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72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375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2D1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1161E">
        <w:rPr>
          <w:rFonts w:ascii="Times New Roman" w:hAnsi="Times New Roman" w:cs="Times New Roman"/>
          <w:sz w:val="28"/>
          <w:szCs w:val="28"/>
        </w:rPr>
        <w:t>2</w:t>
      </w:r>
      <w:r w:rsidR="002D1A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1AC7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D72375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D1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1AC7">
        <w:rPr>
          <w:rFonts w:ascii="Times New Roman" w:hAnsi="Times New Roman" w:cs="Times New Roman"/>
          <w:sz w:val="28"/>
          <w:szCs w:val="28"/>
        </w:rPr>
        <w:t>3</w:t>
      </w:r>
      <w:r w:rsidR="0071161E">
        <w:rPr>
          <w:rFonts w:ascii="Times New Roman" w:hAnsi="Times New Roman" w:cs="Times New Roman"/>
          <w:sz w:val="28"/>
          <w:szCs w:val="28"/>
        </w:rPr>
        <w:t xml:space="preserve"> и 202</w:t>
      </w:r>
      <w:r w:rsidR="002D1A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proofErr w:type="spellStart"/>
      <w:r w:rsidR="00D72375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2D1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EB3B22" w:rsidRDefault="00EB3B22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72375">
        <w:rPr>
          <w:rFonts w:ascii="Times New Roman" w:hAnsi="Times New Roman" w:cs="Times New Roman"/>
          <w:b/>
          <w:sz w:val="28"/>
          <w:szCs w:val="28"/>
        </w:rPr>
        <w:t>Тёсово-Нетыльского</w:t>
      </w:r>
      <w:proofErr w:type="spellEnd"/>
      <w:r w:rsidR="00D72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01E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D1DB0" w:rsidRPr="001001E5">
        <w:rPr>
          <w:rFonts w:ascii="Times New Roman" w:hAnsi="Times New Roman" w:cs="Times New Roman"/>
          <w:b/>
          <w:sz w:val="28"/>
          <w:szCs w:val="28"/>
        </w:rPr>
        <w:t>1</w:t>
      </w:r>
      <w:r w:rsidR="001001E5" w:rsidRPr="001001E5">
        <w:rPr>
          <w:rFonts w:ascii="Times New Roman" w:hAnsi="Times New Roman" w:cs="Times New Roman"/>
          <w:b/>
          <w:sz w:val="28"/>
          <w:szCs w:val="28"/>
        </w:rPr>
        <w:t>3</w:t>
      </w:r>
      <w:r w:rsidRPr="001001E5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2D1AC7" w:rsidRPr="001001E5">
        <w:rPr>
          <w:rFonts w:ascii="Times New Roman" w:hAnsi="Times New Roman" w:cs="Times New Roman"/>
          <w:b/>
          <w:sz w:val="28"/>
          <w:szCs w:val="28"/>
        </w:rPr>
        <w:t>28</w:t>
      </w:r>
      <w:r w:rsidRPr="001001E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D1AC7" w:rsidRPr="001001E5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1001E5">
        <w:rPr>
          <w:rFonts w:ascii="Times New Roman" w:hAnsi="Times New Roman" w:cs="Times New Roman"/>
          <w:b/>
          <w:sz w:val="28"/>
          <w:szCs w:val="28"/>
        </w:rPr>
        <w:t>202</w:t>
      </w:r>
      <w:r w:rsidR="002D1AC7" w:rsidRPr="001001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DE262B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62B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A91DEC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DEC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A91DEC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A91DEC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A91DEC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A91DEC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2375" w:rsidRPr="00A91DEC"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="004905BA" w:rsidRPr="00A91DEC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033259">
        <w:rPr>
          <w:rFonts w:ascii="Times New Roman" w:hAnsi="Times New Roman"/>
          <w:sz w:val="28"/>
          <w:szCs w:val="28"/>
        </w:rPr>
        <w:t>7</w:t>
      </w:r>
      <w:r w:rsidR="00BF5841" w:rsidRPr="00A91DEC">
        <w:rPr>
          <w:rFonts w:ascii="Times New Roman" w:hAnsi="Times New Roman"/>
          <w:sz w:val="28"/>
          <w:szCs w:val="28"/>
        </w:rPr>
        <w:t>.12.20</w:t>
      </w:r>
      <w:r w:rsidR="0071161E" w:rsidRPr="00A91DEC">
        <w:rPr>
          <w:rFonts w:ascii="Times New Roman" w:hAnsi="Times New Roman"/>
          <w:sz w:val="28"/>
          <w:szCs w:val="28"/>
        </w:rPr>
        <w:t>2</w:t>
      </w:r>
      <w:r w:rsidR="00033259">
        <w:rPr>
          <w:rFonts w:ascii="Times New Roman" w:hAnsi="Times New Roman"/>
          <w:sz w:val="28"/>
          <w:szCs w:val="28"/>
        </w:rPr>
        <w:t>1</w:t>
      </w:r>
      <w:r w:rsidR="00BF5841" w:rsidRPr="00A91DEC">
        <w:rPr>
          <w:rFonts w:ascii="Times New Roman" w:hAnsi="Times New Roman"/>
          <w:sz w:val="28"/>
          <w:szCs w:val="28"/>
        </w:rPr>
        <w:t xml:space="preserve"> года № </w:t>
      </w:r>
      <w:r w:rsidR="00033259">
        <w:rPr>
          <w:rFonts w:ascii="Times New Roman" w:hAnsi="Times New Roman"/>
          <w:sz w:val="28"/>
          <w:szCs w:val="28"/>
        </w:rPr>
        <w:t>87</w:t>
      </w:r>
      <w:r w:rsidR="00BF5841" w:rsidRPr="00A91DEC">
        <w:rPr>
          <w:rFonts w:ascii="Times New Roman" w:hAnsi="Times New Roman"/>
          <w:sz w:val="28"/>
          <w:szCs w:val="28"/>
        </w:rPr>
        <w:t xml:space="preserve"> «О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="00BF5841" w:rsidRPr="00A91DEC">
        <w:rPr>
          <w:rFonts w:ascii="Times New Roman" w:hAnsi="Times New Roman"/>
          <w:sz w:val="28"/>
          <w:szCs w:val="28"/>
        </w:rPr>
        <w:t>бюджете</w:t>
      </w:r>
      <w:r w:rsidR="00D72375" w:rsidRPr="00A91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375" w:rsidRPr="00A91DEC"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="004905BA" w:rsidRPr="00A91D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A91DEC">
        <w:rPr>
          <w:rFonts w:ascii="Times New Roman" w:hAnsi="Times New Roman"/>
          <w:sz w:val="28"/>
          <w:szCs w:val="28"/>
        </w:rPr>
        <w:t xml:space="preserve"> на 202</w:t>
      </w:r>
      <w:r w:rsidR="00033259">
        <w:rPr>
          <w:rFonts w:ascii="Times New Roman" w:hAnsi="Times New Roman"/>
          <w:sz w:val="28"/>
          <w:szCs w:val="28"/>
        </w:rPr>
        <w:t>2</w:t>
      </w:r>
      <w:r w:rsidR="00BF5841" w:rsidRPr="00A91DE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3259">
        <w:rPr>
          <w:rFonts w:ascii="Times New Roman" w:hAnsi="Times New Roman"/>
          <w:sz w:val="28"/>
          <w:szCs w:val="28"/>
        </w:rPr>
        <w:t>3</w:t>
      </w:r>
      <w:r w:rsidR="00BF5841" w:rsidRPr="00A91DEC">
        <w:rPr>
          <w:rFonts w:ascii="Times New Roman" w:hAnsi="Times New Roman"/>
          <w:sz w:val="28"/>
          <w:szCs w:val="28"/>
        </w:rPr>
        <w:t xml:space="preserve"> и 202</w:t>
      </w:r>
      <w:r w:rsidR="00033259">
        <w:rPr>
          <w:rFonts w:ascii="Times New Roman" w:hAnsi="Times New Roman"/>
          <w:sz w:val="28"/>
          <w:szCs w:val="28"/>
        </w:rPr>
        <w:t>4</w:t>
      </w:r>
      <w:r w:rsidR="00BF5841" w:rsidRPr="00A91DEC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A91DEC">
        <w:rPr>
          <w:rFonts w:ascii="Times New Roman" w:hAnsi="Times New Roman"/>
          <w:sz w:val="28"/>
          <w:szCs w:val="28"/>
        </w:rPr>
        <w:t>поселения</w:t>
      </w:r>
      <w:r w:rsidR="00BF5841" w:rsidRPr="00A91DEC">
        <w:rPr>
          <w:rFonts w:ascii="Times New Roman" w:hAnsi="Times New Roman"/>
          <w:sz w:val="28"/>
          <w:szCs w:val="28"/>
        </w:rPr>
        <w:t xml:space="preserve"> за 202</w:t>
      </w:r>
      <w:r w:rsidR="00033259">
        <w:rPr>
          <w:rFonts w:ascii="Times New Roman" w:hAnsi="Times New Roman"/>
          <w:sz w:val="28"/>
          <w:szCs w:val="28"/>
        </w:rPr>
        <w:t>2</w:t>
      </w:r>
      <w:r w:rsidR="00BF5841" w:rsidRPr="00A91DEC">
        <w:rPr>
          <w:rFonts w:ascii="Times New Roman" w:hAnsi="Times New Roman"/>
          <w:sz w:val="28"/>
          <w:szCs w:val="28"/>
        </w:rPr>
        <w:t xml:space="preserve"> год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="00BF5841" w:rsidRPr="00A91DEC">
        <w:rPr>
          <w:rFonts w:ascii="Times New Roman" w:hAnsi="Times New Roman"/>
          <w:sz w:val="28"/>
          <w:szCs w:val="28"/>
        </w:rPr>
        <w:t>в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="004905BA" w:rsidRPr="00A91DEC">
        <w:rPr>
          <w:rFonts w:ascii="Times New Roman" w:hAnsi="Times New Roman"/>
          <w:b/>
          <w:sz w:val="28"/>
          <w:szCs w:val="28"/>
        </w:rPr>
        <w:t>Администрации</w:t>
      </w:r>
      <w:r w:rsidR="00D72375" w:rsidRPr="00A91D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2375" w:rsidRPr="00A91DEC">
        <w:rPr>
          <w:rFonts w:ascii="Times New Roman" w:hAnsi="Times New Roman"/>
          <w:b/>
          <w:sz w:val="28"/>
          <w:szCs w:val="28"/>
        </w:rPr>
        <w:t>Тёсово-Нетыльского</w:t>
      </w:r>
      <w:proofErr w:type="spellEnd"/>
      <w:r w:rsidR="004905BA" w:rsidRPr="00A91DE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B7185" w:rsidRPr="00A91DEC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A91DEC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A91DEC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A91DEC">
        <w:rPr>
          <w:rFonts w:ascii="Times New Roman" w:hAnsi="Times New Roman"/>
          <w:sz w:val="28"/>
          <w:szCs w:val="28"/>
        </w:rPr>
        <w:t xml:space="preserve">) </w:t>
      </w:r>
      <w:r w:rsidRPr="00A91DEC">
        <w:rPr>
          <w:rFonts w:ascii="Times New Roman" w:hAnsi="Times New Roman"/>
          <w:sz w:val="28"/>
          <w:szCs w:val="28"/>
        </w:rPr>
        <w:t>подготовлен</w:t>
      </w:r>
      <w:r w:rsidR="00C42B0D" w:rsidRPr="00A91DEC">
        <w:rPr>
          <w:rFonts w:ascii="Times New Roman" w:hAnsi="Times New Roman"/>
          <w:sz w:val="28"/>
          <w:szCs w:val="28"/>
        </w:rPr>
        <w:t>о</w:t>
      </w:r>
      <w:r w:rsidRPr="00A91DEC">
        <w:rPr>
          <w:rFonts w:ascii="Times New Roman" w:hAnsi="Times New Roman"/>
          <w:sz w:val="28"/>
          <w:szCs w:val="28"/>
        </w:rPr>
        <w:t xml:space="preserve"> в соответствии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="0002410C" w:rsidRPr="00A91DEC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A91DEC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A91DEC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EC">
        <w:rPr>
          <w:rFonts w:ascii="Times New Roman" w:hAnsi="Times New Roman"/>
          <w:sz w:val="28"/>
          <w:szCs w:val="28"/>
        </w:rPr>
        <w:t>Заключение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Pr="00A91DEC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A91DEC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A91DEC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760439" w:rsidRPr="00A91DEC">
        <w:rPr>
          <w:rFonts w:ascii="Times New Roman" w:hAnsi="Times New Roman"/>
          <w:sz w:val="28"/>
          <w:szCs w:val="28"/>
        </w:rPr>
        <w:t xml:space="preserve"> </w:t>
      </w:r>
      <w:r w:rsidR="00C34590" w:rsidRPr="00A91DEC">
        <w:rPr>
          <w:rFonts w:ascii="Times New Roman" w:hAnsi="Times New Roman"/>
          <w:sz w:val="28"/>
          <w:szCs w:val="28"/>
        </w:rPr>
        <w:t>(</w:t>
      </w:r>
      <w:r w:rsidR="004905BA" w:rsidRPr="00A91DEC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A91DEC">
        <w:rPr>
          <w:rFonts w:ascii="Times New Roman" w:hAnsi="Times New Roman"/>
          <w:sz w:val="28"/>
          <w:szCs w:val="28"/>
        </w:rPr>
        <w:t>)</w:t>
      </w:r>
      <w:r w:rsidRPr="00A91DEC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палаты </w:t>
      </w:r>
      <w:r w:rsidR="00182E15" w:rsidRPr="00A91DEC">
        <w:rPr>
          <w:rFonts w:ascii="Times New Roman" w:hAnsi="Times New Roman" w:cs="Times New Roman"/>
          <w:sz w:val="28"/>
          <w:szCs w:val="28"/>
        </w:rPr>
        <w:t xml:space="preserve">от </w:t>
      </w:r>
      <w:r w:rsidR="00033259" w:rsidRPr="009054E2">
        <w:rPr>
          <w:rFonts w:ascii="Times New Roman" w:hAnsi="Times New Roman" w:cs="Times New Roman"/>
          <w:sz w:val="28"/>
          <w:szCs w:val="28"/>
        </w:rPr>
        <w:t>10</w:t>
      </w:r>
      <w:r w:rsidR="00182E15" w:rsidRPr="009054E2">
        <w:rPr>
          <w:rFonts w:ascii="Times New Roman" w:hAnsi="Times New Roman" w:cs="Times New Roman"/>
          <w:sz w:val="28"/>
          <w:szCs w:val="28"/>
        </w:rPr>
        <w:t>.02.202</w:t>
      </w:r>
      <w:r w:rsidR="00033259" w:rsidRPr="009054E2">
        <w:rPr>
          <w:rFonts w:ascii="Times New Roman" w:hAnsi="Times New Roman" w:cs="Times New Roman"/>
          <w:sz w:val="28"/>
          <w:szCs w:val="28"/>
        </w:rPr>
        <w:t>3</w:t>
      </w:r>
      <w:r w:rsidR="00182E15" w:rsidRPr="009054E2">
        <w:rPr>
          <w:rFonts w:ascii="Times New Roman" w:hAnsi="Times New Roman" w:cs="Times New Roman"/>
          <w:sz w:val="28"/>
          <w:szCs w:val="28"/>
        </w:rPr>
        <w:t xml:space="preserve"> № </w:t>
      </w:r>
      <w:r w:rsidR="009054E2">
        <w:rPr>
          <w:rFonts w:ascii="Times New Roman" w:hAnsi="Times New Roman" w:cs="Times New Roman"/>
          <w:sz w:val="28"/>
          <w:szCs w:val="28"/>
        </w:rPr>
        <w:t>13</w:t>
      </w:r>
      <w:r w:rsidR="00182E15" w:rsidRPr="00A91DEC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A91D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2375" w:rsidRPr="00A91DEC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="004905BA" w:rsidRPr="00A91D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E15" w:rsidRPr="00A91DEC">
        <w:rPr>
          <w:rFonts w:ascii="Times New Roman" w:hAnsi="Times New Roman" w:cs="Times New Roman"/>
          <w:sz w:val="28"/>
          <w:szCs w:val="28"/>
        </w:rPr>
        <w:t xml:space="preserve"> за 202</w:t>
      </w:r>
      <w:r w:rsidR="00033259">
        <w:rPr>
          <w:rFonts w:ascii="Times New Roman" w:hAnsi="Times New Roman" w:cs="Times New Roman"/>
          <w:sz w:val="28"/>
          <w:szCs w:val="28"/>
        </w:rPr>
        <w:t>2</w:t>
      </w:r>
      <w:r w:rsidR="00182E15" w:rsidRPr="00A91DE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91DEC" w:rsidRPr="00E874F9" w:rsidRDefault="00C866D1" w:rsidP="00A91D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>1.2</w:t>
      </w:r>
      <w:r w:rsidRPr="008F1FE6">
        <w:rPr>
          <w:rFonts w:ascii="Times New Roman" w:hAnsi="Times New Roman"/>
          <w:sz w:val="28"/>
          <w:szCs w:val="28"/>
          <w:lang w:eastAsia="ru-RU"/>
        </w:rPr>
        <w:t xml:space="preserve">. Бюджетная отчетность главного администратора средств </w:t>
      </w:r>
      <w:r w:rsidR="00182E15" w:rsidRPr="008F1F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8F1FE6">
        <w:rPr>
          <w:rFonts w:ascii="Times New Roman" w:hAnsi="Times New Roman"/>
          <w:sz w:val="28"/>
          <w:szCs w:val="28"/>
          <w:lang w:eastAsia="ru-RU"/>
        </w:rPr>
        <w:t>за 202</w:t>
      </w:r>
      <w:r w:rsidR="00614CE8">
        <w:rPr>
          <w:rFonts w:ascii="Times New Roman" w:hAnsi="Times New Roman"/>
          <w:sz w:val="28"/>
          <w:szCs w:val="28"/>
          <w:lang w:eastAsia="ru-RU"/>
        </w:rPr>
        <w:t>2</w:t>
      </w:r>
      <w:r w:rsidRPr="008F1FE6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="00614CE8">
        <w:rPr>
          <w:rFonts w:ascii="Times New Roman" w:hAnsi="Times New Roman"/>
          <w:b/>
          <w:sz w:val="28"/>
          <w:szCs w:val="28"/>
        </w:rPr>
        <w:t>31</w:t>
      </w:r>
      <w:r w:rsidR="009F45ED">
        <w:rPr>
          <w:rFonts w:ascii="Times New Roman" w:hAnsi="Times New Roman"/>
          <w:b/>
          <w:sz w:val="28"/>
          <w:szCs w:val="28"/>
        </w:rPr>
        <w:t xml:space="preserve"> </w:t>
      </w:r>
      <w:r w:rsidR="00B703CD">
        <w:rPr>
          <w:rFonts w:ascii="Times New Roman" w:hAnsi="Times New Roman"/>
          <w:b/>
          <w:sz w:val="28"/>
          <w:szCs w:val="28"/>
        </w:rPr>
        <w:t>ма</w:t>
      </w:r>
      <w:r w:rsidR="00614CE8">
        <w:rPr>
          <w:rFonts w:ascii="Times New Roman" w:hAnsi="Times New Roman"/>
          <w:b/>
          <w:sz w:val="28"/>
          <w:szCs w:val="28"/>
        </w:rPr>
        <w:t>рта</w:t>
      </w:r>
      <w:r w:rsidRPr="008F1FE6">
        <w:rPr>
          <w:rFonts w:ascii="Times New Roman" w:hAnsi="Times New Roman"/>
          <w:b/>
          <w:sz w:val="28"/>
          <w:szCs w:val="28"/>
        </w:rPr>
        <w:t xml:space="preserve"> 202</w:t>
      </w:r>
      <w:r w:rsidR="00614CE8">
        <w:rPr>
          <w:rFonts w:ascii="Times New Roman" w:hAnsi="Times New Roman"/>
          <w:b/>
          <w:sz w:val="28"/>
          <w:szCs w:val="28"/>
        </w:rPr>
        <w:t>3</w:t>
      </w:r>
      <w:r w:rsidRPr="008F1FE6">
        <w:rPr>
          <w:rFonts w:ascii="Times New Roman" w:hAnsi="Times New Roman"/>
          <w:b/>
          <w:sz w:val="28"/>
          <w:szCs w:val="28"/>
        </w:rPr>
        <w:t xml:space="preserve"> года</w:t>
      </w:r>
      <w:r w:rsidR="00B703CD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 w:rsidRPr="008F1FE6">
        <w:rPr>
          <w:rFonts w:ascii="Times New Roman" w:hAnsi="Times New Roman"/>
          <w:sz w:val="28"/>
          <w:szCs w:val="28"/>
        </w:rPr>
        <w:t xml:space="preserve">, </w:t>
      </w:r>
      <w:r w:rsidR="0002410C" w:rsidRPr="008F1FE6">
        <w:rPr>
          <w:rFonts w:ascii="Times New Roman" w:hAnsi="Times New Roman"/>
          <w:sz w:val="28"/>
          <w:szCs w:val="28"/>
        </w:rPr>
        <w:t xml:space="preserve">что </w:t>
      </w:r>
      <w:r w:rsidR="0002410C" w:rsidRPr="00614CE8">
        <w:rPr>
          <w:rFonts w:ascii="Times New Roman" w:hAnsi="Times New Roman"/>
          <w:sz w:val="28"/>
          <w:szCs w:val="28"/>
        </w:rPr>
        <w:t>соответствует сроку</w:t>
      </w:r>
      <w:r w:rsidR="0002410C" w:rsidRPr="008F1FE6">
        <w:rPr>
          <w:rFonts w:ascii="Times New Roman" w:hAnsi="Times New Roman"/>
          <w:sz w:val="28"/>
          <w:szCs w:val="28"/>
        </w:rPr>
        <w:t xml:space="preserve"> представления годовой бюджетной отчетности, установленному</w:t>
      </w:r>
      <w:r w:rsidR="00760439">
        <w:rPr>
          <w:rFonts w:ascii="Times New Roman" w:hAnsi="Times New Roman"/>
          <w:sz w:val="28"/>
          <w:szCs w:val="28"/>
        </w:rPr>
        <w:t xml:space="preserve">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760439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</w:t>
      </w:r>
      <w:r w:rsidR="008F1FE6">
        <w:rPr>
          <w:rFonts w:ascii="Times New Roman" w:hAnsi="Times New Roman"/>
          <w:sz w:val="28"/>
          <w:szCs w:val="28"/>
        </w:rPr>
        <w:t>4</w:t>
      </w:r>
      <w:r w:rsidR="0002410C" w:rsidRPr="00B54D7B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760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375"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="004905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760439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2375"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="004905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B10385">
        <w:rPr>
          <w:rFonts w:ascii="Times New Roman" w:hAnsi="Times New Roman"/>
          <w:sz w:val="28"/>
          <w:szCs w:val="28"/>
        </w:rPr>
        <w:t xml:space="preserve">от </w:t>
      </w:r>
      <w:r w:rsidR="00195511">
        <w:rPr>
          <w:rFonts w:ascii="Times New Roman" w:hAnsi="Times New Roman"/>
          <w:sz w:val="28"/>
          <w:szCs w:val="28"/>
        </w:rPr>
        <w:t>2</w:t>
      </w:r>
      <w:r w:rsidR="008F1FE6">
        <w:rPr>
          <w:rFonts w:ascii="Times New Roman" w:hAnsi="Times New Roman"/>
          <w:sz w:val="28"/>
          <w:szCs w:val="28"/>
        </w:rPr>
        <w:t>1.0</w:t>
      </w:r>
      <w:r w:rsidR="00195511">
        <w:rPr>
          <w:rFonts w:ascii="Times New Roman" w:hAnsi="Times New Roman"/>
          <w:sz w:val="28"/>
          <w:szCs w:val="28"/>
        </w:rPr>
        <w:t>2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8F1FE6">
        <w:rPr>
          <w:rFonts w:ascii="Times New Roman" w:hAnsi="Times New Roman"/>
          <w:sz w:val="28"/>
          <w:szCs w:val="28"/>
        </w:rPr>
        <w:t>7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8F1FE6">
        <w:rPr>
          <w:rFonts w:ascii="Times New Roman" w:hAnsi="Times New Roman"/>
          <w:sz w:val="28"/>
          <w:szCs w:val="28"/>
        </w:rPr>
        <w:t>125</w:t>
      </w:r>
      <w:r w:rsidR="00A91DEC">
        <w:rPr>
          <w:rFonts w:ascii="Times New Roman" w:hAnsi="Times New Roman"/>
          <w:sz w:val="28"/>
          <w:szCs w:val="28"/>
        </w:rPr>
        <w:t xml:space="preserve">, </w:t>
      </w:r>
      <w:r w:rsidR="00EB3B22">
        <w:rPr>
          <w:rFonts w:ascii="Times New Roman" w:hAnsi="Times New Roman"/>
          <w:sz w:val="28"/>
          <w:szCs w:val="28"/>
        </w:rPr>
        <w:t>и</w:t>
      </w:r>
      <w:r w:rsidR="00A91DEC">
        <w:rPr>
          <w:rFonts w:ascii="Times New Roman" w:hAnsi="Times New Roman"/>
          <w:sz w:val="28"/>
          <w:szCs w:val="28"/>
        </w:rPr>
        <w:t xml:space="preserve"> является нарушением статьи 264.2 Бюджетного кодекса РФ.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760439"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7"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0439"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91D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и соответствует структуре и бюджетной классификации, </w:t>
      </w:r>
      <w:r w:rsidR="0047064D" w:rsidRPr="00A91DEC">
        <w:rPr>
          <w:rFonts w:ascii="Times New Roman" w:hAnsi="Times New Roman"/>
          <w:sz w:val="28"/>
          <w:szCs w:val="28"/>
        </w:rPr>
        <w:t xml:space="preserve">которые </w:t>
      </w:r>
      <w:r w:rsidR="0047064D" w:rsidRPr="00A91DEC">
        <w:rPr>
          <w:rFonts w:ascii="Times New Roman" w:hAnsi="Times New Roman"/>
          <w:sz w:val="28"/>
          <w:szCs w:val="28"/>
        </w:rPr>
        <w:lastRenderedPageBreak/>
        <w:t xml:space="preserve">применялись при утверждении бюджета </w:t>
      </w:r>
      <w:proofErr w:type="spellStart"/>
      <w:r w:rsidR="00D72375" w:rsidRPr="00A91DEC"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="00EE0DD0" w:rsidRPr="00A91D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A91DEC">
        <w:rPr>
          <w:rFonts w:ascii="Times New Roman" w:hAnsi="Times New Roman"/>
          <w:sz w:val="28"/>
          <w:szCs w:val="28"/>
        </w:rPr>
        <w:t xml:space="preserve"> на 202</w:t>
      </w:r>
      <w:r w:rsidR="00614CE8">
        <w:rPr>
          <w:rFonts w:ascii="Times New Roman" w:hAnsi="Times New Roman"/>
          <w:sz w:val="28"/>
          <w:szCs w:val="28"/>
        </w:rPr>
        <w:t>2</w:t>
      </w:r>
      <w:r w:rsidR="0047064D" w:rsidRPr="00A91DEC">
        <w:rPr>
          <w:rFonts w:ascii="Times New Roman" w:hAnsi="Times New Roman"/>
          <w:sz w:val="28"/>
          <w:szCs w:val="28"/>
        </w:rPr>
        <w:t xml:space="preserve"> год.</w:t>
      </w:r>
      <w:r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A91D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A91D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A9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A91DEC" w:rsidRPr="00624BB0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89">
        <w:rPr>
          <w:rFonts w:ascii="Times New Roman" w:hAnsi="Times New Roman" w:cs="Times New Roman"/>
          <w:sz w:val="28"/>
          <w:szCs w:val="28"/>
        </w:rPr>
        <w:t>1.3.</w:t>
      </w:r>
      <w:r w:rsidRPr="00B444D5">
        <w:rPr>
          <w:rFonts w:ascii="Times New Roman" w:hAnsi="Times New Roman" w:cs="Times New Roman"/>
          <w:sz w:val="28"/>
          <w:szCs w:val="28"/>
        </w:rPr>
        <w:t xml:space="preserve"> Нормативно-правовые акты, используемые при проведении экспертно-аналитического мероприятия:</w:t>
      </w:r>
    </w:p>
    <w:p w:rsidR="00A91DEC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A91DEC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 xml:space="preserve">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3A7D">
        <w:rPr>
          <w:rFonts w:ascii="Times New Roman" w:hAnsi="Times New Roman" w:cs="Times New Roman"/>
          <w:sz w:val="28"/>
          <w:szCs w:val="28"/>
        </w:rPr>
        <w:t>№ 402-ФЗ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7D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A91DEC" w:rsidRPr="003F48F9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A91DEC" w:rsidRDefault="00A91DEC" w:rsidP="00A91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 xml:space="preserve">Приказ Минфина России от 01.12.2010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Pr="00AA508C">
        <w:rPr>
          <w:rFonts w:ascii="Times New Roman CYR" w:hAnsi="Times New Roman CYR" w:cs="Times New Roman CYR"/>
          <w:sz w:val="28"/>
          <w:szCs w:val="28"/>
        </w:rPr>
        <w:t>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>»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A91DEC" w:rsidRPr="008052D6" w:rsidRDefault="00A91DEC" w:rsidP="00A91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>риказ Минфина России от 16.12.2010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A91DEC" w:rsidRDefault="00A91DEC" w:rsidP="00A91D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72B89">
        <w:rPr>
          <w:rFonts w:ascii="Times New Roman" w:hAnsi="Times New Roman" w:cs="Times New Roman"/>
          <w:sz w:val="28"/>
          <w:szCs w:val="28"/>
        </w:rPr>
        <w:t xml:space="preserve"> (далее – Инструкция №191н)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DEC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A91DEC" w:rsidRDefault="00A91DEC" w:rsidP="00A91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A91DEC" w:rsidRPr="00624BB0" w:rsidRDefault="00A91DEC" w:rsidP="00A91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A91DEC" w:rsidRPr="00057F15" w:rsidRDefault="00A91DEC" w:rsidP="00A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21.02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года </w:t>
      </w:r>
      <w:r w:rsidRPr="00624B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624BB0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A91DEC" w:rsidRPr="0027435A" w:rsidRDefault="00A91DEC" w:rsidP="0027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EFC">
        <w:rPr>
          <w:rFonts w:ascii="Times New Roman" w:hAnsi="Times New Roman" w:cs="Times New Roman"/>
          <w:sz w:val="28"/>
          <w:szCs w:val="28"/>
        </w:rPr>
        <w:t>7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A72B89">
        <w:rPr>
          <w:rFonts w:ascii="Times New Roman" w:hAnsi="Times New Roman" w:cs="Times New Roman"/>
          <w:sz w:val="28"/>
          <w:szCs w:val="28"/>
        </w:rPr>
        <w:t>2</w:t>
      </w:r>
      <w:r w:rsidR="00FD2E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57F15">
        <w:rPr>
          <w:rFonts w:ascii="Times New Roman" w:hAnsi="Times New Roman" w:cs="Times New Roman"/>
          <w:sz w:val="28"/>
          <w:szCs w:val="28"/>
        </w:rPr>
        <w:t xml:space="preserve">№ </w:t>
      </w:r>
      <w:r w:rsidR="00FD2EFC">
        <w:rPr>
          <w:rFonts w:ascii="Times New Roman" w:hAnsi="Times New Roman" w:cs="Times New Roman"/>
          <w:sz w:val="28"/>
          <w:szCs w:val="28"/>
        </w:rPr>
        <w:t>87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EFC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EFC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EFC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 w:rsidRPr="00705E67">
        <w:rPr>
          <w:rFonts w:ascii="Times New Roman" w:hAnsi="Times New Roman" w:cs="Times New Roman"/>
          <w:sz w:val="28"/>
          <w:szCs w:val="28"/>
        </w:rPr>
        <w:t>2</w:t>
      </w:r>
      <w:r w:rsidR="00705E67" w:rsidRPr="00705E67">
        <w:rPr>
          <w:rFonts w:ascii="Times New Roman" w:hAnsi="Times New Roman" w:cs="Times New Roman"/>
          <w:sz w:val="28"/>
          <w:szCs w:val="28"/>
        </w:rPr>
        <w:t>7</w:t>
      </w:r>
      <w:r w:rsidRPr="00705E67">
        <w:rPr>
          <w:rFonts w:ascii="Times New Roman" w:hAnsi="Times New Roman" w:cs="Times New Roman"/>
          <w:sz w:val="28"/>
          <w:szCs w:val="28"/>
        </w:rPr>
        <w:t>.12.202</w:t>
      </w:r>
      <w:r w:rsidR="00FD2EFC">
        <w:rPr>
          <w:rFonts w:ascii="Times New Roman" w:hAnsi="Times New Roman" w:cs="Times New Roman"/>
          <w:sz w:val="28"/>
          <w:szCs w:val="28"/>
        </w:rPr>
        <w:t>2</w:t>
      </w:r>
      <w:r w:rsidRPr="00705E67">
        <w:rPr>
          <w:rFonts w:ascii="Times New Roman" w:hAnsi="Times New Roman" w:cs="Times New Roman"/>
          <w:sz w:val="28"/>
          <w:szCs w:val="28"/>
        </w:rPr>
        <w:t xml:space="preserve"> № </w:t>
      </w:r>
      <w:r w:rsidR="00FD2EFC">
        <w:rPr>
          <w:rFonts w:ascii="Times New Roman" w:hAnsi="Times New Roman" w:cs="Times New Roman"/>
          <w:sz w:val="28"/>
          <w:szCs w:val="28"/>
        </w:rPr>
        <w:t>125</w:t>
      </w:r>
      <w:r w:rsidRPr="00057F15">
        <w:rPr>
          <w:rFonts w:ascii="Times New Roman" w:hAnsi="Times New Roman" w:cs="Times New Roman"/>
          <w:sz w:val="28"/>
          <w:szCs w:val="28"/>
        </w:rPr>
        <w:t xml:space="preserve">),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FD2E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A72B8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о </w:t>
      </w:r>
      <w:r w:rsidRPr="0027435A">
        <w:rPr>
          <w:rFonts w:ascii="Times New Roman" w:hAnsi="Times New Roman" w:cs="Times New Roman"/>
          <w:sz w:val="28"/>
          <w:szCs w:val="28"/>
        </w:rPr>
        <w:t>бюджете поселения на 202</w:t>
      </w:r>
      <w:r w:rsidR="00FD2EFC">
        <w:rPr>
          <w:rFonts w:ascii="Times New Roman" w:hAnsi="Times New Roman" w:cs="Times New Roman"/>
          <w:sz w:val="28"/>
          <w:szCs w:val="28"/>
        </w:rPr>
        <w:t>2</w:t>
      </w:r>
      <w:r w:rsidRPr="0027435A">
        <w:rPr>
          <w:rFonts w:ascii="Times New Roman" w:hAnsi="Times New Roman" w:cs="Times New Roman"/>
          <w:sz w:val="28"/>
          <w:szCs w:val="28"/>
        </w:rPr>
        <w:t>-202</w:t>
      </w:r>
      <w:r w:rsidR="00FD2EFC">
        <w:rPr>
          <w:rFonts w:ascii="Times New Roman" w:hAnsi="Times New Roman" w:cs="Times New Roman"/>
          <w:sz w:val="28"/>
          <w:szCs w:val="28"/>
        </w:rPr>
        <w:t>4</w:t>
      </w:r>
      <w:r w:rsidRPr="0027435A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27435A" w:rsidRPr="0027435A" w:rsidRDefault="0027435A" w:rsidP="002743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E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8612EF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8612E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612EF" w:rsidRPr="008612EF">
        <w:rPr>
          <w:rFonts w:ascii="Times New Roman" w:hAnsi="Times New Roman" w:cs="Times New Roman"/>
          <w:sz w:val="28"/>
          <w:szCs w:val="28"/>
        </w:rPr>
        <w:t>12</w:t>
      </w:r>
      <w:r w:rsidRPr="008612EF">
        <w:rPr>
          <w:rFonts w:ascii="Times New Roman" w:hAnsi="Times New Roman" w:cs="Times New Roman"/>
          <w:sz w:val="28"/>
          <w:szCs w:val="28"/>
        </w:rPr>
        <w:t>.12.202</w:t>
      </w:r>
      <w:r w:rsidR="008612EF" w:rsidRPr="008612EF">
        <w:rPr>
          <w:rFonts w:ascii="Times New Roman" w:hAnsi="Times New Roman" w:cs="Times New Roman"/>
          <w:sz w:val="28"/>
          <w:szCs w:val="28"/>
        </w:rPr>
        <w:t>1</w:t>
      </w:r>
      <w:r w:rsidRPr="008612EF">
        <w:rPr>
          <w:rFonts w:ascii="Times New Roman" w:hAnsi="Times New Roman" w:cs="Times New Roman"/>
          <w:sz w:val="28"/>
          <w:szCs w:val="28"/>
        </w:rPr>
        <w:t xml:space="preserve"> № </w:t>
      </w:r>
      <w:r w:rsidR="008612EF" w:rsidRPr="008612EF">
        <w:rPr>
          <w:rFonts w:ascii="Times New Roman" w:hAnsi="Times New Roman" w:cs="Times New Roman"/>
          <w:sz w:val="28"/>
          <w:szCs w:val="28"/>
        </w:rPr>
        <w:t>63</w:t>
      </w:r>
      <w:r w:rsidRPr="008612EF">
        <w:rPr>
          <w:rFonts w:ascii="Times New Roman" w:hAnsi="Times New Roman" w:cs="Times New Roman"/>
          <w:sz w:val="28"/>
          <w:szCs w:val="28"/>
        </w:rPr>
        <w:t xml:space="preserve">-рг «О Порядке применения бюджетной классификации Российской Федерации в части, относящейся к бюджету </w:t>
      </w:r>
      <w:proofErr w:type="spellStart"/>
      <w:r w:rsidRPr="008612EF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8612E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612EF" w:rsidRPr="008612EF">
        <w:rPr>
          <w:rFonts w:ascii="Times New Roman" w:hAnsi="Times New Roman" w:cs="Times New Roman"/>
          <w:sz w:val="28"/>
          <w:szCs w:val="28"/>
        </w:rPr>
        <w:t>2</w:t>
      </w:r>
      <w:r w:rsidRPr="008612EF">
        <w:rPr>
          <w:rFonts w:ascii="Times New Roman" w:hAnsi="Times New Roman" w:cs="Times New Roman"/>
          <w:sz w:val="28"/>
          <w:szCs w:val="28"/>
        </w:rPr>
        <w:t xml:space="preserve"> год» (с изменениями от 14.</w:t>
      </w:r>
      <w:r w:rsidR="008612EF" w:rsidRPr="008612EF">
        <w:rPr>
          <w:rFonts w:ascii="Times New Roman" w:hAnsi="Times New Roman" w:cs="Times New Roman"/>
          <w:sz w:val="28"/>
          <w:szCs w:val="28"/>
        </w:rPr>
        <w:t>10</w:t>
      </w:r>
      <w:r w:rsidRPr="008612EF">
        <w:rPr>
          <w:rFonts w:ascii="Times New Roman" w:hAnsi="Times New Roman" w:cs="Times New Roman"/>
          <w:sz w:val="28"/>
          <w:szCs w:val="28"/>
        </w:rPr>
        <w:t>.202</w:t>
      </w:r>
      <w:r w:rsidR="008612EF" w:rsidRPr="008612EF">
        <w:rPr>
          <w:rFonts w:ascii="Times New Roman" w:hAnsi="Times New Roman" w:cs="Times New Roman"/>
          <w:sz w:val="28"/>
          <w:szCs w:val="28"/>
        </w:rPr>
        <w:t>2 №27</w:t>
      </w:r>
      <w:r w:rsidRPr="008612EF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8612EF" w:rsidRPr="008612EF">
        <w:rPr>
          <w:rFonts w:ascii="Times New Roman" w:hAnsi="Times New Roman" w:cs="Times New Roman"/>
          <w:sz w:val="28"/>
          <w:szCs w:val="28"/>
        </w:rPr>
        <w:t>01.12</w:t>
      </w:r>
      <w:r w:rsidRPr="008612EF">
        <w:rPr>
          <w:rFonts w:ascii="Times New Roman" w:hAnsi="Times New Roman" w:cs="Times New Roman"/>
          <w:sz w:val="28"/>
          <w:szCs w:val="28"/>
        </w:rPr>
        <w:t>.202</w:t>
      </w:r>
      <w:r w:rsidR="008612EF" w:rsidRPr="008612EF">
        <w:rPr>
          <w:rFonts w:ascii="Times New Roman" w:hAnsi="Times New Roman" w:cs="Times New Roman"/>
          <w:sz w:val="28"/>
          <w:szCs w:val="28"/>
        </w:rPr>
        <w:t>2 №35</w:t>
      </w:r>
      <w:r w:rsidRPr="008612EF">
        <w:rPr>
          <w:rFonts w:ascii="Times New Roman" w:hAnsi="Times New Roman" w:cs="Times New Roman"/>
          <w:sz w:val="28"/>
          <w:szCs w:val="28"/>
        </w:rPr>
        <w:t>-рг) (далее – Порядок применения бюджетной классификации);</w:t>
      </w:r>
    </w:p>
    <w:p w:rsidR="00A91DEC" w:rsidRDefault="0027435A" w:rsidP="00274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1DEC" w:rsidRPr="0027435A">
        <w:rPr>
          <w:rFonts w:ascii="Times New Roman" w:hAnsi="Times New Roman" w:cs="Times New Roman"/>
          <w:sz w:val="28"/>
          <w:szCs w:val="28"/>
        </w:rPr>
        <w:t>ные нормативно-правовые акты федеральных органов власти и субъекта РФ, органов местного самоуправления Новгородского муниципального района</w:t>
      </w:r>
      <w:r w:rsidR="00A91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DEC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="00A91DEC">
        <w:rPr>
          <w:rFonts w:ascii="Times New Roman" w:hAnsi="Times New Roman" w:cs="Times New Roman"/>
          <w:sz w:val="28"/>
          <w:szCs w:val="28"/>
        </w:rPr>
        <w:t xml:space="preserve">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A91DEC" w:rsidRPr="00945637" w:rsidRDefault="00A91DEC" w:rsidP="00A91DEC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 xml:space="preserve">- распорядительным органом </w:t>
      </w:r>
      <w:proofErr w:type="spellStart"/>
      <w:r>
        <w:rPr>
          <w:rFonts w:ascii="Times New Roman" w:hAnsi="Times New Roman"/>
          <w:sz w:val="28"/>
          <w:szCs w:val="28"/>
        </w:rPr>
        <w:t>Тёсово-Нетыльского</w:t>
      </w:r>
      <w:proofErr w:type="spellEnd"/>
      <w:r w:rsidRPr="00AC4F85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Тёсово-Нетыльского</w:t>
      </w:r>
      <w:proofErr w:type="spellEnd"/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Тёсово-Нетыльского</w:t>
      </w:r>
      <w:proofErr w:type="spellEnd"/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Pr="00AC4F8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AC4F85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 xml:space="preserve">4 №19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A91DEC" w:rsidRDefault="00A91DEC" w:rsidP="00A91D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7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A91DEC" w:rsidRDefault="00A91DEC" w:rsidP="00A91D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FD2EFC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Тёсово-Нетыльское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Учредителем </w:t>
      </w:r>
      <w:r w:rsidRPr="00555199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–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культуры». </w:t>
      </w:r>
      <w:r w:rsidRPr="00517654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844DF" w:rsidRDefault="007844DF" w:rsidP="007844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6D2" w:rsidRDefault="006D12F4" w:rsidP="007844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D2EFC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08679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861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7604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proofErr w:type="spellStart"/>
      <w:r w:rsidR="00D72375">
        <w:rPr>
          <w:rFonts w:ascii="Times New Roman" w:hAnsi="Times New Roman" w:cs="Times New Roman"/>
          <w:b/>
          <w:i/>
          <w:sz w:val="28"/>
          <w:szCs w:val="28"/>
        </w:rPr>
        <w:t>Тёсово-Нетыльского</w:t>
      </w:r>
      <w:proofErr w:type="spellEnd"/>
      <w:r w:rsidR="002C2B8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2EFC" w:rsidRPr="003C6D72" w:rsidRDefault="00FD2EFC" w:rsidP="00FD2EFC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доходов бюджета </w:t>
      </w:r>
      <w:proofErr w:type="spellStart"/>
      <w:r w:rsidR="001B69C8">
        <w:rPr>
          <w:sz w:val="28"/>
          <w:szCs w:val="28"/>
        </w:rPr>
        <w:t>Тёсово-Нетыльского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поселения </w:t>
      </w:r>
      <w:r w:rsidRPr="00D647AB">
        <w:rPr>
          <w:sz w:val="28"/>
          <w:szCs w:val="28"/>
        </w:rPr>
        <w:t>определена</w:t>
      </w:r>
      <w:r>
        <w:rPr>
          <w:sz w:val="28"/>
          <w:szCs w:val="28"/>
        </w:rPr>
        <w:t xml:space="preserve"> </w:t>
      </w:r>
      <w:r w:rsidRPr="00D647AB">
        <w:rPr>
          <w:sz w:val="28"/>
          <w:szCs w:val="28"/>
        </w:rPr>
        <w:t xml:space="preserve">главным администратором доходов бюджета </w:t>
      </w:r>
      <w:r>
        <w:rPr>
          <w:sz w:val="28"/>
          <w:szCs w:val="28"/>
        </w:rPr>
        <w:t xml:space="preserve">поселения </w:t>
      </w:r>
      <w:r w:rsidRPr="00074DC9">
        <w:rPr>
          <w:sz w:val="28"/>
          <w:szCs w:val="28"/>
        </w:rPr>
        <w:t xml:space="preserve">(с ведомством </w:t>
      </w:r>
      <w:r w:rsidRPr="00074DC9">
        <w:rPr>
          <w:b/>
          <w:sz w:val="28"/>
          <w:szCs w:val="28"/>
        </w:rPr>
        <w:t>3</w:t>
      </w:r>
      <w:r w:rsidR="001B69C8">
        <w:rPr>
          <w:b/>
          <w:sz w:val="28"/>
          <w:szCs w:val="28"/>
        </w:rPr>
        <w:t>54</w:t>
      </w:r>
      <w:r w:rsidRPr="00074DC9"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закреплено </w:t>
      </w:r>
      <w:r>
        <w:rPr>
          <w:b/>
          <w:sz w:val="28"/>
          <w:szCs w:val="28"/>
        </w:rPr>
        <w:t>1</w:t>
      </w:r>
      <w:r w:rsidR="00440304">
        <w:rPr>
          <w:b/>
          <w:sz w:val="28"/>
          <w:szCs w:val="28"/>
        </w:rPr>
        <w:t>8</w:t>
      </w:r>
      <w:r w:rsidRPr="00D647AB">
        <w:rPr>
          <w:sz w:val="28"/>
          <w:szCs w:val="28"/>
        </w:rPr>
        <w:t xml:space="preserve"> код</w:t>
      </w:r>
      <w:r>
        <w:rPr>
          <w:sz w:val="28"/>
          <w:szCs w:val="28"/>
        </w:rPr>
        <w:t>ов</w:t>
      </w:r>
      <w:r w:rsidRPr="00D647AB">
        <w:rPr>
          <w:sz w:val="28"/>
          <w:szCs w:val="28"/>
        </w:rPr>
        <w:t xml:space="preserve"> бюджетной классификации администрируемых доходов.</w:t>
      </w:r>
    </w:p>
    <w:p w:rsidR="00440304" w:rsidRPr="00C54322" w:rsidRDefault="00440304" w:rsidP="00440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22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пункта 4 статьи 160.1 Бюджетного кодекса РФ Администрацией поселения определен Порядок осуществления бюджетных полномочий </w:t>
      </w:r>
      <w:r w:rsidRPr="00C54322">
        <w:rPr>
          <w:rFonts w:ascii="Times New Roman" w:hAnsi="Times New Roman" w:cs="Times New Roman"/>
          <w:b/>
          <w:sz w:val="28"/>
          <w:szCs w:val="28"/>
        </w:rPr>
        <w:t xml:space="preserve">главного администратора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54322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C54322">
        <w:rPr>
          <w:rFonts w:ascii="Times New Roman" w:hAnsi="Times New Roman" w:cs="Times New Roman"/>
          <w:sz w:val="28"/>
          <w:szCs w:val="28"/>
        </w:rPr>
        <w:t>.</w:t>
      </w:r>
    </w:p>
    <w:p w:rsidR="00E30532" w:rsidRDefault="00E30532" w:rsidP="00E3053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414D3">
        <w:rPr>
          <w:sz w:val="28"/>
        </w:rPr>
        <w:t>В соответствии со статьей 160.1 Бюджетного кодекса РФ</w:t>
      </w:r>
      <w:r w:rsidRPr="0056637D">
        <w:rPr>
          <w:sz w:val="28"/>
        </w:rPr>
        <w:t xml:space="preserve"> Администраци</w:t>
      </w:r>
      <w:r>
        <w:rPr>
          <w:sz w:val="28"/>
        </w:rPr>
        <w:t>ей</w:t>
      </w:r>
      <w:r w:rsidRPr="0056637D">
        <w:rPr>
          <w:sz w:val="28"/>
        </w:rPr>
        <w:t xml:space="preserve"> поселения утверждена Методика прогнозирования поступлений доходов в бюджет поселения, </w:t>
      </w:r>
      <w:r w:rsidRPr="00D414D3">
        <w:rPr>
          <w:sz w:val="28"/>
        </w:rPr>
        <w:t xml:space="preserve">администрирование которых осуществляет </w:t>
      </w:r>
      <w:r>
        <w:rPr>
          <w:sz w:val="28"/>
        </w:rPr>
        <w:t>Администрация поселения</w:t>
      </w:r>
      <w:r w:rsidRPr="0056637D">
        <w:rPr>
          <w:sz w:val="28"/>
        </w:rPr>
        <w:t xml:space="preserve"> (далее – Методика прогнозирования доходов)</w:t>
      </w:r>
      <w:r>
        <w:rPr>
          <w:rStyle w:val="af0"/>
          <w:sz w:val="28"/>
        </w:rPr>
        <w:footnoteReference w:id="4"/>
      </w:r>
      <w:r w:rsidRPr="0056637D">
        <w:rPr>
          <w:sz w:val="28"/>
        </w:rPr>
        <w:t xml:space="preserve">, </w:t>
      </w:r>
      <w:r w:rsidRPr="00D414D3">
        <w:rPr>
          <w:sz w:val="28"/>
        </w:rPr>
        <w:t>которая соответствует Общим требованиям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года № 574.</w:t>
      </w:r>
    </w:p>
    <w:p w:rsidR="00E30532" w:rsidRDefault="00E30532" w:rsidP="00E30532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Однако в Методике прогнозирования доходов </w:t>
      </w:r>
      <w:r w:rsidRPr="008F5D0D">
        <w:rPr>
          <w:b/>
          <w:sz w:val="28"/>
        </w:rPr>
        <w:t>отсутствует метод и алгоритм расчета доходов</w:t>
      </w:r>
      <w:r w:rsidRPr="008F5D0D">
        <w:rPr>
          <w:sz w:val="28"/>
        </w:rPr>
        <w:t>,</w:t>
      </w:r>
      <w:r>
        <w:rPr>
          <w:sz w:val="28"/>
        </w:rPr>
        <w:t xml:space="preserve"> администратором которых является Администрация поселения:</w:t>
      </w:r>
    </w:p>
    <w:p w:rsidR="00E30532" w:rsidRDefault="00E30532" w:rsidP="00E30532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>1 11 05025 10 0000 120 «</w:t>
      </w:r>
      <w:r w:rsidRPr="00E30532">
        <w:rPr>
          <w:i/>
          <w:sz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</w:rPr>
        <w:t>»;</w:t>
      </w:r>
    </w:p>
    <w:p w:rsidR="00E30532" w:rsidRDefault="00E30532" w:rsidP="00E30532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>1 17 05050 10 0000 180 «</w:t>
      </w:r>
      <w:r w:rsidRPr="00E30532">
        <w:rPr>
          <w:i/>
          <w:sz w:val="28"/>
        </w:rPr>
        <w:t>Прочие неналоговые доходы бюджетов сельских поселений</w:t>
      </w:r>
      <w:r>
        <w:rPr>
          <w:sz w:val="28"/>
        </w:rPr>
        <w:t>»;</w:t>
      </w:r>
    </w:p>
    <w:p w:rsidR="00E30532" w:rsidRDefault="00E30532" w:rsidP="00E30532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>2 02 00000 00 0000 150 «</w:t>
      </w:r>
      <w:r w:rsidRPr="00E30532">
        <w:rPr>
          <w:i/>
          <w:sz w:val="28"/>
        </w:rPr>
        <w:t xml:space="preserve">Безвозмездные поступления </w:t>
      </w:r>
      <w:r>
        <w:rPr>
          <w:i/>
          <w:sz w:val="28"/>
        </w:rPr>
        <w:t>от</w:t>
      </w:r>
      <w:r w:rsidRPr="00E30532">
        <w:rPr>
          <w:i/>
          <w:sz w:val="28"/>
        </w:rPr>
        <w:t xml:space="preserve"> других бюджетов бюджетной системы Российской Федерации</w:t>
      </w:r>
      <w:r>
        <w:rPr>
          <w:sz w:val="28"/>
        </w:rPr>
        <w:t>».</w:t>
      </w:r>
    </w:p>
    <w:p w:rsidR="00A65013" w:rsidRPr="004D4FCB" w:rsidRDefault="00A65013" w:rsidP="00A6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7C03">
        <w:rPr>
          <w:rFonts w:ascii="Times New Roman" w:hAnsi="Times New Roman" w:cs="Times New Roman"/>
          <w:sz w:val="28"/>
        </w:rPr>
        <w:t xml:space="preserve">Ведение кассового плана в Администрации поселения фактически отсутствует, что является </w:t>
      </w:r>
      <w:r w:rsidRPr="006E7C03">
        <w:rPr>
          <w:rFonts w:ascii="Times New Roman" w:hAnsi="Times New Roman" w:cs="Times New Roman"/>
          <w:b/>
          <w:sz w:val="28"/>
        </w:rPr>
        <w:t xml:space="preserve">нарушением статьи 217.1 Бюджетного кодекса РФ </w:t>
      </w:r>
      <w:r w:rsidRPr="006E7C03">
        <w:rPr>
          <w:rFonts w:ascii="Times New Roman" w:hAnsi="Times New Roman" w:cs="Times New Roman"/>
          <w:sz w:val="28"/>
        </w:rPr>
        <w:t>и Порядка</w:t>
      </w:r>
      <w:r w:rsidRPr="006E7C03">
        <w:rPr>
          <w:rStyle w:val="af0"/>
          <w:rFonts w:ascii="Times New Roman" w:hAnsi="Times New Roman" w:cs="Times New Roman"/>
          <w:sz w:val="28"/>
        </w:rPr>
        <w:footnoteReference w:id="5"/>
      </w:r>
      <w:r w:rsidRPr="006E7C03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6E7C03">
        <w:rPr>
          <w:rStyle w:val="af0"/>
          <w:rFonts w:ascii="Times New Roman" w:hAnsi="Times New Roman" w:cs="Times New Roman"/>
          <w:sz w:val="28"/>
        </w:rPr>
        <w:footnoteReference w:id="6"/>
      </w:r>
      <w:r w:rsidRPr="006E7C03">
        <w:rPr>
          <w:rFonts w:ascii="Times New Roman" w:hAnsi="Times New Roman" w:cs="Times New Roman"/>
          <w:sz w:val="28"/>
        </w:rPr>
        <w:t xml:space="preserve"> (справочно: представлен </w:t>
      </w:r>
      <w:r w:rsidR="00224E2C">
        <w:rPr>
          <w:rFonts w:ascii="Times New Roman" w:hAnsi="Times New Roman" w:cs="Times New Roman"/>
          <w:sz w:val="28"/>
        </w:rPr>
        <w:t xml:space="preserve">только </w:t>
      </w:r>
      <w:r w:rsidRPr="006E7C03">
        <w:rPr>
          <w:rFonts w:ascii="Times New Roman" w:hAnsi="Times New Roman" w:cs="Times New Roman"/>
          <w:sz w:val="28"/>
        </w:rPr>
        <w:t>кассовый план поселения по доходам в части собственных (налоговых и неналоговых) поступлений по неутвержденной форме с поквартальной разбивкой на 31.12.202</w:t>
      </w:r>
      <w:r w:rsidR="00224E2C">
        <w:rPr>
          <w:rFonts w:ascii="Times New Roman" w:hAnsi="Times New Roman" w:cs="Times New Roman"/>
          <w:sz w:val="28"/>
        </w:rPr>
        <w:t>2</w:t>
      </w:r>
      <w:r w:rsidRPr="006E7C03">
        <w:rPr>
          <w:rFonts w:ascii="Times New Roman" w:hAnsi="Times New Roman" w:cs="Times New Roman"/>
          <w:sz w:val="28"/>
        </w:rPr>
        <w:t>).</w:t>
      </w:r>
    </w:p>
    <w:p w:rsidR="00224E2C" w:rsidRDefault="00224E2C" w:rsidP="0039770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33EFE">
        <w:rPr>
          <w:sz w:val="28"/>
          <w:szCs w:val="28"/>
        </w:rPr>
        <w:t xml:space="preserve">Информация о фактически полученных доходах местного бюджета отражена в бюджетной отчетности </w:t>
      </w:r>
      <w:r>
        <w:rPr>
          <w:sz w:val="28"/>
          <w:szCs w:val="28"/>
        </w:rPr>
        <w:t>Администрации поселения</w:t>
      </w:r>
      <w:r w:rsidRPr="00433EFE">
        <w:rPr>
          <w:sz w:val="28"/>
          <w:szCs w:val="28"/>
        </w:rPr>
        <w:t xml:space="preserve"> в форме «Отчет об исполнении</w:t>
      </w:r>
      <w:r w:rsidRPr="009C439E">
        <w:rPr>
          <w:sz w:val="28"/>
          <w:szCs w:val="28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</w:t>
      </w:r>
      <w:r>
        <w:rPr>
          <w:sz w:val="28"/>
          <w:szCs w:val="28"/>
        </w:rPr>
        <w:t xml:space="preserve">Отчет </w:t>
      </w:r>
      <w:r w:rsidRPr="009C439E">
        <w:rPr>
          <w:sz w:val="28"/>
          <w:szCs w:val="28"/>
        </w:rPr>
        <w:t xml:space="preserve">ф.0503127) в </w:t>
      </w:r>
      <w:r>
        <w:rPr>
          <w:sz w:val="28"/>
          <w:szCs w:val="28"/>
        </w:rPr>
        <w:t>общем</w:t>
      </w:r>
      <w:r w:rsidRPr="009C439E">
        <w:rPr>
          <w:sz w:val="28"/>
          <w:szCs w:val="28"/>
        </w:rPr>
        <w:t xml:space="preserve"> </w:t>
      </w:r>
      <w:r w:rsidRPr="00E571C5">
        <w:rPr>
          <w:sz w:val="28"/>
          <w:szCs w:val="28"/>
        </w:rPr>
        <w:t xml:space="preserve">объеме </w:t>
      </w:r>
      <w:r w:rsidR="00E571C5" w:rsidRPr="00E571C5">
        <w:rPr>
          <w:sz w:val="28"/>
          <w:szCs w:val="28"/>
        </w:rPr>
        <w:t>3</w:t>
      </w:r>
      <w:r w:rsidR="00E571C5">
        <w:rPr>
          <w:sz w:val="28"/>
          <w:szCs w:val="28"/>
        </w:rPr>
        <w:t xml:space="preserve">7441,18229 </w:t>
      </w:r>
      <w:r>
        <w:rPr>
          <w:sz w:val="28"/>
          <w:szCs w:val="28"/>
        </w:rPr>
        <w:t xml:space="preserve">тыс. рублей, в том числе </w:t>
      </w:r>
      <w:r w:rsidRPr="003D1C03">
        <w:rPr>
          <w:rFonts w:cs="TT Jenevers"/>
          <w:color w:val="000000"/>
          <w:sz w:val="28"/>
        </w:rPr>
        <w:t xml:space="preserve">поступления в бюджет </w:t>
      </w:r>
      <w:r w:rsidRPr="003D1C03">
        <w:rPr>
          <w:rFonts w:cs="TT Jenevers"/>
          <w:color w:val="000000"/>
          <w:sz w:val="28"/>
        </w:rPr>
        <w:lastRenderedPageBreak/>
        <w:t xml:space="preserve">поселения доходов, </w:t>
      </w:r>
      <w:r w:rsidRPr="00327F7C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>
        <w:rPr>
          <w:rStyle w:val="af0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327F7C">
        <w:rPr>
          <w:sz w:val="28"/>
          <w:szCs w:val="28"/>
        </w:rPr>
        <w:t xml:space="preserve">с ведомством </w:t>
      </w:r>
      <w:r w:rsidRPr="003D1C03">
        <w:rPr>
          <w:sz w:val="28"/>
          <w:szCs w:val="28"/>
        </w:rPr>
        <w:t>100 «Федеральное казначейство», 161 «</w:t>
      </w:r>
      <w:r w:rsidRPr="003D1C03">
        <w:rPr>
          <w:sz w:val="28"/>
          <w:szCs w:val="28"/>
          <w:shd w:val="clear" w:color="auto" w:fill="FFFFFF"/>
        </w:rPr>
        <w:t>Федеральная антимонопольная служба</w:t>
      </w:r>
      <w:r w:rsidRPr="003D1C03">
        <w:rPr>
          <w:sz w:val="28"/>
          <w:szCs w:val="28"/>
        </w:rPr>
        <w:t>», 182 «Федеральная налоговая служб</w:t>
      </w:r>
      <w:r w:rsidRPr="00E571C5">
        <w:rPr>
          <w:sz w:val="28"/>
          <w:szCs w:val="28"/>
        </w:rPr>
        <w:t>а» (</w:t>
      </w:r>
      <w:r w:rsidR="00E571C5" w:rsidRPr="00E571C5">
        <w:rPr>
          <w:sz w:val="28"/>
          <w:szCs w:val="28"/>
        </w:rPr>
        <w:t>3945,8842</w:t>
      </w:r>
      <w:r w:rsidRPr="00E571C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3D1C03">
        <w:rPr>
          <w:sz w:val="28"/>
          <w:szCs w:val="28"/>
        </w:rPr>
        <w:t>.</w:t>
      </w:r>
      <w:r w:rsidRPr="0059001E">
        <w:rPr>
          <w:sz w:val="28"/>
          <w:szCs w:val="28"/>
        </w:rPr>
        <w:t xml:space="preserve"> </w:t>
      </w:r>
    </w:p>
    <w:p w:rsidR="006D413E" w:rsidRDefault="00B0683B" w:rsidP="006D4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D4FCB">
        <w:rPr>
          <w:rFonts w:ascii="Times New Roman" w:hAnsi="Times New Roman" w:cs="Times New Roman"/>
          <w:sz w:val="28"/>
        </w:rPr>
        <w:t xml:space="preserve">В проверенном периоде в </w:t>
      </w:r>
      <w:r w:rsidR="00E11361" w:rsidRPr="004D4FCB">
        <w:rPr>
          <w:rFonts w:ascii="Times New Roman" w:hAnsi="Times New Roman" w:cs="Times New Roman"/>
          <w:sz w:val="28"/>
        </w:rPr>
        <w:t>Администрации поселения</w:t>
      </w:r>
      <w:r w:rsidRPr="004D4FCB">
        <w:rPr>
          <w:rFonts w:ascii="Times New Roman" w:hAnsi="Times New Roman" w:cs="Times New Roman"/>
          <w:sz w:val="28"/>
        </w:rPr>
        <w:t xml:space="preserve"> проводилась работа по начислению, учету и контролю пл</w:t>
      </w:r>
      <w:r w:rsidR="006D413E">
        <w:rPr>
          <w:rFonts w:ascii="Times New Roman" w:hAnsi="Times New Roman" w:cs="Times New Roman"/>
          <w:sz w:val="28"/>
        </w:rPr>
        <w:t>атежей в местный бюджет.</w:t>
      </w:r>
    </w:p>
    <w:p w:rsidR="00EE1E7F" w:rsidRPr="00892264" w:rsidRDefault="00EE1E7F" w:rsidP="00EE1E7F">
      <w:pPr>
        <w:pStyle w:val="21"/>
        <w:spacing w:after="0" w:line="240" w:lineRule="auto"/>
        <w:ind w:left="0" w:firstLine="708"/>
        <w:jc w:val="both"/>
        <w:rPr>
          <w:sz w:val="36"/>
        </w:rPr>
      </w:pPr>
      <w:r w:rsidRPr="00B0683B">
        <w:rPr>
          <w:sz w:val="28"/>
        </w:rPr>
        <w:t xml:space="preserve">В проверенном периоде </w:t>
      </w:r>
      <w:r>
        <w:rPr>
          <w:sz w:val="28"/>
        </w:rPr>
        <w:t>Администрацией поселения</w:t>
      </w:r>
      <w:r w:rsidRPr="00B0683B">
        <w:rPr>
          <w:sz w:val="28"/>
        </w:rPr>
        <w:t xml:space="preserve"> проводилась работа по начислению, учету и контролю платежей в местный бюджет</w:t>
      </w:r>
      <w:r w:rsidRPr="003D1C03">
        <w:rPr>
          <w:sz w:val="28"/>
        </w:rPr>
        <w:t xml:space="preserve"> </w:t>
      </w:r>
      <w:r>
        <w:rPr>
          <w:sz w:val="28"/>
        </w:rPr>
        <w:t>по администрируемым доходам (</w:t>
      </w:r>
      <w:r w:rsidRPr="0032770A">
        <w:rPr>
          <w:sz w:val="28"/>
        </w:rPr>
        <w:t>подтверждено данными оборота главной книги Администрации поселения (ф.0504072</w:t>
      </w:r>
      <w:r>
        <w:rPr>
          <w:sz w:val="28"/>
        </w:rPr>
        <w:t>)).</w:t>
      </w:r>
      <w:r w:rsidRPr="00B0683B">
        <w:rPr>
          <w:sz w:val="28"/>
        </w:rPr>
        <w:t xml:space="preserve"> Работа по взысканию задолженности по платежам в бюджет </w:t>
      </w:r>
      <w:r>
        <w:rPr>
          <w:sz w:val="28"/>
        </w:rPr>
        <w:t>поселения</w:t>
      </w:r>
      <w:r w:rsidRPr="00B0683B">
        <w:rPr>
          <w:sz w:val="28"/>
        </w:rPr>
        <w:t xml:space="preserve"> в части штрафов по административным правонарушениям за нарушение законодательства Российской Федерации</w:t>
      </w:r>
      <w:r>
        <w:rPr>
          <w:sz w:val="28"/>
        </w:rPr>
        <w:t xml:space="preserve"> не проводилась. </w:t>
      </w:r>
      <w:r w:rsidRPr="00892264">
        <w:rPr>
          <w:sz w:val="28"/>
        </w:rPr>
        <w:t>Принятие решений о признании безнадежной к взысканию задолженности по платежам в бюджет и о ее списании (восстановлении) в 202</w:t>
      </w:r>
      <w:r w:rsidR="00224E2C">
        <w:rPr>
          <w:sz w:val="28"/>
        </w:rPr>
        <w:t>2</w:t>
      </w:r>
      <w:r w:rsidRPr="00892264">
        <w:rPr>
          <w:sz w:val="28"/>
        </w:rPr>
        <w:t xml:space="preserve"> году </w:t>
      </w:r>
      <w:r>
        <w:rPr>
          <w:sz w:val="28"/>
        </w:rPr>
        <w:t>Администрацией поселения</w:t>
      </w:r>
      <w:r w:rsidRPr="00892264">
        <w:rPr>
          <w:sz w:val="28"/>
        </w:rPr>
        <w:t xml:space="preserve"> не производилось.</w:t>
      </w:r>
    </w:p>
    <w:p w:rsidR="00EE1E7F" w:rsidRDefault="00EE1E7F" w:rsidP="005A4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5A4E4B" w:rsidRDefault="00892264" w:rsidP="00EE1E7F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proofErr w:type="spellStart"/>
      <w:r w:rsidR="00D72375">
        <w:rPr>
          <w:rFonts w:ascii="Times New Roman" w:hAnsi="Times New Roman" w:cs="Times New Roman"/>
          <w:b/>
          <w:i/>
          <w:sz w:val="28"/>
          <w:szCs w:val="28"/>
        </w:rPr>
        <w:t>Тёсово-Нетыльского</w:t>
      </w:r>
      <w:proofErr w:type="spellEnd"/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A46973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="00224E2C">
        <w:rPr>
          <w:rFonts w:ascii="Times New Roman" w:hAnsi="Times New Roman" w:cs="Times New Roman"/>
          <w:sz w:val="28"/>
          <w:szCs w:val="28"/>
        </w:rPr>
        <w:t>4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EE1E7F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>ешению о бюджете</w:t>
      </w:r>
      <w:r w:rsidR="00EE1E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E2C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E2C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9F45ED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5C4EB2">
        <w:rPr>
          <w:rFonts w:ascii="Times New Roman" w:hAnsi="Times New Roman" w:cs="Times New Roman"/>
          <w:b/>
          <w:sz w:val="28"/>
          <w:szCs w:val="28"/>
        </w:rPr>
        <w:t>54</w:t>
      </w:r>
      <w:r w:rsidR="00760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8C7D81" w:rsidRDefault="00541F17" w:rsidP="00305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224E2C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305FE6" w:rsidRDefault="008C7D81" w:rsidP="00305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D3">
        <w:rPr>
          <w:rFonts w:ascii="Times New Roman" w:hAnsi="Times New Roman" w:cs="Times New Roman"/>
          <w:sz w:val="28"/>
          <w:szCs w:val="28"/>
        </w:rPr>
        <w:t>В 202</w:t>
      </w:r>
      <w:r w:rsidR="00224E2C">
        <w:rPr>
          <w:rFonts w:ascii="Times New Roman" w:hAnsi="Times New Roman" w:cs="Times New Roman"/>
          <w:sz w:val="28"/>
          <w:szCs w:val="28"/>
        </w:rPr>
        <w:t>2</w:t>
      </w:r>
      <w:r w:rsidRPr="007E77D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E40590">
        <w:rPr>
          <w:rFonts w:ascii="Times New Roman" w:hAnsi="Times New Roman" w:cs="Times New Roman"/>
          <w:sz w:val="28"/>
          <w:szCs w:val="28"/>
        </w:rPr>
        <w:t>составлен реестр расходных обязательств на 01.0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059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5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40590">
        <w:rPr>
          <w:rFonts w:ascii="Times New Roman" w:hAnsi="Times New Roman" w:cs="Times New Roman"/>
          <w:sz w:val="28"/>
          <w:szCs w:val="28"/>
        </w:rPr>
        <w:t>установленным порядком</w:t>
      </w:r>
      <w:r w:rsidRPr="00E40590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29">
        <w:rPr>
          <w:rFonts w:ascii="Times New Roman" w:hAnsi="Times New Roman" w:cs="Times New Roman"/>
          <w:sz w:val="28"/>
          <w:szCs w:val="28"/>
        </w:rPr>
        <w:t xml:space="preserve">и </w:t>
      </w:r>
      <w:r w:rsidR="00305FE6" w:rsidRPr="008C7D81">
        <w:rPr>
          <w:rFonts w:ascii="Times New Roman" w:hAnsi="Times New Roman" w:cs="Times New Roman"/>
          <w:sz w:val="28"/>
          <w:szCs w:val="28"/>
        </w:rPr>
        <w:t>размещ</w:t>
      </w:r>
      <w:r w:rsidR="00673D29">
        <w:rPr>
          <w:rFonts w:ascii="Times New Roman" w:hAnsi="Times New Roman" w:cs="Times New Roman"/>
          <w:sz w:val="28"/>
          <w:szCs w:val="28"/>
        </w:rPr>
        <w:t>ен</w:t>
      </w:r>
      <w:r w:rsidR="00305FE6" w:rsidRPr="008C7D8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8C7D81">
        <w:rPr>
          <w:rFonts w:ascii="Times New Roman" w:hAnsi="Times New Roman" w:cs="Times New Roman"/>
          <w:sz w:val="28"/>
          <w:szCs w:val="28"/>
        </w:rPr>
        <w:t>поселения</w:t>
      </w:r>
      <w:r w:rsidRPr="008C7D81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="00673D29">
        <w:rPr>
          <w:rFonts w:ascii="Times New Roman" w:hAnsi="Times New Roman" w:cs="Times New Roman"/>
          <w:sz w:val="28"/>
          <w:szCs w:val="28"/>
        </w:rPr>
        <w:t>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Pr="0002578C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705E67" w:rsidRDefault="00705E67" w:rsidP="0070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Решения о бюджете </w:t>
      </w:r>
      <w:r>
        <w:rPr>
          <w:rFonts w:ascii="Times New Roman" w:hAnsi="Times New Roman"/>
          <w:sz w:val="28"/>
          <w:szCs w:val="28"/>
        </w:rPr>
        <w:t>поселения на 202</w:t>
      </w:r>
      <w:r w:rsidR="00673D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73D2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годы,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ведения сводной бюджетной росписи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росписи) </w:t>
      </w:r>
      <w:r>
        <w:rPr>
          <w:rFonts w:ascii="Times New Roman" w:hAnsi="Times New Roman"/>
          <w:sz w:val="28"/>
          <w:szCs w:val="28"/>
        </w:rPr>
        <w:t>п</w:t>
      </w:r>
      <w:r w:rsidRPr="00413BAC">
        <w:rPr>
          <w:rFonts w:ascii="Times New Roman" w:hAnsi="Times New Roman" w:cs="Times New Roman"/>
          <w:sz w:val="28"/>
          <w:szCs w:val="28"/>
        </w:rPr>
        <w:t xml:space="preserve">оказатели </w:t>
      </w:r>
      <w:r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413BAC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13BAC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3D29">
        <w:rPr>
          <w:rFonts w:ascii="Times New Roman" w:hAnsi="Times New Roman" w:cs="Times New Roman"/>
          <w:sz w:val="28"/>
          <w:szCs w:val="28"/>
        </w:rPr>
        <w:t>2</w:t>
      </w:r>
      <w:r w:rsidRPr="00413BA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73D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3D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3BAC">
        <w:rPr>
          <w:rFonts w:ascii="Times New Roman" w:hAnsi="Times New Roman" w:cs="Times New Roman"/>
          <w:sz w:val="28"/>
          <w:szCs w:val="28"/>
        </w:rPr>
        <w:t xml:space="preserve">, доведены до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36D0D">
        <w:rPr>
          <w:rFonts w:ascii="Times New Roman" w:hAnsi="Times New Roman" w:cs="Times New Roman"/>
          <w:sz w:val="28"/>
          <w:szCs w:val="28"/>
        </w:rPr>
        <w:t>2</w:t>
      </w:r>
      <w:r w:rsidR="00673D29">
        <w:rPr>
          <w:rFonts w:ascii="Times New Roman" w:hAnsi="Times New Roman" w:cs="Times New Roman"/>
          <w:sz w:val="28"/>
          <w:szCs w:val="28"/>
        </w:rPr>
        <w:t>8</w:t>
      </w:r>
      <w:r w:rsidRPr="00936D0D">
        <w:rPr>
          <w:rFonts w:ascii="Times New Roman" w:hAnsi="Times New Roman" w:cs="Times New Roman"/>
          <w:sz w:val="28"/>
          <w:szCs w:val="28"/>
        </w:rPr>
        <w:t>.12.202</w:t>
      </w:r>
      <w:r w:rsidR="00673D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B03C0E">
        <w:rPr>
          <w:rFonts w:ascii="Times New Roman" w:hAnsi="Times New Roman" w:cs="Times New Roman"/>
          <w:sz w:val="28"/>
          <w:szCs w:val="28"/>
        </w:rPr>
        <w:t>3</w:t>
      </w:r>
      <w:r w:rsidR="00673D29">
        <w:rPr>
          <w:rFonts w:ascii="Times New Roman" w:hAnsi="Times New Roman" w:cs="Times New Roman"/>
          <w:sz w:val="28"/>
          <w:szCs w:val="28"/>
        </w:rPr>
        <w:t>3087,80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7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0E" w:rsidRPr="005B31CC" w:rsidRDefault="00B03C0E" w:rsidP="00B03C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B06EBA">
        <w:rPr>
          <w:rFonts w:ascii="Times New Roman" w:hAnsi="Times New Roman" w:cs="Times New Roman"/>
          <w:sz w:val="28"/>
          <w:szCs w:val="28"/>
        </w:rPr>
        <w:t>13720,2994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</w:t>
      </w:r>
      <w:r w:rsidR="00B06EBA">
        <w:rPr>
          <w:rFonts w:ascii="Times New Roman" w:hAnsi="Times New Roman" w:cs="Times New Roman"/>
          <w:sz w:val="28"/>
          <w:szCs w:val="28"/>
        </w:rPr>
        <w:t>33087</w:t>
      </w:r>
      <w:r w:rsidR="00D97D93">
        <w:rPr>
          <w:rFonts w:ascii="Times New Roman" w:hAnsi="Times New Roman" w:cs="Times New Roman"/>
          <w:sz w:val="28"/>
          <w:szCs w:val="28"/>
        </w:rPr>
        <w:t>,</w:t>
      </w:r>
      <w:r w:rsidR="00B06EBA">
        <w:rPr>
          <w:rFonts w:ascii="Times New Roman" w:hAnsi="Times New Roman" w:cs="Times New Roman"/>
          <w:sz w:val="28"/>
          <w:szCs w:val="28"/>
        </w:rPr>
        <w:t>8</w:t>
      </w:r>
      <w:r w:rsidR="00D97D93">
        <w:rPr>
          <w:rFonts w:ascii="Times New Roman" w:hAnsi="Times New Roman" w:cs="Times New Roman"/>
          <w:sz w:val="28"/>
          <w:szCs w:val="28"/>
        </w:rPr>
        <w:t>0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B06EBA">
        <w:rPr>
          <w:rFonts w:ascii="Times New Roman" w:hAnsi="Times New Roman" w:cs="Times New Roman"/>
          <w:sz w:val="28"/>
          <w:szCs w:val="28"/>
        </w:rPr>
        <w:t>46808,09940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B06EBA">
        <w:rPr>
          <w:rFonts w:ascii="Times New Roman" w:hAnsi="Times New Roman" w:cs="Times New Roman"/>
          <w:sz w:val="28"/>
          <w:szCs w:val="28"/>
        </w:rPr>
        <w:t>три изменения</w:t>
      </w:r>
      <w:r w:rsidRPr="005B31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сводную бюджетную роспись, а также представлены </w:t>
      </w:r>
      <w:r w:rsidR="00B06EB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B06EBA">
        <w:rPr>
          <w:rFonts w:ascii="Times New Roman" w:hAnsi="Times New Roman" w:cs="Times New Roman"/>
          <w:sz w:val="28"/>
          <w:szCs w:val="28"/>
        </w:rPr>
        <w:t>ки-уведомления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росписи</w:t>
      </w:r>
      <w:r w:rsidR="007A0698">
        <w:rPr>
          <w:rFonts w:ascii="Times New Roman" w:hAnsi="Times New Roman" w:cs="Times New Roman"/>
          <w:sz w:val="28"/>
          <w:szCs w:val="28"/>
        </w:rPr>
        <w:t>, лимитов бюджетных обязательств (ЛБО)</w:t>
      </w:r>
      <w:r w:rsidRPr="005B31C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в справках-уведомлениях отражен код вида вносимых изменений «</w:t>
      </w:r>
      <w:r w:rsidRPr="00A6072B">
        <w:rPr>
          <w:rFonts w:ascii="Times New Roman" w:hAnsi="Times New Roman" w:cs="Times New Roman"/>
          <w:i/>
          <w:sz w:val="28"/>
          <w:szCs w:val="28"/>
        </w:rPr>
        <w:t>01</w:t>
      </w:r>
      <w:r w:rsidR="00B06EBA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2000F">
        <w:rPr>
          <w:rFonts w:ascii="Times New Roman" w:hAnsi="Times New Roman" w:cs="Times New Roman"/>
          <w:sz w:val="28"/>
          <w:szCs w:val="28"/>
          <w:highlight w:val="lightGray"/>
        </w:rPr>
        <w:t xml:space="preserve">Данный </w:t>
      </w:r>
      <w:r w:rsidRPr="00D2000F">
        <w:rPr>
          <w:rFonts w:ascii="Times New Roman" w:hAnsi="Times New Roman" w:cs="Times New Roman"/>
          <w:b/>
          <w:sz w:val="28"/>
          <w:szCs w:val="28"/>
          <w:highlight w:val="lightGray"/>
        </w:rPr>
        <w:t>код</w:t>
      </w:r>
      <w:r w:rsidRPr="00A6072B">
        <w:rPr>
          <w:rFonts w:ascii="Times New Roman" w:hAnsi="Times New Roman" w:cs="Times New Roman"/>
          <w:b/>
          <w:sz w:val="28"/>
          <w:szCs w:val="28"/>
        </w:rPr>
        <w:t xml:space="preserve"> вида изменений не определен </w:t>
      </w:r>
      <w:r>
        <w:rPr>
          <w:rFonts w:ascii="Times New Roman" w:hAnsi="Times New Roman" w:cs="Times New Roman"/>
          <w:sz w:val="28"/>
          <w:szCs w:val="28"/>
        </w:rPr>
        <w:t>пунктом 8 раздела 3 Порядка ведения бюджетной росписи</w:t>
      </w:r>
      <w:r w:rsidR="009B09F1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D43" w:rsidRDefault="00A93D43" w:rsidP="00A93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лимиты бюджетных обязательств на 2022-2024 годы, в том числе внесенные в течение 2022 года изменения </w:t>
      </w:r>
      <w:r w:rsidRPr="00A93D43">
        <w:rPr>
          <w:rFonts w:ascii="Times New Roman" w:hAnsi="Times New Roman" w:cs="Times New Roman"/>
          <w:b/>
          <w:sz w:val="28"/>
          <w:szCs w:val="28"/>
        </w:rPr>
        <w:t>не были</w:t>
      </w:r>
      <w:r w:rsidRPr="0032656C">
        <w:rPr>
          <w:rFonts w:ascii="Times New Roman" w:hAnsi="Times New Roman" w:cs="Times New Roman"/>
          <w:sz w:val="28"/>
          <w:szCs w:val="28"/>
        </w:rPr>
        <w:t xml:space="preserve"> </w:t>
      </w:r>
      <w:r w:rsidRPr="00673D29">
        <w:rPr>
          <w:rFonts w:ascii="Times New Roman" w:hAnsi="Times New Roman" w:cs="Times New Roman"/>
          <w:b/>
          <w:sz w:val="28"/>
          <w:szCs w:val="28"/>
        </w:rPr>
        <w:t xml:space="preserve">утверждены Главой </w:t>
      </w:r>
      <w:proofErr w:type="spellStart"/>
      <w:r w:rsidRPr="00673D29">
        <w:rPr>
          <w:rFonts w:ascii="Times New Roman" w:hAnsi="Times New Roman" w:cs="Times New Roman"/>
          <w:b/>
          <w:sz w:val="28"/>
          <w:szCs w:val="28"/>
        </w:rPr>
        <w:t>Тёсово-Нетыльского</w:t>
      </w:r>
      <w:proofErr w:type="spellEnd"/>
      <w:r w:rsidRPr="00673D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06EBA">
        <w:rPr>
          <w:rFonts w:ascii="Times New Roman" w:hAnsi="Times New Roman" w:cs="Times New Roman"/>
          <w:b/>
          <w:sz w:val="28"/>
          <w:szCs w:val="28"/>
        </w:rPr>
        <w:t xml:space="preserve">является нарушением подпункта 4.1. пункта 4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раздела 2 </w:t>
      </w:r>
      <w:r w:rsidRPr="00B06EBA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ведения сводной бюджетной росписи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(справочно: отсутствует подпись, печать)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C84" w:rsidRDefault="00A93D43" w:rsidP="00020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</w:t>
      </w:r>
      <w:r w:rsidR="00020C84">
        <w:rPr>
          <w:rFonts w:ascii="Times New Roman" w:hAnsi="Times New Roman" w:cs="Times New Roman"/>
          <w:sz w:val="28"/>
          <w:szCs w:val="28"/>
        </w:rPr>
        <w:t>еобходимо отметить, что согласно Порядк</w:t>
      </w:r>
      <w:r w:rsidR="00A6072B">
        <w:rPr>
          <w:rFonts w:ascii="Times New Roman" w:hAnsi="Times New Roman" w:cs="Times New Roman"/>
          <w:sz w:val="28"/>
          <w:szCs w:val="28"/>
        </w:rPr>
        <w:t>у</w:t>
      </w:r>
      <w:r w:rsidR="00020C84">
        <w:rPr>
          <w:rFonts w:ascii="Times New Roman" w:hAnsi="Times New Roman" w:cs="Times New Roman"/>
          <w:sz w:val="28"/>
          <w:szCs w:val="28"/>
        </w:rPr>
        <w:t xml:space="preserve"> ведения бюджетной росписи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0C84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роспись осуществляется на основании </w:t>
      </w:r>
      <w:r w:rsidR="002F1A1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20C84">
        <w:rPr>
          <w:rFonts w:ascii="Times New Roman" w:hAnsi="Times New Roman" w:cs="Times New Roman"/>
          <w:sz w:val="28"/>
          <w:szCs w:val="28"/>
        </w:rPr>
        <w:t>(</w:t>
      </w:r>
      <w:r w:rsidR="002F1A1A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 w:rsidR="00020C84">
        <w:rPr>
          <w:rFonts w:ascii="Times New Roman" w:hAnsi="Times New Roman" w:cs="Times New Roman"/>
          <w:sz w:val="28"/>
          <w:szCs w:val="28"/>
        </w:rPr>
        <w:t>) с обоснованием предлагаемых изменений. Однако в течение 202</w:t>
      </w:r>
      <w:r w:rsidR="00B06EBA">
        <w:rPr>
          <w:rFonts w:ascii="Times New Roman" w:hAnsi="Times New Roman" w:cs="Times New Roman"/>
          <w:sz w:val="28"/>
          <w:szCs w:val="28"/>
        </w:rPr>
        <w:t>2</w:t>
      </w:r>
      <w:r w:rsidR="00020C84">
        <w:rPr>
          <w:rFonts w:ascii="Times New Roman" w:hAnsi="Times New Roman" w:cs="Times New Roman"/>
          <w:sz w:val="28"/>
          <w:szCs w:val="28"/>
        </w:rPr>
        <w:t xml:space="preserve"> года изменения в бюджетную роспись главным распорядителем бюджетных средств </w:t>
      </w:r>
      <w:r w:rsidR="00020C84" w:rsidRPr="00B06EBA">
        <w:rPr>
          <w:rFonts w:ascii="Times New Roman" w:hAnsi="Times New Roman" w:cs="Times New Roman"/>
          <w:b/>
          <w:sz w:val="28"/>
          <w:szCs w:val="28"/>
        </w:rPr>
        <w:t xml:space="preserve">вносились без </w:t>
      </w:r>
      <w:r w:rsidR="002F1A1A" w:rsidRPr="00B06EBA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 w:rsidR="00020C84" w:rsidRPr="00B06EBA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020C84">
        <w:rPr>
          <w:rFonts w:ascii="Times New Roman" w:hAnsi="Times New Roman" w:cs="Times New Roman"/>
          <w:sz w:val="28"/>
          <w:szCs w:val="28"/>
        </w:rPr>
        <w:t xml:space="preserve"> Администрации поселения. Таким образом, Администрацией поселений </w:t>
      </w:r>
      <w:r w:rsidR="00020C84" w:rsidRPr="00254F9E">
        <w:rPr>
          <w:rFonts w:ascii="Times New Roman" w:hAnsi="Times New Roman" w:cs="Times New Roman"/>
          <w:b/>
          <w:sz w:val="28"/>
          <w:szCs w:val="28"/>
        </w:rPr>
        <w:t>не соблюдены требования</w:t>
      </w:r>
      <w:r w:rsidR="00020C84">
        <w:rPr>
          <w:rFonts w:ascii="Times New Roman" w:hAnsi="Times New Roman" w:cs="Times New Roman"/>
          <w:sz w:val="28"/>
          <w:szCs w:val="28"/>
        </w:rPr>
        <w:t xml:space="preserve"> Порядка ведения бюджетной росписи</w:t>
      </w:r>
      <w:r w:rsidR="00020C84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 w:rsidR="00020C84">
        <w:rPr>
          <w:rFonts w:ascii="Times New Roman" w:hAnsi="Times New Roman" w:cs="Times New Roman"/>
          <w:sz w:val="28"/>
          <w:szCs w:val="28"/>
        </w:rPr>
        <w:t>.</w:t>
      </w:r>
    </w:p>
    <w:p w:rsidR="00E40590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C1">
        <w:rPr>
          <w:rFonts w:ascii="Times New Roman" w:hAnsi="Times New Roman" w:cs="Times New Roman"/>
          <w:sz w:val="28"/>
          <w:szCs w:val="28"/>
          <w:highlight w:val="lightGray"/>
        </w:rPr>
        <w:t>Показатели Сводной бюджетной</w:t>
      </w:r>
      <w:r w:rsidRPr="00965E27">
        <w:rPr>
          <w:rFonts w:ascii="Times New Roman" w:hAnsi="Times New Roman" w:cs="Times New Roman"/>
          <w:sz w:val="28"/>
          <w:szCs w:val="28"/>
        </w:rPr>
        <w:t xml:space="preserve"> росписи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на конец финансового года </w:t>
      </w:r>
      <w:r w:rsidR="00324499" w:rsidRPr="0032449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324499">
        <w:rPr>
          <w:rFonts w:ascii="Times New Roman" w:hAnsi="Times New Roman" w:cs="Times New Roman"/>
          <w:b/>
          <w:sz w:val="28"/>
          <w:szCs w:val="28"/>
        </w:rPr>
        <w:t>соответствуют</w:t>
      </w:r>
      <w:r w:rsidRPr="00965E27">
        <w:rPr>
          <w:rFonts w:ascii="Times New Roman" w:hAnsi="Times New Roman" w:cs="Times New Roman"/>
          <w:sz w:val="28"/>
          <w:szCs w:val="28"/>
        </w:rPr>
        <w:t xml:space="preserve"> </w:t>
      </w:r>
      <w:r w:rsidR="00324499">
        <w:rPr>
          <w:rFonts w:ascii="Times New Roman" w:hAnsi="Times New Roman" w:cs="Times New Roman"/>
          <w:sz w:val="28"/>
          <w:szCs w:val="28"/>
        </w:rPr>
        <w:t>Р</w:t>
      </w:r>
      <w:r w:rsidRPr="00965E27">
        <w:rPr>
          <w:rFonts w:ascii="Times New Roman" w:hAnsi="Times New Roman" w:cs="Times New Roman"/>
          <w:sz w:val="28"/>
          <w:szCs w:val="28"/>
        </w:rPr>
        <w:t>ешению о бюджете</w:t>
      </w:r>
      <w:r w:rsidR="0032449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65E2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D43">
        <w:rPr>
          <w:rFonts w:ascii="Times New Roman" w:hAnsi="Times New Roman" w:cs="Times New Roman"/>
          <w:sz w:val="28"/>
          <w:szCs w:val="28"/>
        </w:rPr>
        <w:t>2</w:t>
      </w:r>
      <w:r w:rsidRPr="00965E2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D43">
        <w:rPr>
          <w:rFonts w:ascii="Times New Roman" w:hAnsi="Times New Roman" w:cs="Times New Roman"/>
          <w:sz w:val="28"/>
          <w:szCs w:val="28"/>
        </w:rPr>
        <w:t>4</w:t>
      </w:r>
      <w:r w:rsidRPr="00965E2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82C07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A93D43">
        <w:rPr>
          <w:rFonts w:ascii="Times New Roman" w:hAnsi="Times New Roman" w:cs="Times New Roman"/>
          <w:sz w:val="28"/>
          <w:szCs w:val="28"/>
        </w:rPr>
        <w:t>1</w:t>
      </w:r>
      <w:r w:rsidR="00C82C07">
        <w:rPr>
          <w:rFonts w:ascii="Times New Roman" w:hAnsi="Times New Roman" w:cs="Times New Roman"/>
          <w:sz w:val="28"/>
          <w:szCs w:val="28"/>
        </w:rPr>
        <w:t>)</w:t>
      </w:r>
      <w:r w:rsidRPr="00965E27">
        <w:rPr>
          <w:rFonts w:ascii="Times New Roman" w:hAnsi="Times New Roman" w:cs="Times New Roman"/>
          <w:sz w:val="28"/>
          <w:szCs w:val="28"/>
        </w:rPr>
        <w:t>.</w:t>
      </w:r>
    </w:p>
    <w:p w:rsidR="00C82C07" w:rsidRPr="00685179" w:rsidRDefault="00C82C07" w:rsidP="00C8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17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93D43">
        <w:rPr>
          <w:rFonts w:ascii="Times New Roman" w:hAnsi="Times New Roman" w:cs="Times New Roman"/>
          <w:sz w:val="24"/>
          <w:szCs w:val="24"/>
        </w:rPr>
        <w:t>1</w:t>
      </w:r>
      <w:r w:rsidRPr="0068517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510"/>
        <w:gridCol w:w="2268"/>
        <w:gridCol w:w="1985"/>
        <w:gridCol w:w="1701"/>
      </w:tblGrid>
      <w:tr w:rsidR="00C82C07" w:rsidTr="000316FE">
        <w:trPr>
          <w:tblHeader/>
        </w:trPr>
        <w:tc>
          <w:tcPr>
            <w:tcW w:w="3510" w:type="dxa"/>
            <w:shd w:val="clear" w:color="auto" w:fill="B8CCE4" w:themeFill="accent1" w:themeFillTint="66"/>
          </w:tcPr>
          <w:p w:rsidR="00C82C07" w:rsidRPr="00C82C07" w:rsidRDefault="00C82C07" w:rsidP="00C82C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Код бюджетной классификации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C82C07" w:rsidRPr="00C82C07" w:rsidRDefault="00C82C07" w:rsidP="00A93D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82C07">
              <w:rPr>
                <w:rFonts w:ascii="Times New Roman" w:hAnsi="Times New Roman" w:cs="Times New Roman"/>
                <w:b/>
                <w:lang w:val="ru-RU"/>
              </w:rPr>
              <w:t>Решение о бюджете на 20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93D43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>-202</w:t>
            </w:r>
            <w:r w:rsidR="00A93D43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 xml:space="preserve"> годы (Приложения </w:t>
            </w:r>
            <w:r w:rsidR="00A93D43">
              <w:rPr>
                <w:rFonts w:ascii="Times New Roman" w:hAnsi="Times New Roman" w:cs="Times New Roman"/>
                <w:b/>
                <w:lang w:val="ru-RU"/>
              </w:rPr>
              <w:t>2,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>4)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C82C07" w:rsidRPr="00C82C07" w:rsidRDefault="00C82C07" w:rsidP="00A93D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3D43">
              <w:rPr>
                <w:rFonts w:ascii="Times New Roman" w:hAnsi="Times New Roman" w:cs="Times New Roman"/>
                <w:b/>
                <w:lang w:val="ru-RU"/>
              </w:rPr>
              <w:t>Сводная</w:t>
            </w:r>
            <w:r w:rsidR="0076043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Pr="00A93D43">
              <w:rPr>
                <w:rFonts w:ascii="Times New Roman" w:hAnsi="Times New Roman" w:cs="Times New Roman"/>
                <w:b/>
                <w:lang w:val="ru-RU"/>
              </w:rPr>
              <w:t>юджетная</w:t>
            </w:r>
            <w:r w:rsidR="0076043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93D43">
              <w:rPr>
                <w:rFonts w:ascii="Times New Roman" w:hAnsi="Times New Roman" w:cs="Times New Roman"/>
                <w:b/>
                <w:lang w:val="ru-RU"/>
              </w:rPr>
              <w:t>роспись</w:t>
            </w:r>
            <w:r w:rsidR="0076043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A93D43">
              <w:rPr>
                <w:rFonts w:ascii="Times New Roman" w:hAnsi="Times New Roman" w:cs="Times New Roman"/>
                <w:b/>
                <w:lang w:val="ru-RU"/>
              </w:rPr>
              <w:t xml:space="preserve">(ЛБО) </w:t>
            </w:r>
            <w:r w:rsidRPr="00A93D43">
              <w:rPr>
                <w:rFonts w:ascii="Times New Roman" w:hAnsi="Times New Roman" w:cs="Times New Roman"/>
                <w:b/>
                <w:lang w:val="ru-RU"/>
              </w:rPr>
              <w:t xml:space="preserve">на </w:t>
            </w:r>
            <w:r w:rsidR="00324499">
              <w:rPr>
                <w:rFonts w:ascii="Times New Roman" w:hAnsi="Times New Roman" w:cs="Times New Roman"/>
                <w:b/>
                <w:lang w:val="ru-RU"/>
              </w:rPr>
              <w:t>30</w:t>
            </w:r>
            <w:r w:rsidRPr="00A93D43">
              <w:rPr>
                <w:rFonts w:ascii="Times New Roman" w:hAnsi="Times New Roman" w:cs="Times New Roman"/>
                <w:b/>
                <w:lang w:val="ru-RU"/>
              </w:rPr>
              <w:t>.12.20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93D43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C82C07" w:rsidRDefault="00C82C07" w:rsidP="00A93D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3304">
              <w:rPr>
                <w:rFonts w:ascii="Times New Roman" w:hAnsi="Times New Roman" w:cs="Times New Roman"/>
                <w:b/>
              </w:rPr>
              <w:t>Разница</w:t>
            </w:r>
            <w:proofErr w:type="spellEnd"/>
          </w:p>
          <w:p w:rsidR="00C82C07" w:rsidRPr="00B43304" w:rsidRDefault="00C82C07" w:rsidP="00C82C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(гр.2-гр.3)</w:t>
            </w:r>
          </w:p>
        </w:tc>
      </w:tr>
      <w:tr w:rsidR="00C82C07" w:rsidTr="00C82C07">
        <w:tc>
          <w:tcPr>
            <w:tcW w:w="3510" w:type="dxa"/>
          </w:tcPr>
          <w:p w:rsidR="00C82C07" w:rsidRPr="00B43304" w:rsidRDefault="00C82C07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C82C07" w:rsidRPr="00B43304" w:rsidRDefault="00C82C07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C82C07" w:rsidRPr="00B43304" w:rsidRDefault="00C82C07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C82C07" w:rsidRPr="00C82C07" w:rsidRDefault="00C82C07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C82C07" w:rsidTr="00C82C07">
        <w:tc>
          <w:tcPr>
            <w:tcW w:w="3510" w:type="dxa"/>
          </w:tcPr>
          <w:p w:rsidR="00C82C07" w:rsidRPr="00255D63" w:rsidRDefault="00324499" w:rsidP="00C82C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0102 20 1 00 01000 120 </w:t>
            </w:r>
          </w:p>
        </w:tc>
        <w:tc>
          <w:tcPr>
            <w:tcW w:w="2268" w:type="dxa"/>
          </w:tcPr>
          <w:p w:rsidR="00C82C07" w:rsidRPr="00C82C07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1256,06659</w:t>
            </w:r>
          </w:p>
        </w:tc>
        <w:tc>
          <w:tcPr>
            <w:tcW w:w="1985" w:type="dxa"/>
          </w:tcPr>
          <w:p w:rsidR="00C82C07" w:rsidRPr="00C82C07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1254,06042</w:t>
            </w:r>
          </w:p>
        </w:tc>
        <w:tc>
          <w:tcPr>
            <w:tcW w:w="1701" w:type="dxa"/>
          </w:tcPr>
          <w:p w:rsidR="00C82C07" w:rsidRPr="00C82C07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2,00617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C82C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17C3">
              <w:rPr>
                <w:rFonts w:ascii="Times New Roman" w:hAnsi="Times New Roman" w:cs="Times New Roman"/>
                <w:b/>
                <w:lang w:val="ru-RU"/>
              </w:rPr>
              <w:t>подраздел 0102</w:t>
            </w:r>
          </w:p>
        </w:tc>
        <w:tc>
          <w:tcPr>
            <w:tcW w:w="2268" w:type="dxa"/>
          </w:tcPr>
          <w:p w:rsidR="004C17C3" w:rsidRPr="00A93D4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4C17C3" w:rsidRPr="00A93D4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4C17C3" w:rsidRPr="004C17C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2,00617</w:t>
            </w:r>
          </w:p>
        </w:tc>
      </w:tr>
      <w:tr w:rsidR="00324499" w:rsidTr="00C82C07">
        <w:tc>
          <w:tcPr>
            <w:tcW w:w="3510" w:type="dxa"/>
          </w:tcPr>
          <w:p w:rsidR="00324499" w:rsidRPr="00255D63" w:rsidRDefault="00324499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D63">
              <w:rPr>
                <w:rFonts w:ascii="Times New Roman" w:hAnsi="Times New Roman" w:cs="Times New Roman"/>
                <w:lang w:val="ru-RU"/>
              </w:rPr>
              <w:t>0104 20 2 00 01000 120</w:t>
            </w:r>
          </w:p>
        </w:tc>
        <w:tc>
          <w:tcPr>
            <w:tcW w:w="2268" w:type="dxa"/>
          </w:tcPr>
          <w:p w:rsidR="00324499" w:rsidRPr="00C82C07" w:rsidRDefault="00A93D43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3314,298</w:t>
            </w:r>
          </w:p>
        </w:tc>
        <w:tc>
          <w:tcPr>
            <w:tcW w:w="1985" w:type="dxa"/>
          </w:tcPr>
          <w:p w:rsidR="00324499" w:rsidRPr="00C82C07" w:rsidRDefault="00A93D43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3284,67884</w:t>
            </w:r>
          </w:p>
        </w:tc>
        <w:tc>
          <w:tcPr>
            <w:tcW w:w="1701" w:type="dxa"/>
          </w:tcPr>
          <w:p w:rsidR="00324499" w:rsidRPr="00C82C07" w:rsidRDefault="00A93D43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29,61916</w:t>
            </w:r>
          </w:p>
        </w:tc>
      </w:tr>
      <w:tr w:rsidR="00324499" w:rsidTr="00C82C07">
        <w:tc>
          <w:tcPr>
            <w:tcW w:w="3510" w:type="dxa"/>
          </w:tcPr>
          <w:p w:rsidR="00324499" w:rsidRPr="00255D63" w:rsidRDefault="00324499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D63">
              <w:rPr>
                <w:rFonts w:ascii="Times New Roman" w:hAnsi="Times New Roman" w:cs="Times New Roman"/>
                <w:lang w:val="ru-RU"/>
              </w:rPr>
              <w:t>0104 20 2 00 01000 240</w:t>
            </w:r>
          </w:p>
        </w:tc>
        <w:tc>
          <w:tcPr>
            <w:tcW w:w="2268" w:type="dxa"/>
          </w:tcPr>
          <w:p w:rsidR="00324499" w:rsidRPr="00C82C07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1478,30293</w:t>
            </w:r>
          </w:p>
        </w:tc>
        <w:tc>
          <w:tcPr>
            <w:tcW w:w="1985" w:type="dxa"/>
          </w:tcPr>
          <w:p w:rsidR="00324499" w:rsidRPr="00C82C07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1505,61944</w:t>
            </w:r>
          </w:p>
        </w:tc>
        <w:tc>
          <w:tcPr>
            <w:tcW w:w="1701" w:type="dxa"/>
          </w:tcPr>
          <w:p w:rsidR="00324499" w:rsidRPr="00255D63" w:rsidRDefault="00324499" w:rsidP="00A93D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A93D43">
              <w:rPr>
                <w:rFonts w:ascii="Times New Roman" w:hAnsi="Times New Roman" w:cs="Times New Roman"/>
                <w:lang w:val="ru-RU"/>
              </w:rPr>
              <w:t>27,31651</w:t>
            </w:r>
          </w:p>
        </w:tc>
      </w:tr>
      <w:tr w:rsidR="00324499" w:rsidTr="00C82C07">
        <w:tc>
          <w:tcPr>
            <w:tcW w:w="3510" w:type="dxa"/>
          </w:tcPr>
          <w:p w:rsidR="00324499" w:rsidRPr="00255D63" w:rsidRDefault="00324499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5D63">
              <w:rPr>
                <w:rFonts w:ascii="Times New Roman" w:hAnsi="Times New Roman" w:cs="Times New Roman"/>
                <w:lang w:val="ru-RU"/>
              </w:rPr>
              <w:t xml:space="preserve">0104 20 2 00 01000 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  <w:r w:rsidRPr="00255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68" w:type="dxa"/>
          </w:tcPr>
          <w:p w:rsidR="00324499" w:rsidRPr="00324499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160,96583</w:t>
            </w:r>
          </w:p>
        </w:tc>
        <w:tc>
          <w:tcPr>
            <w:tcW w:w="1985" w:type="dxa"/>
          </w:tcPr>
          <w:p w:rsidR="00324499" w:rsidRPr="00324499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163,06154</w:t>
            </w:r>
          </w:p>
        </w:tc>
        <w:tc>
          <w:tcPr>
            <w:tcW w:w="1701" w:type="dxa"/>
          </w:tcPr>
          <w:p w:rsidR="00324499" w:rsidRPr="00324499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-2,09571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17C3">
              <w:rPr>
                <w:rFonts w:ascii="Times New Roman" w:hAnsi="Times New Roman" w:cs="Times New Roman"/>
                <w:b/>
                <w:lang w:val="ru-RU"/>
              </w:rPr>
              <w:t>подраздел 0104</w:t>
            </w:r>
          </w:p>
        </w:tc>
        <w:tc>
          <w:tcPr>
            <w:tcW w:w="2268" w:type="dxa"/>
          </w:tcPr>
          <w:p w:rsidR="004C17C3" w:rsidRPr="00A93D4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4C17C3" w:rsidRPr="00A93D4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4C17C3" w:rsidRPr="004C17C3" w:rsidRDefault="00A93D4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0,20694</w:t>
            </w:r>
          </w:p>
        </w:tc>
      </w:tr>
      <w:tr w:rsidR="00F32C1D" w:rsidTr="00C82C07">
        <w:tc>
          <w:tcPr>
            <w:tcW w:w="3510" w:type="dxa"/>
          </w:tcPr>
          <w:p w:rsidR="00F32C1D" w:rsidRPr="00F32C1D" w:rsidRDefault="00F32C1D" w:rsidP="00F32C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0111 20 5 00 25030 870</w:t>
            </w:r>
          </w:p>
        </w:tc>
        <w:tc>
          <w:tcPr>
            <w:tcW w:w="2268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985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</w:p>
        </w:tc>
      </w:tr>
      <w:tr w:rsidR="00F32C1D" w:rsidTr="00C82C07">
        <w:tc>
          <w:tcPr>
            <w:tcW w:w="3510" w:type="dxa"/>
          </w:tcPr>
          <w:p w:rsidR="00F32C1D" w:rsidRPr="00F32C1D" w:rsidRDefault="00F32C1D" w:rsidP="0032449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подраздел 0111</w:t>
            </w:r>
          </w:p>
        </w:tc>
        <w:tc>
          <w:tcPr>
            <w:tcW w:w="2268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F32C1D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2,0</w:t>
            </w:r>
          </w:p>
        </w:tc>
      </w:tr>
      <w:tr w:rsidR="00324499" w:rsidTr="00C82C07">
        <w:tc>
          <w:tcPr>
            <w:tcW w:w="3510" w:type="dxa"/>
          </w:tcPr>
          <w:p w:rsidR="00324499" w:rsidRPr="00255D63" w:rsidRDefault="00324499" w:rsidP="00237E2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0113 20 5 00 25040 240</w:t>
            </w:r>
          </w:p>
        </w:tc>
        <w:tc>
          <w:tcPr>
            <w:tcW w:w="2268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7456,38341</w:t>
            </w:r>
          </w:p>
        </w:tc>
        <w:tc>
          <w:tcPr>
            <w:tcW w:w="1985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7451,44918</w:t>
            </w:r>
          </w:p>
        </w:tc>
        <w:tc>
          <w:tcPr>
            <w:tcW w:w="1701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4,93423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237E2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17C3">
              <w:rPr>
                <w:rFonts w:ascii="Times New Roman" w:hAnsi="Times New Roman" w:cs="Times New Roman"/>
                <w:b/>
                <w:lang w:val="ru-RU"/>
              </w:rPr>
              <w:t>подраздел 0113</w:t>
            </w:r>
          </w:p>
        </w:tc>
        <w:tc>
          <w:tcPr>
            <w:tcW w:w="2268" w:type="dxa"/>
          </w:tcPr>
          <w:p w:rsidR="004C17C3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4C17C3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4,93423</w:t>
            </w:r>
          </w:p>
        </w:tc>
      </w:tr>
      <w:tr w:rsidR="00324499" w:rsidTr="00C82C07">
        <w:tc>
          <w:tcPr>
            <w:tcW w:w="3510" w:type="dxa"/>
          </w:tcPr>
          <w:p w:rsidR="00324499" w:rsidRPr="00237E28" w:rsidRDefault="00237E28" w:rsidP="00237E2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0409 03 0 01 25160 240</w:t>
            </w:r>
          </w:p>
        </w:tc>
        <w:tc>
          <w:tcPr>
            <w:tcW w:w="2268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3158,19825</w:t>
            </w:r>
          </w:p>
        </w:tc>
        <w:tc>
          <w:tcPr>
            <w:tcW w:w="1985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3108,63081</w:t>
            </w:r>
          </w:p>
        </w:tc>
        <w:tc>
          <w:tcPr>
            <w:tcW w:w="1701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49,56744</w:t>
            </w:r>
          </w:p>
        </w:tc>
      </w:tr>
      <w:tr w:rsidR="00324499" w:rsidTr="00C82C07">
        <w:tc>
          <w:tcPr>
            <w:tcW w:w="3510" w:type="dxa"/>
          </w:tcPr>
          <w:p w:rsidR="00324499" w:rsidRPr="00237E28" w:rsidRDefault="00237E28" w:rsidP="00237E2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0409 03 0 01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ru-RU"/>
              </w:rPr>
              <w:t>1520 240</w:t>
            </w:r>
          </w:p>
        </w:tc>
        <w:tc>
          <w:tcPr>
            <w:tcW w:w="2268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307,89615</w:t>
            </w:r>
          </w:p>
        </w:tc>
        <w:tc>
          <w:tcPr>
            <w:tcW w:w="1985" w:type="dxa"/>
          </w:tcPr>
          <w:p w:rsidR="00324499" w:rsidRPr="00237E28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326,21</w:t>
            </w:r>
          </w:p>
        </w:tc>
        <w:tc>
          <w:tcPr>
            <w:tcW w:w="1701" w:type="dxa"/>
          </w:tcPr>
          <w:p w:rsidR="00324499" w:rsidRPr="00237E28" w:rsidRDefault="00237E28" w:rsidP="00F32C1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32C1D">
              <w:rPr>
                <w:rFonts w:ascii="Times New Roman" w:hAnsi="Times New Roman" w:cs="Times New Roman"/>
                <w:lang w:val="ru-RU"/>
              </w:rPr>
              <w:t>18,31385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4C17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17C3">
              <w:rPr>
                <w:rFonts w:ascii="Times New Roman" w:hAnsi="Times New Roman" w:cs="Times New Roman"/>
                <w:b/>
                <w:lang w:val="ru-RU"/>
              </w:rPr>
              <w:t>подраздел 0409</w:t>
            </w:r>
          </w:p>
        </w:tc>
        <w:tc>
          <w:tcPr>
            <w:tcW w:w="2268" w:type="dxa"/>
          </w:tcPr>
          <w:p w:rsidR="004C17C3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4C17C3" w:rsidRPr="00F32C1D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31,25359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4C17C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0503 20 5 00 25190 240</w:t>
            </w:r>
          </w:p>
        </w:tc>
        <w:tc>
          <w:tcPr>
            <w:tcW w:w="2268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1791,55962</w:t>
            </w:r>
          </w:p>
        </w:tc>
        <w:tc>
          <w:tcPr>
            <w:tcW w:w="1985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1935,3257</w:t>
            </w:r>
          </w:p>
        </w:tc>
        <w:tc>
          <w:tcPr>
            <w:tcW w:w="1701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-143,76608</w:t>
            </w:r>
          </w:p>
        </w:tc>
      </w:tr>
      <w:tr w:rsidR="004C17C3" w:rsidTr="00C82C07">
        <w:tc>
          <w:tcPr>
            <w:tcW w:w="3510" w:type="dxa"/>
          </w:tcPr>
          <w:p w:rsidR="004C17C3" w:rsidRPr="004C17C3" w:rsidRDefault="004C17C3" w:rsidP="00F32C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0503 20 5 00 252</w:t>
            </w:r>
            <w:r w:rsidR="00F32C1D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0 240</w:t>
            </w:r>
          </w:p>
        </w:tc>
        <w:tc>
          <w:tcPr>
            <w:tcW w:w="2268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2025,33405</w:t>
            </w:r>
          </w:p>
        </w:tc>
        <w:tc>
          <w:tcPr>
            <w:tcW w:w="1985" w:type="dxa"/>
          </w:tcPr>
          <w:p w:rsidR="004C17C3" w:rsidRPr="004C17C3" w:rsidRDefault="00F32C1D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1921,9689</w:t>
            </w:r>
          </w:p>
        </w:tc>
        <w:tc>
          <w:tcPr>
            <w:tcW w:w="1701" w:type="dxa"/>
          </w:tcPr>
          <w:p w:rsidR="004C17C3" w:rsidRPr="004C17C3" w:rsidRDefault="00BE406C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103,36515</w:t>
            </w:r>
          </w:p>
        </w:tc>
      </w:tr>
      <w:tr w:rsidR="00395FAC" w:rsidTr="00C82C07">
        <w:tc>
          <w:tcPr>
            <w:tcW w:w="3510" w:type="dxa"/>
          </w:tcPr>
          <w:p w:rsidR="00395FAC" w:rsidRPr="00395FAC" w:rsidRDefault="00395FAC" w:rsidP="004C17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95FAC">
              <w:rPr>
                <w:rFonts w:ascii="Times New Roman" w:hAnsi="Times New Roman" w:cs="Times New Roman"/>
                <w:b/>
                <w:lang w:val="ru-RU"/>
              </w:rPr>
              <w:t>подраздел 0503</w:t>
            </w:r>
          </w:p>
        </w:tc>
        <w:tc>
          <w:tcPr>
            <w:tcW w:w="2268" w:type="dxa"/>
          </w:tcPr>
          <w:p w:rsidR="00395FAC" w:rsidRPr="00BE406C" w:rsidRDefault="00BE406C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985" w:type="dxa"/>
          </w:tcPr>
          <w:p w:rsidR="00395FAC" w:rsidRPr="00BE406C" w:rsidRDefault="00BE406C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701" w:type="dxa"/>
          </w:tcPr>
          <w:p w:rsidR="00395FAC" w:rsidRPr="00395FAC" w:rsidRDefault="00BE406C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-40,40093</w:t>
            </w:r>
          </w:p>
        </w:tc>
      </w:tr>
      <w:tr w:rsidR="004C17C3" w:rsidTr="00C82C07">
        <w:tc>
          <w:tcPr>
            <w:tcW w:w="3510" w:type="dxa"/>
          </w:tcPr>
          <w:p w:rsidR="004C17C3" w:rsidRPr="00395FAC" w:rsidRDefault="00395FAC" w:rsidP="004C17C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95FAC">
              <w:rPr>
                <w:rFonts w:ascii="Times New Roman" w:hAnsi="Times New Roman" w:cs="Times New Roman"/>
                <w:b/>
                <w:lang w:val="ru-RU"/>
              </w:rPr>
              <w:t xml:space="preserve">Всего </w:t>
            </w:r>
          </w:p>
        </w:tc>
        <w:tc>
          <w:tcPr>
            <w:tcW w:w="2268" w:type="dxa"/>
          </w:tcPr>
          <w:p w:rsidR="004C17C3" w:rsidRPr="00395FAC" w:rsidRDefault="004C17C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C17C3" w:rsidRPr="00395FAC" w:rsidRDefault="004C17C3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17C3" w:rsidRPr="00395FAC" w:rsidRDefault="00BE406C" w:rsidP="0032252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</w:tbl>
    <w:p w:rsidR="008447A3" w:rsidRPr="000743FA" w:rsidRDefault="00255D63" w:rsidP="008447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несоответствия</w:t>
      </w:r>
      <w:r w:rsidR="008447A3">
        <w:rPr>
          <w:rFonts w:ascii="Times New Roman" w:hAnsi="Times New Roman" w:cs="Times New Roman"/>
          <w:sz w:val="28"/>
          <w:szCs w:val="28"/>
        </w:rPr>
        <w:t xml:space="preserve"> </w:t>
      </w:r>
      <w:r w:rsidR="008447A3" w:rsidRPr="00C4164D">
        <w:rPr>
          <w:rFonts w:ascii="Times New Roman" w:hAnsi="Times New Roman" w:cs="Times New Roman"/>
          <w:b/>
          <w:sz w:val="28"/>
          <w:szCs w:val="28"/>
        </w:rPr>
        <w:t>нарушают подпункт 2.1 пункта 2 статьи 217 Бюджетного кодекса РФ</w:t>
      </w:r>
      <w:r w:rsidR="008447A3" w:rsidRPr="00C4164D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5"/>
      </w:r>
      <w:r w:rsidR="008447A3" w:rsidRPr="00C4164D">
        <w:rPr>
          <w:rFonts w:ascii="Times New Roman" w:hAnsi="Times New Roman" w:cs="Times New Roman"/>
          <w:b/>
          <w:sz w:val="28"/>
          <w:szCs w:val="28"/>
        </w:rPr>
        <w:t>.</w:t>
      </w:r>
    </w:p>
    <w:p w:rsidR="008447A3" w:rsidRDefault="008447A3" w:rsidP="0084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</w:t>
      </w:r>
      <w:r w:rsidR="00E571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ф.0503127 по состоянию на 01.01.202</w:t>
      </w:r>
      <w:r w:rsidR="00986F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объеме </w:t>
      </w:r>
      <w:r w:rsidR="00986FFE">
        <w:rPr>
          <w:rFonts w:ascii="Times New Roman" w:hAnsi="Times New Roman" w:cs="Times New Roman"/>
          <w:sz w:val="28"/>
          <w:szCs w:val="28"/>
        </w:rPr>
        <w:t>45287,84608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86FFE">
        <w:rPr>
          <w:rFonts w:ascii="Times New Roman" w:hAnsi="Times New Roman" w:cs="Times New Roman"/>
          <w:sz w:val="28"/>
          <w:szCs w:val="28"/>
        </w:rPr>
        <w:t>1520,25332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2000F">
        <w:rPr>
          <w:rFonts w:ascii="Times New Roman" w:hAnsi="Times New Roman" w:cs="Times New Roman"/>
          <w:sz w:val="28"/>
          <w:szCs w:val="28"/>
          <w:highlight w:val="lightGray"/>
        </w:rPr>
        <w:t>рублей меньше, чем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бюджетной росписью (с учетом изменений от 3</w:t>
      </w:r>
      <w:r w:rsidR="00230B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86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Таким образом, Администрацией </w:t>
      </w:r>
      <w:r w:rsidRPr="004058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05889">
        <w:rPr>
          <w:rFonts w:ascii="Times New Roman" w:hAnsi="Times New Roman" w:cs="Times New Roman"/>
          <w:b/>
          <w:sz w:val="28"/>
          <w:szCs w:val="28"/>
        </w:rPr>
        <w:t>нарушены подпункт 5 пункта 1 статьи 158, статья 219.1 Бюджетного кодекса РФ</w:t>
      </w:r>
      <w:r w:rsidRPr="00405889">
        <w:rPr>
          <w:rFonts w:ascii="Times New Roman" w:hAnsi="Times New Roman" w:cs="Times New Roman"/>
          <w:sz w:val="28"/>
          <w:szCs w:val="28"/>
        </w:rPr>
        <w:t>.</w:t>
      </w:r>
    </w:p>
    <w:p w:rsidR="002A57B4" w:rsidRDefault="002A57B4" w:rsidP="00BA5B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A323A" w:rsidRDefault="005A4E4B" w:rsidP="00BA5B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.Выполнение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proofErr w:type="spellStart"/>
      <w:r w:rsidR="00D72375">
        <w:rPr>
          <w:rFonts w:ascii="Times New Roman" w:hAnsi="Times New Roman" w:cs="Times New Roman"/>
          <w:b/>
          <w:i/>
          <w:sz w:val="28"/>
          <w:szCs w:val="28"/>
        </w:rPr>
        <w:t>Тёсово-Нетыльского</w:t>
      </w:r>
      <w:proofErr w:type="spellEnd"/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6FFE" w:rsidRDefault="00986FFE" w:rsidP="00986FF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Тёсово-Нетыльского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647AB">
        <w:rPr>
          <w:rStyle w:val="af0"/>
          <w:sz w:val="28"/>
          <w:szCs w:val="28"/>
        </w:rPr>
        <w:footnoteReference w:id="16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>
        <w:rPr>
          <w:b/>
          <w:sz w:val="28"/>
          <w:szCs w:val="28"/>
        </w:rPr>
        <w:t>354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986FFE" w:rsidRPr="00AC4F85" w:rsidRDefault="00986FFE" w:rsidP="00986FFE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>
        <w:t>п</w:t>
      </w:r>
      <w:r w:rsidRPr="00AC4F85">
        <w:t xml:space="preserve">риложения № </w:t>
      </w:r>
      <w:r>
        <w:t>5</w:t>
      </w:r>
      <w:r w:rsidRPr="00AC4F85">
        <w:t xml:space="preserve"> к </w:t>
      </w:r>
      <w:r>
        <w:t>Р</w:t>
      </w:r>
      <w:r w:rsidRPr="00AC4F85">
        <w:t xml:space="preserve">ешению о бюджете </w:t>
      </w:r>
      <w:r>
        <w:t xml:space="preserve">поселения </w:t>
      </w:r>
      <w:r w:rsidRPr="00AC4F85">
        <w:t>на 20</w:t>
      </w:r>
      <w:r>
        <w:t>22</w:t>
      </w:r>
      <w:r w:rsidRPr="00AC4F85">
        <w:t>-202</w:t>
      </w:r>
      <w:r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D72375">
        <w:rPr>
          <w:rFonts w:ascii="Times New Roman" w:hAnsi="Times New Roman" w:cs="Times New Roman"/>
          <w:b/>
          <w:sz w:val="28"/>
          <w:szCs w:val="28"/>
        </w:rPr>
        <w:t>Тёсово-Нетыльского</w:t>
      </w:r>
      <w:proofErr w:type="spellEnd"/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986FFE">
        <w:rPr>
          <w:rFonts w:ascii="Times New Roman" w:hAnsi="Times New Roman" w:cs="Times New Roman"/>
          <w:b/>
          <w:sz w:val="28"/>
          <w:szCs w:val="28"/>
        </w:rPr>
        <w:t>7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BA5BB7">
        <w:rPr>
          <w:rFonts w:ascii="Times New Roman" w:hAnsi="Times New Roman" w:cs="Times New Roman"/>
          <w:b/>
          <w:sz w:val="28"/>
          <w:szCs w:val="28"/>
        </w:rPr>
        <w:t>2</w:t>
      </w:r>
      <w:r w:rsidR="00986FFE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86FFE">
        <w:rPr>
          <w:rFonts w:ascii="Times New Roman" w:hAnsi="Times New Roman" w:cs="Times New Roman"/>
          <w:b/>
          <w:sz w:val="28"/>
          <w:szCs w:val="28"/>
        </w:rPr>
        <w:t>87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D72375">
        <w:rPr>
          <w:rFonts w:ascii="Times New Roman" w:hAnsi="Times New Roman" w:cs="Times New Roman"/>
          <w:b/>
          <w:sz w:val="28"/>
          <w:szCs w:val="28"/>
        </w:rPr>
        <w:t>Тёсово-Нетыльского</w:t>
      </w:r>
      <w:proofErr w:type="spellEnd"/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86FFE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86FFE">
        <w:rPr>
          <w:rFonts w:ascii="Times New Roman" w:hAnsi="Times New Roman" w:cs="Times New Roman"/>
          <w:b/>
          <w:sz w:val="28"/>
          <w:szCs w:val="28"/>
        </w:rPr>
        <w:t>3</w:t>
      </w:r>
      <w:r w:rsidR="00BA5BB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86FFE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BA5BB7" w:rsidRDefault="00BA5BB7" w:rsidP="00BA5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986FFE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</w:t>
      </w:r>
      <w:r w:rsidRPr="00327F7C">
        <w:rPr>
          <w:rFonts w:ascii="Times New Roman" w:hAnsi="Times New Roman" w:cs="Times New Roman"/>
          <w:sz w:val="28"/>
          <w:szCs w:val="28"/>
        </w:rPr>
        <w:lastRenderedPageBreak/>
        <w:t xml:space="preserve">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BB7" w:rsidRDefault="00BA5BB7" w:rsidP="00BA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t>Согласно Отчет</w:t>
      </w:r>
      <w:r w:rsidR="00405889">
        <w:rPr>
          <w:rFonts w:ascii="Times New Roman" w:hAnsi="Times New Roman" w:cs="Times New Roman"/>
          <w:sz w:val="28"/>
          <w:szCs w:val="28"/>
        </w:rPr>
        <w:t>а</w:t>
      </w:r>
      <w:r w:rsidRPr="00C35E94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EB6B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EB6B0B">
        <w:rPr>
          <w:rFonts w:ascii="Times New Roman" w:hAnsi="Times New Roman" w:cs="Times New Roman"/>
          <w:color w:val="000000"/>
          <w:sz w:val="28"/>
          <w:szCs w:val="28"/>
        </w:rPr>
        <w:t>36937,605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EB6B0B">
        <w:rPr>
          <w:rFonts w:ascii="Times New Roman" w:hAnsi="Times New Roman" w:cs="Times New Roman"/>
          <w:color w:val="000000"/>
          <w:sz w:val="28"/>
          <w:szCs w:val="28"/>
        </w:rPr>
        <w:t>37441,18229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B31CC" w:rsidRPr="00376713" w:rsidRDefault="005B31CC" w:rsidP="005B3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 w:rsidR="00EB6B0B">
        <w:rPr>
          <w:rFonts w:ascii="Times New Roman" w:hAnsi="Times New Roman" w:cs="Times New Roman"/>
          <w:sz w:val="28"/>
          <w:szCs w:val="28"/>
        </w:rPr>
        <w:t>101,4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что подтверждено </w:t>
      </w:r>
      <w:r w:rsidR="00757D4D">
        <w:rPr>
          <w:rFonts w:ascii="Times New Roman" w:hAnsi="Times New Roman" w:cs="Times New Roman"/>
          <w:sz w:val="28"/>
          <w:szCs w:val="28"/>
        </w:rPr>
        <w:t>С</w:t>
      </w:r>
      <w:r w:rsidRPr="00750449">
        <w:rPr>
          <w:rFonts w:ascii="Times New Roman" w:hAnsi="Times New Roman" w:cs="Times New Roman"/>
          <w:sz w:val="28"/>
          <w:szCs w:val="28"/>
        </w:rPr>
        <w:t>ведениями об исполнении бюджета (ф.0503164). По отношению к 20</w:t>
      </w:r>
      <w:r w:rsidR="00C35F94">
        <w:rPr>
          <w:rFonts w:ascii="Times New Roman" w:hAnsi="Times New Roman" w:cs="Times New Roman"/>
          <w:sz w:val="28"/>
          <w:szCs w:val="28"/>
        </w:rPr>
        <w:t>2</w:t>
      </w:r>
      <w:r w:rsidR="00EB6B0B">
        <w:rPr>
          <w:rFonts w:ascii="Times New Roman" w:hAnsi="Times New Roman" w:cs="Times New Roman"/>
          <w:sz w:val="28"/>
          <w:szCs w:val="28"/>
        </w:rPr>
        <w:t>1</w:t>
      </w:r>
      <w:r w:rsidRPr="00750449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EB6B0B">
        <w:rPr>
          <w:rFonts w:ascii="Times New Roman" w:hAnsi="Times New Roman" w:cs="Times New Roman"/>
          <w:sz w:val="28"/>
          <w:szCs w:val="28"/>
        </w:rPr>
        <w:t>сократилось</w:t>
      </w:r>
      <w:r w:rsidRPr="00750449">
        <w:rPr>
          <w:rFonts w:ascii="Times New Roman" w:hAnsi="Times New Roman" w:cs="Times New Roman"/>
          <w:sz w:val="28"/>
          <w:szCs w:val="28"/>
        </w:rPr>
        <w:t xml:space="preserve"> </w:t>
      </w:r>
      <w:r w:rsidR="00B17B88">
        <w:rPr>
          <w:rFonts w:ascii="Times New Roman" w:hAnsi="Times New Roman" w:cs="Times New Roman"/>
          <w:sz w:val="28"/>
          <w:szCs w:val="28"/>
        </w:rPr>
        <w:t xml:space="preserve">на </w:t>
      </w:r>
      <w:r w:rsidR="00EB6B0B">
        <w:rPr>
          <w:rFonts w:ascii="Times New Roman" w:hAnsi="Times New Roman" w:cs="Times New Roman"/>
          <w:sz w:val="28"/>
          <w:szCs w:val="28"/>
        </w:rPr>
        <w:t>13,3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35F94">
        <w:rPr>
          <w:rFonts w:ascii="Times New Roman" w:hAnsi="Times New Roman" w:cs="Times New Roman"/>
          <w:sz w:val="28"/>
          <w:szCs w:val="28"/>
        </w:rPr>
        <w:t>ных пункта</w:t>
      </w:r>
      <w:r w:rsidR="00A168F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B6B0B">
        <w:rPr>
          <w:rFonts w:ascii="Times New Roman" w:hAnsi="Times New Roman" w:cs="Times New Roman"/>
          <w:sz w:val="28"/>
          <w:szCs w:val="28"/>
        </w:rPr>
        <w:t>5753,72514</w:t>
      </w:r>
      <w:r w:rsidR="00A16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50449">
        <w:rPr>
          <w:rFonts w:ascii="Times New Roman" w:hAnsi="Times New Roman" w:cs="Times New Roman"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EB6B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B6B0B">
        <w:rPr>
          <w:rFonts w:ascii="Times New Roman" w:hAnsi="Times New Roman" w:cs="Times New Roman"/>
          <w:sz w:val="28"/>
          <w:szCs w:val="28"/>
        </w:rPr>
        <w:t>37441,1829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</w:t>
      </w:r>
      <w:r w:rsidR="00071BAF">
        <w:rPr>
          <w:rFonts w:ascii="Times New Roman" w:hAnsi="Times New Roman" w:cs="Times New Roman"/>
          <w:sz w:val="28"/>
          <w:szCs w:val="28"/>
        </w:rPr>
        <w:t>–</w:t>
      </w:r>
      <w:r w:rsidR="009F45ED">
        <w:rPr>
          <w:rFonts w:ascii="Times New Roman" w:hAnsi="Times New Roman" w:cs="Times New Roman"/>
          <w:sz w:val="28"/>
          <w:szCs w:val="28"/>
        </w:rPr>
        <w:t xml:space="preserve"> </w:t>
      </w:r>
      <w:r w:rsidR="00EB6B0B">
        <w:rPr>
          <w:rFonts w:ascii="Times New Roman" w:hAnsi="Times New Roman" w:cs="Times New Roman"/>
          <w:sz w:val="28"/>
          <w:szCs w:val="28"/>
        </w:rPr>
        <w:t>4255,9055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EB6B0B">
        <w:rPr>
          <w:rFonts w:ascii="Times New Roman" w:hAnsi="Times New Roman" w:cs="Times New Roman"/>
          <w:sz w:val="28"/>
          <w:szCs w:val="28"/>
        </w:rPr>
        <w:t>116,8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 w:rsidR="005B31CC">
        <w:rPr>
          <w:rFonts w:ascii="Times New Roman" w:hAnsi="Times New Roman" w:cs="Times New Roman"/>
          <w:sz w:val="28"/>
          <w:szCs w:val="28"/>
        </w:rPr>
        <w:t>;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071BA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A6F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B6B0B">
        <w:rPr>
          <w:rFonts w:ascii="Times New Roman" w:hAnsi="Times New Roman" w:cs="Times New Roman"/>
          <w:bCs/>
          <w:iCs/>
          <w:sz w:val="28"/>
          <w:szCs w:val="28"/>
        </w:rPr>
        <w:t>33185,27679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EB6B0B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A6F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3A6F41">
        <w:rPr>
          <w:rFonts w:ascii="Times New Roman" w:hAnsi="Times New Roman" w:cs="Times New Roman"/>
          <w:bCs/>
          <w:iCs/>
          <w:sz w:val="28"/>
          <w:szCs w:val="28"/>
        </w:rPr>
        <w:t>отсутствуют.</w:t>
      </w:r>
    </w:p>
    <w:p w:rsidR="002308F3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11,4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EC163C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безвозмездных поступлений –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88,6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в сравнении с 20</w:t>
      </w:r>
      <w:r w:rsidR="0072522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сократилис</w:t>
      </w:r>
      <w:r w:rsidR="00EC163C"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4774,79521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12,6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неналоговые) в сравнении с 20</w:t>
      </w:r>
      <w:r w:rsidR="0072522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</w:t>
      </w:r>
      <w:r w:rsidR="00DD5A2A"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571,0755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15,5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7"/>
      </w:r>
      <w:r w:rsidR="00D00A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3950,9842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18,0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BC052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плану.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сократились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944,14468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19,3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D408C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D408CF" w:rsidRDefault="00D408CF" w:rsidP="00D40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доходах бюджета поселения составила 51,0 процента, процент исполнения составил 115,4 процента или на 268,96271 тыс. рублей больше, чем запланировано;</w:t>
      </w:r>
    </w:p>
    <w:p w:rsidR="00D408CF" w:rsidRDefault="00D408CF" w:rsidP="00D40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доходах бюджета поселения составила 20,9 процента, процент исполнения составил 144,0 процента или на 252,26992 тыс. рублей больше, чем запланировано;</w:t>
      </w:r>
    </w:p>
    <w:p w:rsidR="00D408CF" w:rsidRDefault="00D408CF" w:rsidP="00D40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20,6 процента, процент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исполнения составил 105,8 процента или на 44,31104 тыс. рублей больше, чем запланировано;</w:t>
      </w:r>
    </w:p>
    <w:p w:rsidR="00421151" w:rsidRDefault="00421151" w:rsidP="00BC0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7,4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115,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 процента или на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38,34053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бол</w:t>
      </w:r>
      <w:r>
        <w:rPr>
          <w:rFonts w:ascii="Times New Roman" w:hAnsi="Times New Roman" w:cs="Times New Roman"/>
          <w:bCs/>
          <w:iCs/>
          <w:sz w:val="28"/>
          <w:szCs w:val="28"/>
        </w:rPr>
        <w:t>ьше, чем запланировано;</w:t>
      </w:r>
    </w:p>
    <w:p w:rsidR="00421151" w:rsidRDefault="00D771A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>оспошлина составля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>т небольшую долю в структуре собственных доходов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0,1 процента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1151" w:rsidRDefault="0093527A" w:rsidP="004211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8"/>
      </w:r>
      <w:r w:rsidR="00D00A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D771AA"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</w:t>
      </w:r>
      <w:r w:rsidR="00D771AA"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имущества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771AA" w:rsidRPr="00D771AA">
        <w:rPr>
          <w:rFonts w:ascii="Times New Roman" w:hAnsi="Times New Roman" w:cs="Times New Roman"/>
          <w:bCs/>
          <w:i/>
          <w:iCs/>
          <w:sz w:val="28"/>
          <w:szCs w:val="28"/>
        </w:rPr>
        <w:t>находящегося в муниципальной собственности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 xml:space="preserve"> - 304,9213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, процент исполнения составил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102,9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 xml:space="preserve">или на 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8,6213</w:t>
      </w:r>
      <w:r w:rsidR="00421151">
        <w:rPr>
          <w:rFonts w:ascii="Times New Roman" w:hAnsi="Times New Roman" w:cs="Times New Roman"/>
          <w:bCs/>
          <w:iCs/>
          <w:sz w:val="28"/>
          <w:szCs w:val="28"/>
        </w:rPr>
        <w:t xml:space="preserve"> тыс. р</w:t>
      </w:r>
      <w:r w:rsidR="00D771AA">
        <w:rPr>
          <w:rFonts w:ascii="Times New Roman" w:hAnsi="Times New Roman" w:cs="Times New Roman"/>
          <w:bCs/>
          <w:iCs/>
          <w:sz w:val="28"/>
          <w:szCs w:val="28"/>
        </w:rPr>
        <w:t>ублей больше, чем запланировано.</w:t>
      </w:r>
    </w:p>
    <w:p w:rsidR="00421151" w:rsidRDefault="00421151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9B7185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7567B2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в разрезе разделов (подразделов) бюджетной классификации расходов представлено в </w:t>
      </w:r>
      <w:r w:rsidR="00D16CEF" w:rsidRPr="007567B2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 w:rsidRPr="007567B2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B31CC" w:rsidRPr="009050E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E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4F028F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F028F">
        <w:rPr>
          <w:rFonts w:ascii="Times New Roman" w:hAnsi="Times New Roman" w:cs="Times New Roman"/>
          <w:sz w:val="28"/>
          <w:szCs w:val="28"/>
        </w:rPr>
        <w:t>45178,71708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028F">
        <w:rPr>
          <w:rFonts w:ascii="Times New Roman" w:hAnsi="Times New Roman" w:cs="Times New Roman"/>
          <w:sz w:val="28"/>
          <w:szCs w:val="28"/>
        </w:rPr>
        <w:t>96,5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 По сравнению с 20</w:t>
      </w:r>
      <w:r w:rsidR="008B173D">
        <w:rPr>
          <w:rFonts w:ascii="Times New Roman" w:hAnsi="Times New Roman" w:cs="Times New Roman"/>
          <w:sz w:val="28"/>
          <w:szCs w:val="28"/>
        </w:rPr>
        <w:t>2</w:t>
      </w:r>
      <w:r w:rsidR="004F028F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4F028F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173D">
        <w:rPr>
          <w:rFonts w:ascii="Times New Roman" w:hAnsi="Times New Roman" w:cs="Times New Roman"/>
          <w:sz w:val="28"/>
          <w:szCs w:val="28"/>
        </w:rPr>
        <w:t>увеличился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на </w:t>
      </w:r>
      <w:r w:rsidR="004F028F">
        <w:rPr>
          <w:rFonts w:ascii="Times New Roman" w:hAnsi="Times New Roman" w:cs="Times New Roman"/>
          <w:sz w:val="28"/>
          <w:szCs w:val="28"/>
        </w:rPr>
        <w:t>31,7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процентных пункта (справочно: в 20</w:t>
      </w:r>
      <w:r w:rsidR="008B173D">
        <w:rPr>
          <w:rFonts w:ascii="Times New Roman" w:hAnsi="Times New Roman" w:cs="Times New Roman"/>
          <w:sz w:val="28"/>
          <w:szCs w:val="28"/>
        </w:rPr>
        <w:t>2</w:t>
      </w:r>
      <w:r w:rsidR="004F028F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4F028F">
        <w:rPr>
          <w:rFonts w:ascii="Times New Roman" w:hAnsi="Times New Roman" w:cs="Times New Roman"/>
          <w:sz w:val="28"/>
          <w:szCs w:val="28"/>
        </w:rPr>
        <w:t>34295,98503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D5881">
        <w:rPr>
          <w:rFonts w:ascii="Times New Roman" w:hAnsi="Times New Roman" w:cs="Times New Roman"/>
          <w:sz w:val="28"/>
          <w:szCs w:val="28"/>
        </w:rPr>
        <w:t>9</w:t>
      </w:r>
      <w:r w:rsidR="004F028F">
        <w:rPr>
          <w:rFonts w:ascii="Times New Roman" w:hAnsi="Times New Roman" w:cs="Times New Roman"/>
          <w:sz w:val="28"/>
          <w:szCs w:val="28"/>
        </w:rPr>
        <w:t>2</w:t>
      </w:r>
      <w:r w:rsidR="008B173D">
        <w:rPr>
          <w:rFonts w:ascii="Times New Roman" w:hAnsi="Times New Roman" w:cs="Times New Roman"/>
          <w:sz w:val="28"/>
          <w:szCs w:val="28"/>
        </w:rPr>
        <w:t>,5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E26679" w:rsidRDefault="00E26679" w:rsidP="005B31CC">
      <w:pPr>
        <w:pStyle w:val="ConsPlusNormal"/>
        <w:ind w:firstLine="709"/>
        <w:jc w:val="both"/>
        <w:rPr>
          <w:bCs/>
        </w:rPr>
      </w:pPr>
      <w:r w:rsidRPr="009050E2">
        <w:rPr>
          <w:bCs/>
        </w:rPr>
        <w:t>Наименьший показатель исполнения бюджета поселения</w:t>
      </w:r>
      <w:r w:rsidRPr="009F2ABA">
        <w:rPr>
          <w:bCs/>
        </w:rPr>
        <w:t xml:space="preserve"> за 202</w:t>
      </w:r>
      <w:r w:rsidR="002B1890">
        <w:rPr>
          <w:bCs/>
        </w:rPr>
        <w:t>2</w:t>
      </w:r>
      <w:r w:rsidRPr="009F2ABA">
        <w:rPr>
          <w:bCs/>
        </w:rPr>
        <w:t xml:space="preserve"> год сложился по разделу «</w:t>
      </w:r>
      <w:r w:rsidR="008D5881">
        <w:rPr>
          <w:bCs/>
        </w:rPr>
        <w:t>Национальная экономика</w:t>
      </w:r>
      <w:r w:rsidRPr="009F2ABA">
        <w:rPr>
          <w:bCs/>
        </w:rPr>
        <w:t xml:space="preserve">» в размере </w:t>
      </w:r>
      <w:r w:rsidR="002B1890">
        <w:rPr>
          <w:bCs/>
        </w:rPr>
        <w:t>81,1</w:t>
      </w:r>
      <w:r w:rsidRPr="009F2ABA">
        <w:rPr>
          <w:bCs/>
        </w:rPr>
        <w:t xml:space="preserve"> процента от плановых бюджетных ассигнований.</w:t>
      </w:r>
    </w:p>
    <w:p w:rsidR="00AC58D8" w:rsidRPr="0059220B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2B1890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2B1890" w:rsidRPr="0059220B" w:rsidRDefault="002B1890" w:rsidP="002B18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>
        <w:rPr>
          <w:rFonts w:ascii="Times New Roman" w:hAnsi="Times New Roman" w:cs="Times New Roman"/>
          <w:sz w:val="28"/>
          <w:szCs w:val="28"/>
        </w:rPr>
        <w:t>31,3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>
        <w:rPr>
          <w:rFonts w:ascii="Times New Roman" w:hAnsi="Times New Roman" w:cs="Times New Roman"/>
          <w:sz w:val="28"/>
          <w:szCs w:val="28"/>
        </w:rPr>
        <w:t>14121,50153</w:t>
      </w:r>
      <w:r w:rsidRPr="005922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5881" w:rsidRPr="002B1161" w:rsidRDefault="008D5881" w:rsidP="008D58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 w:rsidR="002B1890">
        <w:rPr>
          <w:rFonts w:ascii="Times New Roman" w:hAnsi="Times New Roman" w:cs="Times New Roman"/>
          <w:color w:val="000000"/>
          <w:sz w:val="28"/>
          <w:szCs w:val="28"/>
        </w:rPr>
        <w:t>25,8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2B1890">
        <w:rPr>
          <w:rFonts w:ascii="Times New Roman" w:hAnsi="Times New Roman" w:cs="Times New Roman"/>
          <w:color w:val="000000"/>
          <w:sz w:val="28"/>
          <w:szCs w:val="28"/>
        </w:rPr>
        <w:t>11671,9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1890" w:rsidRDefault="002B1890" w:rsidP="008D58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- 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>
        <w:rPr>
          <w:rFonts w:ascii="Times New Roman" w:hAnsi="Times New Roman" w:cs="Times New Roman"/>
          <w:color w:val="000000"/>
          <w:sz w:val="28"/>
          <w:szCs w:val="28"/>
        </w:rPr>
        <w:t>25,3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11421,2557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173D" w:rsidRDefault="008B173D" w:rsidP="008D58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2B1890">
        <w:rPr>
          <w:rFonts w:ascii="Times New Roman" w:hAnsi="Times New Roman" w:cs="Times New Roman"/>
          <w:color w:val="000000"/>
          <w:sz w:val="28"/>
          <w:szCs w:val="28"/>
        </w:rPr>
        <w:t>15,5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2B1890">
        <w:rPr>
          <w:rFonts w:ascii="Times New Roman" w:hAnsi="Times New Roman" w:cs="Times New Roman"/>
          <w:color w:val="000000"/>
          <w:sz w:val="28"/>
          <w:szCs w:val="28"/>
        </w:rPr>
        <w:t>7012,45849 тыс. рублей.</w:t>
      </w:r>
    </w:p>
    <w:p w:rsidR="00FC76FE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FC76FE">
        <w:rPr>
          <w:rFonts w:ascii="Times New Roman" w:hAnsi="Times New Roman" w:cs="Times New Roman"/>
          <w:bCs/>
          <w:sz w:val="28"/>
          <w:szCs w:val="28"/>
        </w:rPr>
        <w:t xml:space="preserve">в Администрации поселения </w:t>
      </w:r>
      <w:r w:rsidR="00FC76FE"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="00FC76FE">
        <w:rPr>
          <w:rFonts w:ascii="Times New Roman" w:hAnsi="Times New Roman" w:cs="Times New Roman"/>
          <w:sz w:val="28"/>
          <w:szCs w:val="28"/>
        </w:rPr>
        <w:t>расходы на:</w:t>
      </w:r>
    </w:p>
    <w:p w:rsidR="00FC76FE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7E7080" w:rsidRPr="003312F0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7779">
        <w:rPr>
          <w:rFonts w:ascii="Times New Roman" w:hAnsi="Times New Roman" w:cs="Times New Roman"/>
          <w:sz w:val="28"/>
          <w:szCs w:val="28"/>
        </w:rPr>
        <w:t>26598,98695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37779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757AE5" w:rsidRDefault="00757AE5" w:rsidP="00757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автономным учреждениям </w:t>
      </w:r>
      <w:r w:rsidRPr="0039055E">
        <w:rPr>
          <w:rFonts w:ascii="Times New Roman" w:hAnsi="Times New Roman" w:cs="Times New Roman"/>
          <w:sz w:val="28"/>
          <w:szCs w:val="28"/>
        </w:rPr>
        <w:t xml:space="preserve">на финансовое обеспечение муниципального задания на оказание муниципальных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7779">
        <w:rPr>
          <w:rFonts w:ascii="Times New Roman" w:hAnsi="Times New Roman" w:cs="Times New Roman"/>
          <w:sz w:val="28"/>
          <w:szCs w:val="28"/>
        </w:rPr>
        <w:t>11371,9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B173D">
        <w:rPr>
          <w:rFonts w:ascii="Times New Roman" w:hAnsi="Times New Roman" w:cs="Times New Roman"/>
          <w:sz w:val="28"/>
          <w:szCs w:val="28"/>
        </w:rPr>
        <w:t>2</w:t>
      </w:r>
      <w:r w:rsidR="00337779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C59C6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Pr="003945FD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 w:rsidR="001C59C6">
        <w:rPr>
          <w:rFonts w:ascii="Times New Roman" w:hAnsi="Times New Roman" w:cs="Times New Roman"/>
          <w:sz w:val="28"/>
          <w:szCs w:val="28"/>
        </w:rPr>
        <w:t>–</w:t>
      </w:r>
      <w:r w:rsidR="00757AE5">
        <w:rPr>
          <w:rFonts w:ascii="Times New Roman" w:hAnsi="Times New Roman" w:cs="Times New Roman"/>
          <w:sz w:val="28"/>
          <w:szCs w:val="28"/>
        </w:rPr>
        <w:t xml:space="preserve"> </w:t>
      </w:r>
      <w:r w:rsidR="00337779">
        <w:rPr>
          <w:rFonts w:ascii="Times New Roman" w:hAnsi="Times New Roman" w:cs="Times New Roman"/>
          <w:sz w:val="28"/>
          <w:szCs w:val="28"/>
        </w:rPr>
        <w:t>4951,02217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37779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C5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173D">
        <w:rPr>
          <w:rFonts w:ascii="Times New Roman" w:hAnsi="Times New Roman" w:cs="Times New Roman"/>
          <w:sz w:val="28"/>
          <w:szCs w:val="28"/>
        </w:rPr>
        <w:t>;</w:t>
      </w:r>
    </w:p>
    <w:p w:rsidR="008B173D" w:rsidRDefault="00337779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судебных актов</w:t>
      </w:r>
      <w:r w:rsidR="008B17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1072,21162</w:t>
      </w:r>
      <w:r w:rsidR="008B173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2,4 процента);</w:t>
      </w:r>
    </w:p>
    <w:p w:rsidR="00337779" w:rsidRDefault="00337779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автономным учреждениям на иные цели – 300,0 тыс. рублей (0,7 процента).</w:t>
      </w:r>
    </w:p>
    <w:p w:rsidR="00294F00" w:rsidRDefault="007C6255" w:rsidP="003D40A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12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337779">
        <w:rPr>
          <w:rFonts w:ascii="Times New Roman" w:hAnsi="Times New Roman" w:cs="Times New Roman"/>
          <w:b/>
          <w:sz w:val="28"/>
          <w:szCs w:val="28"/>
        </w:rPr>
        <w:t>1629,38232</w:t>
      </w:r>
      <w:r w:rsidRPr="0031701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3377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7779" w:rsidRPr="00705905">
        <w:rPr>
          <w:rFonts w:ascii="Times New Roman" w:hAnsi="Times New Roman" w:cs="Times New Roman"/>
          <w:b/>
          <w:sz w:val="28"/>
          <w:szCs w:val="28"/>
        </w:rPr>
        <w:t>в том числе по следующим причинам</w:t>
      </w:r>
      <w:r w:rsidR="00337779" w:rsidRPr="00705905">
        <w:rPr>
          <w:rFonts w:ascii="Times New Roman" w:hAnsi="Times New Roman" w:cs="Times New Roman"/>
          <w:sz w:val="28"/>
          <w:szCs w:val="28"/>
        </w:rPr>
        <w:t>:</w:t>
      </w:r>
    </w:p>
    <w:p w:rsidR="00337779" w:rsidRPr="00F10253" w:rsidRDefault="00337779" w:rsidP="00294F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39C">
        <w:rPr>
          <w:rFonts w:ascii="Times New Roman" w:hAnsi="Times New Roman" w:cs="Times New Roman"/>
          <w:b/>
          <w:i/>
          <w:sz w:val="28"/>
          <w:szCs w:val="28"/>
        </w:rPr>
        <w:t xml:space="preserve">- отсутствие правовых оснований для осуществления расходов (договоров, контрактов) </w:t>
      </w:r>
      <w:r w:rsidR="00F10253" w:rsidRPr="00F10253">
        <w:rPr>
          <w:rFonts w:ascii="Times New Roman" w:hAnsi="Times New Roman" w:cs="Times New Roman"/>
          <w:sz w:val="28"/>
          <w:szCs w:val="28"/>
        </w:rPr>
        <w:t>по подразделу</w:t>
      </w:r>
      <w:r w:rsidR="00F10253" w:rsidRPr="00F1025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10253">
        <w:rPr>
          <w:rFonts w:ascii="Times New Roman" w:hAnsi="Times New Roman" w:cs="Times New Roman"/>
          <w:sz w:val="28"/>
          <w:szCs w:val="28"/>
        </w:rPr>
        <w:t>Дорожное хозяйство (дорожные фонды</w:t>
      </w:r>
      <w:r w:rsidR="00F10253" w:rsidRPr="00F10253">
        <w:rPr>
          <w:rFonts w:ascii="Times New Roman" w:hAnsi="Times New Roman" w:cs="Times New Roman"/>
          <w:sz w:val="28"/>
          <w:szCs w:val="28"/>
        </w:rPr>
        <w:t>»</w:t>
      </w:r>
      <w:r w:rsidR="00F10253">
        <w:rPr>
          <w:rFonts w:ascii="Times New Roman" w:hAnsi="Times New Roman" w:cs="Times New Roman"/>
          <w:sz w:val="28"/>
          <w:szCs w:val="28"/>
        </w:rPr>
        <w:t xml:space="preserve"> на содержание (1520,25332 тыс. рублей) и ремонт автомобильных дорог (109,129 тыс. рублей).</w:t>
      </w:r>
    </w:p>
    <w:p w:rsidR="003D40A1" w:rsidRDefault="003D40A1" w:rsidP="003D40A1">
      <w:pPr>
        <w:pStyle w:val="ConsPlusNormal"/>
        <w:ind w:firstLine="709"/>
        <w:jc w:val="both"/>
      </w:pPr>
      <w:r w:rsidRPr="00077740">
        <w:t xml:space="preserve">Показатели </w:t>
      </w:r>
      <w:r w:rsidR="00757D4D">
        <w:t xml:space="preserve">Отчета о бюджетных обязательствах </w:t>
      </w:r>
      <w:r w:rsidRPr="00077740">
        <w:t>ф.0503128</w:t>
      </w:r>
      <w:r w:rsidR="00757D4D">
        <w:t xml:space="preserve"> (далее – Отчет ф.0503128)</w:t>
      </w:r>
      <w:r w:rsidRPr="00077740">
        <w:t xml:space="preserve"> </w:t>
      </w:r>
      <w:r w:rsidR="00F10253">
        <w:t xml:space="preserve">в части </w:t>
      </w:r>
      <w:r w:rsidRPr="00077740">
        <w:t xml:space="preserve">утвержденных бюджетных ассигнований, </w:t>
      </w:r>
      <w:r w:rsidR="00F10253">
        <w:t xml:space="preserve">лимитов бюджетных обязательств в сумме </w:t>
      </w:r>
      <w:r w:rsidR="00CD4BE3">
        <w:t xml:space="preserve">по </w:t>
      </w:r>
      <w:r w:rsidR="00F10253">
        <w:t xml:space="preserve">58654,31754 тыс. рублей </w:t>
      </w:r>
      <w:r w:rsidR="00F10253" w:rsidRPr="00CD4BE3">
        <w:rPr>
          <w:b/>
        </w:rPr>
        <w:t>не соответствует</w:t>
      </w:r>
      <w:r w:rsidR="00F10253">
        <w:t xml:space="preserve"> </w:t>
      </w:r>
      <w:r w:rsidR="00CD4BE3">
        <w:t>показателям сводной бюджетной росписи и ЛБО на 30.12.2022 (46808,0994 тыс. рублей). Разница составляет 11846,21814 тыс. рублей.</w:t>
      </w:r>
    </w:p>
    <w:p w:rsidR="00BF7FE3" w:rsidRDefault="00BF7FE3" w:rsidP="00BF7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CF">
        <w:rPr>
          <w:rFonts w:ascii="Times New Roman" w:hAnsi="Times New Roman" w:cs="Times New Roman"/>
          <w:b/>
          <w:sz w:val="28"/>
          <w:szCs w:val="28"/>
        </w:rPr>
        <w:t>В нарушении подпункта 2 пункта 1 статьи 162, пункта 3 статьи 219</w:t>
      </w:r>
      <w:r w:rsidRPr="001745CF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поселения бюджетные и денежные обязательства </w:t>
      </w:r>
      <w:r w:rsidRPr="004047D0">
        <w:rPr>
          <w:rFonts w:ascii="Times New Roman" w:hAnsi="Times New Roman" w:cs="Times New Roman"/>
          <w:b/>
          <w:sz w:val="28"/>
          <w:szCs w:val="28"/>
        </w:rPr>
        <w:t>приняты с превышением над доведенными бюджетными ассигнованиями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6F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ЛБО</w:t>
      </w:r>
      <w:r>
        <w:rPr>
          <w:rFonts w:ascii="Times New Roman" w:hAnsi="Times New Roman" w:cs="Times New Roman"/>
          <w:sz w:val="28"/>
          <w:szCs w:val="28"/>
        </w:rPr>
        <w:t xml:space="preserve"> (справочно: фактически </w:t>
      </w:r>
      <w:r w:rsidR="000316FE">
        <w:rPr>
          <w:rFonts w:ascii="Times New Roman" w:hAnsi="Times New Roman" w:cs="Times New Roman"/>
          <w:sz w:val="28"/>
          <w:szCs w:val="28"/>
        </w:rPr>
        <w:t>утверждены Решением о бюджете на 2022 год в сумме 46808,0994 тыс.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7D0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0316FE">
        <w:rPr>
          <w:rFonts w:ascii="Times New Roman" w:hAnsi="Times New Roman" w:cs="Times New Roman"/>
          <w:b/>
          <w:sz w:val="28"/>
          <w:szCs w:val="28"/>
        </w:rPr>
        <w:t>9539,7408</w:t>
      </w:r>
      <w:r w:rsidRPr="004047D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подтверждено Отчетом ф.0503128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 В разделе 3 Сведений ф.0503175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 основания о принятии бюджетных обязательств, сверх утвержденных бюджетных назначений </w:t>
      </w:r>
      <w:r w:rsidRPr="004508C2">
        <w:rPr>
          <w:rFonts w:ascii="Times New Roman" w:hAnsi="Times New Roman" w:cs="Times New Roman"/>
          <w:b/>
          <w:sz w:val="28"/>
          <w:szCs w:val="28"/>
        </w:rPr>
        <w:t>не отражены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E3" w:rsidRPr="001745CF" w:rsidRDefault="00BF7FE3" w:rsidP="00BF7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5CF">
        <w:rPr>
          <w:rFonts w:ascii="Times New Roman" w:hAnsi="Times New Roman" w:cs="Times New Roman"/>
          <w:bCs/>
          <w:sz w:val="28"/>
          <w:szCs w:val="28"/>
        </w:rPr>
        <w:t>Принятие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5CF">
        <w:rPr>
          <w:rFonts w:ascii="Times New Roman" w:hAnsi="Times New Roman" w:cs="Times New Roman"/>
          <w:b/>
          <w:bCs/>
          <w:sz w:val="28"/>
          <w:szCs w:val="28"/>
        </w:rPr>
        <w:t xml:space="preserve">носит признаки административного правонарушения по статье 15.15.10 «Нарушение порядка принятия бюджетных обязательств» </w:t>
      </w:r>
      <w:r w:rsidRPr="00DC3910">
        <w:rPr>
          <w:rFonts w:ascii="Times New Roman" w:hAnsi="Times New Roman" w:cs="Times New Roman"/>
          <w:bCs/>
          <w:sz w:val="28"/>
          <w:szCs w:val="28"/>
        </w:rPr>
        <w:t>КоАП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DC3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D4D" w:rsidRDefault="00757D4D" w:rsidP="000A22BC">
      <w:pPr>
        <w:pStyle w:val="ConsPlusNormal"/>
        <w:ind w:firstLine="709"/>
        <w:jc w:val="both"/>
        <w:rPr>
          <w:bCs/>
        </w:rPr>
      </w:pPr>
      <w:r w:rsidRPr="009E15C1">
        <w:rPr>
          <w:bCs/>
        </w:rPr>
        <w:t xml:space="preserve">Объем исполненных денежных обязательств составил </w:t>
      </w:r>
      <w:r w:rsidR="000316FE">
        <w:rPr>
          <w:bCs/>
        </w:rPr>
        <w:t>45178,71708</w:t>
      </w:r>
      <w:r w:rsidRPr="009E15C1">
        <w:rPr>
          <w:bCs/>
        </w:rPr>
        <w:t xml:space="preserve"> тыс. рублей.</w:t>
      </w:r>
    </w:p>
    <w:p w:rsidR="009F2ABA" w:rsidRPr="000A22BC" w:rsidRDefault="003D40A1" w:rsidP="009F2ABA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3.2.2. </w:t>
      </w:r>
      <w:r w:rsidR="009F2ABA" w:rsidRPr="000A22BC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proofErr w:type="spellStart"/>
      <w:r w:rsidR="00D72375" w:rsidRPr="000A22BC">
        <w:rPr>
          <w:sz w:val="28"/>
          <w:szCs w:val="28"/>
          <w:lang w:val="ru-RU"/>
        </w:rPr>
        <w:t>Тёсово-Нетыльского</w:t>
      </w:r>
      <w:proofErr w:type="spellEnd"/>
      <w:r w:rsidR="009F2ABA" w:rsidRPr="000A22BC">
        <w:rPr>
          <w:sz w:val="28"/>
          <w:szCs w:val="28"/>
          <w:lang w:val="ru-RU"/>
        </w:rPr>
        <w:t xml:space="preserve"> сельского поселения определен </w:t>
      </w:r>
      <w:r w:rsidR="00AA59E8" w:rsidRPr="000A22BC">
        <w:rPr>
          <w:sz w:val="28"/>
          <w:szCs w:val="28"/>
          <w:lang w:val="ru-RU"/>
        </w:rPr>
        <w:t xml:space="preserve">Порядком </w:t>
      </w:r>
      <w:r w:rsidR="009F2ABA" w:rsidRPr="000A22BC">
        <w:rPr>
          <w:sz w:val="28"/>
          <w:szCs w:val="28"/>
          <w:lang w:val="ru-RU"/>
        </w:rPr>
        <w:t>о муниципальном дорожном фонде</w:t>
      </w:r>
      <w:r w:rsidR="009F2ABA" w:rsidRPr="000A22BC">
        <w:rPr>
          <w:rStyle w:val="af0"/>
          <w:sz w:val="28"/>
          <w:szCs w:val="28"/>
          <w:lang w:val="ru-RU"/>
        </w:rPr>
        <w:footnoteReference w:id="21"/>
      </w:r>
      <w:r w:rsidR="009F2ABA" w:rsidRPr="000A22BC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4E77AE" w:rsidRPr="000A22BC">
        <w:rPr>
          <w:sz w:val="28"/>
          <w:szCs w:val="28"/>
          <w:lang w:val="ru-RU"/>
        </w:rPr>
        <w:t>1</w:t>
      </w:r>
      <w:r w:rsidR="009F2ABA" w:rsidRPr="000A22BC">
        <w:rPr>
          <w:sz w:val="28"/>
          <w:szCs w:val="28"/>
          <w:lang w:val="ru-RU"/>
        </w:rPr>
        <w:t xml:space="preserve"> год представлен в Таблице </w:t>
      </w:r>
      <w:r w:rsidR="000316FE">
        <w:rPr>
          <w:sz w:val="28"/>
          <w:szCs w:val="28"/>
          <w:lang w:val="ru-RU"/>
        </w:rPr>
        <w:t>2</w:t>
      </w:r>
      <w:r w:rsidR="009F2ABA" w:rsidRPr="000A22BC">
        <w:rPr>
          <w:sz w:val="28"/>
          <w:szCs w:val="28"/>
          <w:lang w:val="ru-RU"/>
        </w:rPr>
        <w:t>.</w:t>
      </w:r>
    </w:p>
    <w:p w:rsidR="000316FE" w:rsidRPr="001001E5" w:rsidRDefault="000316FE" w:rsidP="009F2ABA">
      <w:pPr>
        <w:pStyle w:val="af2"/>
        <w:spacing w:before="0" w:after="0"/>
        <w:ind w:firstLine="709"/>
        <w:jc w:val="right"/>
        <w:rPr>
          <w:lang w:val="ru-RU"/>
        </w:rPr>
      </w:pPr>
    </w:p>
    <w:p w:rsidR="009F2ABA" w:rsidRPr="00653512" w:rsidRDefault="009F2ABA" w:rsidP="009F2ABA">
      <w:pPr>
        <w:pStyle w:val="af2"/>
        <w:spacing w:before="0" w:after="0"/>
        <w:ind w:firstLine="709"/>
        <w:jc w:val="right"/>
      </w:pPr>
      <w:proofErr w:type="spellStart"/>
      <w:r w:rsidRPr="00653512">
        <w:lastRenderedPageBreak/>
        <w:t>Таблица</w:t>
      </w:r>
      <w:proofErr w:type="spellEnd"/>
      <w:r w:rsidR="00653512" w:rsidRPr="00653512">
        <w:rPr>
          <w:lang w:val="ru-RU"/>
        </w:rPr>
        <w:t xml:space="preserve"> </w:t>
      </w:r>
      <w:r w:rsidR="000316FE">
        <w:rPr>
          <w:lang w:val="ru-RU"/>
        </w:rPr>
        <w:t>2</w:t>
      </w:r>
      <w:r w:rsidR="0092311F" w:rsidRPr="00653512">
        <w:rPr>
          <w:lang w:val="ru-RU"/>
        </w:rPr>
        <w:t xml:space="preserve"> </w:t>
      </w:r>
      <w:r w:rsidRPr="00653512">
        <w:t>(</w:t>
      </w:r>
      <w:proofErr w:type="spellStart"/>
      <w:r w:rsidRPr="00653512">
        <w:t>тыс</w:t>
      </w:r>
      <w:proofErr w:type="spellEnd"/>
      <w:r w:rsidRPr="00653512">
        <w:t xml:space="preserve">. </w:t>
      </w:r>
      <w:proofErr w:type="spellStart"/>
      <w:r w:rsidRPr="00653512">
        <w:t>рублей</w:t>
      </w:r>
      <w:proofErr w:type="spellEnd"/>
      <w:r w:rsidRPr="00653512">
        <w:t>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418"/>
        <w:gridCol w:w="1559"/>
      </w:tblGrid>
      <w:tr w:rsidR="009F2ABA" w:rsidRPr="000A22BC" w:rsidTr="000316FE">
        <w:trPr>
          <w:tblHeader/>
        </w:trPr>
        <w:tc>
          <w:tcPr>
            <w:tcW w:w="3544" w:type="dxa"/>
            <w:vMerge w:val="restart"/>
            <w:shd w:val="clear" w:color="auto" w:fill="B8CCE4" w:themeFill="accent1" w:themeFillTint="66"/>
          </w:tcPr>
          <w:p w:rsidR="009F2ABA" w:rsidRPr="000A22BC" w:rsidRDefault="004E77AE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0A22BC" w:rsidRDefault="004E77AE" w:rsidP="000316FE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0A22BC">
              <w:rPr>
                <w:b/>
                <w:sz w:val="22"/>
                <w:szCs w:val="22"/>
              </w:rPr>
              <w:t xml:space="preserve"> 01.01.20</w:t>
            </w:r>
            <w:r w:rsidR="009F2ABA" w:rsidRPr="000A22BC">
              <w:rPr>
                <w:b/>
                <w:sz w:val="22"/>
                <w:szCs w:val="22"/>
                <w:lang w:val="ru-RU"/>
              </w:rPr>
              <w:t>2</w:t>
            </w:r>
            <w:r w:rsidR="000316F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836" w:type="dxa"/>
            <w:gridSpan w:val="2"/>
            <w:shd w:val="clear" w:color="auto" w:fill="B8CCE4" w:themeFill="accent1" w:themeFillTint="66"/>
          </w:tcPr>
          <w:p w:rsidR="009F2ABA" w:rsidRPr="000A22BC" w:rsidRDefault="009F2ABA" w:rsidP="000316FE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r w:rsidRPr="000A22BC">
              <w:rPr>
                <w:b/>
                <w:sz w:val="22"/>
                <w:szCs w:val="22"/>
              </w:rPr>
              <w:t>20</w:t>
            </w:r>
            <w:r w:rsidRPr="000A22BC">
              <w:rPr>
                <w:b/>
                <w:sz w:val="22"/>
                <w:szCs w:val="22"/>
                <w:lang w:val="ru-RU"/>
              </w:rPr>
              <w:t>2</w:t>
            </w:r>
            <w:r w:rsidR="000316FE">
              <w:rPr>
                <w:b/>
                <w:sz w:val="22"/>
                <w:szCs w:val="22"/>
                <w:lang w:val="ru-RU"/>
              </w:rPr>
              <w:t>2</w:t>
            </w:r>
            <w:r w:rsidR="004E77AE" w:rsidRPr="000A22BC">
              <w:rPr>
                <w:b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9F2ABA" w:rsidRPr="000A22BC" w:rsidRDefault="004E77AE" w:rsidP="000316FE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0A22BC">
              <w:rPr>
                <w:b/>
                <w:sz w:val="22"/>
                <w:szCs w:val="22"/>
              </w:rPr>
              <w:t xml:space="preserve"> 01.01.20</w:t>
            </w:r>
            <w:r w:rsidRPr="000A22BC">
              <w:rPr>
                <w:b/>
                <w:sz w:val="22"/>
                <w:szCs w:val="22"/>
                <w:lang w:val="ru-RU"/>
              </w:rPr>
              <w:t>2</w:t>
            </w:r>
            <w:r w:rsidR="000316FE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0A22BC" w:rsidTr="000316FE">
        <w:trPr>
          <w:tblHeader/>
        </w:trPr>
        <w:tc>
          <w:tcPr>
            <w:tcW w:w="3544" w:type="dxa"/>
            <w:vMerge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0A22BC">
              <w:rPr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0A22BC">
              <w:rPr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559" w:type="dxa"/>
            <w:vMerge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ABA" w:rsidRPr="000A22BC" w:rsidRDefault="000316FE" w:rsidP="008A210F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1718,9944</w:t>
            </w:r>
          </w:p>
        </w:tc>
        <w:tc>
          <w:tcPr>
            <w:tcW w:w="1418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F2ABA" w:rsidRPr="000A22BC" w:rsidRDefault="008A210F" w:rsidP="008A210F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1820,47041**</w:t>
            </w: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6954,1</w:t>
            </w: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7113,9345</w:t>
            </w:r>
          </w:p>
        </w:tc>
        <w:tc>
          <w:tcPr>
            <w:tcW w:w="1559" w:type="dxa"/>
          </w:tcPr>
          <w:p w:rsidR="009F2ABA" w:rsidRPr="000A22BC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0316FE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proofErr w:type="spellStart"/>
            <w:r w:rsidRPr="000A22BC">
              <w:rPr>
                <w:sz w:val="22"/>
                <w:szCs w:val="22"/>
              </w:rPr>
              <w:t>Акцизы</w:t>
            </w:r>
            <w:proofErr w:type="spellEnd"/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1747,1</w:t>
            </w: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2016,06271</w:t>
            </w:r>
          </w:p>
        </w:tc>
        <w:tc>
          <w:tcPr>
            <w:tcW w:w="1559" w:type="dxa"/>
          </w:tcPr>
          <w:p w:rsidR="009F2ABA" w:rsidRPr="000A22BC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0316FE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A22BC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5207,0</w:t>
            </w:r>
          </w:p>
        </w:tc>
        <w:tc>
          <w:tcPr>
            <w:tcW w:w="1418" w:type="dxa"/>
          </w:tcPr>
          <w:p w:rsidR="009F2ABA" w:rsidRPr="000A22BC" w:rsidRDefault="000316FE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5097,87179</w:t>
            </w:r>
          </w:p>
        </w:tc>
        <w:tc>
          <w:tcPr>
            <w:tcW w:w="1559" w:type="dxa"/>
          </w:tcPr>
          <w:p w:rsidR="009F2ABA" w:rsidRPr="000A22BC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  <w:r w:rsidRPr="000A22BC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0A22BC" w:rsidRDefault="008A210F" w:rsidP="00816CFE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8641,84081</w:t>
            </w:r>
            <w:r w:rsidR="005F3AB8" w:rsidRPr="000A22BC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418" w:type="dxa"/>
          </w:tcPr>
          <w:p w:rsidR="009F2ABA" w:rsidRPr="000A22BC" w:rsidRDefault="008A210F" w:rsidP="009F2ABA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7012,45849</w:t>
            </w:r>
          </w:p>
        </w:tc>
        <w:tc>
          <w:tcPr>
            <w:tcW w:w="1559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lang w:val="ru-RU"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8A210F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A22BC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0A22BC" w:rsidRDefault="008A210F" w:rsidP="006C28B9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3108,63081</w:t>
            </w:r>
          </w:p>
        </w:tc>
        <w:tc>
          <w:tcPr>
            <w:tcW w:w="1418" w:type="dxa"/>
          </w:tcPr>
          <w:p w:rsidR="009F2ABA" w:rsidRPr="000A22BC" w:rsidRDefault="008A210F" w:rsidP="006C28B9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1588,37749</w:t>
            </w:r>
          </w:p>
        </w:tc>
        <w:tc>
          <w:tcPr>
            <w:tcW w:w="1559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</w:rPr>
            </w:pPr>
          </w:p>
        </w:tc>
      </w:tr>
      <w:tr w:rsidR="009F2ABA" w:rsidRPr="000A22BC" w:rsidTr="00816CFE">
        <w:tc>
          <w:tcPr>
            <w:tcW w:w="3544" w:type="dxa"/>
          </w:tcPr>
          <w:p w:rsidR="009F2ABA" w:rsidRPr="000A22BC" w:rsidRDefault="009F2ABA" w:rsidP="008A210F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0A22BC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0A22BC" w:rsidRDefault="008A210F" w:rsidP="006C28B9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5533,21</w:t>
            </w:r>
          </w:p>
        </w:tc>
        <w:tc>
          <w:tcPr>
            <w:tcW w:w="1418" w:type="dxa"/>
          </w:tcPr>
          <w:p w:rsidR="009F2ABA" w:rsidRPr="000A22BC" w:rsidRDefault="008A210F" w:rsidP="009F2ABA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5424,081</w:t>
            </w:r>
          </w:p>
        </w:tc>
        <w:tc>
          <w:tcPr>
            <w:tcW w:w="1559" w:type="dxa"/>
          </w:tcPr>
          <w:p w:rsidR="009F2ABA" w:rsidRPr="000A22BC" w:rsidRDefault="009F2ABA" w:rsidP="009F2ABA">
            <w:pPr>
              <w:pStyle w:val="af2"/>
              <w:spacing w:before="0" w:after="0" w:line="240" w:lineRule="exact"/>
              <w:rPr>
                <w:b/>
              </w:rPr>
            </w:pPr>
          </w:p>
        </w:tc>
      </w:tr>
    </w:tbl>
    <w:p w:rsidR="00816CFE" w:rsidRPr="000A22BC" w:rsidRDefault="00816CFE" w:rsidP="005F3AB8">
      <w:pPr>
        <w:spacing w:after="0" w:line="200" w:lineRule="exac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22BC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*</w:t>
      </w:r>
      <w:r w:rsidR="005F3AB8" w:rsidRPr="000A22BC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- </w:t>
      </w:r>
      <w:r w:rsidRPr="000A22BC">
        <w:rPr>
          <w:rFonts w:ascii="Times New Roman" w:hAnsi="Times New Roman" w:cs="Times New Roman"/>
          <w:sz w:val="20"/>
          <w:szCs w:val="20"/>
        </w:rPr>
        <w:t xml:space="preserve">согласно Порядку о муниципальном дорожном фонде объем ассигнований муниципального дорожного фонда </w:t>
      </w:r>
      <w:r w:rsidR="005F3AB8" w:rsidRPr="000A22BC">
        <w:rPr>
          <w:rFonts w:ascii="Times New Roman" w:hAnsi="Times New Roman" w:cs="Times New Roman"/>
          <w:sz w:val="20"/>
          <w:szCs w:val="20"/>
        </w:rPr>
        <w:t xml:space="preserve">должен </w:t>
      </w:r>
      <w:r w:rsidRPr="000A22BC">
        <w:rPr>
          <w:rFonts w:ascii="Times New Roman" w:hAnsi="Times New Roman" w:cs="Times New Roman"/>
          <w:sz w:val="20"/>
          <w:szCs w:val="20"/>
        </w:rPr>
        <w:t>составля</w:t>
      </w:r>
      <w:r w:rsidR="005F3AB8" w:rsidRPr="000A22BC">
        <w:rPr>
          <w:rFonts w:ascii="Times New Roman" w:hAnsi="Times New Roman" w:cs="Times New Roman"/>
          <w:sz w:val="20"/>
          <w:szCs w:val="20"/>
        </w:rPr>
        <w:t>ть</w:t>
      </w:r>
      <w:r w:rsidRPr="000A22BC">
        <w:rPr>
          <w:rFonts w:ascii="Times New Roman" w:hAnsi="Times New Roman" w:cs="Times New Roman"/>
          <w:sz w:val="20"/>
          <w:szCs w:val="20"/>
        </w:rPr>
        <w:t xml:space="preserve"> </w:t>
      </w:r>
      <w:r w:rsidR="008A210F">
        <w:rPr>
          <w:rFonts w:ascii="Times New Roman" w:hAnsi="Times New Roman" w:cs="Times New Roman"/>
          <w:sz w:val="20"/>
          <w:szCs w:val="20"/>
        </w:rPr>
        <w:t>8673,0944</w:t>
      </w:r>
      <w:r w:rsidRPr="000A22BC">
        <w:rPr>
          <w:rFonts w:ascii="Times New Roman" w:hAnsi="Times New Roman" w:cs="Times New Roman"/>
          <w:sz w:val="20"/>
          <w:szCs w:val="20"/>
        </w:rPr>
        <w:t xml:space="preserve"> тыс. рублей, таким образом, объем дорожных средств </w:t>
      </w:r>
      <w:r w:rsidRPr="000A22BC">
        <w:rPr>
          <w:rFonts w:ascii="Times New Roman" w:hAnsi="Times New Roman" w:cs="Times New Roman"/>
          <w:b/>
          <w:sz w:val="20"/>
          <w:szCs w:val="20"/>
        </w:rPr>
        <w:t xml:space="preserve">занижен на сумму </w:t>
      </w:r>
      <w:r w:rsidR="008A210F">
        <w:rPr>
          <w:rFonts w:ascii="Times New Roman" w:hAnsi="Times New Roman" w:cs="Times New Roman"/>
          <w:b/>
          <w:sz w:val="20"/>
          <w:szCs w:val="20"/>
        </w:rPr>
        <w:t>31,25359</w:t>
      </w:r>
      <w:r w:rsidRPr="000A22BC">
        <w:rPr>
          <w:rFonts w:ascii="Times New Roman" w:hAnsi="Times New Roman" w:cs="Times New Roman"/>
          <w:b/>
          <w:sz w:val="20"/>
          <w:szCs w:val="20"/>
        </w:rPr>
        <w:t xml:space="preserve"> тыс. рублей</w:t>
      </w:r>
    </w:p>
    <w:p w:rsidR="00816CFE" w:rsidRPr="005F3AB8" w:rsidRDefault="00816CFE" w:rsidP="005F3AB8">
      <w:pPr>
        <w:suppressAutoHyphens/>
        <w:overflowPunct w:val="0"/>
        <w:spacing w:after="0" w:line="200" w:lineRule="exact"/>
        <w:ind w:firstLine="709"/>
        <w:jc w:val="both"/>
        <w:rPr>
          <w:rFonts w:ascii="Times New Roman" w:hAnsi="Times New Roman"/>
          <w:color w:val="00000A"/>
          <w:sz w:val="20"/>
          <w:szCs w:val="20"/>
          <w:lang w:eastAsia="ru-RU"/>
        </w:rPr>
      </w:pPr>
      <w:r w:rsidRPr="000A22BC">
        <w:rPr>
          <w:rFonts w:ascii="Times New Roman" w:hAnsi="Times New Roman"/>
          <w:color w:val="00000A"/>
          <w:sz w:val="20"/>
          <w:szCs w:val="20"/>
          <w:lang w:eastAsia="ru-RU"/>
        </w:rPr>
        <w:t>**</w:t>
      </w:r>
      <w:r w:rsidR="005F3AB8" w:rsidRPr="000A22BC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Pr="000A22BC">
        <w:rPr>
          <w:rFonts w:ascii="Times New Roman" w:hAnsi="Times New Roman"/>
          <w:color w:val="00000A"/>
          <w:sz w:val="20"/>
          <w:szCs w:val="20"/>
          <w:lang w:eastAsia="ru-RU"/>
        </w:rPr>
        <w:t xml:space="preserve"> </w:t>
      </w:r>
      <w:r w:rsidRPr="000A22BC">
        <w:rPr>
          <w:rFonts w:ascii="Times New Roman" w:hAnsi="Times New Roman" w:cs="Times New Roman"/>
          <w:sz w:val="20"/>
          <w:szCs w:val="20"/>
        </w:rPr>
        <w:t>с учетом заниженного объема ассигнований за 202</w:t>
      </w:r>
      <w:r w:rsidR="008A210F">
        <w:rPr>
          <w:rFonts w:ascii="Times New Roman" w:hAnsi="Times New Roman" w:cs="Times New Roman"/>
          <w:sz w:val="20"/>
          <w:szCs w:val="20"/>
        </w:rPr>
        <w:t>2</w:t>
      </w:r>
      <w:r w:rsidRPr="000A22BC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8A210F">
        <w:rPr>
          <w:rFonts w:ascii="Times New Roman" w:hAnsi="Times New Roman" w:cs="Times New Roman"/>
          <w:sz w:val="20"/>
          <w:szCs w:val="20"/>
        </w:rPr>
        <w:t>31,25359</w:t>
      </w:r>
      <w:r w:rsidRPr="000A22B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816CFE" w:rsidRDefault="00816CFE" w:rsidP="00E733A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512" w:rsidRPr="006E3206" w:rsidRDefault="00810C42" w:rsidP="006535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E733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пунктом </w:t>
      </w:r>
      <w:r w:rsidR="00816C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</w:t>
      </w:r>
      <w:r w:rsidR="00E733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 </w:t>
      </w:r>
      <w:r w:rsidR="00464E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</w:t>
      </w:r>
      <w:r w:rsidR="00E733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464E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4</w:t>
      </w:r>
      <w:r w:rsidR="00F775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733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Порядка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муниципальном дорожном фонде одновременно с годовым отчетом об исполнении бюджета представлен </w:t>
      </w:r>
      <w:r w:rsidR="00DD59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8A21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</w:t>
      </w:r>
      <w:r w:rsidR="00653512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2"/>
      </w:r>
      <w:r w:rsidR="0065351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DD59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53512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>в котором остаток средств муниципального дорожного фонда на 01.01.202</w:t>
      </w:r>
      <w:r w:rsidR="008A210F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653512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соответствует годовой отчетности Администрации поселения.</w:t>
      </w:r>
    </w:p>
    <w:p w:rsidR="00653512" w:rsidRDefault="00653512" w:rsidP="00653512">
      <w:pPr>
        <w:suppressAutoHyphens/>
        <w:overflowPunct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0E54" w:rsidRPr="00E733A0" w:rsidRDefault="001B115C" w:rsidP="00653512">
      <w:pPr>
        <w:suppressAutoHyphens/>
        <w:overflowPunct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3A0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3945FD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3D40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D0E54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в части источников финансирования дефицита бюджета муниципального образования:</w:t>
      </w:r>
    </w:p>
    <w:p w:rsidR="00FD74C3" w:rsidRP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8A210F">
        <w:rPr>
          <w:rFonts w:ascii="Times New Roman" w:hAnsi="Times New Roman"/>
          <w:sz w:val="28"/>
          <w:szCs w:val="28"/>
        </w:rPr>
        <w:t>3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653512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3512">
        <w:rPr>
          <w:rFonts w:ascii="Times New Roman" w:hAnsi="Times New Roman" w:cs="Times New Roman"/>
          <w:sz w:val="24"/>
          <w:szCs w:val="24"/>
        </w:rPr>
        <w:t>Таблица</w:t>
      </w:r>
      <w:r w:rsidR="00322523" w:rsidRPr="00653512">
        <w:rPr>
          <w:rFonts w:ascii="Times New Roman" w:hAnsi="Times New Roman" w:cs="Times New Roman"/>
          <w:sz w:val="24"/>
          <w:szCs w:val="24"/>
        </w:rPr>
        <w:t xml:space="preserve"> </w:t>
      </w:r>
      <w:r w:rsidR="008A210F">
        <w:rPr>
          <w:rFonts w:ascii="Times New Roman" w:hAnsi="Times New Roman" w:cs="Times New Roman"/>
          <w:sz w:val="24"/>
          <w:szCs w:val="24"/>
        </w:rPr>
        <w:t>3</w:t>
      </w:r>
      <w:r w:rsidRPr="00653512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731"/>
        <w:gridCol w:w="1853"/>
        <w:gridCol w:w="1549"/>
      </w:tblGrid>
      <w:tr w:rsidR="00FD74C3" w:rsidRPr="00C8161E" w:rsidTr="008A210F">
        <w:trPr>
          <w:trHeight w:val="938"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731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8A210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FD74C3" w:rsidP="008A210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8A210F">
              <w:rPr>
                <w:rFonts w:ascii="Times New Roman" w:hAnsi="Times New Roman"/>
                <w:bCs/>
              </w:rPr>
              <w:t>36937,605</w:t>
            </w:r>
          </w:p>
        </w:tc>
        <w:tc>
          <w:tcPr>
            <w:tcW w:w="1549" w:type="dxa"/>
          </w:tcPr>
          <w:p w:rsidR="00FD74C3" w:rsidRPr="00FD74C3" w:rsidRDefault="00FD74C3" w:rsidP="008A210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8A210F">
              <w:rPr>
                <w:rFonts w:ascii="Times New Roman" w:hAnsi="Times New Roman"/>
                <w:bCs/>
              </w:rPr>
              <w:t>37441,18229</w:t>
            </w:r>
          </w:p>
        </w:tc>
      </w:tr>
      <w:tr w:rsidR="00FD74C3" w:rsidRPr="00606DC6" w:rsidTr="008A210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8A210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46808,0994</w:t>
            </w:r>
          </w:p>
        </w:tc>
        <w:tc>
          <w:tcPr>
            <w:tcW w:w="1549" w:type="dxa"/>
          </w:tcPr>
          <w:p w:rsidR="00FD74C3" w:rsidRPr="00FD74C3" w:rsidRDefault="008A210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45178,71708</w:t>
            </w:r>
          </w:p>
        </w:tc>
      </w:tr>
      <w:tr w:rsidR="00FD74C3" w:rsidRPr="00651590" w:rsidTr="008A210F">
        <w:trPr>
          <w:trHeight w:val="121"/>
        </w:trPr>
        <w:tc>
          <w:tcPr>
            <w:tcW w:w="2223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31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9D6D1C" w:rsidRDefault="008A210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9870,4944</w:t>
            </w:r>
          </w:p>
        </w:tc>
        <w:tc>
          <w:tcPr>
            <w:tcW w:w="1549" w:type="dxa"/>
            <w:shd w:val="clear" w:color="auto" w:fill="FFC000"/>
          </w:tcPr>
          <w:p w:rsidR="00FD74C3" w:rsidRPr="009D6D1C" w:rsidRDefault="008A210F" w:rsidP="0065351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7737,53479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8A210F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8A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="0065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8A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8A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9870,4944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Pr="00FD74C3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8A210F" w:rsidRDefault="008A210F" w:rsidP="008A210F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eastAsia="ru-RU"/>
        </w:rPr>
      </w:pPr>
      <w:r w:rsidRPr="00FD74C3">
        <w:rPr>
          <w:sz w:val="28"/>
          <w:szCs w:val="28"/>
        </w:rPr>
        <w:lastRenderedPageBreak/>
        <w:t xml:space="preserve">По данным </w:t>
      </w:r>
      <w:r w:rsidRPr="00FA7CFC"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 xml:space="preserve">3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>
        <w:rPr>
          <w:sz w:val="28"/>
          <w:szCs w:val="28"/>
        </w:rPr>
        <w:t xml:space="preserve">казатель «Изменение остатков по расчетам» составил </w:t>
      </w:r>
      <w:r w:rsidR="005B52B5">
        <w:rPr>
          <w:sz w:val="28"/>
          <w:szCs w:val="28"/>
        </w:rPr>
        <w:t>7737,53479</w:t>
      </w:r>
      <w:r>
        <w:rPr>
          <w:sz w:val="28"/>
          <w:szCs w:val="28"/>
        </w:rPr>
        <w:t xml:space="preserve"> </w:t>
      </w:r>
      <w:r w:rsidRPr="00FD74C3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Таким образом,</w:t>
      </w:r>
      <w:r w:rsidRPr="00AC4F85">
        <w:rPr>
          <w:sz w:val="28"/>
          <w:szCs w:val="28"/>
          <w:lang w:eastAsia="ru-RU"/>
        </w:rPr>
        <w:t xml:space="preserve"> бюджет поселения за 20</w:t>
      </w:r>
      <w:r>
        <w:rPr>
          <w:sz w:val="28"/>
          <w:szCs w:val="28"/>
          <w:lang w:eastAsia="ru-RU"/>
        </w:rPr>
        <w:t>22</w:t>
      </w:r>
      <w:r w:rsidRPr="00AC4F85">
        <w:rPr>
          <w:sz w:val="28"/>
          <w:szCs w:val="28"/>
          <w:lang w:eastAsia="ru-RU"/>
        </w:rPr>
        <w:t xml:space="preserve"> финансовый год исполнен с </w:t>
      </w:r>
      <w:r>
        <w:rPr>
          <w:sz w:val="28"/>
          <w:szCs w:val="28"/>
          <w:lang w:eastAsia="ru-RU"/>
        </w:rPr>
        <w:t>дефицитом.</w:t>
      </w:r>
    </w:p>
    <w:p w:rsidR="00BE2C7C" w:rsidRDefault="00BE2C7C" w:rsidP="006D34AF">
      <w:pPr>
        <w:pStyle w:val="ConsPlusNormal"/>
        <w:ind w:firstLine="709"/>
        <w:jc w:val="both"/>
        <w:rPr>
          <w:b/>
          <w:bCs/>
          <w:i/>
        </w:rPr>
      </w:pPr>
    </w:p>
    <w:p w:rsidR="00D47F79" w:rsidRDefault="005D0E54" w:rsidP="00BE2C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proofErr w:type="spellStart"/>
      <w:r w:rsidR="00D72375">
        <w:rPr>
          <w:b/>
          <w:bCs/>
          <w:i/>
        </w:rPr>
        <w:t>Тёсово-Нетыльского</w:t>
      </w:r>
      <w:proofErr w:type="spellEnd"/>
      <w:r w:rsidR="00F54624">
        <w:rPr>
          <w:b/>
          <w:bCs/>
          <w:i/>
        </w:rPr>
        <w:t xml:space="preserve"> сельского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D60468" w:rsidRDefault="00D60468" w:rsidP="00D60468">
      <w:pPr>
        <w:pStyle w:val="ConsPlusNormal"/>
        <w:ind w:firstLine="709"/>
        <w:jc w:val="both"/>
        <w:rPr>
          <w:bCs/>
        </w:rPr>
      </w:pPr>
      <w:r>
        <w:rPr>
          <w:bCs/>
        </w:rPr>
        <w:t>Решением о бюджете на 202</w:t>
      </w:r>
      <w:r w:rsidR="005B52B5">
        <w:rPr>
          <w:bCs/>
        </w:rPr>
        <w:t>2</w:t>
      </w:r>
      <w:r>
        <w:rPr>
          <w:bCs/>
        </w:rPr>
        <w:t xml:space="preserve"> год средства резервного фонда Администрации </w:t>
      </w:r>
      <w:proofErr w:type="spellStart"/>
      <w:r w:rsidR="00D72375">
        <w:rPr>
          <w:bCs/>
        </w:rPr>
        <w:t>Тёсово-Нетыльского</w:t>
      </w:r>
      <w:proofErr w:type="spellEnd"/>
      <w:r>
        <w:rPr>
          <w:bCs/>
        </w:rPr>
        <w:t xml:space="preserve"> сельского поселения на предупреждение и ликвидацию чрезвычайных ситуаций и последствий стихийных бедствий утверждены в сумме </w:t>
      </w:r>
      <w:r w:rsidR="00123505">
        <w:rPr>
          <w:bCs/>
        </w:rPr>
        <w:t>2</w:t>
      </w:r>
      <w:r>
        <w:rPr>
          <w:bCs/>
        </w:rPr>
        <w:t>,0 тыс. рублей.</w:t>
      </w:r>
    </w:p>
    <w:p w:rsidR="00F54624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>В соответствии с пунктом 7 статьи 81 Бюджетного кодекса</w:t>
      </w:r>
      <w:r w:rsidR="008A5510">
        <w:rPr>
          <w:rFonts w:ascii="Times New Roman" w:hAnsi="Times New Roman" w:cs="Times New Roman"/>
          <w:sz w:val="28"/>
          <w:szCs w:val="28"/>
        </w:rPr>
        <w:t xml:space="preserve"> РФ</w:t>
      </w:r>
      <w:r w:rsidRPr="00AC4F85">
        <w:rPr>
          <w:rFonts w:ascii="Times New Roman" w:hAnsi="Times New Roman" w:cs="Times New Roman"/>
          <w:sz w:val="28"/>
          <w:szCs w:val="28"/>
        </w:rPr>
        <w:t xml:space="preserve">, пункта </w:t>
      </w:r>
      <w:r w:rsidR="00451459">
        <w:rPr>
          <w:rFonts w:ascii="Times New Roman" w:hAnsi="Times New Roman" w:cs="Times New Roman"/>
          <w:sz w:val="28"/>
          <w:szCs w:val="28"/>
        </w:rPr>
        <w:t xml:space="preserve">9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 w:rsidR="00AA6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="00123505">
        <w:rPr>
          <w:rFonts w:ascii="Times New Roman" w:hAnsi="Times New Roman" w:cs="Times New Roman"/>
          <w:sz w:val="28"/>
          <w:szCs w:val="28"/>
        </w:rPr>
        <w:t xml:space="preserve">, </w:t>
      </w:r>
      <w:r w:rsidRPr="00AC4F85">
        <w:rPr>
          <w:rFonts w:ascii="Times New Roman" w:hAnsi="Times New Roman" w:cs="Times New Roman"/>
          <w:sz w:val="28"/>
          <w:szCs w:val="28"/>
        </w:rPr>
        <w:t xml:space="preserve">представлен Отчет о расходовании бюджетных ассигнований резервного фонда </w:t>
      </w:r>
      <w:proofErr w:type="spellStart"/>
      <w:r w:rsidR="00D72375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AC4F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2C7C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Pr="00AC4F85">
        <w:rPr>
          <w:rFonts w:ascii="Times New Roman" w:hAnsi="Times New Roman" w:cs="Times New Roman"/>
          <w:sz w:val="28"/>
          <w:szCs w:val="28"/>
        </w:rPr>
        <w:t xml:space="preserve"> по</w:t>
      </w:r>
      <w:r w:rsidR="00AA68F9">
        <w:rPr>
          <w:rFonts w:ascii="Times New Roman" w:hAnsi="Times New Roman" w:cs="Times New Roman"/>
          <w:sz w:val="28"/>
          <w:szCs w:val="28"/>
        </w:rPr>
        <w:t xml:space="preserve"> </w:t>
      </w:r>
      <w:r w:rsidRPr="00AC4F85">
        <w:rPr>
          <w:rFonts w:ascii="Times New Roman" w:hAnsi="Times New Roman" w:cs="Times New Roman"/>
          <w:sz w:val="28"/>
          <w:szCs w:val="28"/>
        </w:rPr>
        <w:t>утвержденной форме.</w:t>
      </w:r>
    </w:p>
    <w:p w:rsidR="00E71CD5" w:rsidRDefault="00E71CD5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что согласно Сводной бюджетной росписи на 30.12.2022 объем бюджетных ассигнований резервного фонда составляет – 0,0 тыс. рублей, следовательно, в представленном отчете в графе «Утверждено на 2022 год» </w:t>
      </w:r>
      <w:r w:rsidRPr="00E71CD5">
        <w:rPr>
          <w:rFonts w:ascii="Times New Roman" w:hAnsi="Times New Roman" w:cs="Times New Roman"/>
          <w:b/>
          <w:sz w:val="28"/>
          <w:szCs w:val="28"/>
        </w:rPr>
        <w:t>необходимо отразить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C7C" w:rsidRDefault="00BE2C7C" w:rsidP="006D34AF">
      <w:pPr>
        <w:pStyle w:val="ConsPlusNormal"/>
        <w:ind w:firstLine="709"/>
        <w:jc w:val="both"/>
        <w:rPr>
          <w:b/>
          <w:bCs/>
          <w:i/>
        </w:rPr>
      </w:pPr>
    </w:p>
    <w:p w:rsidR="00DE552D" w:rsidRDefault="001B115C" w:rsidP="00BE2C7C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F7756C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proofErr w:type="spellStart"/>
      <w:r w:rsidR="00D72375">
        <w:rPr>
          <w:b/>
          <w:bCs/>
          <w:i/>
        </w:rPr>
        <w:t>Тёсово-Нетыльского</w:t>
      </w:r>
      <w:proofErr w:type="spellEnd"/>
      <w:r w:rsidR="00D60468">
        <w:rPr>
          <w:b/>
          <w:bCs/>
          <w:i/>
        </w:rPr>
        <w:t xml:space="preserve"> сельского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E71CD5" w:rsidRPr="00E71CD5" w:rsidRDefault="00E71CD5" w:rsidP="008B571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CD5">
        <w:rPr>
          <w:rFonts w:ascii="Times New Roman" w:hAnsi="Times New Roman" w:cs="Times New Roman"/>
          <w:bCs/>
          <w:sz w:val="28"/>
          <w:szCs w:val="28"/>
        </w:rPr>
        <w:t>Администрации поселения бюджетные ассигнования, предусмотренные на реализацию бюджетных инвестиций на осуществление капитальных вложений в объекты капитального строительства (приобретение объектов недвижимого имущества) в 2022 году не выделялись.</w:t>
      </w:r>
    </w:p>
    <w:p w:rsidR="00486370" w:rsidRPr="00A94F2A" w:rsidRDefault="00486370" w:rsidP="006D34AF">
      <w:pPr>
        <w:pStyle w:val="ConsPlusNormal"/>
        <w:ind w:firstLine="709"/>
        <w:jc w:val="both"/>
        <w:rPr>
          <w:bCs/>
        </w:rPr>
      </w:pPr>
    </w:p>
    <w:p w:rsidR="00C3146F" w:rsidRPr="002E7A11" w:rsidRDefault="00DE552D" w:rsidP="0001655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67CF">
        <w:rPr>
          <w:rFonts w:ascii="Times New Roman" w:hAnsi="Times New Roman" w:cs="Times New Roman"/>
          <w:sz w:val="28"/>
          <w:szCs w:val="24"/>
        </w:rPr>
        <w:t xml:space="preserve">Состояние и динамика </w:t>
      </w:r>
      <w:r w:rsidRPr="00BE7B24">
        <w:rPr>
          <w:rFonts w:ascii="Times New Roman" w:hAnsi="Times New Roman" w:cs="Times New Roman"/>
          <w:sz w:val="28"/>
          <w:szCs w:val="24"/>
        </w:rPr>
        <w:t>дебиторской и кредиторской задолженности</w:t>
      </w:r>
      <w:r w:rsidR="00AA68F9">
        <w:rPr>
          <w:rFonts w:ascii="Times New Roman" w:hAnsi="Times New Roman" w:cs="Times New Roman"/>
          <w:sz w:val="28"/>
          <w:szCs w:val="24"/>
        </w:rPr>
        <w:t xml:space="preserve"> </w:t>
      </w:r>
      <w:r w:rsidR="00E41AFA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2C67CF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E71CD5">
        <w:rPr>
          <w:rFonts w:ascii="Times New Roman" w:hAnsi="Times New Roman" w:cs="Times New Roman"/>
          <w:sz w:val="28"/>
          <w:szCs w:val="24"/>
        </w:rPr>
        <w:t>4</w:t>
      </w:r>
      <w:r w:rsidRPr="002C67CF">
        <w:rPr>
          <w:rFonts w:ascii="Times New Roman" w:hAnsi="Times New Roman" w:cs="Times New Roman"/>
          <w:sz w:val="28"/>
          <w:szCs w:val="24"/>
        </w:rPr>
        <w:t>)</w:t>
      </w:r>
      <w:r>
        <w:rPr>
          <w:rStyle w:val="af0"/>
          <w:sz w:val="28"/>
          <w:szCs w:val="24"/>
        </w:rPr>
        <w:footnoteReference w:id="25"/>
      </w:r>
      <w:r w:rsidRPr="002C67CF">
        <w:rPr>
          <w:rFonts w:ascii="Times New Roman" w:hAnsi="Times New Roman" w:cs="Times New Roman"/>
          <w:sz w:val="28"/>
          <w:szCs w:val="24"/>
        </w:rPr>
        <w:t>:</w:t>
      </w:r>
    </w:p>
    <w:p w:rsidR="00FC176B" w:rsidRPr="0001655C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655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1CD5">
        <w:rPr>
          <w:rFonts w:ascii="Times New Roman" w:hAnsi="Times New Roman" w:cs="Times New Roman"/>
          <w:sz w:val="24"/>
          <w:szCs w:val="24"/>
        </w:rPr>
        <w:t>4</w:t>
      </w:r>
      <w:r w:rsidRPr="0001655C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A94F2A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A5247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A5247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A5247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C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6A5247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A5247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01655C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5C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01655C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210238,56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01655C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5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01655C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8387556,25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01655C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5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204472,43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8020775,33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111376,33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1E7E00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00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1E7E00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6091703,56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1E7E00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1E7E00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11343775,31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1E7E00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6046741,74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10213898,12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1127559,19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CD5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D5" w:rsidRDefault="00E71CD5" w:rsidP="006A5247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D5" w:rsidRPr="002C67CF" w:rsidRDefault="006A5247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D5" w:rsidRPr="002C67CF" w:rsidRDefault="00E71CD5" w:rsidP="006A5247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29A7" w:rsidRDefault="0088678B" w:rsidP="00852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6A524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615B2E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AA68F9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F7756C">
        <w:rPr>
          <w:rFonts w:ascii="Times New Roman" w:hAnsi="Times New Roman" w:cs="Times New Roman"/>
          <w:sz w:val="28"/>
          <w:szCs w:val="24"/>
        </w:rPr>
        <w:t xml:space="preserve"> </w:t>
      </w:r>
      <w:r w:rsidR="006A5247">
        <w:rPr>
          <w:rFonts w:ascii="Times New Roman" w:hAnsi="Times New Roman" w:cs="Times New Roman"/>
          <w:sz w:val="28"/>
          <w:szCs w:val="28"/>
        </w:rPr>
        <w:t>8387556,25</w:t>
      </w:r>
      <w:r w:rsidR="00133133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15B2E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15B2E">
        <w:rPr>
          <w:rFonts w:ascii="Times New Roman" w:hAnsi="Times New Roman" w:cs="Times New Roman"/>
          <w:sz w:val="28"/>
          <w:szCs w:val="24"/>
        </w:rPr>
        <w:t>202</w:t>
      </w:r>
      <w:r w:rsidR="006A5247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6A5247">
        <w:rPr>
          <w:rFonts w:ascii="Times New Roman" w:hAnsi="Times New Roman" w:cs="Times New Roman"/>
          <w:sz w:val="28"/>
          <w:szCs w:val="24"/>
        </w:rPr>
        <w:t>8177317,69</w:t>
      </w:r>
      <w:r>
        <w:rPr>
          <w:rFonts w:ascii="Times New Roman" w:hAnsi="Times New Roman" w:cs="Times New Roman"/>
          <w:sz w:val="28"/>
          <w:szCs w:val="24"/>
        </w:rPr>
        <w:t xml:space="preserve"> рубл</w:t>
      </w:r>
      <w:r w:rsidR="00B26C7E">
        <w:rPr>
          <w:rFonts w:ascii="Times New Roman" w:hAnsi="Times New Roman" w:cs="Times New Roman"/>
          <w:sz w:val="28"/>
          <w:szCs w:val="24"/>
        </w:rPr>
        <w:t>ей</w:t>
      </w:r>
      <w:r w:rsidR="00133133">
        <w:rPr>
          <w:rFonts w:ascii="Times New Roman" w:hAnsi="Times New Roman" w:cs="Times New Roman"/>
          <w:sz w:val="28"/>
          <w:szCs w:val="28"/>
        </w:rPr>
        <w:t>.</w:t>
      </w:r>
      <w:r w:rsidR="00AA68F9">
        <w:rPr>
          <w:rFonts w:ascii="Times New Roman" w:hAnsi="Times New Roman" w:cs="Times New Roman"/>
          <w:sz w:val="28"/>
          <w:szCs w:val="28"/>
        </w:rPr>
        <w:t xml:space="preserve"> </w:t>
      </w:r>
      <w:r w:rsidR="008529A7">
        <w:rPr>
          <w:rFonts w:ascii="Times New Roman CYR" w:hAnsi="Times New Roman CYR" w:cs="Times New Roman CYR"/>
          <w:sz w:val="28"/>
          <w:szCs w:val="28"/>
        </w:rPr>
        <w:t xml:space="preserve">В текстовой части Пояснительной записки (ф.0503160) </w:t>
      </w:r>
      <w:r w:rsidR="008529A7" w:rsidRPr="002E63D1">
        <w:rPr>
          <w:rFonts w:ascii="Times New Roman CYR" w:hAnsi="Times New Roman CYR" w:cs="Times New Roman CYR"/>
          <w:b/>
          <w:sz w:val="28"/>
          <w:szCs w:val="28"/>
        </w:rPr>
        <w:t>пояснений дебиторской задолженности не даны</w:t>
      </w:r>
      <w:r w:rsidR="002E63D1">
        <w:rPr>
          <w:rStyle w:val="af0"/>
          <w:rFonts w:ascii="Times New Roman CYR" w:hAnsi="Times New Roman CYR" w:cs="Times New Roman CYR"/>
          <w:b/>
          <w:sz w:val="28"/>
          <w:szCs w:val="28"/>
        </w:rPr>
        <w:footnoteReference w:id="26"/>
      </w:r>
      <w:r w:rsidR="002E63D1">
        <w:rPr>
          <w:rFonts w:ascii="Times New Roman CYR" w:hAnsi="Times New Roman CYR" w:cs="Times New Roman CYR"/>
          <w:sz w:val="28"/>
          <w:szCs w:val="28"/>
        </w:rPr>
        <w:t xml:space="preserve"> (справочно: в пояснительной отражена задолженность 2021 года)</w:t>
      </w:r>
      <w:r w:rsidR="008529A7">
        <w:rPr>
          <w:rFonts w:ascii="Times New Roman CYR" w:hAnsi="Times New Roman CYR" w:cs="Times New Roman CYR"/>
          <w:sz w:val="28"/>
          <w:szCs w:val="28"/>
        </w:rPr>
        <w:t>.</w:t>
      </w:r>
    </w:p>
    <w:p w:rsidR="00B26C7E" w:rsidRDefault="00B26C7E" w:rsidP="00B26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1250D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2E63D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2E63D1">
        <w:rPr>
          <w:rFonts w:ascii="Times New Roman" w:hAnsi="Times New Roman" w:cs="Times New Roman"/>
          <w:sz w:val="28"/>
          <w:szCs w:val="24"/>
        </w:rPr>
        <w:t>6091703,56</w:t>
      </w:r>
      <w:r>
        <w:rPr>
          <w:rFonts w:ascii="Times New Roman" w:hAnsi="Times New Roman" w:cs="Times New Roman"/>
          <w:sz w:val="28"/>
          <w:szCs w:val="24"/>
        </w:rPr>
        <w:t xml:space="preserve"> рублей. По состоянию на 01.01.202</w:t>
      </w:r>
      <w:r w:rsidR="002E63D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увеличилась на </w:t>
      </w:r>
      <w:r w:rsidR="002E63D1">
        <w:rPr>
          <w:rFonts w:ascii="Times New Roman" w:hAnsi="Times New Roman" w:cs="Times New Roman"/>
          <w:sz w:val="28"/>
          <w:szCs w:val="24"/>
        </w:rPr>
        <w:t>5252071,75</w:t>
      </w:r>
      <w:r>
        <w:rPr>
          <w:rFonts w:ascii="Times New Roman" w:hAnsi="Times New Roman" w:cs="Times New Roman"/>
          <w:sz w:val="28"/>
          <w:szCs w:val="24"/>
        </w:rPr>
        <w:t xml:space="preserve"> рублей (или </w:t>
      </w:r>
      <w:r w:rsidR="002E63D1">
        <w:rPr>
          <w:rFonts w:ascii="Times New Roman" w:hAnsi="Times New Roman" w:cs="Times New Roman"/>
          <w:sz w:val="28"/>
          <w:szCs w:val="24"/>
        </w:rPr>
        <w:t>86,2</w:t>
      </w:r>
      <w:r w:rsidR="00E1250D">
        <w:rPr>
          <w:rFonts w:ascii="Times New Roman" w:hAnsi="Times New Roman" w:cs="Times New Roman"/>
          <w:sz w:val="28"/>
          <w:szCs w:val="24"/>
        </w:rPr>
        <w:t xml:space="preserve"> процента</w:t>
      </w:r>
      <w:r>
        <w:rPr>
          <w:rFonts w:ascii="Times New Roman" w:hAnsi="Times New Roman" w:cs="Times New Roman"/>
          <w:sz w:val="28"/>
          <w:szCs w:val="24"/>
        </w:rPr>
        <w:t xml:space="preserve">), и составила </w:t>
      </w:r>
      <w:r w:rsidR="002E63D1">
        <w:rPr>
          <w:rFonts w:ascii="Times New Roman" w:hAnsi="Times New Roman" w:cs="Times New Roman"/>
          <w:sz w:val="28"/>
          <w:szCs w:val="24"/>
        </w:rPr>
        <w:t>11343775,31</w:t>
      </w:r>
      <w:r w:rsidR="00E125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E1250D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E63D1" w:rsidRDefault="00B26C7E" w:rsidP="002E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</w:t>
      </w:r>
      <w:r w:rsidR="008529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увеличении </w:t>
      </w:r>
      <w:r w:rsidR="008529A7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в текстовой части Пояснительной записки (ф.0503160) </w:t>
      </w:r>
      <w:r w:rsidR="008529A7" w:rsidRPr="008529A7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2E63D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7"/>
      </w:r>
      <w:r w:rsidR="002E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3D1">
        <w:rPr>
          <w:rFonts w:ascii="Times New Roman CYR" w:hAnsi="Times New Roman CYR" w:cs="Times New Roman CYR"/>
          <w:sz w:val="28"/>
          <w:szCs w:val="28"/>
        </w:rPr>
        <w:t>(справочно: в пояснительной отражена задолженность 2021 года).</w:t>
      </w:r>
    </w:p>
    <w:p w:rsidR="00E1250D" w:rsidRDefault="00E1250D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Сведения ф.0503169 можно сделать выводы, что </w:t>
      </w:r>
      <w:r w:rsidRPr="00974A08">
        <w:rPr>
          <w:rFonts w:ascii="Times New Roman" w:hAnsi="Times New Roman" w:cs="Times New Roman"/>
          <w:b/>
          <w:sz w:val="28"/>
          <w:szCs w:val="28"/>
        </w:rPr>
        <w:t>сверка расчетов с контрагентами</w:t>
      </w:r>
      <w:r w:rsidR="00085A4E" w:rsidRPr="00974A08">
        <w:rPr>
          <w:rFonts w:ascii="Times New Roman" w:hAnsi="Times New Roman" w:cs="Times New Roman"/>
          <w:b/>
          <w:sz w:val="28"/>
          <w:szCs w:val="28"/>
        </w:rPr>
        <w:t xml:space="preserve"> на 01.01.202</w:t>
      </w:r>
      <w:r w:rsidR="00974A08">
        <w:rPr>
          <w:rFonts w:ascii="Times New Roman" w:hAnsi="Times New Roman" w:cs="Times New Roman"/>
          <w:b/>
          <w:sz w:val="28"/>
          <w:szCs w:val="28"/>
        </w:rPr>
        <w:t>3</w:t>
      </w:r>
      <w:r w:rsidRPr="00974A08">
        <w:rPr>
          <w:rFonts w:ascii="Times New Roman" w:hAnsi="Times New Roman" w:cs="Times New Roman"/>
          <w:b/>
          <w:sz w:val="28"/>
          <w:szCs w:val="28"/>
        </w:rPr>
        <w:t xml:space="preserve"> не пров</w:t>
      </w:r>
      <w:r w:rsidR="00085A4E" w:rsidRPr="00974A08">
        <w:rPr>
          <w:rFonts w:ascii="Times New Roman" w:hAnsi="Times New Roman" w:cs="Times New Roman"/>
          <w:b/>
          <w:sz w:val="28"/>
          <w:szCs w:val="28"/>
        </w:rPr>
        <w:t>едена</w:t>
      </w:r>
      <w:r w:rsidRPr="00974A0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как дебиторская</w:t>
      </w:r>
      <w:r w:rsidR="00151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кредиторская отражена с искажением, </w:t>
      </w:r>
      <w:proofErr w:type="gramStart"/>
      <w:r w:rsidR="00974A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4A08" w:rsidRDefault="00085A4E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коммунальным услугам (справочно: счет 1.206.23.000 и 1.302.23.000) по КБК 0503 20 5 00 25190 отражена</w:t>
      </w:r>
      <w:r w:rsidR="00974A08">
        <w:rPr>
          <w:rFonts w:ascii="Times New Roman" w:hAnsi="Times New Roman" w:cs="Times New Roman"/>
          <w:sz w:val="28"/>
          <w:szCs w:val="28"/>
        </w:rPr>
        <w:t xml:space="preserve"> и </w:t>
      </w:r>
      <w:r w:rsidR="00405889">
        <w:rPr>
          <w:rFonts w:ascii="Times New Roman" w:hAnsi="Times New Roman" w:cs="Times New Roman"/>
          <w:sz w:val="28"/>
          <w:szCs w:val="28"/>
        </w:rPr>
        <w:t>по дебету,</w:t>
      </w:r>
      <w:r w:rsidR="00974A08">
        <w:rPr>
          <w:rFonts w:ascii="Times New Roman" w:hAnsi="Times New Roman" w:cs="Times New Roman"/>
          <w:sz w:val="28"/>
          <w:szCs w:val="28"/>
        </w:rPr>
        <w:t xml:space="preserve"> и по кредиту счета;</w:t>
      </w:r>
    </w:p>
    <w:p w:rsidR="00974A08" w:rsidRDefault="00974A08" w:rsidP="00405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задолженность </w:t>
      </w:r>
      <w:r w:rsidR="00405889">
        <w:rPr>
          <w:rFonts w:ascii="Times New Roman" w:hAnsi="Times New Roman" w:cs="Times New Roman"/>
          <w:sz w:val="28"/>
          <w:szCs w:val="28"/>
        </w:rPr>
        <w:t>по работам, услугам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(справочно: счет 1.206.25.000 и 1.302.25.000) по КБК 0113 20 5 00 25040 отражена и по дебету</w:t>
      </w:r>
      <w:r w:rsidR="00405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кредиту счета.</w:t>
      </w:r>
    </w:p>
    <w:p w:rsidR="00974A08" w:rsidRDefault="00974A08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93C" w:rsidRPr="006409C0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874CEA" w:rsidRDefault="00B40223" w:rsidP="0087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874CE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74CEA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874C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4CEA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="00405889" w:rsidRPr="00405889">
        <w:rPr>
          <w:rFonts w:ascii="Times New Roman" w:hAnsi="Times New Roman" w:cs="Times New Roman"/>
          <w:b/>
          <w:sz w:val="28"/>
          <w:szCs w:val="28"/>
        </w:rPr>
        <w:t>19</w:t>
      </w:r>
      <w:r w:rsidRPr="00405889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874CEA" w:rsidRPr="00405889">
        <w:rPr>
          <w:rFonts w:ascii="Times New Roman" w:hAnsi="Times New Roman" w:cs="Times New Roman"/>
          <w:b/>
          <w:sz w:val="28"/>
          <w:szCs w:val="28"/>
        </w:rPr>
        <w:t>3</w:t>
      </w:r>
      <w:r w:rsidRPr="00874C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74CE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74CE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срокам ее представления, установленным приказом председателя комитета финансов АНМР </w:t>
      </w:r>
      <w:r w:rsidR="00874CEA" w:rsidRPr="00A876E1">
        <w:rPr>
          <w:rFonts w:ascii="Times New Roman" w:hAnsi="Times New Roman" w:cs="Times New Roman"/>
          <w:sz w:val="28"/>
          <w:szCs w:val="28"/>
        </w:rPr>
        <w:t>от 19.12.2022 № 26 «О сроках представления годовой бюджетной отчетности, сводной бухгалтерской отчетности бюджетных и автономных учреждений за 2022 год, месячной и квартальной отчетности в 2023 году»</w:t>
      </w:r>
      <w:r w:rsidR="00874CEA" w:rsidRPr="00A876E1"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 w:rsidR="00874CEA" w:rsidRPr="00A876E1">
        <w:rPr>
          <w:rFonts w:ascii="Times New Roman" w:hAnsi="Times New Roman" w:cs="Times New Roman"/>
          <w:sz w:val="28"/>
          <w:szCs w:val="28"/>
        </w:rPr>
        <w:t>.</w:t>
      </w:r>
    </w:p>
    <w:p w:rsidR="00B40223" w:rsidRPr="00874CEA" w:rsidRDefault="00B40223" w:rsidP="0087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«1С Бухгалтерия».</w:t>
      </w:r>
    </w:p>
    <w:p w:rsidR="00B40223" w:rsidRPr="00874CEA" w:rsidRDefault="00B40223" w:rsidP="00B40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874CEA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</w:t>
      </w:r>
      <w:proofErr w:type="spellStart"/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Тёсово-Нетыльского</w:t>
      </w:r>
      <w:proofErr w:type="spellEnd"/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сельского поселения Мякиной О.А., главным бухгалтером </w:t>
      </w:r>
      <w:r w:rsid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Киселевой Ю.М</w:t>
      </w:r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B40223" w:rsidRPr="00874CEA" w:rsidRDefault="00B40223" w:rsidP="00B4022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874CEA">
        <w:rPr>
          <w:rFonts w:ascii="Times New Roman CYR" w:hAnsi="Times New Roman CYR" w:cs="Times New Roman CYR"/>
        </w:rPr>
        <w:t xml:space="preserve">Бюджетная отчетность представлена в сброшюрованном, </w:t>
      </w:r>
      <w:r w:rsidR="00874CEA" w:rsidRPr="00874CEA">
        <w:rPr>
          <w:rFonts w:ascii="Times New Roman CYR" w:hAnsi="Times New Roman CYR" w:cs="Times New Roman CYR"/>
        </w:rPr>
        <w:t>с описью</w:t>
      </w:r>
      <w:r w:rsidR="00874CEA">
        <w:rPr>
          <w:rFonts w:ascii="Times New Roman CYR" w:hAnsi="Times New Roman CYR" w:cs="Times New Roman CYR"/>
        </w:rPr>
        <w:t xml:space="preserve"> (справочно: подшито в середине бюджетной отчетности)</w:t>
      </w:r>
      <w:r w:rsidR="00874CEA" w:rsidRPr="00874CEA">
        <w:rPr>
          <w:rFonts w:ascii="Times New Roman CYR" w:hAnsi="Times New Roman CYR" w:cs="Times New Roman CYR"/>
        </w:rPr>
        <w:t xml:space="preserve">, </w:t>
      </w:r>
      <w:r w:rsidRPr="00874CEA">
        <w:rPr>
          <w:rFonts w:ascii="Times New Roman CYR" w:hAnsi="Times New Roman CYR" w:cs="Times New Roman CYR"/>
        </w:rPr>
        <w:t xml:space="preserve">но </w:t>
      </w:r>
      <w:r w:rsidRPr="00A678FB">
        <w:rPr>
          <w:rFonts w:ascii="Times New Roman CYR" w:hAnsi="Times New Roman CYR" w:cs="Times New Roman CYR"/>
          <w:b/>
          <w:highlight w:val="lightGray"/>
        </w:rPr>
        <w:t>непронумерованном виде</w:t>
      </w:r>
      <w:r w:rsidRPr="00A678FB">
        <w:rPr>
          <w:rFonts w:ascii="Times New Roman CYR" w:hAnsi="Times New Roman CYR" w:cs="Times New Roman CYR"/>
          <w:highlight w:val="lightGray"/>
        </w:rPr>
        <w:t>, что</w:t>
      </w:r>
      <w:r w:rsidRPr="00874CEA">
        <w:rPr>
          <w:rFonts w:ascii="Times New Roman CYR" w:hAnsi="Times New Roman CYR" w:cs="Times New Roman CYR"/>
        </w:rPr>
        <w:t xml:space="preserve"> является несоблюдением </w:t>
      </w:r>
      <w:r w:rsidRPr="00874CEA">
        <w:rPr>
          <w:rFonts w:ascii="Times New Roman CYR" w:hAnsi="Times New Roman CYR" w:cs="Times New Roman CYR"/>
          <w:color w:val="000000"/>
          <w:spacing w:val="1"/>
        </w:rPr>
        <w:t>пункта 4 Инструкции № 191н.</w:t>
      </w:r>
      <w:r w:rsidR="00874CEA" w:rsidRPr="00874CEA">
        <w:rPr>
          <w:rFonts w:ascii="Times New Roman CYR" w:hAnsi="Times New Roman CYR" w:cs="Times New Roman CYR"/>
          <w:b/>
        </w:rPr>
        <w:t xml:space="preserve"> </w:t>
      </w:r>
    </w:p>
    <w:p w:rsidR="00B40223" w:rsidRPr="00874CEA" w:rsidRDefault="00B40223" w:rsidP="00B40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874CEA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874CE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161969" w:rsidRDefault="00161969" w:rsidP="00161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1CAE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</w:t>
      </w:r>
      <w:r w:rsidRPr="00A678FB">
        <w:rPr>
          <w:rFonts w:ascii="Times New Roman" w:hAnsi="Times New Roman" w:cs="Times New Roman"/>
          <w:b/>
          <w:sz w:val="28"/>
          <w:szCs w:val="28"/>
          <w:highlight w:val="lightGray"/>
        </w:rPr>
        <w:t>не указан</w:t>
      </w:r>
      <w:r w:rsidRPr="00A678FB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A678FB">
        <w:rPr>
          <w:rFonts w:ascii="Times New Roman" w:hAnsi="Times New Roman" w:cs="Times New Roman"/>
          <w:b/>
          <w:sz w:val="28"/>
          <w:szCs w:val="28"/>
          <w:highlight w:val="lightGray"/>
        </w:rPr>
        <w:t>код субъекта</w:t>
      </w:r>
      <w:r w:rsidRPr="00761CAE">
        <w:rPr>
          <w:rFonts w:ascii="Times New Roman" w:hAnsi="Times New Roman" w:cs="Times New Roman"/>
          <w:b/>
          <w:sz w:val="28"/>
          <w:szCs w:val="28"/>
        </w:rPr>
        <w:t xml:space="preserve"> бюджетной отчетности</w:t>
      </w:r>
      <w:r w:rsidRPr="00761CAE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9"/>
      </w:r>
      <w:r w:rsidRPr="00761CAE">
        <w:rPr>
          <w:rFonts w:ascii="Times New Roman" w:hAnsi="Times New Roman" w:cs="Times New Roman"/>
          <w:sz w:val="28"/>
          <w:szCs w:val="28"/>
        </w:rPr>
        <w:t xml:space="preserve">, тем самым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Pr="00D771F3">
        <w:rPr>
          <w:rFonts w:ascii="Times New Roman" w:hAnsi="Times New Roman" w:cs="Times New Roman"/>
          <w:b/>
          <w:sz w:val="28"/>
          <w:szCs w:val="28"/>
        </w:rPr>
        <w:t>не соблюден</w:t>
      </w:r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Pr="00761CAE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 17 пункта 10 Инструкции №191н</w:t>
      </w:r>
      <w:r w:rsidRPr="00761CAE">
        <w:rPr>
          <w:rFonts w:ascii="Times New Roman" w:hAnsi="Times New Roman" w:cs="Times New Roman"/>
          <w:sz w:val="28"/>
          <w:szCs w:val="28"/>
        </w:rPr>
        <w:t>.</w:t>
      </w:r>
    </w:p>
    <w:p w:rsidR="00B40223" w:rsidRPr="00874CEA" w:rsidRDefault="00B40223" w:rsidP="00B40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874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подпункта 11.1. Инструкции № 191н, </w:t>
      </w:r>
      <w:r w:rsidRPr="00874CE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 исключением</w:t>
      </w:r>
      <w:r w:rsidRPr="00874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составленной формы отчета «</w:t>
      </w:r>
      <w:r w:rsidRPr="00874CEA">
        <w:rPr>
          <w:rFonts w:ascii="Times New Roman" w:hAnsi="Times New Roman" w:cs="Times New Roman"/>
          <w:sz w:val="28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предприятий» (</w:t>
      </w:r>
      <w:r w:rsidRPr="00161969">
        <w:rPr>
          <w:rFonts w:ascii="Times New Roman" w:hAnsi="Times New Roman" w:cs="Times New Roman"/>
          <w:b/>
          <w:sz w:val="28"/>
          <w:szCs w:val="24"/>
        </w:rPr>
        <w:t>ф.0503161</w:t>
      </w:r>
      <w:r w:rsidRPr="00874CEA">
        <w:rPr>
          <w:rFonts w:ascii="Times New Roman" w:hAnsi="Times New Roman" w:cs="Times New Roman"/>
          <w:sz w:val="28"/>
          <w:szCs w:val="24"/>
        </w:rPr>
        <w:t>)</w:t>
      </w:r>
      <w:r w:rsidRPr="00874CEA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 w:rsidRPr="00874CEA">
        <w:rPr>
          <w:rFonts w:ascii="Times New Roman" w:hAnsi="Times New Roman" w:cs="Times New Roman"/>
          <w:sz w:val="28"/>
          <w:szCs w:val="24"/>
        </w:rPr>
        <w:t>.</w:t>
      </w:r>
    </w:p>
    <w:p w:rsidR="00B40223" w:rsidRPr="00050F97" w:rsidRDefault="00B40223" w:rsidP="00B40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Формы бюджетной отчетности: </w:t>
      </w:r>
      <w:r w:rsidRPr="00874CEA">
        <w:rPr>
          <w:rFonts w:ascii="Times New Roman" w:hAnsi="Times New Roman" w:cs="Times New Roman"/>
          <w:sz w:val="28"/>
          <w:szCs w:val="28"/>
        </w:rPr>
        <w:t xml:space="preserve">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</w:t>
      </w:r>
      <w:r w:rsidR="00161969" w:rsidRPr="00161969">
        <w:rPr>
          <w:rFonts w:ascii="Times New Roman" w:hAnsi="Times New Roman" w:cs="Times New Roman"/>
          <w:sz w:val="28"/>
          <w:szCs w:val="28"/>
        </w:rPr>
        <w:t>0503173</w:t>
      </w:r>
      <w:r w:rsidR="00161969">
        <w:rPr>
          <w:rFonts w:ascii="Times New Roman" w:hAnsi="Times New Roman" w:cs="Times New Roman"/>
          <w:sz w:val="28"/>
          <w:szCs w:val="28"/>
        </w:rPr>
        <w:t xml:space="preserve"> </w:t>
      </w:r>
      <w:r w:rsidR="00161969" w:rsidRPr="00161969">
        <w:rPr>
          <w:rFonts w:ascii="Times New Roman" w:hAnsi="Times New Roman" w:cs="Times New Roman"/>
          <w:sz w:val="28"/>
          <w:szCs w:val="28"/>
        </w:rPr>
        <w:t>«Сведения об изменении остатков валюты баланса»,</w:t>
      </w:r>
      <w:r w:rsidR="0016196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74CEA">
        <w:rPr>
          <w:rFonts w:ascii="Times New Roman" w:hAnsi="Times New Roman" w:cs="Times New Roman"/>
          <w:sz w:val="28"/>
          <w:szCs w:val="28"/>
        </w:rPr>
        <w:t xml:space="preserve"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="00EF5FED" w:rsidRPr="00874CEA">
        <w:rPr>
          <w:rFonts w:ascii="Times New Roman" w:hAnsi="Times New Roman" w:cs="Times New Roman"/>
          <w:sz w:val="28"/>
          <w:szCs w:val="28"/>
        </w:rPr>
        <w:t xml:space="preserve">0503190 «Сведения о вложениях в объекты недвижимого имущества, объектах незавершенного строительства», </w:t>
      </w:r>
      <w:r w:rsidRPr="00874CEA">
        <w:rPr>
          <w:rFonts w:ascii="Times New Roman" w:hAnsi="Times New Roman" w:cs="Times New Roman"/>
          <w:sz w:val="28"/>
          <w:szCs w:val="28"/>
        </w:rPr>
        <w:t xml:space="preserve"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</w:t>
      </w:r>
      <w:r w:rsidRPr="00874CEA">
        <w:rPr>
          <w:rFonts w:ascii="Times New Roman" w:hAnsi="Times New Roman" w:cs="Times New Roman"/>
          <w:sz w:val="28"/>
          <w:szCs w:val="28"/>
        </w:rPr>
        <w:lastRenderedPageBreak/>
        <w:t>записки (ф.0503160), что соответствует требованиям пунктов 8,</w:t>
      </w:r>
      <w:r w:rsidR="00EF5FED" w:rsidRPr="00874CEA">
        <w:rPr>
          <w:rFonts w:ascii="Times New Roman" w:hAnsi="Times New Roman" w:cs="Times New Roman"/>
          <w:sz w:val="28"/>
          <w:szCs w:val="28"/>
        </w:rPr>
        <w:t xml:space="preserve"> </w:t>
      </w:r>
      <w:r w:rsidRPr="00874CEA">
        <w:rPr>
          <w:rFonts w:ascii="Times New Roman" w:hAnsi="Times New Roman" w:cs="Times New Roman"/>
          <w:sz w:val="28"/>
          <w:szCs w:val="28"/>
        </w:rPr>
        <w:t xml:space="preserve">152 </w:t>
      </w:r>
      <w:r w:rsidRPr="00050F97">
        <w:rPr>
          <w:rFonts w:ascii="Times New Roman" w:hAnsi="Times New Roman" w:cs="Times New Roman"/>
          <w:sz w:val="28"/>
          <w:szCs w:val="28"/>
        </w:rPr>
        <w:t>Инструкции №191н.</w:t>
      </w:r>
    </w:p>
    <w:p w:rsidR="00050F97" w:rsidRPr="00050F97" w:rsidRDefault="00B40223" w:rsidP="0005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50F97">
        <w:rPr>
          <w:rFonts w:ascii="Times New Roman" w:hAnsi="Times New Roman" w:cs="Times New Roman"/>
          <w:sz w:val="28"/>
          <w:szCs w:val="28"/>
        </w:rPr>
        <w:t xml:space="preserve">Дополнительно представлены формы бюджетной отчетности в соответствии с подпунктом 11.2 Инструкции №191н (справочно: для финансового органа): Баланс по поступлениям и выбытиям бюджетных средств </w:t>
      </w:r>
      <w:hyperlink r:id="rId13" w:history="1">
        <w:r w:rsidRPr="00050F97">
          <w:rPr>
            <w:rFonts w:ascii="Times New Roman" w:hAnsi="Times New Roman" w:cs="Times New Roman"/>
            <w:color w:val="0000FF"/>
            <w:sz w:val="28"/>
            <w:szCs w:val="28"/>
          </w:rPr>
          <w:t>(ф. 0503140)</w:t>
        </w:r>
      </w:hyperlink>
      <w:r w:rsidRPr="00050F97">
        <w:rPr>
          <w:rFonts w:ascii="Times New Roman" w:hAnsi="Times New Roman" w:cs="Times New Roman"/>
          <w:sz w:val="28"/>
          <w:szCs w:val="28"/>
        </w:rPr>
        <w:t xml:space="preserve">, Справка о наличии имущества и обязательствах на </w:t>
      </w:r>
      <w:proofErr w:type="spellStart"/>
      <w:r w:rsidRPr="00050F97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50F97">
        <w:rPr>
          <w:rFonts w:ascii="Times New Roman" w:hAnsi="Times New Roman" w:cs="Times New Roman"/>
          <w:sz w:val="28"/>
          <w:szCs w:val="28"/>
        </w:rPr>
        <w:t xml:space="preserve"> счетах (ф. 0503140), Баланс исполнения бюджета </w:t>
      </w:r>
      <w:hyperlink r:id="rId14" w:history="1">
        <w:r w:rsidRPr="00050F97">
          <w:rPr>
            <w:rFonts w:ascii="Times New Roman" w:hAnsi="Times New Roman" w:cs="Times New Roman"/>
            <w:color w:val="0000FF"/>
            <w:sz w:val="28"/>
            <w:szCs w:val="28"/>
          </w:rPr>
          <w:t>(ф. 0503120)</w:t>
        </w:r>
      </w:hyperlink>
      <w:r w:rsidRPr="00050F97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050F97">
        <w:rPr>
          <w:rFonts w:ascii="Times New Roman" w:hAnsi="Times New Roman" w:cs="Times New Roman"/>
          <w:sz w:val="28"/>
          <w:szCs w:val="28"/>
        </w:rPr>
        <w:t xml:space="preserve"> Справка о наличии имущества и обязательствах на </w:t>
      </w:r>
      <w:proofErr w:type="spellStart"/>
      <w:r w:rsidRPr="00050F97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50F97">
        <w:rPr>
          <w:rFonts w:ascii="Times New Roman" w:hAnsi="Times New Roman" w:cs="Times New Roman"/>
          <w:sz w:val="28"/>
          <w:szCs w:val="28"/>
        </w:rPr>
        <w:t xml:space="preserve"> счетах (ф. 0503120), Отчет об исполнении бюджета </w:t>
      </w:r>
      <w:hyperlink r:id="rId15" w:history="1">
        <w:r w:rsidRPr="00050F97">
          <w:rPr>
            <w:rFonts w:ascii="Times New Roman" w:hAnsi="Times New Roman" w:cs="Times New Roman"/>
            <w:color w:val="0000FF"/>
            <w:sz w:val="28"/>
            <w:szCs w:val="28"/>
          </w:rPr>
          <w:t>(ф. 0503117)</w:t>
        </w:r>
      </w:hyperlink>
      <w:r w:rsidR="00050F97" w:rsidRPr="00050F9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6" w:history="1">
        <w:r w:rsidR="00050F97" w:rsidRPr="00050F97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050F97" w:rsidRPr="00050F97">
        <w:rPr>
          <w:rFonts w:ascii="Times New Roman" w:hAnsi="Times New Roman" w:cs="Times New Roman"/>
          <w:sz w:val="28"/>
          <w:szCs w:val="28"/>
        </w:rPr>
        <w:t xml:space="preserve"> о кассовом поступлении и выбытии бюджетных средств (ф. 0503124).</w:t>
      </w:r>
    </w:p>
    <w:p w:rsidR="00EF2E6F" w:rsidRPr="00874CEA" w:rsidRDefault="00050F97" w:rsidP="00EF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DC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D4AD0">
        <w:rPr>
          <w:rFonts w:ascii="Times New Roman" w:hAnsi="Times New Roman" w:cs="Times New Roman"/>
          <w:b/>
          <w:sz w:val="28"/>
          <w:szCs w:val="28"/>
        </w:rPr>
        <w:t>составлены</w:t>
      </w:r>
      <w:r w:rsidRPr="007D4A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575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(не представлены)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4AD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4AD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формы бюджетной отчетности</w:t>
      </w:r>
      <w:r>
        <w:rPr>
          <w:rStyle w:val="af0"/>
          <w:rFonts w:ascii="Times New Roman" w:hAnsi="Times New Roman" w:cs="Times New Roman"/>
          <w:b/>
          <w:color w:val="000000"/>
          <w:spacing w:val="1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:</w:t>
      </w:r>
      <w:r w:rsidRPr="00332DCA">
        <w:rPr>
          <w:rFonts w:ascii="Times New Roman" w:hAnsi="Times New Roman" w:cs="Times New Roman"/>
          <w:sz w:val="28"/>
          <w:szCs w:val="28"/>
        </w:rPr>
        <w:t xml:space="preserve"> </w:t>
      </w:r>
      <w:r w:rsidR="00D95DAC" w:rsidRPr="00874CEA">
        <w:rPr>
          <w:rFonts w:ascii="Times New Roman" w:hAnsi="Times New Roman" w:cs="Times New Roman"/>
          <w:sz w:val="28"/>
          <w:szCs w:val="28"/>
        </w:rPr>
        <w:t xml:space="preserve">«Справка о суммах консолидируемых поступлений, подлежащих зачислению на счет бюджета» (ф. 0503184), </w:t>
      </w:r>
      <w:r w:rsidR="00B40223" w:rsidRPr="00874CEA">
        <w:rPr>
          <w:rFonts w:ascii="Times New Roman" w:hAnsi="Times New Roman" w:cs="Times New Roman"/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17" w:history="1">
        <w:r w:rsidR="00B40223" w:rsidRPr="00874CEA">
          <w:rPr>
            <w:rFonts w:ascii="Times New Roman" w:hAnsi="Times New Roman" w:cs="Times New Roman"/>
            <w:color w:val="0000FF"/>
            <w:sz w:val="28"/>
            <w:szCs w:val="28"/>
          </w:rPr>
          <w:t>(ф. 0503296)</w:t>
        </w:r>
      </w:hyperlink>
      <w:r w:rsidR="00D95DAC" w:rsidRPr="00D35502">
        <w:rPr>
          <w:rFonts w:ascii="Times New Roman" w:hAnsi="Times New Roman" w:cs="Times New Roman"/>
          <w:sz w:val="28"/>
          <w:szCs w:val="28"/>
        </w:rPr>
        <w:t>,</w:t>
      </w:r>
      <w:r w:rsidR="00D95DAC" w:rsidRPr="00874CEA">
        <w:rPr>
          <w:rFonts w:ascii="Times New Roman" w:hAnsi="Times New Roman" w:cs="Times New Roman"/>
          <w:sz w:val="28"/>
          <w:szCs w:val="28"/>
        </w:rPr>
        <w:t xml:space="preserve"> «Сведения об исполнении текстовых статей закона (решения) о бюджете» </w:t>
      </w:r>
      <w:hyperlink r:id="rId18" w:history="1">
        <w:r w:rsidR="00D95DAC" w:rsidRPr="00874CEA">
          <w:rPr>
            <w:rFonts w:ascii="Times New Roman" w:hAnsi="Times New Roman" w:cs="Times New Roman"/>
            <w:color w:val="0000FF"/>
            <w:sz w:val="28"/>
            <w:szCs w:val="28"/>
          </w:rPr>
          <w:t>(Таблица № 3)</w:t>
        </w:r>
      </w:hyperlink>
      <w:r w:rsidR="00D95DAC" w:rsidRPr="00874CEA">
        <w:rPr>
          <w:rFonts w:ascii="Times New Roman" w:hAnsi="Times New Roman" w:cs="Times New Roman"/>
          <w:sz w:val="28"/>
          <w:szCs w:val="28"/>
        </w:rPr>
        <w:t>, «</w:t>
      </w:r>
      <w:r w:rsidR="004964FF" w:rsidRPr="00874CEA">
        <w:rPr>
          <w:rFonts w:ascii="Times New Roman" w:hAnsi="Times New Roman"/>
          <w:sz w:val="28"/>
          <w:szCs w:val="28"/>
        </w:rPr>
        <w:t>С</w:t>
      </w:r>
      <w:r w:rsidR="004964FF" w:rsidRPr="00874CEA">
        <w:rPr>
          <w:rFonts w:ascii="Times New Roman" w:hAnsi="Times New Roman" w:cs="Times New Roman"/>
          <w:sz w:val="28"/>
          <w:szCs w:val="28"/>
        </w:rPr>
        <w:t>ведения о проведении инвентаризаций</w:t>
      </w:r>
      <w:r w:rsidR="00D95DAC" w:rsidRPr="00874CEA">
        <w:rPr>
          <w:rFonts w:ascii="Times New Roman" w:hAnsi="Times New Roman" w:cs="Times New Roman"/>
          <w:sz w:val="28"/>
          <w:szCs w:val="28"/>
        </w:rPr>
        <w:t>»</w:t>
      </w:r>
      <w:r w:rsidR="004964FF" w:rsidRPr="00874CE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4964FF" w:rsidRPr="00874CEA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="00EF2E6F" w:rsidRPr="000F4741">
        <w:rPr>
          <w:rFonts w:ascii="Times New Roman" w:hAnsi="Times New Roman" w:cs="Times New Roman"/>
          <w:sz w:val="28"/>
          <w:szCs w:val="28"/>
        </w:rPr>
        <w:t>,</w:t>
      </w:r>
      <w:r w:rsidR="00EF2E6F" w:rsidRPr="00874CE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F2E6F" w:rsidRPr="00874CEA">
        <w:rPr>
          <w:rFonts w:ascii="Times New Roman" w:hAnsi="Times New Roman" w:cs="Times New Roman"/>
          <w:bCs/>
          <w:sz w:val="28"/>
          <w:szCs w:val="28"/>
        </w:rPr>
        <w:t xml:space="preserve">Отчет о бюджетных обязательствах по национальным проектам </w:t>
      </w:r>
      <w:r w:rsidR="00EF2E6F" w:rsidRPr="00874CEA">
        <w:rPr>
          <w:rFonts w:ascii="Times New Roman" w:hAnsi="Times New Roman" w:cs="Times New Roman"/>
          <w:b/>
          <w:bCs/>
          <w:sz w:val="28"/>
          <w:szCs w:val="28"/>
        </w:rPr>
        <w:t>(ф. 0503128-НП</w:t>
      </w:r>
      <w:r w:rsidR="00EF2E6F" w:rsidRPr="00874CEA">
        <w:rPr>
          <w:rFonts w:ascii="Times New Roman" w:hAnsi="Times New Roman" w:cs="Times New Roman"/>
          <w:bCs/>
          <w:sz w:val="28"/>
          <w:szCs w:val="28"/>
        </w:rPr>
        <w:t>)</w:t>
      </w:r>
      <w:r w:rsidR="00EF2E6F" w:rsidRPr="00874CEA">
        <w:rPr>
          <w:rStyle w:val="af0"/>
          <w:rFonts w:ascii="Times New Roman" w:hAnsi="Times New Roman" w:cs="Times New Roman"/>
          <w:sz w:val="28"/>
          <w:szCs w:val="28"/>
        </w:rPr>
        <w:footnoteReference w:id="32"/>
      </w:r>
      <w:r w:rsidR="00EF2E6F" w:rsidRPr="00874CEA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4A7" w:rsidRDefault="00EA04A7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Следует отметить, что в составе бюджетной отчетности за 202</w:t>
      </w:r>
      <w:r w:rsidR="00056320">
        <w:rPr>
          <w:rFonts w:ascii="Times New Roman" w:hAnsi="Times New Roman" w:cs="Times New Roman"/>
          <w:sz w:val="28"/>
          <w:szCs w:val="28"/>
        </w:rPr>
        <w:t>2</w:t>
      </w:r>
      <w:r w:rsidRPr="00874CEA">
        <w:rPr>
          <w:rFonts w:ascii="Times New Roman" w:hAnsi="Times New Roman" w:cs="Times New Roman"/>
          <w:sz w:val="28"/>
          <w:szCs w:val="28"/>
        </w:rPr>
        <w:t xml:space="preserve"> год представлены</w:t>
      </w:r>
      <w:r w:rsidR="00056320">
        <w:rPr>
          <w:rFonts w:ascii="Times New Roman" w:hAnsi="Times New Roman" w:cs="Times New Roman"/>
          <w:sz w:val="28"/>
          <w:szCs w:val="28"/>
        </w:rPr>
        <w:t xml:space="preserve"> </w:t>
      </w:r>
      <w:r w:rsidR="001111A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56320">
        <w:rPr>
          <w:rFonts w:ascii="Times New Roman" w:hAnsi="Times New Roman" w:cs="Times New Roman"/>
          <w:sz w:val="28"/>
          <w:szCs w:val="28"/>
        </w:rPr>
        <w:t>с нулевыми показателями либо</w:t>
      </w:r>
      <w:r w:rsidR="001111A1">
        <w:rPr>
          <w:rFonts w:ascii="Times New Roman" w:hAnsi="Times New Roman" w:cs="Times New Roman"/>
          <w:sz w:val="28"/>
          <w:szCs w:val="28"/>
        </w:rPr>
        <w:t xml:space="preserve"> заполнены без учета внесенных изменений в Инструкцию №191н</w:t>
      </w:r>
      <w:r w:rsidRPr="00874CEA">
        <w:rPr>
          <w:rFonts w:ascii="Times New Roman" w:hAnsi="Times New Roman" w:cs="Times New Roman"/>
          <w:sz w:val="28"/>
          <w:szCs w:val="28"/>
        </w:rPr>
        <w:t>:</w:t>
      </w:r>
    </w:p>
    <w:p w:rsidR="00056320" w:rsidRDefault="00056320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44F">
        <w:rPr>
          <w:rFonts w:ascii="Times New Roman" w:hAnsi="Times New Roman"/>
          <w:sz w:val="28"/>
          <w:szCs w:val="28"/>
        </w:rPr>
        <w:t>С</w:t>
      </w:r>
      <w:r w:rsidRPr="0077244F">
        <w:rPr>
          <w:rFonts w:ascii="Times New Roman" w:hAnsi="Times New Roman" w:cs="Times New Roman"/>
          <w:sz w:val="28"/>
          <w:szCs w:val="28"/>
        </w:rPr>
        <w:t>ведения об исполнении мероприятий в рамках целевых программ</w:t>
      </w:r>
      <w:r w:rsidRPr="00772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(ф.</w:t>
      </w:r>
      <w:r w:rsidRPr="0077244F">
        <w:rPr>
          <w:rFonts w:ascii="Times New Roman" w:hAnsi="Times New Roman"/>
          <w:sz w:val="28"/>
          <w:szCs w:val="28"/>
        </w:rPr>
        <w:t>0503166</w:t>
      </w:r>
      <w:r>
        <w:rPr>
          <w:rFonts w:ascii="Times New Roman" w:hAnsi="Times New Roman"/>
          <w:sz w:val="28"/>
          <w:szCs w:val="28"/>
        </w:rPr>
        <w:t>);</w:t>
      </w:r>
    </w:p>
    <w:p w:rsidR="00056320" w:rsidRDefault="00056320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056320" w:rsidRDefault="00056320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остатках денежных средств получателя бюджетных средств (ф.0503178);</w:t>
      </w:r>
    </w:p>
    <w:p w:rsidR="00056320" w:rsidRDefault="00056320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дебиторской задолженности по расчетам по выданным авансам (ф.0503191)</w:t>
      </w:r>
    </w:p>
    <w:p w:rsidR="00EA04A7" w:rsidRPr="00874CEA" w:rsidRDefault="00A43A8E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 xml:space="preserve">- </w:t>
      </w:r>
      <w:r w:rsidR="00EA04A7" w:rsidRPr="00D35502">
        <w:rPr>
          <w:rFonts w:ascii="Times New Roman" w:hAnsi="Times New Roman" w:cs="Times New Roman"/>
          <w:sz w:val="28"/>
          <w:szCs w:val="28"/>
        </w:rPr>
        <w:t xml:space="preserve">Сведения о направлениях деятельности» </w:t>
      </w:r>
      <w:r w:rsidR="00EA04A7" w:rsidRPr="00874CEA">
        <w:rPr>
          <w:rFonts w:ascii="Times New Roman" w:hAnsi="Times New Roman" w:cs="Times New Roman"/>
          <w:sz w:val="28"/>
          <w:szCs w:val="28"/>
        </w:rPr>
        <w:t>(Таблица №1). Однако с учетом внесенных изменений в Инструкцию №191н</w:t>
      </w:r>
      <w:r w:rsidR="00EA04A7" w:rsidRPr="00874CEA">
        <w:rPr>
          <w:rStyle w:val="af0"/>
          <w:rFonts w:ascii="Times New Roman" w:hAnsi="Times New Roman" w:cs="Times New Roman"/>
          <w:sz w:val="28"/>
          <w:szCs w:val="28"/>
        </w:rPr>
        <w:footnoteReference w:id="33"/>
      </w:r>
      <w:r w:rsidR="00EA04A7" w:rsidRPr="00874CEA">
        <w:rPr>
          <w:rFonts w:ascii="Times New Roman" w:hAnsi="Times New Roman" w:cs="Times New Roman"/>
          <w:sz w:val="28"/>
          <w:szCs w:val="28"/>
        </w:rPr>
        <w:t xml:space="preserve"> заполнение Таблицы №1 осуществляется в части тех видов деятельности, которые </w:t>
      </w:r>
      <w:r w:rsidR="00EA04A7" w:rsidRPr="00874CEA">
        <w:rPr>
          <w:rFonts w:ascii="Times New Roman" w:hAnsi="Times New Roman" w:cs="Times New Roman"/>
          <w:b/>
          <w:sz w:val="28"/>
          <w:szCs w:val="28"/>
        </w:rPr>
        <w:t>впервые были осуществлены субъектом бюджетной отчетности в отчетном году и (или) которые были прекращены им в отчетном году</w:t>
      </w:r>
      <w:r w:rsidR="00EA04A7" w:rsidRPr="00874CE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4"/>
      </w:r>
      <w:r w:rsidR="00D35502">
        <w:rPr>
          <w:rFonts w:ascii="Times New Roman" w:hAnsi="Times New Roman" w:cs="Times New Roman"/>
          <w:sz w:val="28"/>
          <w:szCs w:val="28"/>
        </w:rPr>
        <w:t>.</w:t>
      </w:r>
    </w:p>
    <w:p w:rsidR="00EA04A7" w:rsidRPr="00874CEA" w:rsidRDefault="00E764AB" w:rsidP="00924810">
      <w:pPr>
        <w:pStyle w:val="ConsPlusNormal"/>
        <w:ind w:firstLine="709"/>
        <w:jc w:val="both"/>
      </w:pPr>
      <w:r w:rsidRPr="00874CEA">
        <w:t xml:space="preserve"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</w:t>
      </w:r>
      <w:r w:rsidRPr="00874CEA">
        <w:lastRenderedPageBreak/>
        <w:t>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EA04A7" w:rsidRPr="00874CEA" w:rsidRDefault="00EA04A7" w:rsidP="00EA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Проведена выборочная проверка показателей представленных форм бюджетной отчетности с показателями главной книги (ф.0504072) Администрации поселения.</w:t>
      </w:r>
    </w:p>
    <w:p w:rsidR="004B3E44" w:rsidRPr="00874CEA" w:rsidRDefault="00E764AB" w:rsidP="00924810">
      <w:pPr>
        <w:pStyle w:val="ConsPlusNormal"/>
        <w:ind w:firstLine="709"/>
        <w:jc w:val="both"/>
      </w:pPr>
      <w:r w:rsidRPr="00874CEA">
        <w:t>Согласно текстовой части Пояснительной записк</w:t>
      </w:r>
      <w:r w:rsidR="008529A7" w:rsidRPr="00874CEA">
        <w:t>и</w:t>
      </w:r>
      <w:r w:rsidRPr="00874CEA">
        <w:t xml:space="preserve"> (ф.0503160) перед составлением годовой бюджетной отчетности проведена инвентаризация</w:t>
      </w:r>
      <w:r w:rsidR="00181FB3" w:rsidRPr="00874CEA">
        <w:t xml:space="preserve"> имущества и финансовых обязательств</w:t>
      </w:r>
      <w:r w:rsidRPr="00874CEA">
        <w:t>, по результатам которой расхождений не выявлено</w:t>
      </w:r>
      <w:r w:rsidR="000F4741">
        <w:t xml:space="preserve"> (справочно: нормативно-правовой акт о проведении инвентаризации перед составлением годовой отчетности за 2022 год </w:t>
      </w:r>
      <w:r w:rsidR="000F4741" w:rsidRPr="000F4741">
        <w:rPr>
          <w:b/>
        </w:rPr>
        <w:t>не представлен</w:t>
      </w:r>
      <w:r w:rsidR="000F4741">
        <w:t>)</w:t>
      </w:r>
      <w:r w:rsidRPr="00874CEA">
        <w:t>.</w:t>
      </w:r>
    </w:p>
    <w:p w:rsidR="00D02A3B" w:rsidRPr="00874CEA" w:rsidRDefault="00D02A3B" w:rsidP="00D02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0F4741">
        <w:rPr>
          <w:rFonts w:ascii="Times New Roman" w:hAnsi="Times New Roman" w:cs="Times New Roman"/>
          <w:sz w:val="28"/>
          <w:szCs w:val="28"/>
        </w:rPr>
        <w:t>3</w:t>
      </w:r>
      <w:r w:rsidRPr="00874CEA">
        <w:rPr>
          <w:rFonts w:ascii="Times New Roman" w:hAnsi="Times New Roman" w:cs="Times New Roman"/>
          <w:sz w:val="28"/>
          <w:szCs w:val="28"/>
        </w:rPr>
        <w:t xml:space="preserve"> года составляют 0,00 рублей</w:t>
      </w:r>
      <w:r w:rsidRPr="00874CEA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Pr="00874CEA">
        <w:rPr>
          <w:rFonts w:ascii="Times New Roman" w:hAnsi="Times New Roman" w:cs="Times New Roman"/>
          <w:sz w:val="28"/>
          <w:szCs w:val="28"/>
        </w:rPr>
        <w:t>.</w:t>
      </w:r>
    </w:p>
    <w:p w:rsidR="00457269" w:rsidRPr="00874CEA" w:rsidRDefault="00457269" w:rsidP="00457269">
      <w:pPr>
        <w:pStyle w:val="ConsPlusNormal"/>
        <w:ind w:firstLine="709"/>
        <w:jc w:val="both"/>
      </w:pPr>
      <w:r w:rsidRPr="00874CEA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874CEA">
        <w:t xml:space="preserve"> (далее - Баланс ф. 0503130), Сведений о движении нефинансовых активах (ф.0503168) (далее – Сведения ф.0503168), стоимость нефинансовых активов по состоянию на 01.01.202</w:t>
      </w:r>
      <w:r w:rsidR="000F4741">
        <w:t>3</w:t>
      </w:r>
      <w:r w:rsidRPr="00874CEA">
        <w:t xml:space="preserve"> года у Администрации поселения составила </w:t>
      </w:r>
      <w:r w:rsidR="000F4741">
        <w:t>3067003,42</w:t>
      </w:r>
      <w:r w:rsidRPr="00874CEA">
        <w:t xml:space="preserve"> рублей (увеличение составило </w:t>
      </w:r>
      <w:r w:rsidR="000F4741">
        <w:t>484823,06</w:t>
      </w:r>
      <w:r w:rsidRPr="00874CEA">
        <w:t xml:space="preserve"> рублей), в том числе:</w:t>
      </w:r>
    </w:p>
    <w:p w:rsidR="00457269" w:rsidRPr="00874CEA" w:rsidRDefault="000F4741" w:rsidP="00457269">
      <w:pPr>
        <w:pStyle w:val="ConsPlusNormal"/>
        <w:ind w:firstLine="709"/>
        <w:jc w:val="both"/>
      </w:pPr>
      <w:r w:rsidRPr="0077449B">
        <w:rPr>
          <w:i/>
        </w:rPr>
        <w:t>основные средства</w:t>
      </w:r>
      <w:r w:rsidRPr="0077449B">
        <w:t xml:space="preserve"> </w:t>
      </w:r>
      <w:r>
        <w:t>(</w:t>
      </w:r>
      <w:r w:rsidRPr="00A444A4">
        <w:rPr>
          <w:i/>
        </w:rPr>
        <w:t>остаточная стоимость</w:t>
      </w:r>
      <w:r>
        <w:rPr>
          <w:i/>
        </w:rPr>
        <w:t>)</w:t>
      </w:r>
      <w:r w:rsidR="00F05D7E">
        <w:rPr>
          <w:i/>
        </w:rPr>
        <w:t xml:space="preserve"> </w:t>
      </w:r>
      <w:r w:rsidR="00457269" w:rsidRPr="00874CEA">
        <w:t xml:space="preserve">– </w:t>
      </w:r>
      <w:r w:rsidR="00F05D7E">
        <w:rPr>
          <w:b/>
        </w:rPr>
        <w:t>0,0</w:t>
      </w:r>
      <w:r w:rsidR="00457269" w:rsidRPr="00874CEA">
        <w:rPr>
          <w:b/>
        </w:rPr>
        <w:t xml:space="preserve"> рублей</w:t>
      </w:r>
      <w:r w:rsidR="00457269" w:rsidRPr="00874CEA">
        <w:t xml:space="preserve">, из них: </w:t>
      </w:r>
      <w:r w:rsidR="00F05D7E">
        <w:t xml:space="preserve">нежилые помещения (справочно: в пояснительной записке отсутствует конкретика приобретенного в 2022 году помещения), </w:t>
      </w:r>
      <w:r w:rsidR="00457269" w:rsidRPr="00874CEA">
        <w:t>машины и оборудование, транспортные средства, инвентарь производственный и хозяйственный, прочие основные средства;</w:t>
      </w:r>
    </w:p>
    <w:p w:rsidR="00457269" w:rsidRPr="00874CEA" w:rsidRDefault="00457269" w:rsidP="00457269">
      <w:pPr>
        <w:pStyle w:val="ConsPlusNormal"/>
        <w:ind w:firstLine="709"/>
        <w:jc w:val="both"/>
      </w:pPr>
      <w:r w:rsidRPr="00874CEA">
        <w:rPr>
          <w:i/>
        </w:rPr>
        <w:t>материальные запасы</w:t>
      </w:r>
      <w:r w:rsidRPr="00874CEA">
        <w:t xml:space="preserve"> – </w:t>
      </w:r>
      <w:r w:rsidR="00F31735">
        <w:rPr>
          <w:b/>
        </w:rPr>
        <w:t>2183101,84</w:t>
      </w:r>
      <w:r w:rsidRPr="00874CEA">
        <w:rPr>
          <w:b/>
        </w:rPr>
        <w:t xml:space="preserve"> рублей</w:t>
      </w:r>
      <w:r w:rsidRPr="00874CEA">
        <w:t>;</w:t>
      </w:r>
    </w:p>
    <w:p w:rsidR="00050F97" w:rsidRDefault="00457269" w:rsidP="00050F97">
      <w:pPr>
        <w:pStyle w:val="ConsPlusNormal"/>
        <w:ind w:firstLine="709"/>
        <w:jc w:val="both"/>
      </w:pPr>
      <w:r w:rsidRPr="00874CEA">
        <w:rPr>
          <w:i/>
        </w:rPr>
        <w:t>нефинансовые активы имущества казны (остаточная стоимость)</w:t>
      </w:r>
      <w:r w:rsidRPr="00874CEA">
        <w:t xml:space="preserve"> – </w:t>
      </w:r>
      <w:r w:rsidRPr="00874CEA">
        <w:rPr>
          <w:b/>
        </w:rPr>
        <w:t>883901,58 рублей</w:t>
      </w:r>
      <w:r w:rsidRPr="00874CEA">
        <w:t>, из них недвижимое имущество казны (883901,58 рублей).</w:t>
      </w:r>
    </w:p>
    <w:p w:rsidR="00050F97" w:rsidRPr="00050F97" w:rsidRDefault="00050F97" w:rsidP="00050F97">
      <w:pPr>
        <w:pStyle w:val="ConsPlusNormal"/>
        <w:ind w:firstLine="709"/>
        <w:jc w:val="both"/>
      </w:pPr>
      <w:r w:rsidRPr="00F31735">
        <w:t xml:space="preserve">Материальные ценности, находящиеся на </w:t>
      </w:r>
      <w:proofErr w:type="spellStart"/>
      <w:r w:rsidRPr="00F31735">
        <w:t>забалансовых</w:t>
      </w:r>
      <w:proofErr w:type="spellEnd"/>
      <w:r w:rsidRPr="00F31735">
        <w:t xml:space="preserve"> счетах отражены в объеме 165524,20 рублей.</w:t>
      </w:r>
    </w:p>
    <w:p w:rsidR="00457269" w:rsidRPr="00874CEA" w:rsidRDefault="00457269" w:rsidP="00050F97">
      <w:pPr>
        <w:pStyle w:val="ConsPlusNormal"/>
        <w:ind w:firstLine="709"/>
        <w:jc w:val="both"/>
        <w:rPr>
          <w:b/>
        </w:rPr>
      </w:pPr>
      <w:r w:rsidRPr="00874CEA">
        <w:t xml:space="preserve">В ходе выборочной проверки форм бюджетной отчетности </w:t>
      </w:r>
      <w:r w:rsidRPr="00874CEA">
        <w:rPr>
          <w:b/>
        </w:rPr>
        <w:t>установлено следующее</w:t>
      </w:r>
      <w:r w:rsidRPr="00874CEA">
        <w:t>:</w:t>
      </w:r>
    </w:p>
    <w:p w:rsidR="00457269" w:rsidRPr="00874CEA" w:rsidRDefault="007A4CB2" w:rsidP="00457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457269" w:rsidRPr="00874CEA">
        <w:rPr>
          <w:rFonts w:ascii="Times New Roman CYR" w:hAnsi="Times New Roman CYR" w:cs="Times New Roman CYR"/>
          <w:sz w:val="28"/>
          <w:szCs w:val="28"/>
        </w:rPr>
        <w:t xml:space="preserve">) Разница показателей Баланса ф.0503130 по строке 570 </w:t>
      </w:r>
      <w:r w:rsidR="00457269" w:rsidRPr="00874CEA">
        <w:rPr>
          <w:rFonts w:ascii="Times New Roman CYR" w:hAnsi="Times New Roman CYR" w:cs="Times New Roman CYR"/>
          <w:b/>
          <w:sz w:val="28"/>
          <w:szCs w:val="28"/>
        </w:rPr>
        <w:t>«</w:t>
      </w:r>
      <w:r w:rsidR="00457269" w:rsidRPr="00874CEA">
        <w:rPr>
          <w:rFonts w:ascii="Times New Roman CYR" w:hAnsi="Times New Roman CYR" w:cs="Times New Roman CYR"/>
          <w:sz w:val="28"/>
          <w:szCs w:val="28"/>
        </w:rPr>
        <w:t>Финансовый результат» (графа 8 - графа 5</w:t>
      </w:r>
      <w:r w:rsidR="00457269" w:rsidRPr="00FE02B3">
        <w:rPr>
          <w:rFonts w:ascii="Times New Roman CYR" w:hAnsi="Times New Roman CYR" w:cs="Times New Roman CYR"/>
          <w:sz w:val="28"/>
          <w:szCs w:val="28"/>
          <w:highlight w:val="lightGray"/>
        </w:rPr>
        <w:t xml:space="preserve">) </w:t>
      </w:r>
      <w:r w:rsidR="00457269" w:rsidRPr="00FE02B3">
        <w:rPr>
          <w:rFonts w:ascii="Times New Roman CYR" w:hAnsi="Times New Roman CYR" w:cs="Times New Roman CYR"/>
          <w:b/>
          <w:sz w:val="28"/>
          <w:szCs w:val="28"/>
          <w:highlight w:val="lightGray"/>
        </w:rPr>
        <w:t>не соответствует</w:t>
      </w:r>
      <w:r w:rsidR="00457269" w:rsidRPr="00874CEA">
        <w:rPr>
          <w:rFonts w:ascii="Times New Roman CYR" w:hAnsi="Times New Roman CYR" w:cs="Times New Roman CYR"/>
          <w:sz w:val="28"/>
          <w:szCs w:val="28"/>
        </w:rPr>
        <w:t xml:space="preserve"> контрольным соотношениям со Справкой</w:t>
      </w:r>
      <w:r w:rsidR="00457269" w:rsidRPr="00874CEA">
        <w:rPr>
          <w:rFonts w:ascii="Times New Roman" w:hAnsi="Times New Roman" w:cs="Times New Roman"/>
          <w:bCs/>
          <w:sz w:val="28"/>
          <w:szCs w:val="28"/>
        </w:rPr>
        <w:t xml:space="preserve"> ф. 0503110.</w:t>
      </w:r>
    </w:p>
    <w:p w:rsidR="0098767A" w:rsidRPr="00874CEA" w:rsidRDefault="0098767A" w:rsidP="00486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 xml:space="preserve">в) </w:t>
      </w:r>
      <w:r w:rsidRPr="007A4CB2">
        <w:rPr>
          <w:rFonts w:ascii="Times New Roman" w:hAnsi="Times New Roman" w:cs="Times New Roman"/>
          <w:sz w:val="28"/>
          <w:szCs w:val="28"/>
        </w:rPr>
        <w:t>В 202</w:t>
      </w:r>
      <w:r w:rsidR="00ED3D12" w:rsidRPr="007A4CB2">
        <w:rPr>
          <w:rFonts w:ascii="Times New Roman" w:hAnsi="Times New Roman" w:cs="Times New Roman"/>
          <w:sz w:val="28"/>
          <w:szCs w:val="28"/>
        </w:rPr>
        <w:t>2</w:t>
      </w:r>
      <w:r w:rsidRPr="007A4CB2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произведены расходы по исполнению судебных актов на сумму </w:t>
      </w:r>
      <w:r w:rsidR="00ED3D12" w:rsidRPr="007A4CB2">
        <w:rPr>
          <w:rFonts w:ascii="Times New Roman" w:hAnsi="Times New Roman" w:cs="Times New Roman"/>
          <w:sz w:val="28"/>
          <w:szCs w:val="28"/>
        </w:rPr>
        <w:t>1072,21162 тыс. рублей</w:t>
      </w:r>
      <w:r w:rsidRPr="007A4CB2">
        <w:rPr>
          <w:rFonts w:ascii="Times New Roman" w:hAnsi="Times New Roman" w:cs="Times New Roman"/>
          <w:sz w:val="28"/>
          <w:szCs w:val="28"/>
        </w:rPr>
        <w:t xml:space="preserve">, однако Сведения об исполнении судебных решений по денежным обязательствам бюджета </w:t>
      </w:r>
      <w:hyperlink r:id="rId20" w:history="1">
        <w:r w:rsidRPr="007A4CB2">
          <w:rPr>
            <w:rFonts w:ascii="Times New Roman" w:hAnsi="Times New Roman" w:cs="Times New Roman"/>
            <w:sz w:val="28"/>
            <w:szCs w:val="28"/>
          </w:rPr>
          <w:t>(ф. 0503296)</w:t>
        </w:r>
      </w:hyperlink>
      <w:r w:rsidRPr="007A4CB2">
        <w:rPr>
          <w:rFonts w:ascii="Times New Roman" w:hAnsi="Times New Roman" w:cs="Times New Roman"/>
          <w:sz w:val="28"/>
          <w:szCs w:val="28"/>
        </w:rPr>
        <w:t xml:space="preserve"> </w:t>
      </w:r>
      <w:r w:rsidRPr="00FE02B3">
        <w:rPr>
          <w:rFonts w:ascii="Times New Roman" w:hAnsi="Times New Roman" w:cs="Times New Roman"/>
          <w:b/>
          <w:sz w:val="28"/>
          <w:szCs w:val="28"/>
          <w:highlight w:val="lightGray"/>
        </w:rPr>
        <w:t>не представлены</w:t>
      </w:r>
      <w:r w:rsidRPr="00FE02B3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48656C" w:rsidRPr="00874CEA" w:rsidRDefault="0048656C" w:rsidP="00486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EA">
        <w:rPr>
          <w:rFonts w:ascii="Times New Roman" w:hAnsi="Times New Roman" w:cs="Times New Roman"/>
          <w:sz w:val="28"/>
          <w:szCs w:val="28"/>
        </w:rPr>
        <w:t xml:space="preserve">Анализ показателей главной книги (ф.0504072) Администрации </w:t>
      </w:r>
      <w:r w:rsidRPr="00874CEA">
        <w:rPr>
          <w:rFonts w:ascii="Times New Roman" w:hAnsi="Times New Roman" w:cs="Times New Roman"/>
          <w:sz w:val="28"/>
          <w:szCs w:val="28"/>
        </w:rPr>
        <w:lastRenderedPageBreak/>
        <w:t>поселения с данными бюджетной отчетности за 202</w:t>
      </w:r>
      <w:r w:rsidR="007A4CB2">
        <w:rPr>
          <w:rFonts w:ascii="Times New Roman" w:hAnsi="Times New Roman" w:cs="Times New Roman"/>
          <w:sz w:val="28"/>
          <w:szCs w:val="28"/>
        </w:rPr>
        <w:t>2</w:t>
      </w:r>
      <w:r w:rsidRPr="00874CEA">
        <w:rPr>
          <w:rFonts w:ascii="Times New Roman" w:hAnsi="Times New Roman" w:cs="Times New Roman"/>
          <w:sz w:val="28"/>
          <w:szCs w:val="28"/>
        </w:rPr>
        <w:t xml:space="preserve"> год показал на несоблюдение ведения бюджетного учета установленным требованиям Инструкции №157н, Инструкции №162н, что </w:t>
      </w:r>
      <w:r w:rsidRPr="00874CEA">
        <w:rPr>
          <w:rFonts w:ascii="Times New Roman" w:hAnsi="Times New Roman" w:cs="Times New Roman"/>
          <w:b/>
          <w:sz w:val="28"/>
          <w:szCs w:val="28"/>
        </w:rPr>
        <w:t>не исключает риски представления недостоверной отчетности</w:t>
      </w:r>
      <w:r w:rsidRPr="00874CEA">
        <w:rPr>
          <w:rFonts w:ascii="Times New Roman" w:hAnsi="Times New Roman" w:cs="Times New Roman"/>
          <w:sz w:val="28"/>
          <w:szCs w:val="28"/>
        </w:rPr>
        <w:t>, а именно:</w:t>
      </w:r>
    </w:p>
    <w:p w:rsidR="007A4CB2" w:rsidRDefault="009158F3" w:rsidP="0091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4C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4CB2"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B2" w:rsidRPr="00874CEA">
        <w:rPr>
          <w:rFonts w:ascii="Times New Roman" w:hAnsi="Times New Roman" w:cs="Times New Roman"/>
          <w:bCs/>
          <w:sz w:val="28"/>
          <w:szCs w:val="28"/>
        </w:rPr>
        <w:t>Справке по заключению счетов бюджетного учета отчетного финансового года</w:t>
      </w:r>
      <w:r w:rsidR="007A4CB2" w:rsidRPr="00874CEA">
        <w:rPr>
          <w:rFonts w:ascii="Times New Roman CYR" w:hAnsi="Times New Roman CYR" w:cs="Times New Roman CYR"/>
          <w:sz w:val="28"/>
          <w:szCs w:val="28"/>
        </w:rPr>
        <w:t xml:space="preserve"> ф.0503110 (далее </w:t>
      </w:r>
      <w:r w:rsidR="007A4CB2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A4CB2" w:rsidRPr="00874CEA">
        <w:rPr>
          <w:rFonts w:ascii="Times New Roman" w:hAnsi="Times New Roman" w:cs="Times New Roman"/>
          <w:sz w:val="28"/>
          <w:szCs w:val="28"/>
        </w:rPr>
        <w:t>Справк</w:t>
      </w:r>
      <w:r w:rsidR="007A4CB2">
        <w:rPr>
          <w:rFonts w:ascii="Times New Roman" w:hAnsi="Times New Roman" w:cs="Times New Roman"/>
          <w:sz w:val="28"/>
          <w:szCs w:val="28"/>
        </w:rPr>
        <w:t>а</w:t>
      </w:r>
      <w:r w:rsidR="007A4CB2" w:rsidRPr="00874CEA">
        <w:rPr>
          <w:rFonts w:ascii="Times New Roman" w:hAnsi="Times New Roman" w:cs="Times New Roman"/>
          <w:sz w:val="28"/>
          <w:szCs w:val="28"/>
        </w:rPr>
        <w:t xml:space="preserve"> ф.0503110</w:t>
      </w:r>
      <w:r w:rsidR="007A4CB2">
        <w:rPr>
          <w:rFonts w:ascii="Times New Roman" w:hAnsi="Times New Roman" w:cs="Times New Roman"/>
          <w:sz w:val="28"/>
          <w:szCs w:val="28"/>
        </w:rPr>
        <w:t>):</w:t>
      </w:r>
    </w:p>
    <w:p w:rsidR="009158F3" w:rsidRPr="00874CEA" w:rsidRDefault="007A4CB2" w:rsidP="0091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B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с</w:t>
      </w:r>
      <w:r w:rsidR="009158F3" w:rsidRPr="00FE02B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умма оборотов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кредиту счета 1.401.10.000 </w:t>
      </w:r>
      <w:r w:rsidR="009158F3" w:rsidRPr="00874CE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37625845,30</w:t>
      </w:r>
      <w:r w:rsidR="009158F3" w:rsidRPr="00874CE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158F3" w:rsidRPr="00874CEA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="009158F3" w:rsidRPr="00874CEA">
        <w:rPr>
          <w:rFonts w:ascii="Times New Roman" w:hAnsi="Times New Roman" w:cs="Times New Roman"/>
          <w:sz w:val="28"/>
          <w:szCs w:val="28"/>
        </w:rPr>
        <w:t xml:space="preserve">, что </w:t>
      </w:r>
      <w:r w:rsidR="009158F3"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9158F3"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="009158F3"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боротам главной книги (ф.0504072) по кредиту данного счета (</w:t>
      </w:r>
      <w:r>
        <w:rPr>
          <w:rFonts w:ascii="Times New Roman" w:hAnsi="Times New Roman" w:cs="Times New Roman"/>
          <w:sz w:val="28"/>
          <w:szCs w:val="28"/>
        </w:rPr>
        <w:t>39127958,68</w:t>
      </w:r>
      <w:r w:rsidR="009158F3" w:rsidRPr="00874CEA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9158F3"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1502113,38 рублей;</w:t>
      </w:r>
    </w:p>
    <w:p w:rsidR="007A4CB2" w:rsidRPr="00874CEA" w:rsidRDefault="007A4CB2" w:rsidP="007A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B2">
        <w:rPr>
          <w:rFonts w:ascii="Times New Roman" w:hAnsi="Times New Roman" w:cs="Times New Roman"/>
          <w:sz w:val="28"/>
          <w:szCs w:val="28"/>
        </w:rPr>
        <w:t xml:space="preserve">- </w:t>
      </w:r>
      <w:r w:rsidRPr="00FE02B3">
        <w:rPr>
          <w:rFonts w:ascii="Times New Roman" w:hAnsi="Times New Roman" w:cs="Times New Roman"/>
          <w:sz w:val="28"/>
          <w:szCs w:val="28"/>
          <w:highlight w:val="lightGray"/>
        </w:rPr>
        <w:t>сумма оборотов</w:t>
      </w:r>
      <w:r w:rsidRPr="007A4CB2">
        <w:rPr>
          <w:rFonts w:ascii="Times New Roman" w:hAnsi="Times New Roman" w:cs="Times New Roman"/>
          <w:sz w:val="28"/>
          <w:szCs w:val="28"/>
        </w:rPr>
        <w:t xml:space="preserve"> по дебету счета 1.210.02.000 </w:t>
      </w:r>
      <w:r>
        <w:rPr>
          <w:rFonts w:ascii="Times New Roman" w:hAnsi="Times New Roman" w:cs="Times New Roman"/>
          <w:sz w:val="28"/>
          <w:szCs w:val="28"/>
        </w:rPr>
        <w:t xml:space="preserve">составляет 37441182,29 рублей, </w:t>
      </w:r>
      <w:r w:rsidRPr="00874CEA">
        <w:rPr>
          <w:rFonts w:ascii="Times New Roman" w:hAnsi="Times New Roman" w:cs="Times New Roman"/>
          <w:sz w:val="28"/>
          <w:szCs w:val="28"/>
        </w:rPr>
        <w:t xml:space="preserve">что </w:t>
      </w:r>
      <w:r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боротам главной книги (ф.0504072)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дебету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счета (</w:t>
      </w:r>
      <w:r w:rsidR="0064102F">
        <w:rPr>
          <w:rFonts w:ascii="Times New Roman" w:hAnsi="Times New Roman" w:cs="Times New Roman"/>
          <w:sz w:val="28"/>
          <w:szCs w:val="28"/>
        </w:rPr>
        <w:t>38113511,80</w:t>
      </w:r>
      <w:r w:rsidRPr="00874CEA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 w:rsidR="0064102F">
        <w:rPr>
          <w:rFonts w:ascii="Times New Roman" w:eastAsia="Times New Roman" w:hAnsi="Times New Roman" w:cs="Times New Roman"/>
          <w:sz w:val="28"/>
          <w:szCs w:val="28"/>
          <w:lang w:eastAsia="ru-RU"/>
        </w:rPr>
        <w:t>672329,51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4102F" w:rsidRPr="00874CEA" w:rsidRDefault="0064102F" w:rsidP="0064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2F">
        <w:rPr>
          <w:rFonts w:ascii="Times New Roman" w:hAnsi="Times New Roman" w:cs="Times New Roman"/>
          <w:sz w:val="28"/>
          <w:szCs w:val="28"/>
        </w:rPr>
        <w:t xml:space="preserve">- </w:t>
      </w:r>
      <w:r w:rsidRPr="00FE02B3">
        <w:rPr>
          <w:rFonts w:ascii="Times New Roman" w:hAnsi="Times New Roman" w:cs="Times New Roman"/>
          <w:sz w:val="28"/>
          <w:szCs w:val="28"/>
          <w:highlight w:val="lightGray"/>
        </w:rPr>
        <w:t>сумма оборотов</w:t>
      </w:r>
      <w:r w:rsidRPr="0064102F">
        <w:rPr>
          <w:rFonts w:ascii="Times New Roman" w:hAnsi="Times New Roman" w:cs="Times New Roman"/>
          <w:sz w:val="28"/>
          <w:szCs w:val="28"/>
        </w:rPr>
        <w:t xml:space="preserve"> по кредиту счета </w:t>
      </w:r>
      <w:r w:rsidR="007A4CB2" w:rsidRPr="0064102F">
        <w:rPr>
          <w:rFonts w:ascii="Times New Roman" w:hAnsi="Times New Roman" w:cs="Times New Roman"/>
          <w:sz w:val="28"/>
          <w:szCs w:val="28"/>
        </w:rPr>
        <w:t xml:space="preserve">1.304.05.000 </w:t>
      </w:r>
      <w:r>
        <w:rPr>
          <w:rFonts w:ascii="Times New Roman" w:hAnsi="Times New Roman" w:cs="Times New Roman"/>
          <w:sz w:val="28"/>
          <w:szCs w:val="28"/>
        </w:rPr>
        <w:t xml:space="preserve">составляет 45178717,08 рублей, </w:t>
      </w:r>
      <w:r w:rsidRPr="00874CEA">
        <w:rPr>
          <w:rFonts w:ascii="Times New Roman" w:hAnsi="Times New Roman" w:cs="Times New Roman"/>
          <w:sz w:val="28"/>
          <w:szCs w:val="28"/>
        </w:rPr>
        <w:t xml:space="preserve">что </w:t>
      </w:r>
      <w:r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боротам главной книги (ф.0504072) по кредиту данного счета (</w:t>
      </w:r>
      <w:r>
        <w:rPr>
          <w:rFonts w:ascii="Times New Roman" w:hAnsi="Times New Roman" w:cs="Times New Roman"/>
          <w:sz w:val="28"/>
          <w:szCs w:val="28"/>
        </w:rPr>
        <w:t>46211272,38</w:t>
      </w:r>
      <w:r w:rsidRPr="00874CEA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1032555,30 рублей;</w:t>
      </w:r>
    </w:p>
    <w:p w:rsidR="007A4CB2" w:rsidRPr="00874CEA" w:rsidRDefault="0064102F" w:rsidP="007A4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A4CB2" w:rsidRPr="00874CEA">
        <w:rPr>
          <w:rFonts w:ascii="Times New Roman" w:hAnsi="Times New Roman" w:cs="Times New Roman"/>
          <w:sz w:val="28"/>
          <w:szCs w:val="28"/>
        </w:rPr>
        <w:t xml:space="preserve">главным администратором бюджетных средств </w:t>
      </w:r>
      <w:r w:rsidR="007A4CB2" w:rsidRPr="00874CEA">
        <w:rPr>
          <w:rFonts w:ascii="Times New Roman" w:hAnsi="Times New Roman" w:cs="Times New Roman"/>
          <w:b/>
          <w:sz w:val="28"/>
          <w:szCs w:val="28"/>
        </w:rPr>
        <w:t xml:space="preserve">неверно определен </w:t>
      </w:r>
      <w:r w:rsidR="007A4CB2" w:rsidRPr="00874CEA">
        <w:rPr>
          <w:rFonts w:ascii="Times New Roman" w:hAnsi="Times New Roman" w:cs="Times New Roman"/>
          <w:sz w:val="28"/>
          <w:szCs w:val="28"/>
        </w:rPr>
        <w:t>финансовый результат экономического субъекта.</w:t>
      </w:r>
    </w:p>
    <w:p w:rsidR="009158F3" w:rsidRPr="0064102F" w:rsidRDefault="009158F3" w:rsidP="0091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02F">
        <w:rPr>
          <w:rFonts w:ascii="Times New Roman" w:hAnsi="Times New Roman" w:cs="Times New Roman"/>
          <w:sz w:val="28"/>
          <w:szCs w:val="28"/>
        </w:rPr>
        <w:t xml:space="preserve">2) Учет операций по администрированию доходов бюджета осуществляется администратором доходов в соответствии с Инструкцией 162н. Начисление администратором доходов бюджета задолженности дебитора перед бюджетом оформляется следующими бухгалтерскими проводками - по дебету счета 1.205.ХХ.56Х </w:t>
      </w:r>
      <w:r w:rsidR="0008463F" w:rsidRPr="0064102F">
        <w:rPr>
          <w:rFonts w:ascii="Times New Roman" w:hAnsi="Times New Roman" w:cs="Times New Roman"/>
          <w:sz w:val="28"/>
          <w:szCs w:val="28"/>
        </w:rPr>
        <w:t xml:space="preserve">(1.209.ХХ.56Х) </w:t>
      </w:r>
      <w:r w:rsidRPr="0064102F">
        <w:rPr>
          <w:rFonts w:ascii="Times New Roman" w:hAnsi="Times New Roman" w:cs="Times New Roman"/>
          <w:sz w:val="28"/>
          <w:szCs w:val="28"/>
        </w:rPr>
        <w:t>и по кредиту счета 1.401.10.ХХХ</w:t>
      </w:r>
      <w:r w:rsidR="00ED3D12" w:rsidRPr="0064102F">
        <w:rPr>
          <w:rFonts w:ascii="Times New Roman" w:hAnsi="Times New Roman" w:cs="Times New Roman"/>
          <w:sz w:val="28"/>
          <w:szCs w:val="28"/>
        </w:rPr>
        <w:t xml:space="preserve"> (1.401.40.ХХХ)</w:t>
      </w:r>
      <w:r w:rsidRPr="0064102F">
        <w:rPr>
          <w:rFonts w:ascii="Times New Roman" w:hAnsi="Times New Roman" w:cs="Times New Roman"/>
          <w:sz w:val="28"/>
          <w:szCs w:val="28"/>
        </w:rPr>
        <w:t xml:space="preserve">. Однако, анализируя </w:t>
      </w:r>
      <w:r w:rsidR="0064102F" w:rsidRPr="0064102F">
        <w:rPr>
          <w:rFonts w:ascii="Times New Roman" w:hAnsi="Times New Roman" w:cs="Times New Roman"/>
          <w:sz w:val="28"/>
          <w:szCs w:val="28"/>
        </w:rPr>
        <w:t>г</w:t>
      </w:r>
      <w:r w:rsidRPr="0064102F">
        <w:rPr>
          <w:rFonts w:ascii="Times New Roman" w:hAnsi="Times New Roman" w:cs="Times New Roman"/>
          <w:sz w:val="28"/>
          <w:szCs w:val="28"/>
        </w:rPr>
        <w:t>лавную книгу (ф.0504072) Администрации поселения установлено следующее:</w:t>
      </w:r>
    </w:p>
    <w:p w:rsidR="009158F3" w:rsidRPr="0064102F" w:rsidRDefault="009158F3" w:rsidP="0091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EC">
        <w:rPr>
          <w:rFonts w:ascii="Times New Roman" w:hAnsi="Times New Roman" w:cs="Times New Roman"/>
          <w:sz w:val="28"/>
          <w:szCs w:val="28"/>
          <w:highlight w:val="lightGray"/>
        </w:rPr>
        <w:t>по дебету счета</w:t>
      </w:r>
      <w:r w:rsidRPr="0064102F">
        <w:rPr>
          <w:rFonts w:ascii="Times New Roman" w:hAnsi="Times New Roman" w:cs="Times New Roman"/>
          <w:sz w:val="28"/>
          <w:szCs w:val="28"/>
        </w:rPr>
        <w:t xml:space="preserve"> 1.205.ХХ.000 одновременно отражены начисления доходов, администратором которых Администрация </w:t>
      </w:r>
      <w:proofErr w:type="spellStart"/>
      <w:r w:rsidR="0008463F" w:rsidRPr="0064102F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6410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02F">
        <w:rPr>
          <w:rFonts w:ascii="Times New Roman" w:hAnsi="Times New Roman" w:cs="Times New Roman"/>
          <w:b/>
          <w:sz w:val="28"/>
          <w:szCs w:val="28"/>
        </w:rPr>
        <w:t>не является</w:t>
      </w:r>
      <w:r w:rsidRPr="0064102F">
        <w:rPr>
          <w:rFonts w:ascii="Times New Roman" w:hAnsi="Times New Roman" w:cs="Times New Roman"/>
          <w:sz w:val="28"/>
          <w:szCs w:val="28"/>
        </w:rPr>
        <w:t>, а именно: по ведомствам 100,182 главными администраторами которых являются федеральные органы исполнительной власти.</w:t>
      </w:r>
    </w:p>
    <w:p w:rsidR="009158F3" w:rsidRPr="00874CEA" w:rsidRDefault="009158F3" w:rsidP="0091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02F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Администрацией поселения </w:t>
      </w:r>
      <w:r w:rsidRPr="006410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 соблюдены требования </w:t>
      </w:r>
      <w:hyperlink r:id="rId21" w:history="1">
        <w:r w:rsidRPr="0064102F">
          <w:rPr>
            <w:rFonts w:ascii="Times New Roman" w:hAnsi="Times New Roman" w:cs="Times New Roman"/>
            <w:sz w:val="28"/>
            <w:szCs w:val="28"/>
          </w:rPr>
          <w:t>части 2 статьи 160.1</w:t>
        </w:r>
      </w:hyperlink>
      <w:r w:rsidRPr="0064102F">
        <w:rPr>
          <w:rFonts w:ascii="Times New Roman" w:hAnsi="Times New Roman" w:cs="Times New Roman"/>
          <w:sz w:val="28"/>
          <w:szCs w:val="28"/>
        </w:rPr>
        <w:t xml:space="preserve"> Бюджетного кодекса РФ, а также пункта 78 Инструкции №162н.</w:t>
      </w:r>
      <w:r w:rsidR="00ED3D12" w:rsidRPr="0064102F">
        <w:rPr>
          <w:rStyle w:val="af0"/>
          <w:rFonts w:ascii="Times New Roman" w:hAnsi="Times New Roman" w:cs="Times New Roman"/>
          <w:sz w:val="28"/>
          <w:szCs w:val="28"/>
        </w:rPr>
        <w:footnoteReference w:id="37"/>
      </w:r>
    </w:p>
    <w:p w:rsidR="00674854" w:rsidRPr="00874CEA" w:rsidRDefault="0098767A" w:rsidP="0064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EC">
        <w:rPr>
          <w:rFonts w:ascii="Times New Roman" w:hAnsi="Times New Roman" w:cs="Times New Roman"/>
          <w:sz w:val="28"/>
          <w:szCs w:val="28"/>
        </w:rPr>
        <w:t>3</w:t>
      </w:r>
      <w:r w:rsidRPr="001F5FEC">
        <w:rPr>
          <w:rFonts w:ascii="Times New Roman" w:hAnsi="Times New Roman" w:cs="Times New Roman"/>
          <w:sz w:val="28"/>
          <w:szCs w:val="28"/>
          <w:highlight w:val="lightGray"/>
        </w:rPr>
        <w:t xml:space="preserve">) </w:t>
      </w:r>
      <w:r w:rsidR="00674854" w:rsidRPr="001F5FEC">
        <w:rPr>
          <w:rFonts w:ascii="Times New Roman" w:hAnsi="Times New Roman" w:cs="Times New Roman"/>
          <w:sz w:val="28"/>
          <w:szCs w:val="28"/>
          <w:highlight w:val="lightGray"/>
        </w:rPr>
        <w:t>Сумма оборотов</w:t>
      </w:r>
      <w:r w:rsidR="00674854" w:rsidRPr="001F5FEC">
        <w:rPr>
          <w:rFonts w:ascii="Times New Roman" w:hAnsi="Times New Roman" w:cs="Times New Roman"/>
          <w:sz w:val="28"/>
          <w:szCs w:val="28"/>
        </w:rPr>
        <w:t xml:space="preserve"> по дебету счету 1.210.02.000,</w:t>
      </w:r>
      <w:r w:rsidR="00674854" w:rsidRPr="00874CEA">
        <w:rPr>
          <w:rFonts w:ascii="Times New Roman" w:hAnsi="Times New Roman" w:cs="Times New Roman"/>
          <w:sz w:val="28"/>
          <w:szCs w:val="28"/>
        </w:rPr>
        <w:t xml:space="preserve"> отраженных в графе 8 Отчета ф.0503127 составляют </w:t>
      </w:r>
      <w:r w:rsidR="0064102F">
        <w:rPr>
          <w:rFonts w:ascii="Times New Roman" w:hAnsi="Times New Roman" w:cs="Times New Roman"/>
          <w:sz w:val="28"/>
          <w:szCs w:val="28"/>
        </w:rPr>
        <w:t>37441182,29</w:t>
      </w:r>
      <w:r w:rsidR="00674854" w:rsidRPr="00874CE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74854" w:rsidRPr="00874CEA">
        <w:rPr>
          <w:rFonts w:ascii="Times New Roman" w:hAnsi="Times New Roman" w:cs="Times New Roman"/>
          <w:b/>
          <w:sz w:val="28"/>
          <w:szCs w:val="28"/>
        </w:rPr>
        <w:t>что не соответствует</w:t>
      </w:r>
      <w:r w:rsidR="00674854" w:rsidRPr="00874CEA">
        <w:rPr>
          <w:rFonts w:ascii="Times New Roman" w:hAnsi="Times New Roman" w:cs="Times New Roman"/>
          <w:sz w:val="28"/>
          <w:szCs w:val="28"/>
        </w:rPr>
        <w:t xml:space="preserve"> оборотам главной книги (ф.0504072) по данному счету (</w:t>
      </w:r>
      <w:r w:rsidR="0064102F">
        <w:rPr>
          <w:rFonts w:ascii="Times New Roman" w:hAnsi="Times New Roman" w:cs="Times New Roman"/>
          <w:sz w:val="28"/>
          <w:szCs w:val="28"/>
        </w:rPr>
        <w:t>38113511,80 рублей)</w:t>
      </w:r>
      <w:r w:rsidR="00674854" w:rsidRPr="00874CEA">
        <w:rPr>
          <w:rFonts w:ascii="Times New Roman" w:hAnsi="Times New Roman" w:cs="Times New Roman"/>
          <w:sz w:val="28"/>
          <w:szCs w:val="28"/>
        </w:rPr>
        <w:t xml:space="preserve">. </w:t>
      </w:r>
      <w:r w:rsidR="00674854" w:rsidRPr="00874CE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соответствует данным раздела 1 «Доходы» Сводной справки по </w:t>
      </w:r>
      <w:r w:rsidR="0064102F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кассовым операциям со средствами консолидированного </w:t>
      </w:r>
      <w:r w:rsidR="00674854" w:rsidRPr="00874CEA">
        <w:rPr>
          <w:rFonts w:ascii="Times New Roman" w:eastAsia="Times New Roman" w:hAnsi="Times New Roman"/>
          <w:sz w:val="28"/>
          <w:szCs w:val="28"/>
          <w:lang w:eastAsia="ru-RU"/>
        </w:rPr>
        <w:t>бюджета (ф.053185</w:t>
      </w:r>
      <w:r w:rsidR="006410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74854" w:rsidRPr="00874CEA">
        <w:rPr>
          <w:rFonts w:ascii="Times New Roman" w:eastAsia="Times New Roman" w:hAnsi="Times New Roman"/>
          <w:sz w:val="28"/>
          <w:szCs w:val="28"/>
          <w:lang w:eastAsia="ru-RU"/>
        </w:rPr>
        <w:t>) на 01.01.202</w:t>
      </w:r>
      <w:r w:rsidR="006410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4854" w:rsidRPr="00874CEA">
        <w:rPr>
          <w:rFonts w:ascii="Times New Roman" w:eastAsia="Times New Roman" w:hAnsi="Times New Roman"/>
          <w:sz w:val="28"/>
          <w:szCs w:val="28"/>
          <w:lang w:eastAsia="ru-RU"/>
        </w:rPr>
        <w:t>, предоставленной УФК по Новгородской области.</w:t>
      </w:r>
    </w:p>
    <w:p w:rsidR="0048656C" w:rsidRPr="00874CEA" w:rsidRDefault="0064102F" w:rsidP="003D4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854" w:rsidRPr="00874CEA">
        <w:rPr>
          <w:rFonts w:ascii="Times New Roman" w:hAnsi="Times New Roman" w:cs="Times New Roman"/>
          <w:sz w:val="28"/>
          <w:szCs w:val="28"/>
        </w:rPr>
        <w:t xml:space="preserve">) </w:t>
      </w:r>
      <w:r w:rsidR="0098767A" w:rsidRPr="001F5FEC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Сумма оборотов</w:t>
      </w:r>
      <w:r w:rsidR="0098767A" w:rsidRPr="00874C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кредиту счета 1.304.05.000, отраженных в </w:t>
      </w:r>
      <w:r w:rsidR="0098767A" w:rsidRPr="00874CEA">
        <w:rPr>
          <w:rFonts w:ascii="Times New Roman" w:hAnsi="Times New Roman" w:cs="Times New Roman"/>
          <w:bCs/>
          <w:sz w:val="28"/>
          <w:szCs w:val="28"/>
        </w:rPr>
        <w:t xml:space="preserve">графе 9 Отчета ф.0503127, а также графе </w:t>
      </w:r>
      <w:r w:rsidR="0071463F" w:rsidRPr="00874CEA">
        <w:rPr>
          <w:rFonts w:ascii="Times New Roman" w:hAnsi="Times New Roman" w:cs="Times New Roman"/>
          <w:bCs/>
          <w:sz w:val="28"/>
          <w:szCs w:val="28"/>
        </w:rPr>
        <w:t>10</w:t>
      </w:r>
      <w:r w:rsidR="0098767A" w:rsidRPr="00874CEA">
        <w:rPr>
          <w:rFonts w:ascii="Times New Roman" w:hAnsi="Times New Roman" w:cs="Times New Roman"/>
          <w:bCs/>
          <w:sz w:val="28"/>
          <w:szCs w:val="28"/>
        </w:rPr>
        <w:t xml:space="preserve"> Отчета ф.0503128</w:t>
      </w:r>
      <w:r w:rsidR="0098767A" w:rsidRPr="00874CEA">
        <w:rPr>
          <w:rFonts w:ascii="Times New Roman" w:hAnsi="Times New Roman" w:cs="Times New Roman"/>
          <w:sz w:val="28"/>
          <w:szCs w:val="28"/>
        </w:rPr>
        <w:t xml:space="preserve"> составляет по </w:t>
      </w:r>
      <w:r>
        <w:rPr>
          <w:rFonts w:ascii="Times New Roman" w:hAnsi="Times New Roman" w:cs="Times New Roman"/>
          <w:sz w:val="28"/>
          <w:szCs w:val="28"/>
        </w:rPr>
        <w:lastRenderedPageBreak/>
        <w:t>45178717,08</w:t>
      </w:r>
      <w:r w:rsidR="0098767A" w:rsidRPr="00874CEA">
        <w:rPr>
          <w:rFonts w:ascii="Times New Roman" w:hAnsi="Times New Roman" w:cs="Times New Roman"/>
          <w:sz w:val="28"/>
          <w:szCs w:val="28"/>
        </w:rPr>
        <w:t xml:space="preserve"> рублей в каждой форме соответственно, что </w:t>
      </w:r>
      <w:r w:rsidR="0098767A"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98767A"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="0098767A" w:rsidRPr="00874CEA">
        <w:rPr>
          <w:rFonts w:ascii="Times New Roman" w:eastAsia="Times New Roman" w:hAnsi="Times New Roman"/>
          <w:sz w:val="28"/>
          <w:szCs w:val="28"/>
          <w:lang w:eastAsia="ru-RU"/>
        </w:rPr>
        <w:t>боротам главной книги (ф.0504072) по данному счету (</w:t>
      </w:r>
      <w:r>
        <w:rPr>
          <w:rFonts w:ascii="Times New Roman" w:hAnsi="Times New Roman" w:cs="Times New Roman"/>
          <w:sz w:val="28"/>
          <w:szCs w:val="28"/>
        </w:rPr>
        <w:t>46211272,38</w:t>
      </w:r>
      <w:r w:rsidR="0098767A" w:rsidRPr="00874CE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8767A" w:rsidRPr="00874CEA">
        <w:rPr>
          <w:rFonts w:ascii="Times New Roman" w:eastAsia="Times New Roman" w:hAnsi="Times New Roman"/>
          <w:sz w:val="28"/>
          <w:szCs w:val="28"/>
          <w:lang w:eastAsia="ru-RU"/>
        </w:rPr>
        <w:t xml:space="preserve">. Однако соответствует данным раздела 2 «Расходы» </w:t>
      </w:r>
      <w:r w:rsidRPr="00874C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справки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кассовым операциям со средствами консолидированного </w:t>
      </w:r>
      <w:r w:rsidRPr="00874CEA">
        <w:rPr>
          <w:rFonts w:ascii="Times New Roman" w:eastAsia="Times New Roman" w:hAnsi="Times New Roman"/>
          <w:sz w:val="28"/>
          <w:szCs w:val="28"/>
          <w:lang w:eastAsia="ru-RU"/>
        </w:rPr>
        <w:t>бюджета (ф.053185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74CEA">
        <w:rPr>
          <w:rFonts w:ascii="Times New Roman" w:eastAsia="Times New Roman" w:hAnsi="Times New Roman"/>
          <w:sz w:val="28"/>
          <w:szCs w:val="28"/>
          <w:lang w:eastAsia="ru-RU"/>
        </w:rPr>
        <w:t>) на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767A" w:rsidRPr="00874CEA">
        <w:rPr>
          <w:rFonts w:ascii="Times New Roman" w:eastAsia="Times New Roman" w:hAnsi="Times New Roman"/>
          <w:sz w:val="28"/>
          <w:szCs w:val="28"/>
          <w:lang w:eastAsia="ru-RU"/>
        </w:rPr>
        <w:t>, предоставленной УФК по Новгородской области.</w:t>
      </w:r>
    </w:p>
    <w:p w:rsidR="0071463F" w:rsidRPr="00874CEA" w:rsidRDefault="0064102F" w:rsidP="0071463F">
      <w:pPr>
        <w:pStyle w:val="ConsPlusNormal"/>
        <w:ind w:firstLine="709"/>
        <w:jc w:val="both"/>
      </w:pPr>
      <w:r w:rsidRPr="001F5FEC">
        <w:rPr>
          <w:highlight w:val="lightGray"/>
        </w:rPr>
        <w:t>5</w:t>
      </w:r>
      <w:r w:rsidR="0071463F" w:rsidRPr="001F5FEC">
        <w:rPr>
          <w:highlight w:val="lightGray"/>
        </w:rPr>
        <w:t xml:space="preserve">) </w:t>
      </w:r>
      <w:r w:rsidR="0071463F" w:rsidRPr="001F5FEC">
        <w:rPr>
          <w:rFonts w:eastAsia="Times New Roman"/>
          <w:highlight w:val="lightGray"/>
          <w:lang w:eastAsia="ru-RU"/>
        </w:rPr>
        <w:t>Учет по дебету счета 1.</w:t>
      </w:r>
      <w:r w:rsidR="0071463F" w:rsidRPr="00874CEA">
        <w:rPr>
          <w:rFonts w:eastAsia="Times New Roman"/>
          <w:lang w:eastAsia="ru-RU"/>
        </w:rPr>
        <w:t xml:space="preserve">501.12.000 «Лимиты бюджетных обязательств к распределению» и дебету счета 1.503.12.000 «Бюджетные ассигнования к распределению» в главной книге (ф.0504072) </w:t>
      </w:r>
      <w:r w:rsidR="0071463F" w:rsidRPr="00874CEA">
        <w:rPr>
          <w:rFonts w:eastAsia="Times New Roman"/>
          <w:b/>
          <w:lang w:eastAsia="ru-RU"/>
        </w:rPr>
        <w:t>не ведется</w:t>
      </w:r>
      <w:r>
        <w:rPr>
          <w:rStyle w:val="af0"/>
          <w:rFonts w:eastAsia="Times New Roman"/>
          <w:b/>
          <w:lang w:eastAsia="ru-RU"/>
        </w:rPr>
        <w:footnoteReference w:id="38"/>
      </w:r>
      <w:r w:rsidR="0071463F" w:rsidRPr="00874CEA">
        <w:rPr>
          <w:rFonts w:eastAsia="Times New Roman"/>
          <w:lang w:eastAsia="ru-RU"/>
        </w:rPr>
        <w:t>.</w:t>
      </w:r>
    </w:p>
    <w:p w:rsidR="00481691" w:rsidRPr="00874CEA" w:rsidRDefault="00481691" w:rsidP="0048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EC">
        <w:rPr>
          <w:rFonts w:ascii="Times New Roman" w:hAnsi="Times New Roman" w:cs="Times New Roman"/>
          <w:sz w:val="28"/>
          <w:szCs w:val="28"/>
          <w:highlight w:val="lightGray"/>
        </w:rPr>
        <w:t>6) Общий объем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на конец года по счету 1.206.11.000, отраженный в Сведениях ф.0503169 составляет 34201,0 рублей, что </w:t>
      </w:r>
      <w:r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боротам главной книги (ф.0504072)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данного счета (</w:t>
      </w:r>
      <w:r>
        <w:rPr>
          <w:rFonts w:ascii="Times New Roman" w:hAnsi="Times New Roman" w:cs="Times New Roman"/>
          <w:sz w:val="28"/>
          <w:szCs w:val="28"/>
        </w:rPr>
        <w:t>16201,0</w:t>
      </w:r>
      <w:r w:rsidRPr="00874CEA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18000,0 рублей.</w:t>
      </w:r>
    </w:p>
    <w:p w:rsidR="00481691" w:rsidRDefault="00481691" w:rsidP="00BA0F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EC">
        <w:rPr>
          <w:rFonts w:ascii="Times New Roman" w:hAnsi="Times New Roman" w:cs="Times New Roman"/>
          <w:sz w:val="28"/>
          <w:szCs w:val="28"/>
          <w:highlight w:val="lightGray"/>
        </w:rPr>
        <w:t>7) Общий объем дебиторской задолженности на конец года по счету 1.206.26.000, отраженный</w:t>
      </w:r>
      <w:r>
        <w:rPr>
          <w:rFonts w:ascii="Times New Roman" w:hAnsi="Times New Roman" w:cs="Times New Roman"/>
          <w:sz w:val="28"/>
          <w:szCs w:val="28"/>
        </w:rPr>
        <w:t xml:space="preserve"> в Сведениях ф.0503169 составляет 596805,0 рублей, что </w:t>
      </w:r>
      <w:r w:rsidRPr="00874CEA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874CEA">
        <w:rPr>
          <w:rFonts w:ascii="Times New Roman" w:hAnsi="Times New Roman" w:cs="Times New Roman"/>
          <w:sz w:val="28"/>
          <w:szCs w:val="28"/>
        </w:rPr>
        <w:t xml:space="preserve"> о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боротам главной книги (ф.0504072)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данного счета (</w:t>
      </w:r>
      <w:r>
        <w:rPr>
          <w:rFonts w:ascii="Times New Roman" w:hAnsi="Times New Roman" w:cs="Times New Roman"/>
          <w:sz w:val="28"/>
          <w:szCs w:val="28"/>
        </w:rPr>
        <w:t>614805,0</w:t>
      </w:r>
      <w:r w:rsidRPr="00874CEA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разница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18000,0 рублей.</w:t>
      </w:r>
    </w:p>
    <w:p w:rsidR="00BA0F65" w:rsidRPr="00874CEA" w:rsidRDefault="00BA0F65" w:rsidP="00BA0F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 xml:space="preserve">Таким образом, из всего вышесказанного можно сделать вывод, что Администрацией поселения при составлении годовой бюджетной отчетности </w:t>
      </w:r>
      <w:r w:rsidRPr="00874CEA">
        <w:rPr>
          <w:rFonts w:ascii="Times New Roman" w:hAnsi="Times New Roman" w:cs="Times New Roman"/>
          <w:b/>
          <w:sz w:val="28"/>
          <w:szCs w:val="28"/>
        </w:rPr>
        <w:t>не были соблюдены</w:t>
      </w:r>
      <w:r w:rsidRPr="00874CEA">
        <w:rPr>
          <w:rFonts w:ascii="Times New Roman" w:hAnsi="Times New Roman" w:cs="Times New Roman"/>
          <w:sz w:val="28"/>
          <w:szCs w:val="28"/>
        </w:rPr>
        <w:t xml:space="preserve"> требования пункта 7 Инструкции 191н, в соответствии с которым бюджетная отчетность составляется на основе данных главной книги и (или) других регистров бюджетного учета, установленных законодательством РФ.</w:t>
      </w:r>
    </w:p>
    <w:p w:rsidR="00BA0F65" w:rsidRPr="00874CEA" w:rsidRDefault="00BA0F65" w:rsidP="00BA0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бухгалтерской отчетности по состоянию на 01.01.202</w:t>
      </w:r>
      <w:r w:rsidR="00481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 отражены данные о текущей деятел</w:t>
      </w:r>
      <w:r w:rsidR="0048169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Администрации поселения.</w:t>
      </w:r>
    </w:p>
    <w:p w:rsidR="00BA0F65" w:rsidRPr="00874CEA" w:rsidRDefault="00BA0F65" w:rsidP="00BA0F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EA">
        <w:rPr>
          <w:rFonts w:ascii="Times New Roman" w:hAnsi="Times New Roman" w:cs="Times New Roman"/>
          <w:sz w:val="28"/>
          <w:szCs w:val="28"/>
        </w:rPr>
        <w:t>Несоблюдение правил ведения бухгалтерского учета и состав</w:t>
      </w:r>
      <w:r w:rsidR="003D2575">
        <w:rPr>
          <w:rFonts w:ascii="Times New Roman" w:hAnsi="Times New Roman" w:cs="Times New Roman"/>
          <w:sz w:val="28"/>
          <w:szCs w:val="28"/>
        </w:rPr>
        <w:t xml:space="preserve">ления бухгалтерской отчетности </w:t>
      </w:r>
      <w:r w:rsidRPr="00874CEA">
        <w:rPr>
          <w:rFonts w:ascii="Times New Roman" w:hAnsi="Times New Roman" w:cs="Times New Roman"/>
          <w:b/>
          <w:sz w:val="28"/>
          <w:szCs w:val="28"/>
        </w:rPr>
        <w:t xml:space="preserve">является нарушением </w:t>
      </w:r>
      <w:r w:rsidRPr="003D2575">
        <w:rPr>
          <w:rFonts w:ascii="Times New Roman" w:hAnsi="Times New Roman" w:cs="Times New Roman"/>
          <w:b/>
          <w:sz w:val="28"/>
          <w:szCs w:val="28"/>
        </w:rPr>
        <w:t>части 1 статьи 30 Федерального</w:t>
      </w:r>
      <w:r w:rsidRPr="00874CEA">
        <w:rPr>
          <w:rFonts w:ascii="Times New Roman" w:hAnsi="Times New Roman" w:cs="Times New Roman"/>
          <w:b/>
          <w:sz w:val="28"/>
          <w:szCs w:val="28"/>
        </w:rPr>
        <w:t xml:space="preserve"> закона № 402-ФЗ</w:t>
      </w:r>
      <w:r w:rsidRPr="00874CE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9"/>
      </w:r>
      <w:r w:rsidRPr="00874CEA">
        <w:rPr>
          <w:rFonts w:ascii="Times New Roman" w:hAnsi="Times New Roman" w:cs="Times New Roman"/>
          <w:sz w:val="28"/>
          <w:szCs w:val="28"/>
        </w:rPr>
        <w:t>.</w:t>
      </w:r>
    </w:p>
    <w:p w:rsidR="00DE552D" w:rsidRDefault="00BA0F65" w:rsidP="00BA0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CEA">
        <w:rPr>
          <w:rFonts w:ascii="Times New Roman" w:eastAsia="Calibri" w:hAnsi="Times New Roman" w:cs="Times New Roman"/>
          <w:sz w:val="28"/>
          <w:szCs w:val="28"/>
        </w:rPr>
        <w:t xml:space="preserve">Данный факт носит </w:t>
      </w:r>
      <w:r w:rsidRPr="00874CEA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15.15.6. «</w:t>
      </w:r>
      <w:r w:rsidRPr="00874C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Нарушение </w:t>
      </w:r>
      <w:hyperlink r:id="rId22" w:history="1">
        <w:r w:rsidRPr="00874CEA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требований</w:t>
        </w:r>
      </w:hyperlink>
      <w:r w:rsidRPr="00874C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бюджетному (бухгалтерскому) учету, в том числе к составлению, представлению бюджетной, бухгалтерской (финансовой) отчетности</w:t>
      </w:r>
      <w:r w:rsidRPr="00874CE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74CE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BA0F65" w:rsidRDefault="00BA0F65" w:rsidP="00BA0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2F4" w:rsidRPr="00CC6A5B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5B">
        <w:rPr>
          <w:rFonts w:ascii="Times New Roman" w:hAnsi="Times New Roman" w:cs="Times New Roman"/>
          <w:b/>
          <w:sz w:val="28"/>
          <w:szCs w:val="28"/>
        </w:rPr>
        <w:t>5.</w:t>
      </w:r>
      <w:r w:rsidR="00F77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5B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B3E69" w:rsidRDefault="00CC494E" w:rsidP="000B3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84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BA0F65">
        <w:rPr>
          <w:rFonts w:ascii="Times New Roman" w:hAnsi="Times New Roman" w:cs="Times New Roman"/>
          <w:bCs/>
          <w:sz w:val="28"/>
          <w:szCs w:val="28"/>
        </w:rPr>
        <w:t>По состоянию на 01 января 202</w:t>
      </w:r>
      <w:r w:rsidR="00922408">
        <w:rPr>
          <w:rFonts w:ascii="Times New Roman" w:hAnsi="Times New Roman" w:cs="Times New Roman"/>
          <w:bCs/>
          <w:sz w:val="28"/>
          <w:szCs w:val="28"/>
        </w:rPr>
        <w:t>3</w:t>
      </w:r>
      <w:r w:rsidR="00BA0F6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spellStart"/>
      <w:r w:rsidR="00BA0F65">
        <w:rPr>
          <w:rFonts w:ascii="Times New Roman" w:hAnsi="Times New Roman" w:cs="Times New Roman"/>
          <w:bCs/>
          <w:sz w:val="28"/>
          <w:szCs w:val="28"/>
        </w:rPr>
        <w:t>Тёсово-Нетыльское</w:t>
      </w:r>
      <w:proofErr w:type="spellEnd"/>
      <w:r w:rsidR="00BA0F6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является Учредителем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 xml:space="preserve"> подведомственн</w:t>
      </w:r>
      <w:r w:rsidR="00FF3631">
        <w:rPr>
          <w:rFonts w:ascii="Times New Roman" w:hAnsi="Times New Roman" w:cs="Times New Roman"/>
          <w:bCs/>
          <w:sz w:val="28"/>
          <w:szCs w:val="28"/>
        </w:rPr>
        <w:t>ого</w:t>
      </w:r>
      <w:r w:rsidR="00D0416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FF3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>автономн</w:t>
      </w:r>
      <w:r w:rsidR="00FF3631">
        <w:rPr>
          <w:rFonts w:ascii="Times New Roman" w:hAnsi="Times New Roman" w:cs="Times New Roman"/>
          <w:bCs/>
          <w:sz w:val="28"/>
          <w:szCs w:val="28"/>
        </w:rPr>
        <w:t>ого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FF3631">
        <w:rPr>
          <w:rFonts w:ascii="Times New Roman" w:hAnsi="Times New Roman" w:cs="Times New Roman"/>
          <w:bCs/>
          <w:sz w:val="28"/>
          <w:szCs w:val="28"/>
        </w:rPr>
        <w:t>я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 xml:space="preserve"> культуры МАУ «</w:t>
      </w:r>
      <w:proofErr w:type="spellStart"/>
      <w:r w:rsidR="00FF3631">
        <w:rPr>
          <w:rFonts w:ascii="Times New Roman" w:hAnsi="Times New Roman" w:cs="Times New Roman"/>
          <w:bCs/>
          <w:sz w:val="28"/>
          <w:szCs w:val="28"/>
        </w:rPr>
        <w:t>Тёсово-Нетыльский</w:t>
      </w:r>
      <w:proofErr w:type="spellEnd"/>
      <w:r w:rsidR="00FF3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>Д</w:t>
      </w:r>
      <w:r w:rsidR="00D04162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>»</w:t>
      </w:r>
      <w:r w:rsidR="00F77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>(далее – Учреждени</w:t>
      </w:r>
      <w:r w:rsidR="00D04162">
        <w:rPr>
          <w:rFonts w:ascii="Times New Roman" w:hAnsi="Times New Roman" w:cs="Times New Roman"/>
          <w:bCs/>
          <w:sz w:val="28"/>
          <w:szCs w:val="28"/>
        </w:rPr>
        <w:t>е</w:t>
      </w:r>
      <w:r w:rsidR="000B3E69" w:rsidRPr="006A7840">
        <w:rPr>
          <w:rFonts w:ascii="Times New Roman" w:hAnsi="Times New Roman" w:cs="Times New Roman"/>
          <w:bCs/>
          <w:sz w:val="28"/>
          <w:szCs w:val="28"/>
        </w:rPr>
        <w:t>,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МАУ «</w:t>
      </w:r>
      <w:proofErr w:type="spellStart"/>
      <w:r w:rsidR="00FF3631">
        <w:rPr>
          <w:rFonts w:ascii="Times New Roman" w:hAnsi="Times New Roman" w:cs="Times New Roman"/>
          <w:bCs/>
          <w:sz w:val="28"/>
          <w:szCs w:val="28"/>
        </w:rPr>
        <w:t>Тёсово-Нетыльский</w:t>
      </w:r>
      <w:proofErr w:type="spellEnd"/>
      <w:r w:rsidR="00FF3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>
        <w:rPr>
          <w:rFonts w:ascii="Times New Roman" w:hAnsi="Times New Roman" w:cs="Times New Roman"/>
          <w:bCs/>
          <w:sz w:val="28"/>
          <w:szCs w:val="28"/>
        </w:rPr>
        <w:t>ДК»).</w:t>
      </w:r>
    </w:p>
    <w:p w:rsidR="006A0C5F" w:rsidRDefault="00D04162" w:rsidP="00D04162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Муниципальной задание утверждено Главой </w:t>
      </w:r>
      <w:proofErr w:type="spellStart"/>
      <w:r>
        <w:rPr>
          <w:bCs/>
        </w:rPr>
        <w:t>Тёсово-Нетыльского</w:t>
      </w:r>
      <w:proofErr w:type="spellEnd"/>
      <w:r>
        <w:rPr>
          <w:bCs/>
        </w:rPr>
        <w:t xml:space="preserve"> сельского поселения </w:t>
      </w:r>
      <w:r w:rsidR="00922408">
        <w:rPr>
          <w:bCs/>
        </w:rPr>
        <w:t>27 декабря 2021 года</w:t>
      </w:r>
      <w:r>
        <w:rPr>
          <w:bCs/>
        </w:rPr>
        <w:t>.</w:t>
      </w:r>
    </w:p>
    <w:p w:rsidR="00D04162" w:rsidRPr="00196ED6" w:rsidRDefault="006A0C5F" w:rsidP="00D04162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D6184B">
        <w:rPr>
          <w:bCs/>
        </w:rPr>
        <w:lastRenderedPageBreak/>
        <w:t>Отчет о выполнении муниципального задания не представлен</w:t>
      </w:r>
      <w:r>
        <w:rPr>
          <w:bCs/>
        </w:rPr>
        <w:t>, однако с</w:t>
      </w:r>
      <w:r w:rsidR="00D04162" w:rsidRPr="00196ED6">
        <w:rPr>
          <w:rFonts w:ascii="Times New Roman CYR" w:hAnsi="Times New Roman CYR" w:cs="Times New Roman CYR"/>
        </w:rPr>
        <w:t>огласно текстовой части Пояснительной записки (ф.0503760) показатели качества и объема муниципальн</w:t>
      </w:r>
      <w:r w:rsidR="00D04162">
        <w:rPr>
          <w:rFonts w:ascii="Times New Roman CYR" w:hAnsi="Times New Roman CYR" w:cs="Times New Roman CYR"/>
        </w:rPr>
        <w:t>ого</w:t>
      </w:r>
      <w:r w:rsidR="00D04162" w:rsidRPr="00196ED6">
        <w:rPr>
          <w:rFonts w:ascii="Times New Roman CYR" w:hAnsi="Times New Roman CYR" w:cs="Times New Roman CYR"/>
        </w:rPr>
        <w:t xml:space="preserve"> задани</w:t>
      </w:r>
      <w:r w:rsidR="00D04162">
        <w:rPr>
          <w:rFonts w:ascii="Times New Roman CYR" w:hAnsi="Times New Roman CYR" w:cs="Times New Roman CYR"/>
        </w:rPr>
        <w:t>я</w:t>
      </w:r>
      <w:r w:rsidR="00D04162" w:rsidRPr="00196ED6">
        <w:rPr>
          <w:rFonts w:ascii="Times New Roman CYR" w:hAnsi="Times New Roman CYR" w:cs="Times New Roman CYR"/>
        </w:rPr>
        <w:t xml:space="preserve"> на 202</w:t>
      </w:r>
      <w:r>
        <w:rPr>
          <w:rFonts w:ascii="Times New Roman CYR" w:hAnsi="Times New Roman CYR" w:cs="Times New Roman CYR"/>
        </w:rPr>
        <w:t>2</w:t>
      </w:r>
      <w:r w:rsidR="00D04162" w:rsidRPr="00196ED6">
        <w:rPr>
          <w:rFonts w:ascii="Times New Roman CYR" w:hAnsi="Times New Roman CYR" w:cs="Times New Roman CYR"/>
        </w:rPr>
        <w:t xml:space="preserve"> год </w:t>
      </w:r>
      <w:r w:rsidR="00D04162">
        <w:rPr>
          <w:rFonts w:ascii="Times New Roman CYR" w:hAnsi="Times New Roman CYR" w:cs="Times New Roman CYR"/>
        </w:rPr>
        <w:t>У</w:t>
      </w:r>
      <w:r w:rsidR="00D04162" w:rsidRPr="00196ED6">
        <w:rPr>
          <w:rFonts w:ascii="Times New Roman CYR" w:hAnsi="Times New Roman CYR" w:cs="Times New Roman CYR"/>
        </w:rPr>
        <w:t>чреждени</w:t>
      </w:r>
      <w:r w:rsidR="00D04162">
        <w:rPr>
          <w:rFonts w:ascii="Times New Roman CYR" w:hAnsi="Times New Roman CYR" w:cs="Times New Roman CYR"/>
        </w:rPr>
        <w:t>ем</w:t>
      </w:r>
      <w:r w:rsidR="00D04162" w:rsidRPr="00196ED6">
        <w:rPr>
          <w:rFonts w:ascii="Times New Roman CYR" w:hAnsi="Times New Roman CYR" w:cs="Times New Roman CYR"/>
        </w:rPr>
        <w:t xml:space="preserve"> выполнены на 100 процентов.</w:t>
      </w:r>
    </w:p>
    <w:p w:rsidR="001732BB" w:rsidRDefault="004A47F7" w:rsidP="006A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415A9">
        <w:rPr>
          <w:rFonts w:ascii="Times New Roman" w:hAnsi="Times New Roman" w:cs="Times New Roman"/>
          <w:sz w:val="28"/>
          <w:szCs w:val="28"/>
        </w:rPr>
        <w:t xml:space="preserve">. </w:t>
      </w:r>
      <w:r w:rsidRPr="000B590A">
        <w:rPr>
          <w:rFonts w:ascii="Times New Roman" w:hAnsi="Times New Roman" w:cs="Times New Roman"/>
          <w:sz w:val="28"/>
          <w:szCs w:val="28"/>
        </w:rPr>
        <w:t>На 202</w:t>
      </w:r>
      <w:r w:rsidR="006A0C5F">
        <w:rPr>
          <w:rFonts w:ascii="Times New Roman" w:hAnsi="Times New Roman" w:cs="Times New Roman"/>
          <w:sz w:val="28"/>
          <w:szCs w:val="28"/>
        </w:rPr>
        <w:t>2</w:t>
      </w:r>
      <w:r w:rsidRPr="000B590A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Pr="000B590A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</w:t>
      </w:r>
      <w:r w:rsidR="00025BA6" w:rsidRPr="000B590A">
        <w:rPr>
          <w:rFonts w:ascii="Times New Roman" w:hAnsi="Times New Roman" w:cs="Times New Roman"/>
          <w:b/>
          <w:sz w:val="28"/>
          <w:szCs w:val="28"/>
        </w:rPr>
        <w:t>,</w:t>
      </w:r>
      <w:r w:rsidRPr="000B590A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 w:rsidR="001732BB">
        <w:rPr>
          <w:rFonts w:ascii="Times New Roman" w:hAnsi="Times New Roman" w:cs="Times New Roman"/>
          <w:sz w:val="28"/>
          <w:szCs w:val="28"/>
        </w:rPr>
        <w:t>Р</w:t>
      </w:r>
      <w:r w:rsidRPr="000B590A">
        <w:rPr>
          <w:rFonts w:ascii="Times New Roman" w:hAnsi="Times New Roman" w:cs="Times New Roman"/>
          <w:sz w:val="28"/>
          <w:szCs w:val="28"/>
        </w:rPr>
        <w:t>ешением о бюджете поселения на 20</w:t>
      </w:r>
      <w:r w:rsidR="001732BB">
        <w:rPr>
          <w:rFonts w:ascii="Times New Roman" w:hAnsi="Times New Roman" w:cs="Times New Roman"/>
          <w:sz w:val="28"/>
          <w:szCs w:val="28"/>
        </w:rPr>
        <w:t>2</w:t>
      </w:r>
      <w:r w:rsidR="006A0C5F">
        <w:rPr>
          <w:rFonts w:ascii="Times New Roman" w:hAnsi="Times New Roman" w:cs="Times New Roman"/>
          <w:sz w:val="28"/>
          <w:szCs w:val="28"/>
        </w:rPr>
        <w:t>2</w:t>
      </w:r>
      <w:r w:rsidR="001732BB">
        <w:rPr>
          <w:rFonts w:ascii="Times New Roman" w:hAnsi="Times New Roman" w:cs="Times New Roman"/>
          <w:sz w:val="28"/>
          <w:szCs w:val="28"/>
        </w:rPr>
        <w:t>-202</w:t>
      </w:r>
      <w:r w:rsidR="006A0C5F">
        <w:rPr>
          <w:rFonts w:ascii="Times New Roman" w:hAnsi="Times New Roman" w:cs="Times New Roman"/>
          <w:sz w:val="28"/>
          <w:szCs w:val="28"/>
        </w:rPr>
        <w:t>4</w:t>
      </w:r>
      <w:r w:rsidRPr="000B590A">
        <w:rPr>
          <w:rFonts w:ascii="Times New Roman" w:hAnsi="Times New Roman" w:cs="Times New Roman"/>
          <w:sz w:val="28"/>
          <w:szCs w:val="28"/>
        </w:rPr>
        <w:t xml:space="preserve"> годы подведомственн</w:t>
      </w:r>
      <w:r w:rsidR="000616B9">
        <w:rPr>
          <w:rFonts w:ascii="Times New Roman" w:hAnsi="Times New Roman" w:cs="Times New Roman"/>
          <w:sz w:val="28"/>
          <w:szCs w:val="28"/>
        </w:rPr>
        <w:t>ому</w:t>
      </w:r>
      <w:r w:rsidRPr="000B590A">
        <w:rPr>
          <w:rFonts w:ascii="Times New Roman" w:hAnsi="Times New Roman" w:cs="Times New Roman"/>
          <w:sz w:val="28"/>
          <w:szCs w:val="28"/>
        </w:rPr>
        <w:t xml:space="preserve"> Администрации поселения автономн</w:t>
      </w:r>
      <w:r w:rsidR="000616B9">
        <w:rPr>
          <w:rFonts w:ascii="Times New Roman" w:hAnsi="Times New Roman" w:cs="Times New Roman"/>
          <w:sz w:val="28"/>
          <w:szCs w:val="28"/>
        </w:rPr>
        <w:t>ому</w:t>
      </w:r>
      <w:r w:rsidRPr="000B59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616B9">
        <w:rPr>
          <w:rFonts w:ascii="Times New Roman" w:hAnsi="Times New Roman" w:cs="Times New Roman"/>
          <w:sz w:val="28"/>
          <w:szCs w:val="28"/>
        </w:rPr>
        <w:t>ю</w:t>
      </w:r>
      <w:r w:rsidRPr="000B590A">
        <w:rPr>
          <w:rFonts w:ascii="Times New Roman" w:hAnsi="Times New Roman" w:cs="Times New Roman"/>
          <w:sz w:val="28"/>
          <w:szCs w:val="28"/>
        </w:rPr>
        <w:t xml:space="preserve"> культуры составил </w:t>
      </w:r>
      <w:r w:rsidR="006A0C5F">
        <w:rPr>
          <w:rFonts w:ascii="Times New Roman" w:hAnsi="Times New Roman" w:cs="Times New Roman"/>
          <w:b/>
          <w:sz w:val="28"/>
          <w:szCs w:val="28"/>
        </w:rPr>
        <w:t>1137190</w:t>
      </w:r>
      <w:r w:rsidR="001732BB">
        <w:rPr>
          <w:rFonts w:ascii="Times New Roman" w:hAnsi="Times New Roman" w:cs="Times New Roman"/>
          <w:b/>
          <w:sz w:val="28"/>
          <w:szCs w:val="28"/>
        </w:rPr>
        <w:t>0,0</w:t>
      </w:r>
      <w:r w:rsidRPr="000B590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6A4EEB" w:rsidRPr="000B59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590A">
        <w:rPr>
          <w:rFonts w:ascii="Times New Roman" w:hAnsi="Times New Roman" w:cs="Times New Roman"/>
          <w:sz w:val="28"/>
          <w:szCs w:val="28"/>
        </w:rPr>
        <w:t xml:space="preserve">что </w:t>
      </w:r>
      <w:r w:rsidR="006A4EEB" w:rsidRPr="000B590A">
        <w:rPr>
          <w:rFonts w:ascii="Times New Roman" w:hAnsi="Times New Roman" w:cs="Times New Roman"/>
          <w:sz w:val="28"/>
          <w:szCs w:val="28"/>
        </w:rPr>
        <w:t>соответствует Отчету ф.0503127</w:t>
      </w:r>
      <w:r w:rsidR="001732BB">
        <w:rPr>
          <w:rFonts w:ascii="Times New Roman" w:hAnsi="Times New Roman" w:cs="Times New Roman"/>
          <w:sz w:val="28"/>
          <w:szCs w:val="28"/>
        </w:rPr>
        <w:t>.</w:t>
      </w:r>
    </w:p>
    <w:p w:rsidR="001732BB" w:rsidRDefault="001732BB" w:rsidP="006A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заключенного Соглашения о </w:t>
      </w:r>
      <w:r w:rsidRPr="00005A14">
        <w:rPr>
          <w:rFonts w:ascii="Times New Roman" w:hAnsi="Times New Roman" w:cs="Times New Roman"/>
          <w:sz w:val="28"/>
          <w:szCs w:val="28"/>
        </w:rPr>
        <w:t>порядке и условиях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A14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 xml:space="preserve"> субсидия на муниципальное задание распределена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ДК» в сумме </w:t>
      </w:r>
      <w:r w:rsidR="008C4DC4">
        <w:rPr>
          <w:rFonts w:ascii="Times New Roman" w:hAnsi="Times New Roman" w:cs="Times New Roman"/>
          <w:sz w:val="28"/>
          <w:szCs w:val="28"/>
        </w:rPr>
        <w:t>11371900</w:t>
      </w:r>
      <w:r>
        <w:rPr>
          <w:rFonts w:ascii="Times New Roman" w:hAnsi="Times New Roman" w:cs="Times New Roman"/>
          <w:sz w:val="28"/>
          <w:szCs w:val="28"/>
        </w:rPr>
        <w:t>,0 рублей.</w:t>
      </w:r>
    </w:p>
    <w:p w:rsidR="001732BB" w:rsidRPr="00B53495" w:rsidRDefault="001732BB" w:rsidP="00173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Распределенный общий объем субсидии на муниципальное задание соответствует данным </w:t>
      </w:r>
      <w:r w:rsidRPr="00B53495">
        <w:rPr>
          <w:rFonts w:ascii="Times New Roman" w:hAnsi="Times New Roman" w:cs="Times New Roman"/>
          <w:sz w:val="28"/>
          <w:szCs w:val="28"/>
        </w:rPr>
        <w:t>уточненн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349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49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(далее – План ФХД)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53495">
        <w:rPr>
          <w:rFonts w:ascii="Times New Roman" w:hAnsi="Times New Roman" w:cs="Times New Roman"/>
          <w:sz w:val="28"/>
          <w:szCs w:val="28"/>
        </w:rPr>
        <w:t>.12.202</w:t>
      </w:r>
      <w:r w:rsidR="008C4DC4">
        <w:rPr>
          <w:rFonts w:ascii="Times New Roman" w:hAnsi="Times New Roman" w:cs="Times New Roman"/>
          <w:sz w:val="28"/>
          <w:szCs w:val="28"/>
        </w:rPr>
        <w:t>2</w:t>
      </w:r>
      <w:r w:rsidRPr="00B534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B5349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53495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53495">
        <w:rPr>
          <w:rFonts w:ascii="Times New Roman" w:hAnsi="Times New Roman" w:cs="Times New Roman"/>
          <w:sz w:val="28"/>
          <w:szCs w:val="28"/>
        </w:rPr>
        <w:t xml:space="preserve">ф.0503737) по виду финансового обеспечения </w:t>
      </w:r>
      <w:r w:rsidRPr="00B53495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Отчета ф.0503737).</w:t>
      </w:r>
    </w:p>
    <w:p w:rsidR="001732BB" w:rsidRPr="005E15A9" w:rsidRDefault="001732BB" w:rsidP="0017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15A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муниципальное задание в сумме </w:t>
      </w:r>
      <w:r w:rsidR="008C4DC4">
        <w:rPr>
          <w:rFonts w:ascii="Times New Roman" w:hAnsi="Times New Roman" w:cs="Times New Roman"/>
          <w:sz w:val="28"/>
          <w:szCs w:val="28"/>
        </w:rPr>
        <w:t>11371</w:t>
      </w:r>
      <w:r>
        <w:rPr>
          <w:rFonts w:ascii="Times New Roman" w:hAnsi="Times New Roman" w:cs="Times New Roman"/>
          <w:sz w:val="28"/>
          <w:szCs w:val="28"/>
        </w:rPr>
        <w:t>900,0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Отчетом </w:t>
      </w:r>
      <w:r w:rsidRPr="005E15A9">
        <w:rPr>
          <w:rFonts w:ascii="Times New Roman" w:hAnsi="Times New Roman" w:cs="Times New Roman"/>
          <w:sz w:val="28"/>
          <w:szCs w:val="28"/>
        </w:rPr>
        <w:t xml:space="preserve">ф.0503127 (графа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15A9">
        <w:rPr>
          <w:rFonts w:ascii="Times New Roman" w:hAnsi="Times New Roman" w:cs="Times New Roman"/>
          <w:sz w:val="28"/>
          <w:szCs w:val="28"/>
        </w:rPr>
        <w:t>) и соответствует исполнению плановых назначений по доходам, отраженным по строкам 010, 040 графы 9 Отчета ф.0503737.</w:t>
      </w:r>
    </w:p>
    <w:p w:rsidR="008C4DC4" w:rsidRDefault="00756B1B" w:rsidP="008C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1732B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C4DC4">
        <w:rPr>
          <w:rFonts w:ascii="Times New Roman" w:hAnsi="Times New Roman" w:cs="Times New Roman"/>
          <w:sz w:val="28"/>
        </w:rPr>
        <w:t>Общий объем бюджетных ассигнований, предусмотренный Администрации поселения, уточненной сводной росписью для предоставления субсидий на иные цели МАУ «</w:t>
      </w:r>
      <w:proofErr w:type="spellStart"/>
      <w:r w:rsidR="008C4DC4">
        <w:rPr>
          <w:rFonts w:ascii="Times New Roman" w:hAnsi="Times New Roman" w:cs="Times New Roman"/>
          <w:sz w:val="28"/>
        </w:rPr>
        <w:t>Тёсово-Нетыльский</w:t>
      </w:r>
      <w:proofErr w:type="spellEnd"/>
      <w:r w:rsidR="008C4DC4">
        <w:rPr>
          <w:rFonts w:ascii="Times New Roman" w:hAnsi="Times New Roman" w:cs="Times New Roman"/>
          <w:sz w:val="28"/>
        </w:rPr>
        <w:t xml:space="preserve"> ДК» составил 300000,0 рублей и соответствует данным Отчета ф.0503127.</w:t>
      </w:r>
    </w:p>
    <w:p w:rsidR="008C4DC4" w:rsidRDefault="008C4DC4" w:rsidP="008C4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89A">
        <w:rPr>
          <w:rFonts w:ascii="Times New Roman" w:hAnsi="Times New Roman" w:cs="Times New Roman"/>
          <w:sz w:val="28"/>
          <w:szCs w:val="28"/>
        </w:rPr>
        <w:t xml:space="preserve">бщий объем средств, предусмотренный в </w:t>
      </w:r>
      <w:r w:rsidR="00D83950">
        <w:rPr>
          <w:rFonts w:ascii="Times New Roman" w:hAnsi="Times New Roman" w:cs="Times New Roman"/>
          <w:sz w:val="28"/>
          <w:szCs w:val="28"/>
        </w:rPr>
        <w:t>Соглашении</w:t>
      </w:r>
      <w:r w:rsidRPr="006B389A">
        <w:rPr>
          <w:rFonts w:ascii="Times New Roman" w:hAnsi="Times New Roman" w:cs="Times New Roman"/>
          <w:sz w:val="28"/>
          <w:szCs w:val="28"/>
        </w:rPr>
        <w:t xml:space="preserve"> </w:t>
      </w:r>
      <w:r w:rsidR="00D83950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иные цели от 10.03.2022 №7 </w:t>
      </w:r>
      <w:r w:rsidRPr="006B389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83950">
        <w:rPr>
          <w:rFonts w:ascii="Times New Roman" w:hAnsi="Times New Roman" w:cs="Times New Roman"/>
          <w:sz w:val="28"/>
          <w:szCs w:val="28"/>
        </w:rPr>
        <w:t>300000,0</w:t>
      </w:r>
      <w:r w:rsidRPr="0058394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B389A">
        <w:rPr>
          <w:rFonts w:ascii="Times New Roman" w:hAnsi="Times New Roman" w:cs="Times New Roman"/>
          <w:sz w:val="28"/>
          <w:szCs w:val="28"/>
        </w:rPr>
        <w:t xml:space="preserve"> что соответствует данным графы 4 раздела 1 и раздела 2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B389A">
        <w:rPr>
          <w:rFonts w:ascii="Times New Roman" w:hAnsi="Times New Roman" w:cs="Times New Roman"/>
          <w:sz w:val="28"/>
          <w:szCs w:val="28"/>
        </w:rPr>
        <w:t xml:space="preserve">ф.0503737 по виду финансового обеспечения </w:t>
      </w:r>
      <w:r w:rsidRPr="006B389A">
        <w:rPr>
          <w:rFonts w:ascii="Times New Roman" w:hAnsi="Times New Roman" w:cs="Times New Roman"/>
          <w:b/>
          <w:sz w:val="28"/>
          <w:szCs w:val="28"/>
        </w:rPr>
        <w:t>5 «субсидия на иные цели».</w:t>
      </w:r>
    </w:p>
    <w:p w:rsidR="008C4DC4" w:rsidRDefault="00D83950" w:rsidP="0075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Субсидия на иные цели предоставлена на укрепление материально-технической базы (приобретены основные средства</w:t>
      </w:r>
      <w:r>
        <w:rPr>
          <w:rStyle w:val="af0"/>
          <w:rFonts w:ascii="Times New Roman CYR" w:hAnsi="Times New Roman CYR" w:cs="Times New Roman CYR"/>
          <w:sz w:val="28"/>
          <w:szCs w:val="28"/>
        </w:rPr>
        <w:footnoteReference w:id="41"/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D83950" w:rsidRDefault="00D83950" w:rsidP="00D83950">
      <w:pPr>
        <w:pStyle w:val="ConsPlusNormal"/>
        <w:ind w:firstLine="709"/>
        <w:jc w:val="both"/>
        <w:rPr>
          <w:sz w:val="24"/>
        </w:rPr>
      </w:pPr>
      <w:r>
        <w:t xml:space="preserve">5.4. </w:t>
      </w:r>
      <w:r w:rsidRPr="008C74BC">
        <w:t>Обобщенные показатели о поступлениях (доходах) и произведенных бюджетным учреждением выплатах (расходах) в 202</w:t>
      </w:r>
      <w:r>
        <w:t>2</w:t>
      </w:r>
      <w:r w:rsidRPr="008C74BC">
        <w:t xml:space="preserve"> году приведены в Таблице </w:t>
      </w:r>
      <w:r>
        <w:t>5</w:t>
      </w:r>
      <w:r w:rsidRPr="008C74BC">
        <w:t xml:space="preserve"> в соответствии с </w:t>
      </w:r>
      <w:r>
        <w:t xml:space="preserve">Отчетом </w:t>
      </w:r>
      <w:r w:rsidRPr="008C74BC">
        <w:t>ф.05037</w:t>
      </w:r>
      <w:r>
        <w:t>3</w:t>
      </w:r>
      <w:r w:rsidRPr="008C74BC">
        <w:t xml:space="preserve">7, а также на основании анализа </w:t>
      </w:r>
      <w:r>
        <w:t xml:space="preserve">Отчета </w:t>
      </w:r>
      <w:r w:rsidRPr="008C74BC">
        <w:t>ф.0503127 в отношении бюджетных ассигнований и расходов по предоставлению субсидий на выполнение муниципального задания и на иные цели.</w:t>
      </w:r>
    </w:p>
    <w:p w:rsidR="00D83950" w:rsidRPr="008C74BC" w:rsidRDefault="00D83950" w:rsidP="00D83950">
      <w:pPr>
        <w:pStyle w:val="ConsPlusNormal"/>
        <w:ind w:firstLine="709"/>
        <w:jc w:val="right"/>
        <w:rPr>
          <w:sz w:val="24"/>
        </w:rPr>
      </w:pPr>
      <w:r w:rsidRPr="008C74BC">
        <w:rPr>
          <w:sz w:val="24"/>
        </w:rPr>
        <w:lastRenderedPageBreak/>
        <w:t xml:space="preserve">Таблица </w:t>
      </w:r>
      <w:r>
        <w:rPr>
          <w:sz w:val="24"/>
        </w:rPr>
        <w:t>5</w:t>
      </w:r>
      <w:r w:rsidRPr="008C74BC">
        <w:rPr>
          <w:sz w:val="24"/>
        </w:rPr>
        <w:t>, рублей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1166"/>
        <w:gridCol w:w="1266"/>
        <w:gridCol w:w="850"/>
        <w:gridCol w:w="862"/>
        <w:gridCol w:w="1266"/>
        <w:gridCol w:w="1266"/>
        <w:gridCol w:w="1154"/>
      </w:tblGrid>
      <w:tr w:rsidR="00D83950" w:rsidRPr="00760F3F" w:rsidTr="00056320">
        <w:tc>
          <w:tcPr>
            <w:tcW w:w="1668" w:type="dxa"/>
            <w:vMerge w:val="restart"/>
            <w:shd w:val="clear" w:color="auto" w:fill="B8CCE4" w:themeFill="accent1" w:themeFillTint="66"/>
          </w:tcPr>
          <w:p w:rsidR="00D83950" w:rsidRPr="008C74BC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4BC">
              <w:rPr>
                <w:b/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4144" w:type="dxa"/>
            <w:gridSpan w:val="4"/>
            <w:shd w:val="clear" w:color="auto" w:fill="B8CCE4" w:themeFill="accent1" w:themeFillTint="66"/>
          </w:tcPr>
          <w:p w:rsidR="00D83950" w:rsidRPr="008C74BC" w:rsidRDefault="00D83950" w:rsidP="00056320">
            <w:pPr>
              <w:pStyle w:val="ConsPlusNormal"/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Поступления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доходы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shd w:val="clear" w:color="auto" w:fill="B8CCE4" w:themeFill="accent1" w:themeFillTint="66"/>
          </w:tcPr>
          <w:p w:rsidR="00D83950" w:rsidRPr="008C74BC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Выплаты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расходы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</w:tr>
      <w:tr w:rsidR="00D83950" w:rsidRPr="00760F3F" w:rsidTr="00056320">
        <w:tc>
          <w:tcPr>
            <w:tcW w:w="1668" w:type="dxa"/>
            <w:vMerge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850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Уд.вес</w:t>
            </w:r>
            <w:proofErr w:type="spellEnd"/>
            <w:r w:rsidRPr="00645147">
              <w:rPr>
                <w:b/>
                <w:sz w:val="20"/>
                <w:szCs w:val="20"/>
              </w:rPr>
              <w:t>, (%)</w:t>
            </w:r>
          </w:p>
        </w:tc>
        <w:tc>
          <w:tcPr>
            <w:tcW w:w="862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1154" w:type="dxa"/>
            <w:shd w:val="clear" w:color="auto" w:fill="B8CCE4" w:themeFill="accent1" w:themeFillTint="66"/>
          </w:tcPr>
          <w:p w:rsidR="00D83950" w:rsidRPr="00645147" w:rsidRDefault="00D83950" w:rsidP="0005632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</w:tr>
      <w:tr w:rsidR="00D83950" w:rsidRPr="00760F3F" w:rsidTr="00056320">
        <w:tc>
          <w:tcPr>
            <w:tcW w:w="1668" w:type="dxa"/>
          </w:tcPr>
          <w:p w:rsidR="00D83950" w:rsidRPr="00051E81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051E81">
              <w:rPr>
                <w:b/>
                <w:i/>
                <w:sz w:val="20"/>
                <w:szCs w:val="20"/>
                <w:lang w:val="ru-RU"/>
              </w:rPr>
              <w:t xml:space="preserve">Средства бюджета, всего, в </w:t>
            </w:r>
            <w:proofErr w:type="spellStart"/>
            <w:r w:rsidRPr="00051E81">
              <w:rPr>
                <w:b/>
                <w:i/>
                <w:sz w:val="20"/>
                <w:szCs w:val="20"/>
                <w:lang w:val="ru-RU"/>
              </w:rPr>
              <w:t>т.ч</w:t>
            </w:r>
            <w:proofErr w:type="spellEnd"/>
            <w:r w:rsidRPr="00051E81">
              <w:rPr>
                <w:b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11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11671900,0</w:t>
            </w:r>
          </w:p>
        </w:tc>
        <w:tc>
          <w:tcPr>
            <w:tcW w:w="12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11671900,0</w:t>
            </w:r>
          </w:p>
        </w:tc>
        <w:tc>
          <w:tcPr>
            <w:tcW w:w="850" w:type="dxa"/>
          </w:tcPr>
          <w:p w:rsidR="00D83950" w:rsidRPr="003968B2" w:rsidRDefault="009C0B01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96,1</w:t>
            </w:r>
          </w:p>
        </w:tc>
        <w:tc>
          <w:tcPr>
            <w:tcW w:w="862" w:type="dxa"/>
          </w:tcPr>
          <w:p w:rsidR="00D83950" w:rsidRPr="003968B2" w:rsidRDefault="00D83950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D83950" w:rsidRPr="00F01F74" w:rsidRDefault="009C0B01" w:rsidP="000563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11671900,0</w:t>
            </w:r>
          </w:p>
        </w:tc>
        <w:tc>
          <w:tcPr>
            <w:tcW w:w="1266" w:type="dxa"/>
          </w:tcPr>
          <w:p w:rsidR="00D83950" w:rsidRPr="00F01F74" w:rsidRDefault="009C0B01" w:rsidP="000563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11671900,0</w:t>
            </w:r>
          </w:p>
        </w:tc>
        <w:tc>
          <w:tcPr>
            <w:tcW w:w="1154" w:type="dxa"/>
          </w:tcPr>
          <w:p w:rsidR="00D83950" w:rsidRPr="003968B2" w:rsidRDefault="00D83950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9C0B01" w:rsidRPr="00760F3F" w:rsidTr="00056320">
        <w:tc>
          <w:tcPr>
            <w:tcW w:w="1668" w:type="dxa"/>
          </w:tcPr>
          <w:p w:rsidR="009C0B01" w:rsidRPr="00F01F74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 xml:space="preserve">Субсидия на </w:t>
            </w:r>
            <w:proofErr w:type="spellStart"/>
            <w:r w:rsidRPr="00F01F74">
              <w:rPr>
                <w:sz w:val="20"/>
                <w:szCs w:val="20"/>
                <w:lang w:val="ru-RU"/>
              </w:rPr>
              <w:t>мун</w:t>
            </w:r>
            <w:proofErr w:type="spellEnd"/>
            <w:r w:rsidRPr="00F01F74">
              <w:rPr>
                <w:sz w:val="20"/>
                <w:szCs w:val="20"/>
                <w:lang w:val="ru-RU"/>
              </w:rPr>
              <w:t>. задание</w:t>
            </w:r>
          </w:p>
        </w:tc>
        <w:tc>
          <w:tcPr>
            <w:tcW w:w="1166" w:type="dxa"/>
          </w:tcPr>
          <w:p w:rsidR="009C0B01" w:rsidRPr="00051E81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11371900,0</w:t>
            </w:r>
          </w:p>
        </w:tc>
        <w:tc>
          <w:tcPr>
            <w:tcW w:w="1266" w:type="dxa"/>
          </w:tcPr>
          <w:p w:rsidR="009C0B01" w:rsidRPr="00051E81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11371900,0</w:t>
            </w:r>
          </w:p>
        </w:tc>
        <w:tc>
          <w:tcPr>
            <w:tcW w:w="850" w:type="dxa"/>
          </w:tcPr>
          <w:p w:rsidR="009C0B01" w:rsidRPr="003968B2" w:rsidRDefault="009C0B01" w:rsidP="009C0B0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97,4</w:t>
            </w:r>
          </w:p>
        </w:tc>
        <w:tc>
          <w:tcPr>
            <w:tcW w:w="862" w:type="dxa"/>
          </w:tcPr>
          <w:p w:rsidR="009C0B01" w:rsidRPr="00F01F74" w:rsidRDefault="009C0B01" w:rsidP="009C0B0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9C0B01" w:rsidRPr="00051E81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11371900,0</w:t>
            </w:r>
          </w:p>
        </w:tc>
        <w:tc>
          <w:tcPr>
            <w:tcW w:w="1266" w:type="dxa"/>
          </w:tcPr>
          <w:p w:rsidR="009C0B01" w:rsidRPr="00051E81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11371900,0</w:t>
            </w:r>
          </w:p>
        </w:tc>
        <w:tc>
          <w:tcPr>
            <w:tcW w:w="1154" w:type="dxa"/>
          </w:tcPr>
          <w:p w:rsidR="009C0B01" w:rsidRPr="003968B2" w:rsidRDefault="009C0B01" w:rsidP="009C0B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9C0B01" w:rsidRPr="00760F3F" w:rsidTr="00056320">
        <w:tc>
          <w:tcPr>
            <w:tcW w:w="1668" w:type="dxa"/>
          </w:tcPr>
          <w:p w:rsidR="009C0B01" w:rsidRPr="00F01F74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Субсидия на иные цели</w:t>
            </w:r>
          </w:p>
        </w:tc>
        <w:tc>
          <w:tcPr>
            <w:tcW w:w="1166" w:type="dxa"/>
          </w:tcPr>
          <w:p w:rsidR="009C0B01" w:rsidRPr="003968B2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300000,0</w:t>
            </w:r>
          </w:p>
        </w:tc>
        <w:tc>
          <w:tcPr>
            <w:tcW w:w="1266" w:type="dxa"/>
          </w:tcPr>
          <w:p w:rsidR="009C0B01" w:rsidRPr="003968B2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300000,0</w:t>
            </w:r>
          </w:p>
        </w:tc>
        <w:tc>
          <w:tcPr>
            <w:tcW w:w="850" w:type="dxa"/>
          </w:tcPr>
          <w:p w:rsidR="009C0B01" w:rsidRPr="003968B2" w:rsidRDefault="009C0B01" w:rsidP="009C0B0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62" w:type="dxa"/>
          </w:tcPr>
          <w:p w:rsidR="009C0B01" w:rsidRPr="00F01F74" w:rsidRDefault="009C0B01" w:rsidP="009C0B0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9C0B01" w:rsidRPr="003968B2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300000,0</w:t>
            </w:r>
          </w:p>
        </w:tc>
        <w:tc>
          <w:tcPr>
            <w:tcW w:w="1266" w:type="dxa"/>
          </w:tcPr>
          <w:p w:rsidR="009C0B01" w:rsidRPr="003968B2" w:rsidRDefault="009C0B01" w:rsidP="009C0B0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300000,0</w:t>
            </w:r>
          </w:p>
        </w:tc>
        <w:tc>
          <w:tcPr>
            <w:tcW w:w="1154" w:type="dxa"/>
          </w:tcPr>
          <w:p w:rsidR="009C0B01" w:rsidRPr="003968B2" w:rsidRDefault="009C0B01" w:rsidP="009C0B0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D83950" w:rsidRPr="00760F3F" w:rsidTr="00056320">
        <w:tc>
          <w:tcPr>
            <w:tcW w:w="1668" w:type="dxa"/>
          </w:tcPr>
          <w:p w:rsidR="00D83950" w:rsidRPr="00645147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5147">
              <w:rPr>
                <w:b/>
                <w:i/>
                <w:sz w:val="20"/>
                <w:szCs w:val="20"/>
              </w:rPr>
              <w:t>Внебюджетные</w:t>
            </w:r>
            <w:proofErr w:type="spellEnd"/>
            <w:r w:rsidRPr="0064514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i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66" w:type="dxa"/>
          </w:tcPr>
          <w:p w:rsidR="00D83950" w:rsidRPr="003968B2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468690,0</w:t>
            </w:r>
          </w:p>
        </w:tc>
        <w:tc>
          <w:tcPr>
            <w:tcW w:w="1266" w:type="dxa"/>
          </w:tcPr>
          <w:p w:rsidR="00D83950" w:rsidRPr="003968B2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468690,0</w:t>
            </w:r>
          </w:p>
        </w:tc>
        <w:tc>
          <w:tcPr>
            <w:tcW w:w="850" w:type="dxa"/>
          </w:tcPr>
          <w:p w:rsidR="00D83950" w:rsidRPr="003968B2" w:rsidRDefault="009C0B01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3,9</w:t>
            </w:r>
          </w:p>
        </w:tc>
        <w:tc>
          <w:tcPr>
            <w:tcW w:w="862" w:type="dxa"/>
          </w:tcPr>
          <w:p w:rsidR="00D83950" w:rsidRPr="00FC1436" w:rsidRDefault="00D83950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F01F74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66" w:type="dxa"/>
          </w:tcPr>
          <w:p w:rsidR="00D83950" w:rsidRPr="003968B2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468690,0</w:t>
            </w:r>
          </w:p>
        </w:tc>
        <w:tc>
          <w:tcPr>
            <w:tcW w:w="1266" w:type="dxa"/>
          </w:tcPr>
          <w:p w:rsidR="00D83950" w:rsidRPr="003968B2" w:rsidRDefault="00D83950" w:rsidP="00056320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468690,0</w:t>
            </w:r>
          </w:p>
        </w:tc>
        <w:tc>
          <w:tcPr>
            <w:tcW w:w="1154" w:type="dxa"/>
          </w:tcPr>
          <w:p w:rsidR="00D83950" w:rsidRPr="00F01F74" w:rsidRDefault="00D83950" w:rsidP="00056320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D83950" w:rsidRPr="00760F3F" w:rsidTr="00056320">
        <w:tc>
          <w:tcPr>
            <w:tcW w:w="1668" w:type="dxa"/>
          </w:tcPr>
          <w:p w:rsidR="00D83950" w:rsidRPr="00645147" w:rsidRDefault="00D83950" w:rsidP="0005632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451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12140590,0</w:t>
            </w:r>
          </w:p>
        </w:tc>
        <w:tc>
          <w:tcPr>
            <w:tcW w:w="12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12140590,0</w:t>
            </w:r>
          </w:p>
        </w:tc>
        <w:tc>
          <w:tcPr>
            <w:tcW w:w="850" w:type="dxa"/>
          </w:tcPr>
          <w:p w:rsidR="00D83950" w:rsidRPr="003968B2" w:rsidRDefault="00D83950" w:rsidP="00056320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62" w:type="dxa"/>
          </w:tcPr>
          <w:p w:rsidR="00D83950" w:rsidRPr="003968B2" w:rsidRDefault="00D83950" w:rsidP="00056320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12140590,0</w:t>
            </w:r>
          </w:p>
        </w:tc>
        <w:tc>
          <w:tcPr>
            <w:tcW w:w="1266" w:type="dxa"/>
          </w:tcPr>
          <w:p w:rsidR="00D83950" w:rsidRPr="003968B2" w:rsidRDefault="009C0B01" w:rsidP="00056320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12140590,0</w:t>
            </w:r>
          </w:p>
        </w:tc>
        <w:tc>
          <w:tcPr>
            <w:tcW w:w="1154" w:type="dxa"/>
          </w:tcPr>
          <w:p w:rsidR="00D83950" w:rsidRPr="003968B2" w:rsidRDefault="009C0B01" w:rsidP="00056320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</w:tbl>
    <w:p w:rsidR="008C4DC4" w:rsidRDefault="008C4DC4" w:rsidP="0075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B1B" w:rsidRDefault="009C0B01" w:rsidP="0075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</w:t>
      </w:r>
      <w:r w:rsidR="00756B1B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="00756B1B" w:rsidRPr="00611015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F479F6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756B1B" w:rsidRPr="00611015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F47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B1B" w:rsidRPr="008D6612">
        <w:rPr>
          <w:rFonts w:ascii="Times New Roman" w:hAnsi="Times New Roman" w:cs="Times New Roman"/>
          <w:sz w:val="28"/>
          <w:szCs w:val="28"/>
        </w:rPr>
        <w:t>учреждений</w:t>
      </w:r>
      <w:r w:rsidR="00756B1B">
        <w:rPr>
          <w:rFonts w:ascii="Times New Roman" w:hAnsi="Times New Roman" w:cs="Times New Roman"/>
          <w:sz w:val="28"/>
          <w:szCs w:val="28"/>
        </w:rPr>
        <w:t>, подведомственн</w:t>
      </w:r>
      <w:r w:rsidR="00350A22">
        <w:rPr>
          <w:rFonts w:ascii="Times New Roman" w:hAnsi="Times New Roman" w:cs="Times New Roman"/>
          <w:sz w:val="28"/>
          <w:szCs w:val="28"/>
        </w:rPr>
        <w:t>ого</w:t>
      </w:r>
      <w:r w:rsidR="00756B1B">
        <w:rPr>
          <w:rFonts w:ascii="Times New Roman" w:hAnsi="Times New Roman" w:cs="Times New Roman"/>
          <w:sz w:val="28"/>
          <w:szCs w:val="28"/>
        </w:rPr>
        <w:t xml:space="preserve"> Администрации поселения,</w:t>
      </w:r>
      <w:r w:rsidR="00756B1B" w:rsidRPr="008D6612">
        <w:rPr>
          <w:rFonts w:ascii="Times New Roman" w:hAnsi="Times New Roman" w:cs="Times New Roman"/>
          <w:sz w:val="28"/>
          <w:szCs w:val="28"/>
        </w:rPr>
        <w:t xml:space="preserve"> в разрезе видов финансового обеспечения представлен в Таблице </w:t>
      </w:r>
      <w:r w:rsidR="001732BB">
        <w:rPr>
          <w:rFonts w:ascii="Times New Roman" w:hAnsi="Times New Roman" w:cs="Times New Roman"/>
          <w:sz w:val="28"/>
          <w:szCs w:val="28"/>
        </w:rPr>
        <w:t>6</w:t>
      </w:r>
      <w:r w:rsidR="00756B1B" w:rsidRPr="008D6612">
        <w:rPr>
          <w:rFonts w:ascii="Times New Roman" w:hAnsi="Times New Roman" w:cs="Times New Roman"/>
          <w:sz w:val="28"/>
          <w:szCs w:val="28"/>
        </w:rPr>
        <w:t>.</w:t>
      </w:r>
    </w:p>
    <w:p w:rsidR="00756B1B" w:rsidRPr="001732BB" w:rsidRDefault="00756B1B" w:rsidP="0075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732B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732BB" w:rsidRPr="001732BB">
        <w:rPr>
          <w:rFonts w:ascii="Times New Roman" w:hAnsi="Times New Roman" w:cs="Times New Roman"/>
          <w:sz w:val="24"/>
          <w:szCs w:val="24"/>
        </w:rPr>
        <w:t>6</w:t>
      </w:r>
      <w:r w:rsidR="00F479F6" w:rsidRPr="001732BB">
        <w:rPr>
          <w:rFonts w:ascii="Times New Roman" w:hAnsi="Times New Roman" w:cs="Times New Roman"/>
          <w:sz w:val="24"/>
          <w:szCs w:val="24"/>
        </w:rPr>
        <w:t xml:space="preserve"> </w:t>
      </w:r>
      <w:r w:rsidRPr="001732B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816"/>
        <w:gridCol w:w="1026"/>
        <w:gridCol w:w="1276"/>
        <w:gridCol w:w="709"/>
        <w:gridCol w:w="1276"/>
      </w:tblGrid>
      <w:tr w:rsidR="00756B1B" w:rsidRPr="009A7FCC" w:rsidTr="00B87C5C">
        <w:trPr>
          <w:trHeight w:val="409"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368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011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9A7FCC" w:rsidRPr="009A7FCC" w:rsidTr="00B87C5C">
        <w:trPr>
          <w:cantSplit/>
          <w:trHeight w:val="1914"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9A7FCC" w:rsidRPr="009A7FCC" w:rsidRDefault="009A7FCC" w:rsidP="00131BA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Субсидия</w:t>
            </w:r>
            <w:proofErr w:type="spellEnd"/>
            <w:r w:rsidR="00131BA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131BA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ины</w:t>
            </w:r>
            <w:proofErr w:type="spellEnd"/>
            <w:r w:rsidR="00131BAC">
              <w:rPr>
                <w:rFonts w:ascii="Times New Roman" w:hAnsi="Times New Roman" w:cs="Times New Roman"/>
                <w:b/>
                <w:lang w:val="ru-RU"/>
              </w:rPr>
              <w:t xml:space="preserve">е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</w:p>
        </w:tc>
        <w:tc>
          <w:tcPr>
            <w:tcW w:w="102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F479F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</w:tr>
      <w:tr w:rsidR="001732BB" w:rsidRPr="009A7FCC" w:rsidTr="00B87C5C">
        <w:trPr>
          <w:trHeight w:val="493"/>
        </w:trPr>
        <w:tc>
          <w:tcPr>
            <w:tcW w:w="1843" w:type="dxa"/>
          </w:tcPr>
          <w:p w:rsidR="001732BB" w:rsidRPr="009A7FCC" w:rsidRDefault="001732B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Дебиторская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276" w:type="dxa"/>
          </w:tcPr>
          <w:p w:rsidR="001732BB" w:rsidRPr="009A7FCC" w:rsidRDefault="001732BB" w:rsidP="001732B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732BB" w:rsidRPr="009A7FCC" w:rsidRDefault="00F039F9" w:rsidP="001732B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83694,77</w:t>
            </w:r>
          </w:p>
        </w:tc>
        <w:tc>
          <w:tcPr>
            <w:tcW w:w="816" w:type="dxa"/>
          </w:tcPr>
          <w:p w:rsidR="001732BB" w:rsidRPr="009A7FCC" w:rsidRDefault="001732B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1732BB" w:rsidRPr="009A7FCC" w:rsidRDefault="00B87C5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732BB" w:rsidRPr="009A7FCC" w:rsidRDefault="00F039F9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4881,38</w:t>
            </w:r>
          </w:p>
        </w:tc>
        <w:tc>
          <w:tcPr>
            <w:tcW w:w="709" w:type="dxa"/>
          </w:tcPr>
          <w:p w:rsidR="001732BB" w:rsidRPr="009A7FCC" w:rsidRDefault="001732B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1732BB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-7</w:t>
            </w:r>
            <w:r w:rsidR="00B87C5C">
              <w:rPr>
                <w:rFonts w:ascii="Times New Roman" w:hAnsi="Times New Roman" w:cs="Times New Roman"/>
                <w:lang w:val="ru-RU"/>
              </w:rPr>
              <w:t>8813,39</w:t>
            </w:r>
          </w:p>
        </w:tc>
      </w:tr>
      <w:tr w:rsidR="001732BB" w:rsidRPr="009A7FCC" w:rsidTr="00B87C5C">
        <w:trPr>
          <w:trHeight w:val="244"/>
        </w:trPr>
        <w:tc>
          <w:tcPr>
            <w:tcW w:w="1843" w:type="dxa"/>
            <w:shd w:val="clear" w:color="auto" w:fill="FFC000"/>
          </w:tcPr>
          <w:p w:rsidR="001732BB" w:rsidRPr="009A7FCC" w:rsidRDefault="001732B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368" w:type="dxa"/>
            <w:gridSpan w:val="3"/>
            <w:shd w:val="clear" w:color="auto" w:fill="FFC000"/>
          </w:tcPr>
          <w:p w:rsidR="001732BB" w:rsidRPr="009A7FCC" w:rsidRDefault="00F039F9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83694,77</w:t>
            </w:r>
          </w:p>
        </w:tc>
        <w:tc>
          <w:tcPr>
            <w:tcW w:w="3011" w:type="dxa"/>
            <w:gridSpan w:val="3"/>
            <w:shd w:val="clear" w:color="auto" w:fill="FFC000"/>
          </w:tcPr>
          <w:p w:rsidR="001732BB" w:rsidRPr="009A7FCC" w:rsidRDefault="00F039F9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4881,38</w:t>
            </w:r>
          </w:p>
        </w:tc>
        <w:tc>
          <w:tcPr>
            <w:tcW w:w="1276" w:type="dxa"/>
            <w:vMerge/>
            <w:shd w:val="clear" w:color="auto" w:fill="FFFF00"/>
          </w:tcPr>
          <w:p w:rsidR="001732BB" w:rsidRPr="009A7FCC" w:rsidRDefault="001732B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39F9" w:rsidRPr="009A7FCC" w:rsidTr="00B87C5C">
        <w:trPr>
          <w:trHeight w:val="534"/>
        </w:trPr>
        <w:tc>
          <w:tcPr>
            <w:tcW w:w="1843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Кредиторская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276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9824,34</w:t>
            </w:r>
          </w:p>
        </w:tc>
        <w:tc>
          <w:tcPr>
            <w:tcW w:w="1276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2636,01</w:t>
            </w:r>
          </w:p>
        </w:tc>
        <w:tc>
          <w:tcPr>
            <w:tcW w:w="816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9359,84</w:t>
            </w:r>
          </w:p>
        </w:tc>
        <w:tc>
          <w:tcPr>
            <w:tcW w:w="1276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137074,92</w:t>
            </w:r>
          </w:p>
        </w:tc>
        <w:tc>
          <w:tcPr>
            <w:tcW w:w="709" w:type="dxa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F039F9" w:rsidRPr="00CA665B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+133974,41</w:t>
            </w:r>
          </w:p>
        </w:tc>
      </w:tr>
      <w:tr w:rsidR="00F039F9" w:rsidRPr="009A7FCC" w:rsidTr="00B87C5C">
        <w:trPr>
          <w:trHeight w:val="227"/>
        </w:trPr>
        <w:tc>
          <w:tcPr>
            <w:tcW w:w="1843" w:type="dxa"/>
            <w:shd w:val="clear" w:color="auto" w:fill="FFC000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368" w:type="dxa"/>
            <w:gridSpan w:val="3"/>
            <w:shd w:val="clear" w:color="auto" w:fill="FFC000"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12460,35</w:t>
            </w:r>
          </w:p>
        </w:tc>
        <w:tc>
          <w:tcPr>
            <w:tcW w:w="3011" w:type="dxa"/>
            <w:gridSpan w:val="3"/>
            <w:shd w:val="clear" w:color="auto" w:fill="FFC000"/>
          </w:tcPr>
          <w:p w:rsidR="00F039F9" w:rsidRPr="00CA665B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146434,76</w:t>
            </w:r>
          </w:p>
        </w:tc>
        <w:tc>
          <w:tcPr>
            <w:tcW w:w="1276" w:type="dxa"/>
            <w:vMerge/>
          </w:tcPr>
          <w:p w:rsidR="00F039F9" w:rsidRPr="009A7FCC" w:rsidRDefault="00F039F9" w:rsidP="00F039F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87C5C" w:rsidRDefault="00935839" w:rsidP="004D2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A665B">
        <w:rPr>
          <w:rFonts w:ascii="Times New Roman CYR" w:hAnsi="Times New Roman CYR" w:cs="Times New Roman CYR"/>
          <w:b/>
          <w:sz w:val="28"/>
          <w:szCs w:val="28"/>
        </w:rPr>
        <w:t>Дебиторская задолженность</w:t>
      </w:r>
      <w:r w:rsidR="00131BAC" w:rsidRPr="00B87C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7C5C" w:rsidRPr="00B87C5C">
        <w:rPr>
          <w:rFonts w:ascii="Times New Roman CYR" w:hAnsi="Times New Roman CYR" w:cs="Times New Roman CYR"/>
          <w:sz w:val="28"/>
          <w:szCs w:val="28"/>
        </w:rPr>
        <w:t>на конец</w:t>
      </w:r>
      <w:r w:rsidR="00B87C5C">
        <w:rPr>
          <w:rFonts w:ascii="Times New Roman CYR" w:hAnsi="Times New Roman CYR" w:cs="Times New Roman CYR"/>
          <w:sz w:val="28"/>
          <w:szCs w:val="28"/>
        </w:rPr>
        <w:t xml:space="preserve"> отчетного периода по сравнению с началом года </w:t>
      </w:r>
      <w:r w:rsidR="00F039F9">
        <w:rPr>
          <w:rFonts w:ascii="Times New Roman CYR" w:hAnsi="Times New Roman CYR" w:cs="Times New Roman CYR"/>
          <w:sz w:val="28"/>
          <w:szCs w:val="28"/>
        </w:rPr>
        <w:t>сократилась</w:t>
      </w:r>
      <w:r w:rsidR="00B87C5C">
        <w:rPr>
          <w:rFonts w:ascii="Times New Roman CYR" w:hAnsi="Times New Roman CYR" w:cs="Times New Roman CYR"/>
          <w:sz w:val="28"/>
          <w:szCs w:val="28"/>
        </w:rPr>
        <w:t xml:space="preserve"> на 78813,39 рублей и составила </w:t>
      </w:r>
      <w:r w:rsidR="00F039F9">
        <w:rPr>
          <w:rFonts w:ascii="Times New Roman CYR" w:hAnsi="Times New Roman CYR" w:cs="Times New Roman CYR"/>
          <w:sz w:val="28"/>
          <w:szCs w:val="28"/>
        </w:rPr>
        <w:t>4881,38 рублей</w:t>
      </w:r>
      <w:r w:rsidR="00F039F9" w:rsidRPr="00F039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39F9">
        <w:rPr>
          <w:rFonts w:ascii="Times New Roman CYR" w:hAnsi="Times New Roman CYR" w:cs="Times New Roman CYR"/>
          <w:sz w:val="28"/>
          <w:szCs w:val="28"/>
        </w:rPr>
        <w:t>(переплата по налогу на имущество организаций</w:t>
      </w:r>
      <w:r w:rsidR="00F039F9">
        <w:rPr>
          <w:rStyle w:val="af0"/>
          <w:rFonts w:ascii="Times New Roman CYR" w:hAnsi="Times New Roman CYR" w:cs="Times New Roman CYR"/>
          <w:sz w:val="28"/>
          <w:szCs w:val="28"/>
        </w:rPr>
        <w:footnoteReference w:id="42"/>
      </w:r>
      <w:r w:rsidR="00F039F9">
        <w:rPr>
          <w:rFonts w:ascii="Times New Roman CYR" w:hAnsi="Times New Roman CYR" w:cs="Times New Roman CYR"/>
          <w:sz w:val="28"/>
          <w:szCs w:val="28"/>
        </w:rPr>
        <w:t>).</w:t>
      </w:r>
    </w:p>
    <w:p w:rsidR="00083680" w:rsidRDefault="00083680" w:rsidP="0008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отметить, что переплата по налогу на имущество организаций в сумме </w:t>
      </w:r>
      <w:r w:rsidR="004D2981">
        <w:rPr>
          <w:rFonts w:ascii="Times New Roman CYR" w:hAnsi="Times New Roman CYR" w:cs="Times New Roman CYR"/>
          <w:sz w:val="28"/>
          <w:szCs w:val="28"/>
        </w:rPr>
        <w:t xml:space="preserve">4881,38 рублей длится с 2019 года, </w:t>
      </w:r>
      <w:r w:rsidR="004D298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просроченной, однако в Сведениях </w:t>
      </w:r>
      <w:r w:rsidR="004D2981">
        <w:rPr>
          <w:rFonts w:ascii="Times New Roman" w:hAnsi="Times New Roman" w:cs="Times New Roman"/>
          <w:sz w:val="28"/>
          <w:szCs w:val="28"/>
        </w:rPr>
        <w:t>ф.0503769 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D2981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4D2981" w:rsidRPr="008D065E">
        <w:rPr>
          <w:rFonts w:ascii="Times New Roman" w:hAnsi="Times New Roman" w:cs="Times New Roman"/>
          <w:b/>
          <w:sz w:val="28"/>
          <w:szCs w:val="28"/>
        </w:rPr>
        <w:t xml:space="preserve"> отра</w:t>
      </w:r>
      <w:r>
        <w:rPr>
          <w:rFonts w:ascii="Times New Roman" w:hAnsi="Times New Roman" w:cs="Times New Roman"/>
          <w:b/>
          <w:sz w:val="28"/>
          <w:szCs w:val="28"/>
        </w:rPr>
        <w:t>жена</w:t>
      </w:r>
      <w:r w:rsidR="004D2981" w:rsidRPr="008D065E">
        <w:rPr>
          <w:rFonts w:ascii="Times New Roman" w:hAnsi="Times New Roman" w:cs="Times New Roman"/>
          <w:b/>
          <w:sz w:val="28"/>
          <w:szCs w:val="28"/>
        </w:rPr>
        <w:t xml:space="preserve"> как просроченн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981">
        <w:rPr>
          <w:rFonts w:ascii="Times New Roman" w:hAnsi="Times New Roman" w:cs="Times New Roman"/>
          <w:sz w:val="28"/>
          <w:szCs w:val="28"/>
        </w:rPr>
        <w:t xml:space="preserve"> Раздела 2 «Сведения о просроченной задолженности»</w:t>
      </w:r>
      <w:r>
        <w:rPr>
          <w:rFonts w:ascii="Times New Roman" w:hAnsi="Times New Roman" w:cs="Times New Roman"/>
          <w:sz w:val="28"/>
          <w:szCs w:val="28"/>
        </w:rPr>
        <w:t xml:space="preserve"> не заполнен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>. В то же время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ДК» </w:t>
      </w:r>
      <w:r w:rsidRPr="00F24877">
        <w:rPr>
          <w:rFonts w:ascii="Times New Roman" w:hAnsi="Times New Roman" w:cs="Times New Roman"/>
          <w:b/>
          <w:sz w:val="28"/>
          <w:szCs w:val="28"/>
        </w:rPr>
        <w:t>меры к ее уменьшению</w:t>
      </w:r>
      <w:r w:rsidRPr="00E8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877">
        <w:rPr>
          <w:rFonts w:ascii="Times New Roman" w:hAnsi="Times New Roman" w:cs="Times New Roman"/>
          <w:b/>
          <w:sz w:val="28"/>
          <w:szCs w:val="28"/>
        </w:rPr>
        <w:t>не приняты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81" w:rsidRDefault="00172AFF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34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611015">
        <w:rPr>
          <w:rFonts w:ascii="Times New Roman" w:hAnsi="Times New Roman" w:cs="Times New Roman"/>
          <w:b/>
          <w:sz w:val="28"/>
          <w:szCs w:val="28"/>
        </w:rPr>
        <w:t>кредиторская задолженность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</w:t>
      </w:r>
      <w:r w:rsidR="00F039F9">
        <w:rPr>
          <w:rFonts w:ascii="Times New Roman" w:hAnsi="Times New Roman" w:cs="Times New Roman"/>
          <w:sz w:val="28"/>
          <w:szCs w:val="28"/>
        </w:rPr>
        <w:lastRenderedPageBreak/>
        <w:t>увеличилась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на </w:t>
      </w:r>
      <w:r w:rsidR="00F039F9">
        <w:rPr>
          <w:rFonts w:ascii="Times New Roman" w:hAnsi="Times New Roman" w:cs="Times New Roman"/>
          <w:sz w:val="28"/>
          <w:szCs w:val="28"/>
        </w:rPr>
        <w:t>133974,41</w:t>
      </w:r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F039F9">
        <w:rPr>
          <w:rFonts w:ascii="Times New Roman" w:hAnsi="Times New Roman" w:cs="Times New Roman"/>
          <w:sz w:val="28"/>
          <w:szCs w:val="28"/>
        </w:rPr>
        <w:t>в 11,8 раза</w:t>
      </w:r>
      <w:r w:rsidR="004D2981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F039F9">
        <w:rPr>
          <w:rFonts w:ascii="Times New Roman" w:hAnsi="Times New Roman" w:cs="Times New Roman"/>
          <w:sz w:val="28"/>
          <w:szCs w:val="28"/>
        </w:rPr>
        <w:t>146434,76</w:t>
      </w:r>
      <w:r w:rsidR="004D298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4D2981" w:rsidRPr="00381A28" w:rsidRDefault="004D2981" w:rsidP="004D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83680">
        <w:rPr>
          <w:rFonts w:ascii="Times New Roman CYR" w:hAnsi="Times New Roman CYR" w:cs="Times New Roman CYR"/>
          <w:i/>
          <w:sz w:val="28"/>
          <w:szCs w:val="28"/>
        </w:rPr>
        <w:t>по субсидии на выполнение муниципального задания</w:t>
      </w:r>
      <w:r w:rsidRPr="00381A28">
        <w:rPr>
          <w:rFonts w:ascii="Times New Roman CYR" w:hAnsi="Times New Roman CYR" w:cs="Times New Roman CYR"/>
          <w:sz w:val="28"/>
          <w:szCs w:val="28"/>
        </w:rPr>
        <w:t>: задолженность по коммунальным услугам (</w:t>
      </w:r>
      <w:r w:rsidR="00F039F9">
        <w:rPr>
          <w:rFonts w:ascii="Times New Roman CYR" w:hAnsi="Times New Roman CYR" w:cs="Times New Roman CYR"/>
          <w:sz w:val="28"/>
          <w:szCs w:val="28"/>
        </w:rPr>
        <w:t>137074,92</w:t>
      </w:r>
      <w:r w:rsidRPr="00381A28">
        <w:rPr>
          <w:rFonts w:ascii="Times New Roman CYR" w:hAnsi="Times New Roman CYR" w:cs="Times New Roman CYR"/>
          <w:sz w:val="28"/>
          <w:szCs w:val="28"/>
        </w:rPr>
        <w:t xml:space="preserve"> рублей);</w:t>
      </w:r>
    </w:p>
    <w:p w:rsidR="004D2981" w:rsidRPr="00381A28" w:rsidRDefault="004D2981" w:rsidP="004D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83680">
        <w:rPr>
          <w:rFonts w:ascii="Times New Roman CYR" w:hAnsi="Times New Roman CYR" w:cs="Times New Roman CYR"/>
          <w:i/>
          <w:sz w:val="28"/>
          <w:szCs w:val="28"/>
        </w:rPr>
        <w:t>по собственным доходам</w:t>
      </w:r>
      <w:r w:rsidRPr="00381A28">
        <w:rPr>
          <w:rFonts w:ascii="Times New Roman CYR" w:hAnsi="Times New Roman CYR" w:cs="Times New Roman CYR"/>
          <w:sz w:val="28"/>
          <w:szCs w:val="28"/>
        </w:rPr>
        <w:t xml:space="preserve">: задолженность </w:t>
      </w:r>
      <w:r w:rsidR="00381A28">
        <w:rPr>
          <w:rFonts w:ascii="Times New Roman CYR" w:hAnsi="Times New Roman CYR" w:cs="Times New Roman CYR"/>
          <w:sz w:val="28"/>
          <w:szCs w:val="28"/>
        </w:rPr>
        <w:t>перед подотчетными лицами (</w:t>
      </w:r>
      <w:r w:rsidR="00F039F9">
        <w:rPr>
          <w:rFonts w:ascii="Times New Roman CYR" w:hAnsi="Times New Roman CYR" w:cs="Times New Roman CYR"/>
          <w:sz w:val="28"/>
          <w:szCs w:val="28"/>
        </w:rPr>
        <w:t>10,0</w:t>
      </w:r>
      <w:r w:rsidR="00381A28">
        <w:rPr>
          <w:rFonts w:ascii="Times New Roman CYR" w:hAnsi="Times New Roman CYR" w:cs="Times New Roman CYR"/>
          <w:sz w:val="28"/>
          <w:szCs w:val="28"/>
        </w:rPr>
        <w:t xml:space="preserve"> рублей), </w:t>
      </w:r>
      <w:r w:rsidR="00F039F9">
        <w:rPr>
          <w:rFonts w:ascii="Times New Roman CYR" w:hAnsi="Times New Roman CYR" w:cs="Times New Roman CYR"/>
          <w:sz w:val="28"/>
          <w:szCs w:val="28"/>
        </w:rPr>
        <w:t xml:space="preserve">услуги связи (2634,37 рублей), </w:t>
      </w:r>
      <w:r w:rsidRPr="00381A28">
        <w:rPr>
          <w:rFonts w:ascii="Times New Roman CYR" w:hAnsi="Times New Roman CYR" w:cs="Times New Roman CYR"/>
          <w:sz w:val="28"/>
          <w:szCs w:val="28"/>
        </w:rPr>
        <w:t xml:space="preserve">прочие </w:t>
      </w:r>
      <w:r w:rsidR="00381A28">
        <w:rPr>
          <w:rFonts w:ascii="Times New Roman CYR" w:hAnsi="Times New Roman CYR" w:cs="Times New Roman CYR"/>
          <w:sz w:val="28"/>
          <w:szCs w:val="28"/>
        </w:rPr>
        <w:t>работы (</w:t>
      </w:r>
      <w:r w:rsidRPr="00381A28">
        <w:rPr>
          <w:rFonts w:ascii="Times New Roman CYR" w:hAnsi="Times New Roman CYR" w:cs="Times New Roman CYR"/>
          <w:sz w:val="28"/>
          <w:szCs w:val="28"/>
        </w:rPr>
        <w:t>услуги</w:t>
      </w:r>
      <w:r w:rsidR="00381A28">
        <w:rPr>
          <w:rFonts w:ascii="Times New Roman CYR" w:hAnsi="Times New Roman CYR" w:cs="Times New Roman CYR"/>
          <w:sz w:val="28"/>
          <w:szCs w:val="28"/>
        </w:rPr>
        <w:t>)</w:t>
      </w:r>
      <w:r w:rsidRPr="00381A28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039F9">
        <w:rPr>
          <w:rFonts w:ascii="Times New Roman CYR" w:hAnsi="Times New Roman CYR" w:cs="Times New Roman CYR"/>
          <w:sz w:val="28"/>
          <w:szCs w:val="28"/>
        </w:rPr>
        <w:t>6715,47</w:t>
      </w:r>
      <w:r w:rsidRPr="00381A28">
        <w:rPr>
          <w:rFonts w:ascii="Times New Roman CYR" w:hAnsi="Times New Roman CYR" w:cs="Times New Roman CYR"/>
          <w:sz w:val="28"/>
          <w:szCs w:val="28"/>
        </w:rPr>
        <w:t xml:space="preserve"> рублей).</w:t>
      </w:r>
    </w:p>
    <w:p w:rsidR="00083680" w:rsidRDefault="00083680" w:rsidP="0008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D9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</w:p>
    <w:p w:rsidR="00083680" w:rsidRDefault="00083680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900661" w:rsidRPr="008368EE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EE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DC0080" w:rsidRPr="00F436E5" w:rsidRDefault="007E4435" w:rsidP="00DC0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EE">
        <w:rPr>
          <w:rFonts w:ascii="Times New Roman" w:hAnsi="Times New Roman" w:cs="Times New Roman"/>
          <w:sz w:val="28"/>
          <w:szCs w:val="28"/>
        </w:rPr>
        <w:t xml:space="preserve">6.1. </w:t>
      </w:r>
      <w:r w:rsidR="00DC0080">
        <w:rPr>
          <w:rFonts w:ascii="Times New Roman" w:hAnsi="Times New Roman" w:cs="Times New Roman"/>
          <w:sz w:val="28"/>
          <w:szCs w:val="28"/>
        </w:rPr>
        <w:t>В 2022 году Администрация</w:t>
      </w:r>
      <w:r w:rsidR="00DC0080" w:rsidRPr="00F436E5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DC0080" w:rsidRPr="00AD353C">
        <w:rPr>
          <w:rFonts w:ascii="Times New Roman" w:hAnsi="Times New Roman"/>
          <w:bCs/>
          <w:sz w:val="28"/>
          <w:szCs w:val="28"/>
        </w:rPr>
        <w:t>осуществлял</w:t>
      </w:r>
      <w:r w:rsidR="00DC0080">
        <w:rPr>
          <w:rFonts w:ascii="Times New Roman" w:hAnsi="Times New Roman"/>
          <w:bCs/>
          <w:sz w:val="28"/>
          <w:szCs w:val="28"/>
        </w:rPr>
        <w:t>а</w:t>
      </w:r>
      <w:r w:rsidR="00DC0080" w:rsidRPr="00AD353C">
        <w:rPr>
          <w:rFonts w:ascii="Times New Roman" w:hAnsi="Times New Roman"/>
          <w:bCs/>
          <w:sz w:val="28"/>
          <w:szCs w:val="28"/>
        </w:rPr>
        <w:t xml:space="preserve"> расходы </w:t>
      </w:r>
      <w:r w:rsidR="00DC0080">
        <w:rPr>
          <w:rFonts w:ascii="Times New Roman" w:hAnsi="Times New Roman"/>
          <w:bCs/>
          <w:sz w:val="28"/>
          <w:szCs w:val="28"/>
        </w:rPr>
        <w:t>по</w:t>
      </w:r>
      <w:r w:rsidR="00DC0080" w:rsidRPr="00AD353C">
        <w:rPr>
          <w:rFonts w:ascii="Times New Roman" w:hAnsi="Times New Roman"/>
          <w:bCs/>
          <w:sz w:val="28"/>
          <w:szCs w:val="28"/>
        </w:rPr>
        <w:t xml:space="preserve"> программным и непрограммным направлениям деятельности.</w:t>
      </w:r>
      <w:r w:rsidR="00DC0080">
        <w:rPr>
          <w:rFonts w:ascii="Times New Roman" w:hAnsi="Times New Roman"/>
          <w:bCs/>
          <w:sz w:val="28"/>
          <w:szCs w:val="28"/>
        </w:rPr>
        <w:t xml:space="preserve"> </w:t>
      </w:r>
      <w:r w:rsidR="00DC0080">
        <w:rPr>
          <w:rFonts w:ascii="Times New Roman" w:hAnsi="Times New Roman" w:cs="Times New Roman"/>
          <w:sz w:val="28"/>
          <w:szCs w:val="28"/>
        </w:rPr>
        <w:t>К</w:t>
      </w:r>
      <w:r w:rsidR="00DC0080" w:rsidRPr="00F436E5">
        <w:rPr>
          <w:rFonts w:ascii="Times New Roman" w:hAnsi="Times New Roman" w:cs="Times New Roman"/>
          <w:sz w:val="28"/>
          <w:szCs w:val="28"/>
        </w:rPr>
        <w:t xml:space="preserve">ак разработчиком муниципальных программ </w:t>
      </w:r>
      <w:r w:rsidR="00DC0080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DC0080" w:rsidRPr="00F436E5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7A7AC9">
        <w:rPr>
          <w:rFonts w:ascii="Times New Roman" w:hAnsi="Times New Roman" w:cs="Times New Roman"/>
          <w:b/>
          <w:sz w:val="28"/>
          <w:szCs w:val="28"/>
        </w:rPr>
        <w:t>3</w:t>
      </w:r>
      <w:r w:rsidR="00DC0080" w:rsidRPr="00F436E5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7A7AC9">
        <w:rPr>
          <w:rFonts w:ascii="Times New Roman" w:hAnsi="Times New Roman" w:cs="Times New Roman"/>
          <w:b/>
          <w:sz w:val="28"/>
          <w:szCs w:val="28"/>
        </w:rPr>
        <w:t>х</w:t>
      </w:r>
      <w:r w:rsidR="00DC0080" w:rsidRPr="00F436E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9E5CF9" w:rsidRPr="008368EE" w:rsidRDefault="009E5CF9" w:rsidP="009E5C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8EE"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Нулевой травматизм в Администрации </w:t>
      </w:r>
      <w:proofErr w:type="spellStart"/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>Тёсово-Нетыльского</w:t>
      </w:r>
      <w:proofErr w:type="spellEnd"/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поселения на 2020-2022 годы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368E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4"/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МП Нулевой травматизм) с объемом финансирования на 202</w:t>
      </w:r>
      <w:r w:rsidR="000B06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DC0080">
        <w:rPr>
          <w:rFonts w:ascii="Times New Roman" w:hAnsi="Times New Roman" w:cs="Times New Roman"/>
          <w:b/>
          <w:color w:val="000000"/>
          <w:sz w:val="28"/>
          <w:szCs w:val="28"/>
        </w:rPr>
        <w:t>14,0</w:t>
      </w:r>
      <w:r w:rsidRPr="008368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рублей,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8368EE">
        <w:rPr>
          <w:rFonts w:ascii="Times New Roman" w:hAnsi="Times New Roman" w:cs="Times New Roman"/>
          <w:b/>
          <w:color w:val="000000"/>
          <w:sz w:val="28"/>
          <w:szCs w:val="28"/>
        </w:rPr>
        <w:t>не соответствует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объему программы, утвержденному Решением о бюджете на 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 xml:space="preserve"> – 0,0 тыс. рублей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(разница составляет 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14,0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</w:t>
      </w:r>
      <w:r w:rsidRPr="008368E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5"/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2B86" w:rsidRPr="008368EE" w:rsidRDefault="00442B86" w:rsidP="00442B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8EE"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и поддержка малого и среднего предпринимательства на территории </w:t>
      </w:r>
      <w:proofErr w:type="spellStart"/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>Тёсово-Нетыльского</w:t>
      </w:r>
      <w:proofErr w:type="spellEnd"/>
      <w:r w:rsidRPr="008368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поселения на 2020-2022 годы</w:t>
      </w:r>
      <w:r w:rsidRPr="008368EE">
        <w:rPr>
          <w:rStyle w:val="af0"/>
          <w:rFonts w:ascii="Times New Roman" w:hAnsi="Times New Roman" w:cs="Times New Roman"/>
          <w:color w:val="000000"/>
          <w:sz w:val="28"/>
          <w:szCs w:val="28"/>
        </w:rPr>
        <w:t>»</w:t>
      </w:r>
      <w:r w:rsidRPr="008368E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6"/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МП Развитие </w:t>
      </w:r>
      <w:proofErr w:type="spellStart"/>
      <w:r w:rsidRPr="008368EE">
        <w:rPr>
          <w:rFonts w:ascii="Times New Roman" w:hAnsi="Times New Roman" w:cs="Times New Roman"/>
          <w:color w:val="000000"/>
          <w:sz w:val="28"/>
          <w:szCs w:val="28"/>
        </w:rPr>
        <w:t>МиСП</w:t>
      </w:r>
      <w:proofErr w:type="spellEnd"/>
      <w:r w:rsidRPr="008368EE">
        <w:rPr>
          <w:rFonts w:ascii="Times New Roman" w:hAnsi="Times New Roman" w:cs="Times New Roman"/>
          <w:color w:val="000000"/>
          <w:sz w:val="28"/>
          <w:szCs w:val="28"/>
        </w:rPr>
        <w:t>) с объемом финансирования на 202</w:t>
      </w:r>
      <w:r w:rsidR="000B06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Pr="00653B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368EE">
        <w:rPr>
          <w:rFonts w:ascii="Times New Roman" w:hAnsi="Times New Roman" w:cs="Times New Roman"/>
          <w:b/>
          <w:color w:val="000000"/>
          <w:sz w:val="28"/>
          <w:szCs w:val="28"/>
        </w:rPr>
        <w:t>0,0 тыс. рублей,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8368EE">
        <w:rPr>
          <w:rFonts w:ascii="Times New Roman" w:hAnsi="Times New Roman" w:cs="Times New Roman"/>
          <w:b/>
          <w:color w:val="000000"/>
          <w:sz w:val="28"/>
          <w:szCs w:val="28"/>
        </w:rPr>
        <w:t>не соответствует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объему программы, утвержденному Решением о бюджете на 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 xml:space="preserve"> – 0,0 тыс. рублей</w:t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 xml:space="preserve"> (разница составляет 10,0 тыс. рублей)</w:t>
      </w:r>
      <w:r w:rsidRPr="008368E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7"/>
      </w:r>
      <w:r w:rsidRPr="00836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2C7" w:rsidRPr="00373CB7" w:rsidRDefault="00826D63" w:rsidP="002D6E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CB7">
        <w:rPr>
          <w:rFonts w:ascii="Times New Roman" w:hAnsi="Times New Roman" w:cs="Times New Roman"/>
          <w:sz w:val="28"/>
          <w:szCs w:val="28"/>
        </w:rPr>
        <w:t>МП «</w:t>
      </w:r>
      <w:r w:rsidRPr="00373C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Комплексное развитие территории </w:t>
      </w:r>
      <w:proofErr w:type="spellStart"/>
      <w:r w:rsidRPr="00373CB7">
        <w:rPr>
          <w:rFonts w:ascii="Times New Roman" w:hAnsi="Times New Roman" w:cs="Times New Roman"/>
          <w:i/>
          <w:color w:val="000000"/>
          <w:sz w:val="28"/>
          <w:szCs w:val="28"/>
        </w:rPr>
        <w:t>Тёсово-Нетыльского</w:t>
      </w:r>
      <w:proofErr w:type="spellEnd"/>
      <w:r w:rsidRPr="00373C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поселения на 2020-2022 годы</w:t>
      </w:r>
      <w:r w:rsidRPr="00373C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12C7" w:rsidRPr="00373CB7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8"/>
      </w:r>
      <w:r w:rsidR="00B74E3A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10.10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2 №74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3CB7" w:rsidRPr="00373CB7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9"/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E3A" w:rsidRPr="00373CB7">
        <w:rPr>
          <w:rFonts w:ascii="Times New Roman" w:hAnsi="Times New Roman" w:cs="Times New Roman"/>
          <w:color w:val="000000"/>
          <w:sz w:val="28"/>
          <w:szCs w:val="28"/>
        </w:rPr>
        <w:t>(далее – МП Комплексного развития территории поселения)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с объемом финансирования на 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DC0080">
        <w:rPr>
          <w:rFonts w:ascii="Times New Roman" w:hAnsi="Times New Roman" w:cs="Times New Roman"/>
          <w:b/>
          <w:color w:val="000000"/>
          <w:sz w:val="28"/>
          <w:szCs w:val="28"/>
        </w:rPr>
        <w:t>7922,49</w:t>
      </w:r>
      <w:r w:rsidR="009E5CF9" w:rsidRPr="00373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9E5CF9" w:rsidRPr="00373CB7">
        <w:rPr>
          <w:rFonts w:ascii="Times New Roman" w:hAnsi="Times New Roman" w:cs="Times New Roman"/>
          <w:b/>
          <w:color w:val="000000"/>
          <w:sz w:val="28"/>
          <w:szCs w:val="28"/>
        </w:rPr>
        <w:t>не соответствует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объему программы, утвержденному Решением о бюджете на 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 xml:space="preserve"> (9590,15846 тыс. рублей) 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(разница составляет </w:t>
      </w:r>
      <w:r w:rsidR="00DC0080">
        <w:rPr>
          <w:rFonts w:ascii="Times New Roman" w:hAnsi="Times New Roman" w:cs="Times New Roman"/>
          <w:color w:val="000000"/>
          <w:sz w:val="28"/>
          <w:szCs w:val="28"/>
        </w:rPr>
        <w:t>1667,66846</w:t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</w:t>
      </w:r>
      <w:r w:rsidR="009E5CF9" w:rsidRPr="00373CB7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50"/>
      </w:r>
      <w:r w:rsidR="009E5CF9" w:rsidRPr="00373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6EBB" w:rsidRPr="00BC0969" w:rsidRDefault="002D6EBB" w:rsidP="002D6E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7A7AC9">
        <w:rPr>
          <w:rFonts w:ascii="Times New Roman" w:eastAsiaTheme="minorEastAsia" w:hAnsi="Times New Roman" w:cs="Times New Roman"/>
          <w:sz w:val="28"/>
          <w:szCs w:val="28"/>
          <w:lang w:bidi="en-US"/>
        </w:rPr>
        <w:t>7960,77614</w:t>
      </w:r>
      <w:r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7A7AC9">
        <w:rPr>
          <w:rFonts w:ascii="Times New Roman" w:eastAsiaTheme="minorEastAsia" w:hAnsi="Times New Roman" w:cs="Times New Roman"/>
          <w:sz w:val="28"/>
          <w:szCs w:val="28"/>
          <w:lang w:bidi="en-US"/>
        </w:rPr>
        <w:t>17,6</w:t>
      </w:r>
      <w:r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51440B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7A7AC9">
        <w:rPr>
          <w:rFonts w:ascii="Times New Roman" w:eastAsiaTheme="minorEastAsia" w:hAnsi="Times New Roman" w:cs="Times New Roman"/>
          <w:sz w:val="28"/>
          <w:szCs w:val="28"/>
          <w:lang w:bidi="en-US"/>
        </w:rPr>
        <w:t>7</w:t>
      </w:r>
      <w:r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7A7AC9" w:rsidRDefault="007A7AC9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7A7AC9" w:rsidRDefault="007A7AC9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F6053E" w:rsidRPr="00BC0969" w:rsidRDefault="00F6053E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4"/>
          <w:szCs w:val="28"/>
        </w:rPr>
      </w:pPr>
      <w:r w:rsidRPr="00BC0969">
        <w:rPr>
          <w:rFonts w:ascii="Times New Roman" w:hAnsi="Times New Roman"/>
          <w:b/>
          <w:bCs/>
          <w:sz w:val="24"/>
          <w:szCs w:val="28"/>
        </w:rPr>
        <w:lastRenderedPageBreak/>
        <w:t xml:space="preserve">Таблица </w:t>
      </w:r>
      <w:r w:rsidR="007A7AC9">
        <w:rPr>
          <w:rFonts w:ascii="Times New Roman" w:hAnsi="Times New Roman"/>
          <w:b/>
          <w:bCs/>
          <w:sz w:val="24"/>
          <w:szCs w:val="28"/>
        </w:rPr>
        <w:t>7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18"/>
        <w:gridCol w:w="1417"/>
      </w:tblGrid>
      <w:tr w:rsidR="0051440B" w:rsidRPr="00BC0969" w:rsidTr="00BC1DFE">
        <w:trPr>
          <w:tblHeader/>
        </w:trPr>
        <w:tc>
          <w:tcPr>
            <w:tcW w:w="5103" w:type="dxa"/>
            <w:shd w:val="clear" w:color="auto" w:fill="B8CCE4" w:themeFill="accent1" w:themeFillTint="66"/>
          </w:tcPr>
          <w:p w:rsidR="0051440B" w:rsidRPr="00BC0969" w:rsidRDefault="00442B86" w:rsidP="006351EA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51440B" w:rsidRPr="00BC0969" w:rsidRDefault="00442B86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План*</w:t>
            </w:r>
          </w:p>
          <w:p w:rsidR="0051440B" w:rsidRPr="00BC0969" w:rsidRDefault="0051440B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ублей</w:t>
            </w:r>
            <w:proofErr w:type="spellEnd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51440B" w:rsidRPr="00BC0969" w:rsidRDefault="00442B86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51440B" w:rsidRPr="00BC0969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рублей</w:t>
            </w:r>
            <w:proofErr w:type="spellEnd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51440B" w:rsidRPr="00BC0969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%</w:t>
            </w:r>
            <w:r w:rsidR="002B762C"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исполнения</w:t>
            </w:r>
            <w:proofErr w:type="spellEnd"/>
            <w:r w:rsidR="00A46973"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от</w:t>
            </w:r>
            <w:proofErr w:type="spellEnd"/>
            <w:r w:rsidR="00A46973"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плановых</w:t>
            </w:r>
            <w:proofErr w:type="spellEnd"/>
            <w:r w:rsidR="00A46973" w:rsidRPr="00BC0969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b/>
                <w:bCs/>
                <w:sz w:val="24"/>
                <w:szCs w:val="28"/>
              </w:rPr>
              <w:t>ассигнований</w:t>
            </w:r>
            <w:proofErr w:type="spellEnd"/>
          </w:p>
        </w:tc>
      </w:tr>
      <w:tr w:rsidR="0051440B" w:rsidRPr="00BC0969" w:rsidTr="004B72A7">
        <w:tc>
          <w:tcPr>
            <w:tcW w:w="5103" w:type="dxa"/>
          </w:tcPr>
          <w:p w:rsidR="0051440B" w:rsidRPr="00BC0969" w:rsidRDefault="00442B86" w:rsidP="002B762C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C0969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МП </w:t>
            </w:r>
            <w:r w:rsidR="002B762C" w:rsidRPr="00BC0969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Комплексное</w:t>
            </w:r>
            <w:r w:rsidR="0051440B" w:rsidRPr="00BC0969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 развитие территории </w:t>
            </w:r>
            <w:proofErr w:type="spellStart"/>
            <w:r w:rsidR="00D72375" w:rsidRPr="00BC096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>Тёсово-Нетыльского</w:t>
            </w:r>
            <w:proofErr w:type="spellEnd"/>
            <w:r w:rsidR="002B762C" w:rsidRPr="00BC096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 xml:space="preserve"> </w:t>
            </w:r>
            <w:r w:rsidR="0051440B" w:rsidRPr="00BC0969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сельского поселения на 2020-2022 годы</w:t>
            </w:r>
          </w:p>
        </w:tc>
        <w:tc>
          <w:tcPr>
            <w:tcW w:w="1560" w:type="dxa"/>
            <w:vAlign w:val="center"/>
          </w:tcPr>
          <w:p w:rsidR="0051440B" w:rsidRPr="00BC0969" w:rsidRDefault="007A7AC9" w:rsidP="004B72A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9590,15846</w:t>
            </w:r>
          </w:p>
        </w:tc>
        <w:tc>
          <w:tcPr>
            <w:tcW w:w="1418" w:type="dxa"/>
            <w:vAlign w:val="center"/>
          </w:tcPr>
          <w:p w:rsidR="0051440B" w:rsidRPr="00BC0969" w:rsidRDefault="007A7AC9" w:rsidP="004B72A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7960,77614</w:t>
            </w:r>
          </w:p>
        </w:tc>
        <w:tc>
          <w:tcPr>
            <w:tcW w:w="1417" w:type="dxa"/>
            <w:vAlign w:val="center"/>
          </w:tcPr>
          <w:p w:rsidR="0051440B" w:rsidRPr="00BC0969" w:rsidRDefault="007A7AC9" w:rsidP="004B72A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83,0</w:t>
            </w:r>
          </w:p>
        </w:tc>
      </w:tr>
      <w:tr w:rsidR="007A7AC9" w:rsidRPr="00BC0969" w:rsidTr="00056320">
        <w:tc>
          <w:tcPr>
            <w:tcW w:w="5103" w:type="dxa"/>
            <w:shd w:val="clear" w:color="auto" w:fill="FFC000"/>
          </w:tcPr>
          <w:p w:rsidR="007A7AC9" w:rsidRPr="00BC0969" w:rsidRDefault="007A7AC9" w:rsidP="007A7AC9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C0969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7A7AC9" w:rsidRPr="007A7AC9" w:rsidRDefault="007A7AC9" w:rsidP="007A7AC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7AC9">
              <w:rPr>
                <w:rFonts w:ascii="Times New Roman" w:hAnsi="Times New Roman"/>
                <w:b/>
                <w:bCs/>
                <w:lang w:val="ru-RU"/>
              </w:rPr>
              <w:t>9590,15846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7A7AC9" w:rsidRPr="007A7AC9" w:rsidRDefault="007A7AC9" w:rsidP="007A7AC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7AC9">
              <w:rPr>
                <w:rFonts w:ascii="Times New Roman" w:hAnsi="Times New Roman"/>
                <w:b/>
                <w:bCs/>
                <w:lang w:val="ru-RU"/>
              </w:rPr>
              <w:t>7960,77614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7A7AC9" w:rsidRPr="007A7AC9" w:rsidRDefault="007A7AC9" w:rsidP="007A7AC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7AC9">
              <w:rPr>
                <w:rFonts w:ascii="Times New Roman" w:hAnsi="Times New Roman"/>
                <w:b/>
                <w:bCs/>
                <w:lang w:val="ru-RU"/>
              </w:rPr>
              <w:t>83,0</w:t>
            </w:r>
          </w:p>
        </w:tc>
      </w:tr>
    </w:tbl>
    <w:p w:rsidR="000779F1" w:rsidRPr="00BC0969" w:rsidRDefault="0008298F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69">
        <w:rPr>
          <w:rFonts w:ascii="Times New Roman" w:hAnsi="Times New Roman" w:cs="Times New Roman"/>
          <w:sz w:val="24"/>
          <w:szCs w:val="24"/>
        </w:rPr>
        <w:t>*</w:t>
      </w:r>
      <w:r w:rsidR="00442B86" w:rsidRPr="00BC0969">
        <w:rPr>
          <w:rFonts w:ascii="Times New Roman" w:hAnsi="Times New Roman" w:cs="Times New Roman"/>
          <w:sz w:val="24"/>
          <w:szCs w:val="24"/>
        </w:rPr>
        <w:t>- в соответствии с Решением</w:t>
      </w:r>
      <w:r w:rsidR="00B448EA" w:rsidRPr="00BC0969">
        <w:rPr>
          <w:rFonts w:ascii="Times New Roman" w:hAnsi="Times New Roman" w:cs="Times New Roman"/>
          <w:sz w:val="24"/>
          <w:szCs w:val="24"/>
        </w:rPr>
        <w:t xml:space="preserve"> </w:t>
      </w:r>
      <w:r w:rsidR="00442B86" w:rsidRPr="00BC0969">
        <w:rPr>
          <w:rFonts w:ascii="Times New Roman" w:hAnsi="Times New Roman" w:cs="Times New Roman"/>
          <w:sz w:val="24"/>
          <w:szCs w:val="24"/>
        </w:rPr>
        <w:t>о</w:t>
      </w:r>
      <w:r w:rsidR="00B448EA" w:rsidRPr="00BC0969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42B86" w:rsidRPr="00BC0969">
        <w:rPr>
          <w:rFonts w:ascii="Times New Roman" w:hAnsi="Times New Roman" w:cs="Times New Roman"/>
          <w:sz w:val="24"/>
          <w:szCs w:val="24"/>
        </w:rPr>
        <w:t>на 202</w:t>
      </w:r>
      <w:r w:rsidR="007A7AC9">
        <w:rPr>
          <w:rFonts w:ascii="Times New Roman" w:hAnsi="Times New Roman" w:cs="Times New Roman"/>
          <w:sz w:val="24"/>
          <w:szCs w:val="24"/>
        </w:rPr>
        <w:t>2-2024</w:t>
      </w:r>
      <w:r w:rsidR="00442B86" w:rsidRPr="00BC096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A7AC9" w:rsidRDefault="007A7AC9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53E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69">
        <w:rPr>
          <w:rFonts w:ascii="Times New Roman" w:hAnsi="Times New Roman" w:cs="Times New Roman"/>
          <w:sz w:val="28"/>
          <w:szCs w:val="28"/>
        </w:rPr>
        <w:t>По сравнению с 20</w:t>
      </w:r>
      <w:r w:rsidR="00442B86" w:rsidRPr="00BC0969">
        <w:rPr>
          <w:rFonts w:ascii="Times New Roman" w:hAnsi="Times New Roman" w:cs="Times New Roman"/>
          <w:sz w:val="28"/>
          <w:szCs w:val="28"/>
        </w:rPr>
        <w:t>2</w:t>
      </w:r>
      <w:r w:rsidR="00F65AF7">
        <w:rPr>
          <w:rFonts w:ascii="Times New Roman" w:hAnsi="Times New Roman" w:cs="Times New Roman"/>
          <w:sz w:val="28"/>
          <w:szCs w:val="28"/>
        </w:rPr>
        <w:t xml:space="preserve">1 </w:t>
      </w:r>
      <w:r w:rsidRPr="00BC0969">
        <w:rPr>
          <w:rFonts w:ascii="Times New Roman" w:hAnsi="Times New Roman" w:cs="Times New Roman"/>
          <w:sz w:val="28"/>
          <w:szCs w:val="28"/>
        </w:rPr>
        <w:t xml:space="preserve">годом, расходы, проводимые Администрацией </w:t>
      </w:r>
      <w:r w:rsidR="001B2E5E" w:rsidRPr="00BC0969">
        <w:rPr>
          <w:rFonts w:ascii="Times New Roman" w:hAnsi="Times New Roman" w:cs="Times New Roman"/>
          <w:sz w:val="28"/>
          <w:szCs w:val="28"/>
        </w:rPr>
        <w:t>поселения</w:t>
      </w:r>
      <w:r w:rsidRPr="00BC0969">
        <w:rPr>
          <w:rFonts w:ascii="Times New Roman" w:hAnsi="Times New Roman" w:cs="Times New Roman"/>
          <w:sz w:val="28"/>
          <w:szCs w:val="28"/>
        </w:rPr>
        <w:t xml:space="preserve"> в 20</w:t>
      </w:r>
      <w:r w:rsidR="00F65AF7">
        <w:rPr>
          <w:rFonts w:ascii="Times New Roman" w:hAnsi="Times New Roman" w:cs="Times New Roman"/>
          <w:sz w:val="28"/>
          <w:szCs w:val="28"/>
        </w:rPr>
        <w:t>22</w:t>
      </w:r>
      <w:r w:rsidRPr="00BC0969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F65AF7">
        <w:rPr>
          <w:rFonts w:ascii="Times New Roman" w:hAnsi="Times New Roman" w:cs="Times New Roman"/>
          <w:sz w:val="28"/>
          <w:szCs w:val="28"/>
        </w:rPr>
        <w:t>сократились</w:t>
      </w:r>
      <w:r w:rsidR="00442B86" w:rsidRPr="00BC0969">
        <w:rPr>
          <w:rFonts w:ascii="Times New Roman" w:hAnsi="Times New Roman" w:cs="Times New Roman"/>
          <w:sz w:val="28"/>
          <w:szCs w:val="28"/>
        </w:rPr>
        <w:t xml:space="preserve"> на </w:t>
      </w:r>
      <w:r w:rsidR="00F65AF7">
        <w:rPr>
          <w:rFonts w:ascii="Times New Roman" w:hAnsi="Times New Roman" w:cs="Times New Roman"/>
          <w:sz w:val="28"/>
          <w:szCs w:val="28"/>
        </w:rPr>
        <w:t>31,4341</w:t>
      </w:r>
      <w:r w:rsidR="00442B86" w:rsidRPr="00BC0969">
        <w:rPr>
          <w:rFonts w:ascii="Times New Roman" w:hAnsi="Times New Roman" w:cs="Times New Roman"/>
          <w:sz w:val="28"/>
          <w:szCs w:val="28"/>
        </w:rPr>
        <w:t xml:space="preserve"> </w:t>
      </w:r>
      <w:r w:rsidRPr="00BC096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207EF" w:rsidRPr="00BC0969">
        <w:rPr>
          <w:rFonts w:ascii="Times New Roman" w:hAnsi="Times New Roman" w:cs="Times New Roman"/>
          <w:sz w:val="28"/>
          <w:szCs w:val="28"/>
        </w:rPr>
        <w:t xml:space="preserve">на </w:t>
      </w:r>
      <w:r w:rsidR="00F65AF7">
        <w:rPr>
          <w:rFonts w:ascii="Times New Roman" w:hAnsi="Times New Roman" w:cs="Times New Roman"/>
          <w:sz w:val="28"/>
          <w:szCs w:val="28"/>
        </w:rPr>
        <w:t>0,4</w:t>
      </w:r>
      <w:r w:rsidR="001B2E5E" w:rsidRPr="00BC096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C0969">
        <w:rPr>
          <w:rFonts w:ascii="Times New Roman" w:hAnsi="Times New Roman" w:cs="Times New Roman"/>
          <w:sz w:val="28"/>
          <w:szCs w:val="28"/>
        </w:rPr>
        <w:t>.</w:t>
      </w:r>
    </w:p>
    <w:p w:rsidR="00F65AF7" w:rsidRDefault="00E847F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33B1" w:rsidRPr="00A43A8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B762C" w:rsidRPr="00A43A8E">
        <w:rPr>
          <w:rFonts w:ascii="Times New Roman" w:hAnsi="Times New Roman" w:cs="Times New Roman"/>
          <w:sz w:val="28"/>
          <w:szCs w:val="28"/>
        </w:rPr>
        <w:t>5.</w:t>
      </w:r>
      <w:r w:rsidR="00B74E3A" w:rsidRPr="00A43A8E">
        <w:rPr>
          <w:rFonts w:ascii="Times New Roman" w:hAnsi="Times New Roman" w:cs="Times New Roman"/>
          <w:sz w:val="28"/>
          <w:szCs w:val="28"/>
        </w:rPr>
        <w:t>1 раздела 5</w:t>
      </w:r>
      <w:r w:rsidR="00C033B1" w:rsidRPr="00A43A8E">
        <w:rPr>
          <w:rFonts w:ascii="Times New Roman" w:hAnsi="Times New Roman" w:cs="Times New Roman"/>
          <w:sz w:val="28"/>
          <w:szCs w:val="28"/>
        </w:rPr>
        <w:t xml:space="preserve"> </w:t>
      </w:r>
      <w:r w:rsidR="000779F1" w:rsidRPr="00A43A8E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2B762C" w:rsidRPr="00A43A8E">
        <w:rPr>
          <w:rFonts w:ascii="Times New Roman" w:hAnsi="Times New Roman" w:cs="Times New Roman"/>
          <w:sz w:val="28"/>
          <w:szCs w:val="28"/>
        </w:rPr>
        <w:t xml:space="preserve"> </w:t>
      </w:r>
      <w:r w:rsidR="00B74E3A" w:rsidRPr="00A43A8E">
        <w:rPr>
          <w:rFonts w:ascii="Times New Roman" w:hAnsi="Times New Roman" w:cs="Times New Roman"/>
          <w:sz w:val="28"/>
          <w:szCs w:val="28"/>
        </w:rPr>
        <w:t>по каждой муниципальной программе ежегодно проводится оценка эффективности ее реализации, а также предоставляется Отчет о ходе реализации муниципальных программ.</w:t>
      </w:r>
    </w:p>
    <w:p w:rsidR="00B74E3A" w:rsidRDefault="00F65AF7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Отчет о ходе реализации </w:t>
      </w:r>
      <w:r w:rsidRPr="00373CB7">
        <w:rPr>
          <w:rFonts w:ascii="Times New Roman" w:hAnsi="Times New Roman" w:cs="Times New Roman"/>
          <w:color w:val="000000"/>
          <w:sz w:val="28"/>
          <w:szCs w:val="28"/>
        </w:rPr>
        <w:t>МП Комплексного развития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Однако в</w:t>
      </w:r>
      <w:r w:rsidR="00B74E3A" w:rsidRPr="00A43A8E">
        <w:rPr>
          <w:rFonts w:ascii="Times New Roman" w:hAnsi="Times New Roman" w:cs="Times New Roman"/>
          <w:sz w:val="28"/>
          <w:szCs w:val="28"/>
        </w:rPr>
        <w:t xml:space="preserve"> нарушении вышеуказанн</w:t>
      </w:r>
      <w:r>
        <w:rPr>
          <w:rFonts w:ascii="Times New Roman" w:hAnsi="Times New Roman" w:cs="Times New Roman"/>
          <w:sz w:val="28"/>
          <w:szCs w:val="28"/>
        </w:rPr>
        <w:t>ого пункта Порядка разработки муниципальных программ</w:t>
      </w:r>
      <w:r w:rsidR="00B74E3A" w:rsidRPr="00A43A8E">
        <w:rPr>
          <w:rFonts w:ascii="Times New Roman" w:hAnsi="Times New Roman" w:cs="Times New Roman"/>
          <w:sz w:val="28"/>
          <w:szCs w:val="28"/>
        </w:rPr>
        <w:t xml:space="preserve"> </w:t>
      </w:r>
      <w:r w:rsidR="00B74E3A" w:rsidRPr="00A43A8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74E3A" w:rsidRPr="00A43A8E">
        <w:rPr>
          <w:rFonts w:ascii="Times New Roman" w:hAnsi="Times New Roman" w:cs="Times New Roman"/>
          <w:b/>
          <w:sz w:val="28"/>
          <w:szCs w:val="28"/>
        </w:rPr>
        <w:t xml:space="preserve"> программ не проведена</w:t>
      </w:r>
      <w:r w:rsidR="00B74E3A" w:rsidRPr="00A43A8E">
        <w:rPr>
          <w:rStyle w:val="af0"/>
          <w:rFonts w:ascii="Times New Roman" w:hAnsi="Times New Roman" w:cs="Times New Roman"/>
          <w:b/>
          <w:sz w:val="28"/>
          <w:szCs w:val="28"/>
        </w:rPr>
        <w:footnoteReference w:id="51"/>
      </w:r>
      <w:r w:rsidR="00B74E3A" w:rsidRPr="00A43A8E">
        <w:rPr>
          <w:rFonts w:ascii="Times New Roman" w:hAnsi="Times New Roman" w:cs="Times New Roman"/>
          <w:sz w:val="28"/>
          <w:szCs w:val="28"/>
        </w:rPr>
        <w:t>.</w:t>
      </w:r>
    </w:p>
    <w:p w:rsidR="00B74E3A" w:rsidRPr="00B74E3A" w:rsidRDefault="00A142F8" w:rsidP="00A1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</w:t>
      </w:r>
      <w:r w:rsidR="00B74E3A" w:rsidRPr="00BC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вышеуказанных</w:t>
      </w:r>
      <w:r w:rsidRPr="00BC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E3A" w:rsidRPr="00BC0969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74E3A" w:rsidRPr="00BC096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2022 год.</w:t>
      </w:r>
    </w:p>
    <w:p w:rsidR="00C71839" w:rsidRPr="00BC0969" w:rsidRDefault="007E4435" w:rsidP="00C718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B72A7">
        <w:rPr>
          <w:rFonts w:ascii="Times New Roman" w:hAnsi="Times New Roman" w:cs="Times New Roman"/>
          <w:sz w:val="28"/>
          <w:szCs w:val="28"/>
        </w:rPr>
        <w:t>6.</w:t>
      </w:r>
      <w:r w:rsidR="00A142F8">
        <w:rPr>
          <w:rFonts w:ascii="Times New Roman" w:hAnsi="Times New Roman" w:cs="Times New Roman"/>
          <w:sz w:val="28"/>
          <w:szCs w:val="28"/>
        </w:rPr>
        <w:t>2</w:t>
      </w:r>
      <w:r w:rsidRPr="00BC0969">
        <w:rPr>
          <w:rFonts w:ascii="Times New Roman" w:hAnsi="Times New Roman" w:cs="Times New Roman"/>
          <w:sz w:val="28"/>
          <w:szCs w:val="28"/>
        </w:rPr>
        <w:t>.</w:t>
      </w:r>
      <w:r w:rsidR="00B74E3A" w:rsidRPr="00BC0969">
        <w:rPr>
          <w:rFonts w:ascii="Times New Roman" w:hAnsi="Times New Roman" w:cs="Times New Roman"/>
          <w:sz w:val="28"/>
          <w:szCs w:val="28"/>
        </w:rPr>
        <w:t xml:space="preserve"> </w:t>
      </w:r>
      <w:r w:rsidR="00C71839" w:rsidRPr="00BC096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>внесенных изменений в Решение о бюджете на 202</w:t>
      </w:r>
      <w:r w:rsidR="00A142F8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>-202</w:t>
      </w:r>
      <w:r w:rsidR="00394F31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годы в муниципальные программы необходимо было вносить соответствующие изменения. </w:t>
      </w:r>
      <w:r w:rsidR="00C71839" w:rsidRPr="00BC0969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В нарушении части 2 статьи 179 Бюджетного кодекса РФ</w:t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муниципальные программы (за исключением </w:t>
      </w:r>
      <w:r w:rsidR="00C71839" w:rsidRPr="00BC0969">
        <w:rPr>
          <w:rFonts w:ascii="Times New Roman" w:hAnsi="Times New Roman" w:cs="Times New Roman"/>
          <w:sz w:val="28"/>
          <w:szCs w:val="28"/>
        </w:rPr>
        <w:t>МП Комплексного развития территории)</w:t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C71839" w:rsidRPr="00394F31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не приводились на предмет соответствия решению о бюджете</w:t>
      </w:r>
      <w:r w:rsidR="00C71839" w:rsidRPr="00BC0969">
        <w:rPr>
          <w:rStyle w:val="af0"/>
          <w:rFonts w:ascii="Times New Roman" w:eastAsiaTheme="minorEastAsia" w:hAnsi="Times New Roman" w:cs="Times New Roman"/>
          <w:sz w:val="28"/>
          <w:szCs w:val="28"/>
          <w:lang w:bidi="en-US"/>
        </w:rPr>
        <w:footnoteReference w:id="52"/>
      </w:r>
      <w:r w:rsidR="00C71839" w:rsidRPr="00BC0969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4F2D59" w:rsidRPr="000E09BE" w:rsidRDefault="004B72A7" w:rsidP="004B72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0E09BE">
        <w:rPr>
          <w:rFonts w:ascii="Times New Roman" w:hAnsi="Times New Roman" w:cs="Times New Roman"/>
          <w:sz w:val="28"/>
          <w:szCs w:val="28"/>
        </w:rPr>
        <w:t>Последние и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0E09BE" w:rsidRPr="000E09BE">
        <w:rPr>
          <w:rFonts w:ascii="Times New Roman" w:hAnsi="Times New Roman" w:cs="Times New Roman"/>
          <w:sz w:val="28"/>
          <w:szCs w:val="28"/>
        </w:rPr>
        <w:t xml:space="preserve">в объем финансирования 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МП Комплексного развития территории утверждены только в </w:t>
      </w:r>
      <w:r w:rsidR="00394F31">
        <w:rPr>
          <w:rFonts w:ascii="Times New Roman" w:hAnsi="Times New Roman" w:cs="Times New Roman"/>
          <w:sz w:val="28"/>
          <w:szCs w:val="28"/>
        </w:rPr>
        <w:t>октябре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 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 года постановлением Администрации поселения от 1</w:t>
      </w:r>
      <w:r w:rsidR="00394F31">
        <w:rPr>
          <w:rFonts w:ascii="Times New Roman" w:hAnsi="Times New Roman" w:cs="Times New Roman"/>
          <w:sz w:val="28"/>
          <w:szCs w:val="28"/>
        </w:rPr>
        <w:t>0</w:t>
      </w:r>
      <w:r w:rsidRPr="000E09BE">
        <w:rPr>
          <w:rFonts w:ascii="Times New Roman" w:hAnsi="Times New Roman" w:cs="Times New Roman"/>
          <w:sz w:val="28"/>
          <w:szCs w:val="28"/>
        </w:rPr>
        <w:t>.</w:t>
      </w:r>
      <w:r w:rsidR="00394F31">
        <w:rPr>
          <w:rFonts w:ascii="Times New Roman" w:hAnsi="Times New Roman" w:cs="Times New Roman"/>
          <w:sz w:val="28"/>
          <w:szCs w:val="28"/>
        </w:rPr>
        <w:t>10.2022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 №</w:t>
      </w:r>
      <w:r w:rsidR="00394F31">
        <w:rPr>
          <w:rFonts w:ascii="Times New Roman" w:hAnsi="Times New Roman" w:cs="Times New Roman"/>
          <w:sz w:val="28"/>
          <w:szCs w:val="28"/>
        </w:rPr>
        <w:t>74</w:t>
      </w:r>
      <w:r w:rsidR="00D958D2" w:rsidRPr="000E09BE">
        <w:rPr>
          <w:rFonts w:ascii="Times New Roman" w:hAnsi="Times New Roman" w:cs="Times New Roman"/>
          <w:sz w:val="28"/>
          <w:szCs w:val="28"/>
        </w:rPr>
        <w:t xml:space="preserve">, </w:t>
      </w:r>
      <w:r w:rsidR="004F2D59" w:rsidRPr="000E09BE">
        <w:rPr>
          <w:rFonts w:ascii="Times New Roman" w:hAnsi="Times New Roman" w:cs="Times New Roman"/>
          <w:sz w:val="28"/>
          <w:szCs w:val="28"/>
        </w:rPr>
        <w:t xml:space="preserve">что привело к </w:t>
      </w:r>
      <w:r w:rsidR="004F2D59" w:rsidRPr="000E09BE">
        <w:rPr>
          <w:rFonts w:ascii="Times New Roman" w:hAnsi="Times New Roman" w:cs="Times New Roman"/>
          <w:b/>
          <w:sz w:val="28"/>
          <w:szCs w:val="28"/>
        </w:rPr>
        <w:t>нарушению сроков</w:t>
      </w:r>
      <w:r w:rsidR="004F2D59" w:rsidRPr="000E09BE">
        <w:rPr>
          <w:rFonts w:ascii="Times New Roman" w:hAnsi="Times New Roman" w:cs="Times New Roman"/>
          <w:sz w:val="28"/>
          <w:szCs w:val="28"/>
        </w:rPr>
        <w:t xml:space="preserve">, </w:t>
      </w:r>
      <w:r w:rsidR="004F2D59" w:rsidRPr="000E09BE">
        <w:rPr>
          <w:rFonts w:ascii="Times New Roman" w:eastAsiaTheme="minorEastAsia" w:hAnsi="Times New Roman" w:cs="Times New Roman"/>
          <w:sz w:val="28"/>
          <w:szCs w:val="28"/>
          <w:lang w:bidi="en-US"/>
        </w:rPr>
        <w:t>установленных частью 2 статьи 179 Бюджетного кодекса РФ для приведения в соответствие программ с решением о бюджете</w:t>
      </w:r>
      <w:r w:rsidR="003D2575">
        <w:rPr>
          <w:rStyle w:val="af0"/>
          <w:rFonts w:ascii="Times New Roman" w:eastAsiaTheme="minorEastAsia" w:hAnsi="Times New Roman" w:cs="Times New Roman"/>
          <w:sz w:val="28"/>
          <w:szCs w:val="28"/>
          <w:lang w:bidi="en-US"/>
        </w:rPr>
        <w:footnoteReference w:id="53"/>
      </w:r>
      <w:r w:rsidR="004F2D59" w:rsidRPr="000E09BE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900661" w:rsidRPr="003F4AD9" w:rsidRDefault="007E4435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69">
        <w:rPr>
          <w:rFonts w:ascii="Times New Roman" w:hAnsi="Times New Roman" w:cs="Times New Roman"/>
          <w:sz w:val="28"/>
          <w:szCs w:val="28"/>
        </w:rPr>
        <w:t>6.</w:t>
      </w:r>
      <w:r w:rsidR="00394F31">
        <w:rPr>
          <w:rFonts w:ascii="Times New Roman" w:hAnsi="Times New Roman" w:cs="Times New Roman"/>
          <w:sz w:val="28"/>
          <w:szCs w:val="28"/>
        </w:rPr>
        <w:t>3</w:t>
      </w:r>
      <w:r w:rsidRPr="00BC0969">
        <w:rPr>
          <w:rFonts w:ascii="Times New Roman" w:hAnsi="Times New Roman" w:cs="Times New Roman"/>
          <w:sz w:val="28"/>
          <w:szCs w:val="28"/>
        </w:rPr>
        <w:t xml:space="preserve">. </w:t>
      </w:r>
      <w:r w:rsidR="00AD548D" w:rsidRPr="00BC0969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C6A5B" w:rsidRPr="00BC0969">
        <w:rPr>
          <w:rFonts w:ascii="Times New Roman" w:hAnsi="Times New Roman" w:cs="Times New Roman"/>
          <w:sz w:val="28"/>
          <w:szCs w:val="28"/>
        </w:rPr>
        <w:t>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 w:rsidR="00CC6A5B" w:rsidRPr="00BC0969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</w:t>
      </w:r>
      <w:r w:rsidR="00AB4177" w:rsidRPr="00BC0969">
        <w:rPr>
          <w:rFonts w:ascii="Times New Roman" w:hAnsi="Times New Roman" w:cs="Times New Roman"/>
          <w:sz w:val="28"/>
          <w:szCs w:val="28"/>
        </w:rPr>
        <w:t>программ</w:t>
      </w:r>
      <w:r w:rsidR="00CC6A5B" w:rsidRPr="00BC0969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проектов.</w:t>
      </w:r>
    </w:p>
    <w:p w:rsidR="006617D2" w:rsidRPr="00AB4177" w:rsidRDefault="006617D2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7. Проверка и анализ использования субсидий, предоставленных </w:t>
      </w:r>
      <w:r w:rsidRPr="00AB4177">
        <w:rPr>
          <w:rFonts w:ascii="Times New Roman" w:hAnsi="Times New Roman" w:cs="Times New Roman"/>
          <w:b/>
          <w:sz w:val="28"/>
          <w:szCs w:val="28"/>
        </w:rPr>
        <w:lastRenderedPageBreak/>
        <w:t>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E24D8B" w:rsidRDefault="00E24D8B" w:rsidP="00E24D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о бюджете на 202</w:t>
      </w:r>
      <w:r w:rsidR="00394F3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 бюджетные ассигнования на предоставление </w:t>
      </w:r>
      <w:r w:rsidRPr="00AB4177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177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BD0165" w:rsidRPr="00BD0165" w:rsidRDefault="00935CFA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муниципальном уровне принят П</w:t>
      </w:r>
      <w:r w:rsidR="000B5CD5">
        <w:rPr>
          <w:rFonts w:ascii="Times New Roman CYR" w:hAnsi="Times New Roman CYR" w:cs="Times New Roman CYR"/>
          <w:sz w:val="28"/>
          <w:szCs w:val="28"/>
        </w:rPr>
        <w:t xml:space="preserve">орядок осуществления </w:t>
      </w:r>
      <w:r w:rsidR="00E24D8B">
        <w:rPr>
          <w:rFonts w:ascii="Times New Roman CYR" w:hAnsi="Times New Roman CYR" w:cs="Times New Roman CYR"/>
          <w:sz w:val="28"/>
          <w:szCs w:val="28"/>
        </w:rPr>
        <w:t xml:space="preserve">полномочий по </w:t>
      </w:r>
      <w:r w:rsidR="000B5CD5" w:rsidRPr="00BD0165">
        <w:rPr>
          <w:rFonts w:ascii="Times New Roman" w:hAnsi="Times New Roman" w:cs="Times New Roman"/>
          <w:sz w:val="28"/>
          <w:szCs w:val="28"/>
        </w:rPr>
        <w:t>внутренне</w:t>
      </w:r>
      <w:r w:rsidR="00E24D8B">
        <w:rPr>
          <w:rFonts w:ascii="Times New Roman" w:hAnsi="Times New Roman" w:cs="Times New Roman"/>
          <w:sz w:val="28"/>
          <w:szCs w:val="28"/>
        </w:rPr>
        <w:t>му</w:t>
      </w:r>
      <w:r w:rsidR="000B5CD5" w:rsidRPr="00BD0165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E24D8B">
        <w:rPr>
          <w:rFonts w:ascii="Times New Roman" w:hAnsi="Times New Roman" w:cs="Times New Roman"/>
          <w:sz w:val="28"/>
          <w:szCs w:val="28"/>
        </w:rPr>
        <w:t>му</w:t>
      </w:r>
      <w:r w:rsidR="000B5CD5" w:rsidRPr="00BD016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4D8B">
        <w:rPr>
          <w:rFonts w:ascii="Times New Roman" w:hAnsi="Times New Roman" w:cs="Times New Roman"/>
          <w:sz w:val="28"/>
          <w:szCs w:val="28"/>
        </w:rPr>
        <w:t>ю</w:t>
      </w:r>
      <w:r w:rsidR="000B5CD5" w:rsidRPr="00BD0165">
        <w:rPr>
          <w:rFonts w:ascii="Times New Roman" w:hAnsi="Times New Roman" w:cs="Times New Roman"/>
          <w:sz w:val="28"/>
          <w:szCs w:val="28"/>
        </w:rPr>
        <w:t xml:space="preserve"> в Администрации поселения</w:t>
      </w:r>
      <w:r w:rsidR="000B5CD5" w:rsidRPr="00BD0165">
        <w:rPr>
          <w:rStyle w:val="af0"/>
          <w:rFonts w:ascii="Times New Roman" w:hAnsi="Times New Roman" w:cs="Times New Roman"/>
          <w:sz w:val="28"/>
          <w:szCs w:val="28"/>
        </w:rPr>
        <w:footnoteReference w:id="54"/>
      </w:r>
      <w:r w:rsidR="00BD0165" w:rsidRPr="00BD0165">
        <w:rPr>
          <w:rFonts w:ascii="Times New Roman" w:hAnsi="Times New Roman" w:cs="Times New Roman"/>
          <w:sz w:val="28"/>
          <w:szCs w:val="28"/>
        </w:rPr>
        <w:t xml:space="preserve">, в соответствии с которым учредители </w:t>
      </w:r>
      <w:r w:rsidR="00C6074B" w:rsidRPr="000B5CD5">
        <w:rPr>
          <w:rFonts w:ascii="Times New Roman CYR" w:hAnsi="Times New Roman CYR" w:cs="Times New Roman CYR"/>
          <w:sz w:val="28"/>
          <w:szCs w:val="28"/>
        </w:rPr>
        <w:t>на основании плана проведения проверок</w:t>
      </w:r>
      <w:r w:rsidR="00E24D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0165" w:rsidRPr="00BD0165">
        <w:rPr>
          <w:rFonts w:ascii="Times New Roman" w:hAnsi="Times New Roman" w:cs="Times New Roman"/>
          <w:sz w:val="28"/>
          <w:szCs w:val="28"/>
        </w:rPr>
        <w:t>осуществляют</w:t>
      </w:r>
      <w:r w:rsidR="00E24D8B">
        <w:rPr>
          <w:rFonts w:ascii="Times New Roman" w:hAnsi="Times New Roman" w:cs="Times New Roman"/>
          <w:sz w:val="28"/>
          <w:szCs w:val="28"/>
        </w:rPr>
        <w:t xml:space="preserve"> </w:t>
      </w:r>
      <w:r w:rsidR="00BD0165" w:rsidRPr="00BD0165">
        <w:rPr>
          <w:rFonts w:ascii="Times New Roman" w:hAnsi="Times New Roman" w:cs="Times New Roman"/>
          <w:sz w:val="28"/>
          <w:szCs w:val="28"/>
        </w:rPr>
        <w:t xml:space="preserve">контроль за деятельностью своих подведомственных учреждений. </w:t>
      </w:r>
    </w:p>
    <w:p w:rsidR="00C6074B" w:rsidRDefault="00C6074B" w:rsidP="00C607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CD5">
        <w:rPr>
          <w:rFonts w:ascii="Times New Roman CYR" w:hAnsi="Times New Roman CYR" w:cs="Times New Roman CYR"/>
          <w:sz w:val="28"/>
          <w:szCs w:val="28"/>
        </w:rPr>
        <w:t>В 202</w:t>
      </w:r>
      <w:r w:rsidR="00394F31">
        <w:rPr>
          <w:rFonts w:ascii="Times New Roman CYR" w:hAnsi="Times New Roman CYR" w:cs="Times New Roman CYR"/>
          <w:sz w:val="28"/>
          <w:szCs w:val="28"/>
        </w:rPr>
        <w:t>2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</w:t>
      </w:r>
      <w:r>
        <w:rPr>
          <w:rFonts w:ascii="Times New Roman CYR" w:hAnsi="Times New Roman CYR" w:cs="Times New Roman CYR"/>
          <w:sz w:val="28"/>
          <w:szCs w:val="28"/>
        </w:rPr>
        <w:t>МАУ «</w:t>
      </w:r>
      <w:proofErr w:type="spellStart"/>
      <w:r w:rsidR="00E24D8B">
        <w:rPr>
          <w:rFonts w:ascii="Times New Roman CYR" w:hAnsi="Times New Roman CYR" w:cs="Times New Roman CYR"/>
          <w:sz w:val="28"/>
          <w:szCs w:val="28"/>
        </w:rPr>
        <w:t>Тёсово-Нетыльский</w:t>
      </w:r>
      <w:proofErr w:type="spellEnd"/>
      <w:r w:rsidR="00E24D8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ДК»</w:t>
      </w:r>
      <w:r w:rsidR="00E24D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5CD5">
        <w:rPr>
          <w:rFonts w:ascii="Times New Roman CYR" w:hAnsi="Times New Roman CYR" w:cs="Times New Roman CYR"/>
          <w:sz w:val="28"/>
          <w:szCs w:val="28"/>
        </w:rPr>
        <w:t>не осуществлялся.</w:t>
      </w:r>
    </w:p>
    <w:p w:rsidR="000F3489" w:rsidRPr="00BD0165" w:rsidRDefault="000F3489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B5CD5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>
        <w:rPr>
          <w:rFonts w:ascii="Times New Roman" w:hAnsi="Times New Roman" w:cs="Times New Roman"/>
          <w:sz w:val="28"/>
          <w:szCs w:val="28"/>
        </w:rPr>
        <w:t>на 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 w:rsidR="00554893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>
        <w:rPr>
          <w:rFonts w:ascii="Times New Roman" w:hAnsi="Times New Roman" w:cs="Times New Roman"/>
          <w:sz w:val="28"/>
          <w:szCs w:val="28"/>
        </w:rPr>
        <w:t>С</w:t>
      </w:r>
      <w:r w:rsidR="00554893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94F31">
        <w:rPr>
          <w:rFonts w:ascii="Times New Roman" w:hAnsi="Times New Roman" w:cs="Times New Roman"/>
          <w:sz w:val="28"/>
          <w:szCs w:val="28"/>
        </w:rPr>
        <w:t>154,81</w:t>
      </w:r>
      <w:r w:rsidR="0055489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394F31">
        <w:rPr>
          <w:rFonts w:ascii="Times New Roman" w:hAnsi="Times New Roman" w:cs="Times New Roman"/>
          <w:sz w:val="28"/>
          <w:szCs w:val="28"/>
        </w:rPr>
        <w:t>154,81</w:t>
      </w:r>
      <w:r w:rsidR="00A534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D6D6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 w:rsidR="00FD563F"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55"/>
      </w:r>
      <w:r w:rsidRPr="005D6D63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5D6D63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56"/>
      </w:r>
      <w:r w:rsidR="005D6D63" w:rsidRPr="005D6D63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</w:t>
      </w:r>
      <w:r w:rsidR="009C4614" w:rsidRPr="0051166A">
        <w:rPr>
          <w:rFonts w:ascii="Times New Roman" w:hAnsi="Times New Roman" w:cs="Times New Roman"/>
          <w:sz w:val="28"/>
          <w:szCs w:val="28"/>
        </w:rPr>
        <w:t>,</w:t>
      </w:r>
      <w:r w:rsidRPr="0051166A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расходовании иных межбюджетных трансфертов, предоставленных из бюджета </w:t>
      </w:r>
      <w:proofErr w:type="spellStart"/>
      <w:r w:rsidR="00D72375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 w:rsidR="001E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1E0BC1">
        <w:rPr>
          <w:rFonts w:ascii="Times New Roman" w:hAnsi="Times New Roman" w:cs="Times New Roman"/>
          <w:sz w:val="28"/>
          <w:szCs w:val="28"/>
        </w:rPr>
        <w:t>1</w:t>
      </w:r>
      <w:r w:rsidR="00394F31">
        <w:rPr>
          <w:rFonts w:ascii="Times New Roman" w:hAnsi="Times New Roman" w:cs="Times New Roman"/>
          <w:sz w:val="28"/>
          <w:szCs w:val="28"/>
        </w:rPr>
        <w:t>0</w:t>
      </w:r>
      <w:r w:rsidR="007F047C">
        <w:rPr>
          <w:rFonts w:ascii="Times New Roman" w:hAnsi="Times New Roman" w:cs="Times New Roman"/>
          <w:sz w:val="28"/>
          <w:szCs w:val="28"/>
        </w:rPr>
        <w:t>.01.202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</w:t>
      </w:r>
      <w:r w:rsidR="00E24D8B">
        <w:rPr>
          <w:rFonts w:ascii="Times New Roman" w:hAnsi="Times New Roman" w:cs="Times New Roman"/>
          <w:sz w:val="28"/>
          <w:szCs w:val="28"/>
        </w:rPr>
        <w:t>ТН</w:t>
      </w:r>
      <w:r w:rsidR="007F047C">
        <w:rPr>
          <w:rFonts w:ascii="Times New Roman" w:hAnsi="Times New Roman" w:cs="Times New Roman"/>
          <w:sz w:val="28"/>
          <w:szCs w:val="28"/>
        </w:rPr>
        <w:t>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1E0BC1" w:rsidRPr="0000768D" w:rsidRDefault="001E0BC1" w:rsidP="001E0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394F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адрес Контрольно-счетной палаты было направлено письмо о рассмотрении результатов </w:t>
      </w:r>
      <w:r w:rsidRPr="0000768D">
        <w:rPr>
          <w:rFonts w:ascii="Times New Roman" w:hAnsi="Times New Roman" w:cs="Times New Roman"/>
          <w:sz w:val="28"/>
          <w:szCs w:val="28"/>
        </w:rPr>
        <w:t>проведенной внешней проверки годовой бюджетной отчетности за 202</w:t>
      </w:r>
      <w:r w:rsidR="00394F31" w:rsidRPr="0000768D">
        <w:rPr>
          <w:rFonts w:ascii="Times New Roman" w:hAnsi="Times New Roman" w:cs="Times New Roman"/>
          <w:sz w:val="28"/>
          <w:szCs w:val="28"/>
        </w:rPr>
        <w:t>2</w:t>
      </w:r>
      <w:r w:rsidRPr="0000768D">
        <w:rPr>
          <w:rFonts w:ascii="Times New Roman" w:hAnsi="Times New Roman" w:cs="Times New Roman"/>
          <w:sz w:val="28"/>
          <w:szCs w:val="28"/>
        </w:rPr>
        <w:t xml:space="preserve"> год (исходящий номер 3</w:t>
      </w:r>
      <w:r w:rsidR="003D2575" w:rsidRPr="0000768D">
        <w:rPr>
          <w:rFonts w:ascii="Times New Roman" w:hAnsi="Times New Roman" w:cs="Times New Roman"/>
          <w:sz w:val="28"/>
          <w:szCs w:val="28"/>
        </w:rPr>
        <w:t>48</w:t>
      </w:r>
      <w:r w:rsidRPr="0000768D">
        <w:rPr>
          <w:rFonts w:ascii="Times New Roman" w:hAnsi="Times New Roman" w:cs="Times New Roman"/>
          <w:sz w:val="28"/>
          <w:szCs w:val="28"/>
        </w:rPr>
        <w:t xml:space="preserve"> от </w:t>
      </w:r>
      <w:r w:rsidR="003D2575" w:rsidRPr="0000768D">
        <w:rPr>
          <w:rFonts w:ascii="Times New Roman" w:hAnsi="Times New Roman" w:cs="Times New Roman"/>
          <w:sz w:val="28"/>
          <w:szCs w:val="28"/>
        </w:rPr>
        <w:t>30</w:t>
      </w:r>
      <w:r w:rsidRPr="0000768D">
        <w:rPr>
          <w:rFonts w:ascii="Times New Roman" w:hAnsi="Times New Roman" w:cs="Times New Roman"/>
          <w:sz w:val="28"/>
          <w:szCs w:val="28"/>
        </w:rPr>
        <w:t>.05.202</w:t>
      </w:r>
      <w:r w:rsidR="003D2575" w:rsidRPr="0000768D">
        <w:rPr>
          <w:rFonts w:ascii="Times New Roman" w:hAnsi="Times New Roman" w:cs="Times New Roman"/>
          <w:sz w:val="28"/>
          <w:szCs w:val="28"/>
        </w:rPr>
        <w:t>2</w:t>
      </w:r>
      <w:r w:rsidRPr="0000768D">
        <w:rPr>
          <w:rFonts w:ascii="Times New Roman" w:hAnsi="Times New Roman" w:cs="Times New Roman"/>
          <w:sz w:val="28"/>
          <w:szCs w:val="28"/>
        </w:rPr>
        <w:t>), в котором было указано о принятии мер по устранению замечаний и фактов неправильного ведения бухгалтерского учета, повлекшее к расхождению оборотов главной книги (ф.0504072) с отдельными формами бюджетной отчетности. Одновременно в данном письме было отражено об исполнении рекомендаций Контрольно-счетной палаты, а именно:</w:t>
      </w:r>
    </w:p>
    <w:p w:rsidR="001E0BC1" w:rsidRPr="0000768D" w:rsidRDefault="001E0BC1" w:rsidP="001E0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8D">
        <w:rPr>
          <w:rFonts w:ascii="Times New Roman" w:hAnsi="Times New Roman" w:cs="Times New Roman"/>
          <w:sz w:val="28"/>
          <w:szCs w:val="28"/>
        </w:rPr>
        <w:t>об усилении контроля за соблюдением Порядка ведения сводной бюджетной росписи, Порядка ведения кассового плана (в том числе внесение в него соответствующих изменений);</w:t>
      </w:r>
    </w:p>
    <w:p w:rsidR="0000768D" w:rsidRPr="0000768D" w:rsidRDefault="0000768D" w:rsidP="001E0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8D">
        <w:rPr>
          <w:rFonts w:ascii="Times New Roman" w:hAnsi="Times New Roman" w:cs="Times New Roman"/>
          <w:sz w:val="28"/>
          <w:szCs w:val="28"/>
        </w:rPr>
        <w:t>о сокращении кредиторской задолженности;</w:t>
      </w:r>
    </w:p>
    <w:p w:rsidR="001E0BC1" w:rsidRPr="0000768D" w:rsidRDefault="001E0BC1" w:rsidP="001E0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8D">
        <w:rPr>
          <w:rFonts w:ascii="Times New Roman" w:hAnsi="Times New Roman" w:cs="Times New Roman"/>
          <w:sz w:val="28"/>
          <w:szCs w:val="28"/>
        </w:rPr>
        <w:t>об утверждении Учетной политики Администрации поселения с учетом федеральных стандартов, а также размещении ее на официальном сайте Администрации поселения.</w:t>
      </w:r>
    </w:p>
    <w:p w:rsidR="00421D16" w:rsidRPr="00ED782A" w:rsidRDefault="00F1061A" w:rsidP="00ED78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8D">
        <w:rPr>
          <w:rFonts w:ascii="Times New Roman" w:hAnsi="Times New Roman" w:cs="Times New Roman"/>
          <w:sz w:val="28"/>
          <w:szCs w:val="28"/>
        </w:rPr>
        <w:t>Однако при проведении внешней проверки бюджетной отчетности за 202</w:t>
      </w:r>
      <w:r w:rsidR="0000768D" w:rsidRPr="0000768D">
        <w:rPr>
          <w:rFonts w:ascii="Times New Roman" w:hAnsi="Times New Roman" w:cs="Times New Roman"/>
          <w:sz w:val="28"/>
          <w:szCs w:val="28"/>
        </w:rPr>
        <w:t>2</w:t>
      </w:r>
      <w:r w:rsidRPr="0000768D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пришла к выводу, что Администрацией поселения замечания, рекомендации, отраженные в заключении за 202</w:t>
      </w:r>
      <w:r w:rsidR="0000768D" w:rsidRPr="0000768D">
        <w:rPr>
          <w:rFonts w:ascii="Times New Roman" w:hAnsi="Times New Roman" w:cs="Times New Roman"/>
          <w:sz w:val="28"/>
          <w:szCs w:val="28"/>
        </w:rPr>
        <w:t>1</w:t>
      </w:r>
      <w:r w:rsidRPr="0000768D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00768D">
        <w:rPr>
          <w:rFonts w:ascii="Times New Roman" w:hAnsi="Times New Roman" w:cs="Times New Roman"/>
          <w:b/>
          <w:sz w:val="28"/>
          <w:szCs w:val="28"/>
        </w:rPr>
        <w:t>были учтены</w:t>
      </w:r>
      <w:r w:rsidR="0000768D">
        <w:rPr>
          <w:rFonts w:ascii="Times New Roman" w:hAnsi="Times New Roman" w:cs="Times New Roman"/>
          <w:b/>
          <w:sz w:val="28"/>
          <w:szCs w:val="28"/>
        </w:rPr>
        <w:t xml:space="preserve"> в неполном объеме</w:t>
      </w:r>
      <w:r w:rsidR="00E24D8B" w:rsidRPr="0000768D">
        <w:rPr>
          <w:rFonts w:ascii="Times New Roman" w:hAnsi="Times New Roman" w:cs="Times New Roman"/>
          <w:sz w:val="28"/>
          <w:szCs w:val="28"/>
        </w:rPr>
        <w:t xml:space="preserve">, что свидетельствует </w:t>
      </w:r>
      <w:r w:rsidR="00E24D8B" w:rsidRPr="0000768D">
        <w:rPr>
          <w:rFonts w:ascii="Times New Roman" w:hAnsi="Times New Roman" w:cs="Times New Roman"/>
          <w:b/>
          <w:sz w:val="28"/>
          <w:szCs w:val="28"/>
        </w:rPr>
        <w:t>о формальном подходе Администрации поселения по устранению выявленных нарушений и недостатков.</w:t>
      </w:r>
    </w:p>
    <w:p w:rsidR="00E24D8B" w:rsidRDefault="00E24D8B" w:rsidP="00E2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24D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>
        <w:rPr>
          <w:rFonts w:ascii="Times New Roman" w:hAnsi="Times New Roman" w:cs="Times New Roman"/>
          <w:b/>
          <w:sz w:val="28"/>
          <w:szCs w:val="28"/>
        </w:rPr>
        <w:t>.</w:t>
      </w:r>
    </w:p>
    <w:p w:rsidR="00421D16" w:rsidRDefault="00ED782A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="00421D16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A0CAA">
        <w:rPr>
          <w:rFonts w:ascii="Times New Roman" w:hAnsi="Times New Roman" w:cs="Times New Roman"/>
          <w:sz w:val="28"/>
          <w:szCs w:val="28"/>
        </w:rPr>
        <w:t>37441,18229</w:t>
      </w:r>
      <w:r w:rsidR="00421D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>
        <w:rPr>
          <w:rStyle w:val="af0"/>
          <w:rFonts w:ascii="Times New Roman" w:hAnsi="Times New Roman" w:cs="Times New Roman"/>
          <w:sz w:val="28"/>
          <w:szCs w:val="28"/>
        </w:rPr>
        <w:footnoteReference w:id="57"/>
      </w:r>
      <w:r w:rsidR="00421D16">
        <w:rPr>
          <w:rFonts w:ascii="Times New Roman" w:hAnsi="Times New Roman" w:cs="Times New Roman"/>
          <w:sz w:val="28"/>
          <w:szCs w:val="28"/>
        </w:rPr>
        <w:t xml:space="preserve"> или </w:t>
      </w:r>
      <w:r w:rsidR="00BA0CAA">
        <w:rPr>
          <w:rFonts w:ascii="Times New Roman" w:hAnsi="Times New Roman" w:cs="Times New Roman"/>
          <w:sz w:val="28"/>
          <w:szCs w:val="28"/>
        </w:rPr>
        <w:t>101,4</w:t>
      </w:r>
      <w:r w:rsidR="00421D16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BA0CAA">
        <w:rPr>
          <w:rFonts w:ascii="Times New Roman" w:hAnsi="Times New Roman" w:cs="Times New Roman"/>
          <w:sz w:val="28"/>
          <w:szCs w:val="28"/>
        </w:rPr>
        <w:t>36937,605</w:t>
      </w:r>
      <w:r w:rsidR="00421D16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</w:t>
      </w:r>
      <w:r w:rsidR="00BA0CAA">
        <w:rPr>
          <w:rFonts w:ascii="Times New Roman" w:hAnsi="Times New Roman" w:cs="Times New Roman"/>
          <w:sz w:val="28"/>
          <w:szCs w:val="28"/>
        </w:rPr>
        <w:t>увеличением собственных доходов</w:t>
      </w:r>
      <w:r w:rsidR="006E6307" w:rsidRPr="006E6307">
        <w:rPr>
          <w:rFonts w:ascii="Times New Roman" w:hAnsi="Times New Roman" w:cs="Times New Roman"/>
          <w:sz w:val="28"/>
          <w:szCs w:val="28"/>
        </w:rPr>
        <w:t xml:space="preserve">, </w:t>
      </w:r>
      <w:r w:rsidR="006E6307">
        <w:rPr>
          <w:rFonts w:ascii="Times New Roman" w:hAnsi="Times New Roman" w:cs="Times New Roman"/>
          <w:sz w:val="28"/>
          <w:szCs w:val="28"/>
        </w:rPr>
        <w:t>над плановыми назначениями.</w:t>
      </w:r>
    </w:p>
    <w:p w:rsidR="006E6307" w:rsidRDefault="00ED782A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11.2. </w:t>
      </w:r>
      <w:r w:rsidR="006E6307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BA0CAA">
        <w:rPr>
          <w:rFonts w:ascii="Times New Roman" w:hAnsi="Times New Roman" w:cs="Times New Roman"/>
          <w:sz w:val="28"/>
          <w:szCs w:val="28"/>
        </w:rPr>
        <w:t>2</w:t>
      </w:r>
      <w:r w:rsidR="006E6307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BA0CAA">
        <w:rPr>
          <w:rFonts w:ascii="Times New Roman" w:hAnsi="Times New Roman" w:cs="Times New Roman"/>
          <w:sz w:val="28"/>
          <w:szCs w:val="28"/>
        </w:rPr>
        <w:t>45178,71708</w:t>
      </w:r>
      <w:r w:rsidR="006E63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23EB0">
        <w:rPr>
          <w:rFonts w:ascii="Times New Roman" w:hAnsi="Times New Roman" w:cs="Times New Roman"/>
          <w:sz w:val="28"/>
          <w:szCs w:val="28"/>
        </w:rPr>
        <w:t>9</w:t>
      </w:r>
      <w:r w:rsidR="00BA0CAA">
        <w:rPr>
          <w:rFonts w:ascii="Times New Roman" w:hAnsi="Times New Roman" w:cs="Times New Roman"/>
          <w:sz w:val="28"/>
          <w:szCs w:val="28"/>
        </w:rPr>
        <w:t>6</w:t>
      </w:r>
      <w:r w:rsidR="00372482">
        <w:rPr>
          <w:rFonts w:ascii="Times New Roman" w:hAnsi="Times New Roman" w:cs="Times New Roman"/>
          <w:sz w:val="28"/>
          <w:szCs w:val="28"/>
        </w:rPr>
        <w:t>,5</w:t>
      </w:r>
      <w:r w:rsidR="006E6307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714B52" w:rsidRDefault="00ED782A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BA0CAA">
        <w:rPr>
          <w:rFonts w:ascii="Times New Roman" w:hAnsi="Times New Roman" w:cs="Times New Roman"/>
          <w:sz w:val="28"/>
          <w:szCs w:val="28"/>
        </w:rPr>
        <w:t>7960,77614</w:t>
      </w:r>
      <w:r w:rsidR="0051531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A0CAA">
        <w:rPr>
          <w:rFonts w:ascii="Times New Roman" w:hAnsi="Times New Roman" w:cs="Times New Roman"/>
          <w:sz w:val="28"/>
          <w:szCs w:val="28"/>
        </w:rPr>
        <w:t>83,0</w:t>
      </w:r>
      <w:r w:rsidR="00372482">
        <w:rPr>
          <w:rFonts w:ascii="Times New Roman" w:hAnsi="Times New Roman" w:cs="Times New Roman"/>
          <w:sz w:val="28"/>
          <w:szCs w:val="28"/>
        </w:rPr>
        <w:t xml:space="preserve"> </w:t>
      </w:r>
      <w:r w:rsidR="00515315">
        <w:rPr>
          <w:rFonts w:ascii="Times New Roman" w:hAnsi="Times New Roman" w:cs="Times New Roman"/>
          <w:sz w:val="28"/>
          <w:szCs w:val="28"/>
        </w:rPr>
        <w:t xml:space="preserve">процента к плановым показателям. </w:t>
      </w:r>
    </w:p>
    <w:p w:rsidR="00EA2B76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BA0CAA">
        <w:rPr>
          <w:rFonts w:ascii="Times New Roman" w:hAnsi="Times New Roman" w:cs="Times New Roman"/>
          <w:sz w:val="28"/>
          <w:szCs w:val="28"/>
        </w:rPr>
        <w:t>37217,94094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BA0CA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72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8DF" w:rsidRDefault="00ED782A" w:rsidP="00727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7278DF" w:rsidRPr="00BC5831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 Перечень форм отчетов, включенных в состав годовой бюджетной</w:t>
      </w:r>
      <w:r w:rsidR="007278DF">
        <w:rPr>
          <w:rFonts w:ascii="Times New Roman" w:hAnsi="Times New Roman" w:cs="Times New Roman"/>
          <w:sz w:val="28"/>
          <w:szCs w:val="28"/>
        </w:rPr>
        <w:t xml:space="preserve"> отчетности, в основном соответствует Инструкции №191н.</w:t>
      </w:r>
    </w:p>
    <w:p w:rsidR="007278DF" w:rsidRDefault="007278DF" w:rsidP="00727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91">
        <w:rPr>
          <w:rFonts w:ascii="Times New Roman" w:hAnsi="Times New Roman" w:cs="Times New Roman"/>
          <w:sz w:val="28"/>
          <w:szCs w:val="28"/>
        </w:rPr>
        <w:t xml:space="preserve">11.5. </w:t>
      </w:r>
      <w:r w:rsidR="00481691" w:rsidRPr="00481691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Администрации поселения на конец финансового года </w:t>
      </w:r>
      <w:r w:rsidR="00481691" w:rsidRPr="00481691">
        <w:rPr>
          <w:rFonts w:ascii="Times New Roman" w:hAnsi="Times New Roman" w:cs="Times New Roman"/>
          <w:b/>
          <w:sz w:val="28"/>
          <w:szCs w:val="28"/>
        </w:rPr>
        <w:t>не соответствуют</w:t>
      </w:r>
      <w:r w:rsidR="00481691" w:rsidRPr="00481691">
        <w:rPr>
          <w:rFonts w:ascii="Times New Roman" w:hAnsi="Times New Roman" w:cs="Times New Roman"/>
          <w:sz w:val="28"/>
          <w:szCs w:val="28"/>
        </w:rPr>
        <w:t xml:space="preserve"> Решению о бюджете поселения на 2022-2024 годы.</w:t>
      </w:r>
    </w:p>
    <w:p w:rsidR="00230BA8" w:rsidRDefault="007278DF" w:rsidP="0023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="00230BA8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распределены в объеме 45287,84608 тыс. рублей, что </w:t>
      </w:r>
      <w:r w:rsidR="00230BA8" w:rsidRPr="00230BA8">
        <w:rPr>
          <w:rFonts w:ascii="Times New Roman" w:hAnsi="Times New Roman" w:cs="Times New Roman"/>
          <w:b/>
          <w:sz w:val="28"/>
          <w:szCs w:val="28"/>
        </w:rPr>
        <w:t xml:space="preserve">на 1520,25332 тыс. рублей меньше, чем предусмотрено бюджетной росписью </w:t>
      </w:r>
      <w:r w:rsidR="00230BA8">
        <w:rPr>
          <w:rFonts w:ascii="Times New Roman" w:hAnsi="Times New Roman" w:cs="Times New Roman"/>
          <w:sz w:val="28"/>
          <w:szCs w:val="28"/>
        </w:rPr>
        <w:t xml:space="preserve">(с учетом изменений от 30.12.2022). Таким образом, Администрацией поселения </w:t>
      </w:r>
      <w:r w:rsidR="00230BA8" w:rsidRPr="0000768D">
        <w:rPr>
          <w:rFonts w:ascii="Times New Roman" w:hAnsi="Times New Roman" w:cs="Times New Roman"/>
          <w:b/>
          <w:sz w:val="28"/>
          <w:szCs w:val="28"/>
        </w:rPr>
        <w:t>нарушены подпункт 5 пункта 1 статьи 158, статья 219.1 Бюджетного кодекса РФ</w:t>
      </w:r>
      <w:r w:rsidR="00230BA8" w:rsidRPr="0000768D">
        <w:rPr>
          <w:rFonts w:ascii="Times New Roman" w:hAnsi="Times New Roman" w:cs="Times New Roman"/>
          <w:sz w:val="28"/>
          <w:szCs w:val="28"/>
        </w:rPr>
        <w:t>.</w:t>
      </w:r>
    </w:p>
    <w:p w:rsidR="00230BA8" w:rsidRDefault="007278DF" w:rsidP="00230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="00230BA8" w:rsidRPr="001745CF">
        <w:rPr>
          <w:rFonts w:ascii="Times New Roman" w:hAnsi="Times New Roman" w:cs="Times New Roman"/>
          <w:b/>
          <w:sz w:val="28"/>
          <w:szCs w:val="28"/>
        </w:rPr>
        <w:t>В нарушении подпункта 2 пункта 1 статьи 162, пункта 3 статьи 219</w:t>
      </w:r>
      <w:r w:rsidR="00230BA8" w:rsidRPr="001745CF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230BA8">
        <w:rPr>
          <w:rFonts w:ascii="Times New Roman" w:hAnsi="Times New Roman" w:cs="Times New Roman"/>
          <w:sz w:val="28"/>
          <w:szCs w:val="28"/>
        </w:rPr>
        <w:t xml:space="preserve"> Администрацией поселения бюджетные и денежные обязательства </w:t>
      </w:r>
      <w:r w:rsidR="00230BA8" w:rsidRPr="004047D0">
        <w:rPr>
          <w:rFonts w:ascii="Times New Roman" w:hAnsi="Times New Roman" w:cs="Times New Roman"/>
          <w:b/>
          <w:sz w:val="28"/>
          <w:szCs w:val="28"/>
        </w:rPr>
        <w:t>приняты с превышением над доведенными бюджетными ассигнованиями</w:t>
      </w:r>
      <w:r w:rsidR="00230BA8">
        <w:rPr>
          <w:rFonts w:ascii="Times New Roman" w:hAnsi="Times New Roman" w:cs="Times New Roman"/>
          <w:b/>
          <w:sz w:val="28"/>
          <w:szCs w:val="28"/>
        </w:rPr>
        <w:t xml:space="preserve"> и ЛБО</w:t>
      </w:r>
      <w:r w:rsidR="00230BA8">
        <w:rPr>
          <w:rFonts w:ascii="Times New Roman" w:hAnsi="Times New Roman" w:cs="Times New Roman"/>
          <w:sz w:val="28"/>
          <w:szCs w:val="28"/>
        </w:rPr>
        <w:t xml:space="preserve"> (справочно: фактически утверждены Решением о бюджете на 2022 год в сумме 46808,0994 тыс. рублей) </w:t>
      </w:r>
      <w:r w:rsidR="00230BA8" w:rsidRPr="004047D0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230BA8">
        <w:rPr>
          <w:rFonts w:ascii="Times New Roman" w:hAnsi="Times New Roman" w:cs="Times New Roman"/>
          <w:b/>
          <w:sz w:val="28"/>
          <w:szCs w:val="28"/>
        </w:rPr>
        <w:t>9539,7408</w:t>
      </w:r>
      <w:r w:rsidR="00230BA8" w:rsidRPr="004047D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230BA8">
        <w:rPr>
          <w:rFonts w:ascii="Times New Roman" w:hAnsi="Times New Roman" w:cs="Times New Roman"/>
          <w:sz w:val="28"/>
          <w:szCs w:val="28"/>
        </w:rPr>
        <w:t xml:space="preserve">, что подтверждено Отчетом ф.0503128. </w:t>
      </w:r>
    </w:p>
    <w:p w:rsidR="00230BA8" w:rsidRPr="001745CF" w:rsidRDefault="00230BA8" w:rsidP="00230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5CF">
        <w:rPr>
          <w:rFonts w:ascii="Times New Roman" w:hAnsi="Times New Roman" w:cs="Times New Roman"/>
          <w:bCs/>
          <w:sz w:val="28"/>
          <w:szCs w:val="28"/>
        </w:rPr>
        <w:t>Принятие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5CF">
        <w:rPr>
          <w:rFonts w:ascii="Times New Roman" w:hAnsi="Times New Roman" w:cs="Times New Roman"/>
          <w:b/>
          <w:bCs/>
          <w:sz w:val="28"/>
          <w:szCs w:val="28"/>
        </w:rPr>
        <w:t xml:space="preserve">носит признаки административного правонарушения по статье 15.15.10 «Нарушение порядка принятия бюджетных обязательств» </w:t>
      </w:r>
      <w:r w:rsidRPr="00DC3910">
        <w:rPr>
          <w:rFonts w:ascii="Times New Roman" w:hAnsi="Times New Roman" w:cs="Times New Roman"/>
          <w:bCs/>
          <w:sz w:val="28"/>
          <w:szCs w:val="28"/>
        </w:rPr>
        <w:t>КоАП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DC3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CEA" w:rsidRDefault="007278DF" w:rsidP="00A4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="00230BA8">
        <w:rPr>
          <w:rFonts w:ascii="Times New Roman" w:hAnsi="Times New Roman" w:cs="Times New Roman"/>
          <w:sz w:val="28"/>
          <w:szCs w:val="28"/>
        </w:rPr>
        <w:t xml:space="preserve">Отсутствует ведение кассового плана Администрации поселения, что </w:t>
      </w:r>
      <w:r w:rsidR="00230BA8" w:rsidRPr="00BA0CAA">
        <w:rPr>
          <w:rFonts w:ascii="Times New Roman" w:hAnsi="Times New Roman" w:cs="Times New Roman"/>
          <w:b/>
          <w:sz w:val="28"/>
          <w:szCs w:val="28"/>
        </w:rPr>
        <w:t>является нарушением статьи 217.1</w:t>
      </w:r>
      <w:r w:rsidR="00230BA8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593FA7" w:rsidRDefault="00593FA7" w:rsidP="00A4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 Установлены факты </w:t>
      </w:r>
      <w:r w:rsidR="0000768D" w:rsidRPr="0000768D">
        <w:rPr>
          <w:rFonts w:ascii="Times New Roman" w:hAnsi="Times New Roman" w:cs="Times New Roman"/>
          <w:b/>
          <w:sz w:val="28"/>
          <w:szCs w:val="28"/>
        </w:rPr>
        <w:t>нарушения статьи 179 Бюджетного кодекса РФ</w:t>
      </w:r>
      <w:r w:rsidR="0000768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0768D" w:rsidRPr="00482511">
        <w:rPr>
          <w:rFonts w:ascii="Times New Roman" w:hAnsi="Times New Roman" w:cs="Times New Roman"/>
          <w:sz w:val="28"/>
          <w:szCs w:val="28"/>
        </w:rPr>
        <w:t>внесения изменений в муниципальные программы на предмет их соответствия решению о бюджете</w:t>
      </w:r>
      <w:r w:rsidR="0000768D">
        <w:rPr>
          <w:rFonts w:ascii="Times New Roman" w:hAnsi="Times New Roman" w:cs="Times New Roman"/>
          <w:sz w:val="28"/>
          <w:szCs w:val="28"/>
        </w:rPr>
        <w:t>.</w:t>
      </w:r>
    </w:p>
    <w:p w:rsidR="007278DF" w:rsidRPr="00403776" w:rsidRDefault="007278DF" w:rsidP="00727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93F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3776"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Pr="00403776">
        <w:rPr>
          <w:rFonts w:ascii="Times New Roman" w:hAnsi="Times New Roman" w:cs="Times New Roman"/>
          <w:b/>
          <w:sz w:val="28"/>
          <w:szCs w:val="28"/>
        </w:rPr>
        <w:t>несоответствия оборотов главной книги</w:t>
      </w:r>
      <w:r w:rsidRPr="00403776">
        <w:rPr>
          <w:rFonts w:ascii="Times New Roman" w:hAnsi="Times New Roman" w:cs="Times New Roman"/>
          <w:sz w:val="28"/>
          <w:szCs w:val="28"/>
        </w:rPr>
        <w:t xml:space="preserve"> (ф.0504072) и отдельных форм бюджетной отчетности за 202</w:t>
      </w:r>
      <w:r w:rsidR="00230BA8">
        <w:rPr>
          <w:rFonts w:ascii="Times New Roman" w:hAnsi="Times New Roman" w:cs="Times New Roman"/>
          <w:sz w:val="28"/>
          <w:szCs w:val="28"/>
        </w:rPr>
        <w:t>2</w:t>
      </w:r>
      <w:r w:rsidRPr="00403776">
        <w:rPr>
          <w:rFonts w:ascii="Times New Roman" w:hAnsi="Times New Roman" w:cs="Times New Roman"/>
          <w:sz w:val="28"/>
          <w:szCs w:val="28"/>
        </w:rPr>
        <w:t xml:space="preserve"> год, которые привели к искажению бюджетной отчетности.</w:t>
      </w:r>
    </w:p>
    <w:p w:rsidR="007278DF" w:rsidRDefault="007278DF" w:rsidP="00727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bookmarkStart w:id="0" w:name="_GoBack"/>
      <w:r w:rsidRPr="00403776">
        <w:rPr>
          <w:rFonts w:ascii="Times New Roman" w:hAnsi="Times New Roman" w:cs="Times New Roman"/>
          <w:color w:val="000000"/>
          <w:sz w:val="28"/>
          <w:szCs w:val="28"/>
        </w:rPr>
        <w:t>бюджетная отчетность Администрации поселения за 202</w:t>
      </w:r>
      <w:r w:rsidR="00230B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403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обеспечивает достоверного представления финансового положения 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230BA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278DF" w:rsidRDefault="007278DF" w:rsidP="00727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0B">
        <w:rPr>
          <w:rFonts w:ascii="Times New Roman" w:eastAsia="Calibri" w:hAnsi="Times New Roman" w:cs="Times New Roman"/>
          <w:sz w:val="28"/>
          <w:szCs w:val="28"/>
        </w:rPr>
        <w:t xml:space="preserve">Данный факт носит 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15.15.6. «</w:t>
      </w:r>
      <w:r w:rsidRPr="00277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Нарушение </w:t>
      </w:r>
      <w:hyperlink r:id="rId24" w:history="1">
        <w:r w:rsidRPr="0027740B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требований</w:t>
        </w:r>
      </w:hyperlink>
      <w:r w:rsidRPr="00277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бюджетному </w:t>
      </w:r>
      <w:r w:rsidRPr="00277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(бухгалтерскому) учету, в том числе к составлению, представлению бюджетной, бухгалтерской (финансовой) отчетности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КоАП РФ.</w:t>
      </w:r>
    </w:p>
    <w:bookmarkEnd w:id="0"/>
    <w:p w:rsidR="00593FA7" w:rsidRPr="00403776" w:rsidRDefault="00593FA7" w:rsidP="00593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11.11. </w:t>
      </w:r>
      <w:r w:rsidRPr="00403776"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</w:t>
      </w:r>
      <w:r w:rsidRPr="00792C73">
        <w:rPr>
          <w:rFonts w:ascii="Times New Roman" w:hAnsi="Times New Roman" w:cs="Times New Roman"/>
          <w:sz w:val="28"/>
          <w:szCs w:val="28"/>
        </w:rPr>
        <w:t>замечания</w:t>
      </w:r>
      <w:r w:rsidRPr="00403776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бюджетной отчетности за 202</w:t>
      </w:r>
      <w:r w:rsidR="00230BA8">
        <w:rPr>
          <w:rFonts w:ascii="Times New Roman" w:hAnsi="Times New Roman" w:cs="Times New Roman"/>
          <w:sz w:val="28"/>
          <w:szCs w:val="28"/>
        </w:rPr>
        <w:t>1</w:t>
      </w:r>
      <w:r w:rsidRPr="004037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sz w:val="28"/>
          <w:szCs w:val="28"/>
        </w:rPr>
        <w:t>не учтены</w:t>
      </w:r>
      <w:r w:rsidR="00230BA8">
        <w:rPr>
          <w:rFonts w:ascii="Times New Roman" w:hAnsi="Times New Roman" w:cs="Times New Roman"/>
          <w:b/>
          <w:sz w:val="28"/>
          <w:szCs w:val="28"/>
        </w:rPr>
        <w:t xml:space="preserve"> не в полном объеме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3FA7" w:rsidRDefault="00593FA7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2B" w:rsidRPr="00A81108" w:rsidRDefault="001A054E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3F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93FA7" w:rsidRDefault="00593FA7" w:rsidP="00593FA7">
      <w:pPr>
        <w:pStyle w:val="Default"/>
        <w:ind w:firstLine="709"/>
        <w:jc w:val="both"/>
        <w:rPr>
          <w:sz w:val="28"/>
          <w:szCs w:val="28"/>
        </w:rPr>
      </w:pPr>
      <w:r w:rsidRPr="00401368">
        <w:rPr>
          <w:sz w:val="28"/>
          <w:szCs w:val="28"/>
        </w:rPr>
        <w:t>12.1.</w:t>
      </w:r>
      <w:r>
        <w:rPr>
          <w:b/>
          <w:sz w:val="28"/>
          <w:szCs w:val="28"/>
        </w:rPr>
        <w:t xml:space="preserve"> </w:t>
      </w:r>
      <w:r w:rsidRPr="00826840">
        <w:rPr>
          <w:b/>
          <w:sz w:val="28"/>
          <w:szCs w:val="28"/>
        </w:rPr>
        <w:t>Учесть результаты</w:t>
      </w:r>
      <w:r w:rsidRPr="00A81108">
        <w:rPr>
          <w:sz w:val="28"/>
          <w:szCs w:val="28"/>
        </w:rPr>
        <w:t xml:space="preserve"> проверки в Заключении</w:t>
      </w:r>
      <w:r>
        <w:rPr>
          <w:sz w:val="28"/>
          <w:szCs w:val="28"/>
        </w:rPr>
        <w:t xml:space="preserve"> </w:t>
      </w:r>
      <w:r w:rsidRPr="00A81108">
        <w:rPr>
          <w:sz w:val="28"/>
          <w:szCs w:val="28"/>
        </w:rPr>
        <w:t xml:space="preserve">Контрольно-счетной палаты на отчет об исполнении бюджета </w:t>
      </w:r>
      <w:r>
        <w:rPr>
          <w:sz w:val="28"/>
          <w:szCs w:val="28"/>
        </w:rPr>
        <w:t xml:space="preserve">поселения </w:t>
      </w:r>
      <w:r w:rsidRPr="00A81108">
        <w:rPr>
          <w:sz w:val="28"/>
          <w:szCs w:val="28"/>
        </w:rPr>
        <w:t>за 202</w:t>
      </w:r>
      <w:r w:rsidR="00874CEA">
        <w:rPr>
          <w:sz w:val="28"/>
          <w:szCs w:val="28"/>
        </w:rPr>
        <w:t>2</w:t>
      </w:r>
      <w:r w:rsidRPr="00A81108">
        <w:rPr>
          <w:sz w:val="28"/>
          <w:szCs w:val="28"/>
        </w:rPr>
        <w:t xml:space="preserve"> год</w:t>
      </w:r>
      <w:r w:rsidRPr="0017754C"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 w:rsidRPr="0017754C">
        <w:rPr>
          <w:sz w:val="28"/>
          <w:szCs w:val="28"/>
        </w:rPr>
        <w:t xml:space="preserve">влекшее к расхождению оборотов </w:t>
      </w:r>
      <w:r>
        <w:rPr>
          <w:sz w:val="28"/>
          <w:szCs w:val="28"/>
        </w:rPr>
        <w:t>Г</w:t>
      </w:r>
      <w:r w:rsidRPr="0017754C">
        <w:rPr>
          <w:sz w:val="28"/>
          <w:szCs w:val="28"/>
        </w:rPr>
        <w:t>лавной книги (ф.0504072) с отдельными формами бюджетной отчетности.</w:t>
      </w:r>
    </w:p>
    <w:p w:rsidR="00593FA7" w:rsidRDefault="00593FA7" w:rsidP="00593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368">
        <w:rPr>
          <w:rFonts w:ascii="Times New Roman" w:hAnsi="Times New Roman" w:cs="Times New Roman"/>
          <w:sz w:val="28"/>
          <w:szCs w:val="28"/>
        </w:rPr>
        <w:t>12.2.</w:t>
      </w:r>
      <w:r>
        <w:rPr>
          <w:b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bCs/>
          <w:sz w:val="28"/>
          <w:szCs w:val="28"/>
        </w:rPr>
        <w:t>Принять меры</w:t>
      </w:r>
      <w:r w:rsidRPr="00403776">
        <w:rPr>
          <w:rFonts w:ascii="Times New Roman" w:hAnsi="Times New Roman" w:cs="Times New Roman"/>
          <w:bCs/>
          <w:sz w:val="28"/>
          <w:szCs w:val="28"/>
        </w:rPr>
        <w:t xml:space="preserve"> по корректному отражению в бюджетном учете бюджетных назначений по доходам, по санкционированию расходов, а именно по корректному отражению лимитов бюджетных обязательств, принятых бюджетных и денежных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4CEA" w:rsidRDefault="00593FA7" w:rsidP="0059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  <w:r w:rsidRPr="00E950D2">
        <w:rPr>
          <w:rFonts w:ascii="Times New Roman" w:hAnsi="Times New Roman" w:cs="Times New Roman"/>
          <w:sz w:val="28"/>
          <w:szCs w:val="28"/>
        </w:rPr>
        <w:t xml:space="preserve"> </w:t>
      </w:r>
      <w:r w:rsidR="00874CEA" w:rsidRPr="00327017">
        <w:rPr>
          <w:rFonts w:ascii="Times New Roman" w:hAnsi="Times New Roman" w:cs="Times New Roman"/>
          <w:b/>
          <w:sz w:val="28"/>
          <w:szCs w:val="28"/>
        </w:rPr>
        <w:t>Внести соответствующие изменения</w:t>
      </w:r>
      <w:r w:rsidR="00874CEA" w:rsidRPr="00327017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с учетом замечаний, указанных в пункте 2.1. раздела 2 настоящего Заключения.</w:t>
      </w:r>
    </w:p>
    <w:p w:rsidR="00593FA7" w:rsidRPr="00403776" w:rsidRDefault="00593FA7" w:rsidP="0059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874CEA" w:rsidRPr="00603EFA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="00874CEA">
        <w:rPr>
          <w:rFonts w:ascii="Times New Roman" w:hAnsi="Times New Roman" w:cs="Times New Roman"/>
          <w:sz w:val="28"/>
          <w:szCs w:val="28"/>
        </w:rPr>
        <w:t xml:space="preserve"> за соблюдением Порядка ведения сводной бюджетной росписи.</w:t>
      </w:r>
    </w:p>
    <w:p w:rsidR="00593FA7" w:rsidRPr="00874CEA" w:rsidRDefault="00593FA7" w:rsidP="00593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0D2">
        <w:rPr>
          <w:rFonts w:ascii="Times New Roman" w:hAnsi="Times New Roman" w:cs="Times New Roman"/>
          <w:sz w:val="28"/>
          <w:szCs w:val="28"/>
        </w:rPr>
        <w:t>12.5.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CEA" w:rsidRPr="00874CEA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="00874CEA" w:rsidRPr="00874CEA">
        <w:rPr>
          <w:rFonts w:ascii="Times New Roman" w:hAnsi="Times New Roman" w:cs="Times New Roman"/>
          <w:sz w:val="28"/>
          <w:szCs w:val="28"/>
        </w:rPr>
        <w:t xml:space="preserve"> по ведению кассового плана.</w:t>
      </w:r>
    </w:p>
    <w:p w:rsidR="00593FA7" w:rsidRDefault="00593FA7" w:rsidP="00BC1DFE">
      <w:pPr>
        <w:pStyle w:val="Default"/>
        <w:ind w:firstLine="709"/>
        <w:jc w:val="both"/>
        <w:rPr>
          <w:b/>
          <w:sz w:val="28"/>
          <w:szCs w:val="28"/>
        </w:rPr>
      </w:pPr>
      <w:r w:rsidRPr="00792C73">
        <w:rPr>
          <w:sz w:val="28"/>
          <w:szCs w:val="28"/>
        </w:rPr>
        <w:t>12.6.</w:t>
      </w:r>
      <w:r>
        <w:rPr>
          <w:b/>
          <w:sz w:val="28"/>
          <w:szCs w:val="28"/>
        </w:rPr>
        <w:t xml:space="preserve"> </w:t>
      </w:r>
      <w:r w:rsidR="00230BA8" w:rsidRPr="00AC7AB3">
        <w:rPr>
          <w:b/>
          <w:sz w:val="28"/>
          <w:szCs w:val="28"/>
        </w:rPr>
        <w:t>Усилить контроль</w:t>
      </w:r>
      <w:r w:rsidR="00230BA8">
        <w:rPr>
          <w:sz w:val="28"/>
          <w:szCs w:val="28"/>
        </w:rPr>
        <w:t xml:space="preserve"> по сокращению кредиторской задолженности.</w:t>
      </w:r>
    </w:p>
    <w:p w:rsidR="00AC7AB3" w:rsidRDefault="00593FA7" w:rsidP="00BC1DFE">
      <w:pPr>
        <w:pStyle w:val="Default"/>
        <w:ind w:firstLine="709"/>
        <w:jc w:val="both"/>
        <w:rPr>
          <w:sz w:val="28"/>
          <w:szCs w:val="28"/>
        </w:rPr>
      </w:pPr>
      <w:r w:rsidRPr="00593FA7">
        <w:rPr>
          <w:sz w:val="28"/>
          <w:szCs w:val="28"/>
        </w:rPr>
        <w:t xml:space="preserve">12.7. </w:t>
      </w:r>
      <w:r w:rsidR="00230BA8" w:rsidRPr="00403776">
        <w:rPr>
          <w:b/>
          <w:sz w:val="28"/>
          <w:szCs w:val="28"/>
        </w:rPr>
        <w:t>Усилить контроль</w:t>
      </w:r>
      <w:r w:rsidR="00230BA8" w:rsidRPr="00403776">
        <w:rPr>
          <w:sz w:val="28"/>
          <w:szCs w:val="28"/>
        </w:rPr>
        <w:t xml:space="preserve"> за соблюдением </w:t>
      </w:r>
      <w:r w:rsidR="00482511">
        <w:rPr>
          <w:sz w:val="28"/>
          <w:szCs w:val="28"/>
        </w:rPr>
        <w:t xml:space="preserve">статьи 179 Бюджетного кодекса РФ, </w:t>
      </w:r>
      <w:r w:rsidR="00230BA8" w:rsidRPr="00403776">
        <w:rPr>
          <w:sz w:val="28"/>
          <w:szCs w:val="28"/>
        </w:rPr>
        <w:t xml:space="preserve">Порядка разработки муниципальных программ в части своевременного </w:t>
      </w:r>
      <w:r w:rsidR="00482511">
        <w:rPr>
          <w:sz w:val="28"/>
          <w:szCs w:val="28"/>
        </w:rPr>
        <w:t>внесения изменений в муниципальные программы с проведением</w:t>
      </w:r>
      <w:r w:rsidR="00230BA8" w:rsidRPr="00403776">
        <w:rPr>
          <w:sz w:val="28"/>
          <w:szCs w:val="28"/>
        </w:rPr>
        <w:t xml:space="preserve"> финансово-экономической экспертизы со стороны внешнего финансового органа, а также проведения ежегодной оценки эффект</w:t>
      </w:r>
      <w:r w:rsidR="00230BA8">
        <w:rPr>
          <w:sz w:val="28"/>
          <w:szCs w:val="28"/>
        </w:rPr>
        <w:t>ивности муниципальных программ.</w:t>
      </w:r>
    </w:p>
    <w:p w:rsidR="00B21134" w:rsidRDefault="00593FA7" w:rsidP="00B21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FA7">
        <w:rPr>
          <w:rFonts w:ascii="Times New Roman" w:hAnsi="Times New Roman" w:cs="Times New Roman"/>
          <w:sz w:val="28"/>
          <w:szCs w:val="28"/>
        </w:rPr>
        <w:t>12.8.</w:t>
      </w:r>
      <w:r w:rsidRPr="00230BA8">
        <w:rPr>
          <w:rFonts w:ascii="Times New Roman" w:hAnsi="Times New Roman" w:cs="Times New Roman"/>
          <w:sz w:val="28"/>
          <w:szCs w:val="28"/>
        </w:rPr>
        <w:t xml:space="preserve"> </w:t>
      </w:r>
      <w:r w:rsidR="00230BA8" w:rsidRPr="005C50D4">
        <w:rPr>
          <w:rFonts w:ascii="Times New Roman" w:hAnsi="Times New Roman" w:cs="Times New Roman"/>
          <w:b/>
          <w:sz w:val="28"/>
          <w:szCs w:val="28"/>
        </w:rPr>
        <w:t>Утвердить Учетную политику</w:t>
      </w:r>
      <w:r w:rsidR="00230BA8">
        <w:rPr>
          <w:rFonts w:ascii="Times New Roman" w:hAnsi="Times New Roman" w:cs="Times New Roman"/>
          <w:sz w:val="28"/>
          <w:szCs w:val="28"/>
        </w:rPr>
        <w:t xml:space="preserve"> Администрации поселения в соответствии с федеральным стандартом, утвержденным </w:t>
      </w:r>
      <w:r w:rsidR="00230BA8" w:rsidRPr="00501AC0">
        <w:rPr>
          <w:rFonts w:ascii="Times New Roman" w:hAnsi="Times New Roman" w:cs="Times New Roman"/>
          <w:sz w:val="28"/>
          <w:szCs w:val="28"/>
        </w:rPr>
        <w:t xml:space="preserve">Приказом Минфина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7"/>
        </w:smartTagPr>
        <w:r w:rsidR="00230BA8" w:rsidRPr="00501AC0">
          <w:rPr>
            <w:rFonts w:ascii="Times New Roman" w:hAnsi="Times New Roman" w:cs="Times New Roman"/>
            <w:sz w:val="28"/>
            <w:szCs w:val="28"/>
          </w:rPr>
          <w:t>30.12.2017</w:t>
        </w:r>
      </w:smartTag>
      <w:r w:rsidR="00230BA8" w:rsidRPr="00501AC0">
        <w:rPr>
          <w:rFonts w:ascii="Times New Roman" w:hAnsi="Times New Roman" w:cs="Times New Roman"/>
          <w:sz w:val="28"/>
          <w:szCs w:val="28"/>
        </w:rPr>
        <w:t xml:space="preserve"> № 274н</w:t>
      </w:r>
      <w:r w:rsidR="00230B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30BA8" w:rsidRPr="00220726">
        <w:rPr>
          <w:rFonts w:ascii="Times New Roman" w:hAnsi="Times New Roman" w:cs="Times New Roman"/>
          <w:b/>
          <w:sz w:val="28"/>
          <w:szCs w:val="28"/>
        </w:rPr>
        <w:t>р</w:t>
      </w:r>
      <w:r w:rsidR="00230BA8" w:rsidRPr="007F047C">
        <w:rPr>
          <w:rFonts w:ascii="Times New Roman" w:hAnsi="Times New Roman" w:cs="Times New Roman"/>
          <w:b/>
          <w:sz w:val="28"/>
          <w:szCs w:val="28"/>
        </w:rPr>
        <w:t>азместить</w:t>
      </w:r>
      <w:r w:rsidR="00230BA8">
        <w:rPr>
          <w:rFonts w:ascii="Times New Roman" w:hAnsi="Times New Roman" w:cs="Times New Roman"/>
          <w:sz w:val="28"/>
          <w:szCs w:val="28"/>
        </w:rPr>
        <w:t xml:space="preserve"> ее на официальном сайте Администрации поселения.</w:t>
      </w:r>
    </w:p>
    <w:p w:rsidR="000B56C4" w:rsidRDefault="00593FA7" w:rsidP="000B5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73">
        <w:rPr>
          <w:rFonts w:ascii="Times New Roman" w:hAnsi="Times New Roman" w:cs="Times New Roman"/>
          <w:sz w:val="28"/>
          <w:szCs w:val="28"/>
        </w:rPr>
        <w:t>12.9.</w:t>
      </w:r>
      <w:r>
        <w:rPr>
          <w:sz w:val="28"/>
          <w:szCs w:val="28"/>
        </w:rPr>
        <w:t xml:space="preserve"> </w:t>
      </w:r>
      <w:r w:rsidR="00230BA8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="00230BA8">
        <w:rPr>
          <w:rFonts w:ascii="Times New Roman" w:hAnsi="Times New Roman" w:cs="Times New Roman"/>
          <w:sz w:val="28"/>
          <w:szCs w:val="28"/>
        </w:rPr>
        <w:t xml:space="preserve"> </w:t>
      </w:r>
      <w:r w:rsidR="00230BA8" w:rsidRPr="0001317B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230BA8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поселения, допустившим выявленные, в ходе экспертно-аналитического мероприятия, нарушения.</w:t>
      </w:r>
    </w:p>
    <w:p w:rsidR="00B72A96" w:rsidRDefault="00B72A9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EA" w:rsidRDefault="00874CEA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EA" w:rsidRDefault="00874CEA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874CEA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1A054E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A4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>палаты</w:t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874CEA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Т.С. Харитонова</w:t>
      </w:r>
    </w:p>
    <w:p w:rsidR="001A054E" w:rsidRDefault="001A05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A054E" w:rsidSect="0071161E">
          <w:headerReference w:type="default" r:id="rId25"/>
          <w:footerReference w:type="default" r:id="rId26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2342FF" w:rsidRPr="002A57B4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2A57B4">
        <w:rPr>
          <w:b/>
          <w:sz w:val="24"/>
          <w:szCs w:val="24"/>
        </w:rPr>
        <w:lastRenderedPageBreak/>
        <w:t>Приложение 1</w:t>
      </w:r>
      <w:r w:rsidR="009B4FFE" w:rsidRPr="002A57B4">
        <w:rPr>
          <w:b/>
          <w:sz w:val="24"/>
          <w:szCs w:val="24"/>
        </w:rPr>
        <w:t xml:space="preserve"> (тыс. рублей)</w:t>
      </w:r>
    </w:p>
    <w:p w:rsidR="00542F1F" w:rsidRPr="009B4FFE" w:rsidRDefault="00542F1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2A57B4">
        <w:rPr>
          <w:b/>
          <w:sz w:val="24"/>
          <w:szCs w:val="24"/>
        </w:rPr>
        <w:t xml:space="preserve">к Заключению от </w:t>
      </w:r>
      <w:r w:rsidR="004F028F" w:rsidRPr="00482511">
        <w:rPr>
          <w:b/>
          <w:sz w:val="24"/>
          <w:szCs w:val="24"/>
        </w:rPr>
        <w:t>28</w:t>
      </w:r>
      <w:r w:rsidRPr="00482511">
        <w:rPr>
          <w:b/>
          <w:sz w:val="24"/>
          <w:szCs w:val="24"/>
        </w:rPr>
        <w:t>.0</w:t>
      </w:r>
      <w:r w:rsidR="004F028F" w:rsidRPr="00482511">
        <w:rPr>
          <w:b/>
          <w:sz w:val="24"/>
          <w:szCs w:val="24"/>
        </w:rPr>
        <w:t>4</w:t>
      </w:r>
      <w:r w:rsidRPr="00482511">
        <w:rPr>
          <w:b/>
          <w:sz w:val="24"/>
          <w:szCs w:val="24"/>
        </w:rPr>
        <w:t>.202</w:t>
      </w:r>
      <w:r w:rsidR="004F028F" w:rsidRPr="00482511">
        <w:rPr>
          <w:b/>
          <w:sz w:val="24"/>
          <w:szCs w:val="24"/>
        </w:rPr>
        <w:t>3</w:t>
      </w:r>
      <w:r w:rsidRPr="00482511">
        <w:rPr>
          <w:b/>
          <w:sz w:val="24"/>
          <w:szCs w:val="24"/>
        </w:rPr>
        <w:t xml:space="preserve"> № </w:t>
      </w:r>
      <w:r w:rsidR="000B56C4" w:rsidRPr="00482511">
        <w:rPr>
          <w:b/>
          <w:sz w:val="24"/>
          <w:szCs w:val="24"/>
        </w:rPr>
        <w:t>1</w:t>
      </w:r>
      <w:r w:rsidR="00482511" w:rsidRPr="00482511">
        <w:rPr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600"/>
        <w:gridCol w:w="9"/>
        <w:gridCol w:w="6"/>
        <w:gridCol w:w="1479"/>
        <w:gridCol w:w="18"/>
        <w:gridCol w:w="6"/>
        <w:gridCol w:w="1493"/>
        <w:gridCol w:w="1550"/>
        <w:gridCol w:w="1133"/>
        <w:gridCol w:w="985"/>
      </w:tblGrid>
      <w:tr w:rsidR="00C6232E" w:rsidRPr="00390E3F" w:rsidTr="00C6232E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Код</w:t>
            </w:r>
            <w:r w:rsidR="00B21134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бюджетной</w:t>
            </w:r>
            <w:r w:rsidR="00B21134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классификации</w:t>
            </w:r>
            <w:r w:rsidR="00B21134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897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Наименование</w:t>
            </w:r>
            <w:r w:rsidR="00B21134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статьи</w:t>
            </w:r>
            <w:r w:rsidR="00B21134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508" w:type="pct"/>
            <w:gridSpan w:val="3"/>
            <w:vMerge w:val="restart"/>
            <w:shd w:val="clear" w:color="auto" w:fill="B8CCE4" w:themeFill="accent1" w:themeFillTint="66"/>
          </w:tcPr>
          <w:p w:rsidR="00C6232E" w:rsidRPr="00390E3F" w:rsidRDefault="00C6232E" w:rsidP="006C014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 за 20</w:t>
            </w:r>
            <w:r w:rsidR="0071161E">
              <w:rPr>
                <w:rFonts w:ascii="Times New Roman" w:hAnsi="Times New Roman"/>
                <w:b/>
                <w:bCs/>
              </w:rPr>
              <w:t>2</w:t>
            </w:r>
            <w:r w:rsidR="006C0142">
              <w:rPr>
                <w:rFonts w:ascii="Times New Roman" w:hAnsi="Times New Roman"/>
                <w:b/>
                <w:bCs/>
              </w:rPr>
              <w:t>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3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6232E" w:rsidRPr="00390E3F" w:rsidRDefault="00C6232E" w:rsidP="006C014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202</w:t>
            </w:r>
            <w:r w:rsidR="006C0142">
              <w:rPr>
                <w:rFonts w:ascii="Times New Roman" w:hAnsi="Times New Roman"/>
                <w:b/>
                <w:bCs/>
              </w:rPr>
              <w:t>2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716" w:type="pct"/>
            <w:gridSpan w:val="2"/>
            <w:shd w:val="clear" w:color="auto" w:fill="B8CCE4" w:themeFill="accent1" w:themeFillTint="66"/>
            <w:vAlign w:val="center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C6232E" w:rsidRPr="00390E3F" w:rsidTr="00C6232E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pct"/>
            <w:gridSpan w:val="2"/>
            <w:vMerge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" w:type="pct"/>
            <w:gridSpan w:val="3"/>
            <w:vMerge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Утвержден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390E3F">
              <w:rPr>
                <w:rFonts w:ascii="Times New Roman" w:hAnsi="Times New Roman"/>
                <w:b/>
                <w:bCs/>
              </w:rPr>
              <w:t>ые</w:t>
            </w:r>
          </w:p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83" w:type="pct"/>
            <w:shd w:val="clear" w:color="auto" w:fill="B8CCE4" w:themeFill="accent1" w:themeFillTint="66"/>
            <w:vAlign w:val="center"/>
          </w:tcPr>
          <w:p w:rsidR="00C6232E" w:rsidRPr="00390E3F" w:rsidRDefault="00C6232E" w:rsidP="00C6232E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C6232E" w:rsidRPr="00390E3F" w:rsidRDefault="00C6232E" w:rsidP="006C0142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20</w:t>
            </w:r>
            <w:r w:rsidR="0071161E">
              <w:rPr>
                <w:rFonts w:ascii="Times New Roman" w:hAnsi="Times New Roman"/>
                <w:b/>
                <w:bCs/>
              </w:rPr>
              <w:t>2</w:t>
            </w:r>
            <w:r w:rsidR="006C0142">
              <w:rPr>
                <w:rFonts w:ascii="Times New Roman" w:hAnsi="Times New Roman"/>
                <w:b/>
                <w:bCs/>
              </w:rPr>
              <w:t>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C6232E" w:rsidRPr="00390E3F" w:rsidTr="00C6232E">
        <w:trPr>
          <w:tblHeader/>
        </w:trPr>
        <w:tc>
          <w:tcPr>
            <w:tcW w:w="848" w:type="pct"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7" w:type="pct"/>
            <w:gridSpan w:val="2"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" w:type="pct"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3" w:type="pct"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C6232E" w:rsidRPr="00390E3F" w:rsidRDefault="00C6232E" w:rsidP="00C6232E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7</w:t>
            </w:r>
          </w:p>
        </w:tc>
      </w:tr>
      <w:tr w:rsidR="006C0142" w:rsidRPr="00390E3F" w:rsidTr="008271AD">
        <w:trPr>
          <w:trHeight w:val="151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510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4895,12888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92D050"/>
          </w:tcPr>
          <w:p w:rsidR="006C0142" w:rsidRPr="00BC3675" w:rsidRDefault="00BC3675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C3675">
              <w:rPr>
                <w:rFonts w:ascii="Times New Roman" w:hAnsi="Times New Roman"/>
                <w:b/>
                <w:sz w:val="23"/>
                <w:szCs w:val="23"/>
              </w:rPr>
              <w:t>3346,9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F4F3E">
              <w:rPr>
                <w:rFonts w:ascii="Times New Roman" w:hAnsi="Times New Roman"/>
                <w:b/>
                <w:sz w:val="23"/>
                <w:szCs w:val="23"/>
              </w:rPr>
              <w:t>3950,9842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A461D">
              <w:rPr>
                <w:rFonts w:ascii="Times New Roman" w:hAnsi="Times New Roman"/>
                <w:b/>
                <w:sz w:val="23"/>
                <w:szCs w:val="23"/>
              </w:rPr>
              <w:t>118,0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A461D">
              <w:rPr>
                <w:rFonts w:ascii="Times New Roman" w:hAnsi="Times New Roman"/>
                <w:b/>
                <w:sz w:val="23"/>
                <w:szCs w:val="23"/>
              </w:rPr>
              <w:t>80,7</w:t>
            </w:r>
          </w:p>
        </w:tc>
      </w:tr>
      <w:tr w:rsidR="006C0142" w:rsidRPr="00390E3F" w:rsidTr="00C6232E">
        <w:trPr>
          <w:trHeight w:val="1176"/>
        </w:trPr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 w:rsidRPr="00390E3F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390E3F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и </w:t>
            </w:r>
            <w:hyperlink r:id="rId29" w:history="1">
              <w:r w:rsidRPr="00390E3F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2037,78637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253,3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F4F3E">
              <w:rPr>
                <w:rFonts w:ascii="Times New Roman" w:hAnsi="Times New Roman"/>
              </w:rPr>
              <w:t>291,64053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115,1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14,3</w:t>
            </w:r>
          </w:p>
        </w:tc>
      </w:tr>
      <w:tr w:rsidR="006C0142" w:rsidRPr="00390E3F" w:rsidTr="00C6232E">
        <w:trPr>
          <w:trHeight w:val="486"/>
        </w:trPr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8" w:type="pct"/>
            <w:gridSpan w:val="3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1710,2868</w:t>
            </w:r>
          </w:p>
        </w:tc>
        <w:tc>
          <w:tcPr>
            <w:tcW w:w="507" w:type="pct"/>
            <w:gridSpan w:val="2"/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1747,1</w:t>
            </w:r>
          </w:p>
        </w:tc>
        <w:tc>
          <w:tcPr>
            <w:tcW w:w="524" w:type="pct"/>
          </w:tcPr>
          <w:p w:rsidR="006C0142" w:rsidRPr="00B07015" w:rsidRDefault="00B07015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07015">
              <w:rPr>
                <w:rFonts w:ascii="Times New Roman" w:hAnsi="Times New Roman"/>
              </w:rPr>
              <w:t>2016,06271</w:t>
            </w:r>
          </w:p>
        </w:tc>
        <w:tc>
          <w:tcPr>
            <w:tcW w:w="38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117,9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08" w:type="pct"/>
            <w:gridSpan w:val="3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10,37027</w:t>
            </w:r>
          </w:p>
        </w:tc>
        <w:tc>
          <w:tcPr>
            <w:tcW w:w="507" w:type="pct"/>
            <w:gridSpan w:val="2"/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F4F3E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-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gridSpan w:val="3"/>
          </w:tcPr>
          <w:p w:rsidR="006C0142" w:rsidRPr="00ED4479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630,63838</w:t>
            </w:r>
          </w:p>
        </w:tc>
        <w:tc>
          <w:tcPr>
            <w:tcW w:w="507" w:type="pct"/>
            <w:gridSpan w:val="2"/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768,0</w:t>
            </w:r>
          </w:p>
        </w:tc>
        <w:tc>
          <w:tcPr>
            <w:tcW w:w="524" w:type="pct"/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F4F3E">
              <w:rPr>
                <w:rFonts w:ascii="Times New Roman" w:hAnsi="Times New Roman"/>
              </w:rPr>
              <w:t>812,31104</w:t>
            </w:r>
          </w:p>
        </w:tc>
        <w:tc>
          <w:tcPr>
            <w:tcW w:w="38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105,8</w:t>
            </w:r>
          </w:p>
        </w:tc>
        <w:tc>
          <w:tcPr>
            <w:tcW w:w="33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128,8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5B6E01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7" w:type="pct"/>
            <w:gridSpan w:val="2"/>
          </w:tcPr>
          <w:p w:rsidR="006C0142" w:rsidRPr="005B6E01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8" w:type="pct"/>
            <w:gridSpan w:val="3"/>
          </w:tcPr>
          <w:p w:rsidR="006C0142" w:rsidRPr="00ED4479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499,74706</w:t>
            </w:r>
          </w:p>
        </w:tc>
        <w:tc>
          <w:tcPr>
            <w:tcW w:w="507" w:type="pct"/>
            <w:gridSpan w:val="2"/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573,6</w:t>
            </w:r>
          </w:p>
        </w:tc>
        <w:tc>
          <w:tcPr>
            <w:tcW w:w="524" w:type="pct"/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F4F3E">
              <w:rPr>
                <w:rFonts w:ascii="Times New Roman" w:hAnsi="Times New Roman"/>
              </w:rPr>
              <w:t>825,86992</w:t>
            </w:r>
          </w:p>
        </w:tc>
        <w:tc>
          <w:tcPr>
            <w:tcW w:w="38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144,0</w:t>
            </w:r>
          </w:p>
        </w:tc>
        <w:tc>
          <w:tcPr>
            <w:tcW w:w="33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165,3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8" w:type="pct"/>
            <w:gridSpan w:val="3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507" w:type="pct"/>
            <w:gridSpan w:val="2"/>
          </w:tcPr>
          <w:p w:rsidR="006C0142" w:rsidRPr="007B49FB" w:rsidRDefault="007B49FB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49FB">
              <w:rPr>
                <w:rFonts w:ascii="Times New Roman" w:hAnsi="Times New Roman"/>
              </w:rPr>
              <w:t>4,9</w:t>
            </w:r>
          </w:p>
        </w:tc>
        <w:tc>
          <w:tcPr>
            <w:tcW w:w="524" w:type="pct"/>
          </w:tcPr>
          <w:p w:rsidR="006C0142" w:rsidRPr="001F4F3E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F4F3E">
              <w:rPr>
                <w:rFonts w:ascii="Times New Roman" w:hAnsi="Times New Roman"/>
              </w:rPr>
              <w:t>5,1</w:t>
            </w:r>
          </w:p>
        </w:tc>
        <w:tc>
          <w:tcPr>
            <w:tcW w:w="38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104,1</w:t>
            </w:r>
          </w:p>
        </w:tc>
        <w:tc>
          <w:tcPr>
            <w:tcW w:w="333" w:type="pct"/>
          </w:tcPr>
          <w:p w:rsidR="006C0142" w:rsidRPr="00DA461D" w:rsidRDefault="00DA461D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461D">
              <w:rPr>
                <w:rFonts w:ascii="Times New Roman" w:hAnsi="Times New Roman"/>
              </w:rPr>
              <w:t>81,0</w:t>
            </w:r>
          </w:p>
        </w:tc>
      </w:tr>
      <w:tr w:rsidR="006C0142" w:rsidRPr="00390E3F" w:rsidTr="008271AD">
        <w:trPr>
          <w:trHeight w:val="143"/>
        </w:trPr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344,24055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8339F9" w:rsidRDefault="00BC3675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339F9">
              <w:rPr>
                <w:rFonts w:ascii="Times New Roman" w:hAnsi="Times New Roman"/>
                <w:b/>
                <w:sz w:val="23"/>
                <w:szCs w:val="23"/>
              </w:rPr>
              <w:t>296,3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295CBC" w:rsidRDefault="001F4F3E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95CBC">
              <w:rPr>
                <w:rFonts w:ascii="Times New Roman" w:hAnsi="Times New Roman"/>
                <w:b/>
                <w:sz w:val="23"/>
                <w:szCs w:val="23"/>
              </w:rPr>
              <w:t>304,9213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17FA2">
              <w:rPr>
                <w:rFonts w:ascii="Times New Roman" w:hAnsi="Times New Roman"/>
                <w:b/>
                <w:sz w:val="23"/>
                <w:szCs w:val="23"/>
              </w:rPr>
              <w:t>102,9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17FA2">
              <w:rPr>
                <w:rFonts w:ascii="Times New Roman" w:hAnsi="Times New Roman"/>
                <w:b/>
                <w:sz w:val="23"/>
                <w:szCs w:val="23"/>
              </w:rPr>
              <w:t>88,6</w:t>
            </w:r>
          </w:p>
        </w:tc>
      </w:tr>
      <w:tr w:rsidR="006C0142" w:rsidRPr="00390E3F" w:rsidTr="00C6232E">
        <w:tc>
          <w:tcPr>
            <w:tcW w:w="848" w:type="pct"/>
            <w:tcBorders>
              <w:right w:val="single" w:sz="4" w:space="0" w:color="auto"/>
            </w:tcBorders>
          </w:tcPr>
          <w:p w:rsidR="006C0142" w:rsidRPr="005B6E01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1 11 0000000 0000 000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142" w:rsidRPr="005B6E01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6C0142" w:rsidRPr="005B6E01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307,74274</w:t>
            </w:r>
          </w:p>
        </w:tc>
        <w:tc>
          <w:tcPr>
            <w:tcW w:w="507" w:type="pct"/>
            <w:gridSpan w:val="2"/>
          </w:tcPr>
          <w:p w:rsidR="006C0142" w:rsidRPr="00BC3675" w:rsidRDefault="00BC3675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C3675">
              <w:rPr>
                <w:rFonts w:ascii="Times New Roman" w:hAnsi="Times New Roman"/>
              </w:rPr>
              <w:t>296,3</w:t>
            </w:r>
          </w:p>
        </w:tc>
        <w:tc>
          <w:tcPr>
            <w:tcW w:w="524" w:type="pct"/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304,9213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617FA2">
              <w:rPr>
                <w:rFonts w:ascii="Times New Roman" w:hAnsi="Times New Roman"/>
              </w:rPr>
              <w:t>102,9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617FA2">
              <w:rPr>
                <w:rFonts w:ascii="Times New Roman" w:hAnsi="Times New Roman"/>
              </w:rPr>
              <w:t>99,1</w:t>
            </w:r>
          </w:p>
        </w:tc>
      </w:tr>
      <w:tr w:rsidR="006C0142" w:rsidRPr="00390E3F" w:rsidTr="00C6232E">
        <w:tc>
          <w:tcPr>
            <w:tcW w:w="848" w:type="pct"/>
            <w:tcBorders>
              <w:right w:val="single" w:sz="4" w:space="0" w:color="auto"/>
            </w:tcBorders>
          </w:tcPr>
          <w:p w:rsidR="006C0142" w:rsidRPr="005B6E01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142" w:rsidRPr="005B6E01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6C0142" w:rsidRPr="005B6E01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36,49791</w:t>
            </w:r>
          </w:p>
        </w:tc>
        <w:tc>
          <w:tcPr>
            <w:tcW w:w="507" w:type="pct"/>
            <w:gridSpan w:val="2"/>
          </w:tcPr>
          <w:p w:rsidR="006C0142" w:rsidRPr="008339F9" w:rsidRDefault="008339F9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339F9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6C0142" w:rsidRPr="006C0142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505D07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-</w:t>
            </w:r>
          </w:p>
        </w:tc>
      </w:tr>
      <w:tr w:rsidR="006C0142" w:rsidRPr="00390E3F" w:rsidTr="008271AD">
        <w:trPr>
          <w:trHeight w:val="231"/>
        </w:trPr>
        <w:tc>
          <w:tcPr>
            <w:tcW w:w="2744" w:type="pct"/>
            <w:gridSpan w:val="3"/>
            <w:tcBorders>
              <w:right w:val="single" w:sz="4" w:space="0" w:color="auto"/>
            </w:tcBorders>
            <w:shd w:val="clear" w:color="auto" w:fill="FFC000"/>
          </w:tcPr>
          <w:p w:rsidR="006C0142" w:rsidRPr="008271AD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271AD">
              <w:rPr>
                <w:rFonts w:ascii="Times New Roman" w:hAnsi="Times New Roman"/>
                <w:b/>
                <w:color w:val="000000"/>
                <w:sz w:val="24"/>
              </w:rPr>
              <w:t>Всего собственные доходы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  <w:shd w:val="clear" w:color="auto" w:fill="FFC000"/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3684,83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C0142" w:rsidRPr="008339F9" w:rsidRDefault="008339F9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339F9">
              <w:rPr>
                <w:rFonts w:ascii="Times New Roman" w:hAnsi="Times New Roman"/>
                <w:b/>
                <w:sz w:val="23"/>
                <w:szCs w:val="23"/>
              </w:rPr>
              <w:t>3643,2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C000"/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95CBC">
              <w:rPr>
                <w:rFonts w:ascii="Times New Roman" w:hAnsi="Times New Roman"/>
                <w:b/>
                <w:sz w:val="23"/>
                <w:szCs w:val="23"/>
              </w:rPr>
              <w:t>4255,9055</w:t>
            </w:r>
          </w:p>
        </w:tc>
        <w:tc>
          <w:tcPr>
            <w:tcW w:w="383" w:type="pct"/>
            <w:shd w:val="clear" w:color="auto" w:fill="FFC000"/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17FA2">
              <w:rPr>
                <w:rFonts w:ascii="Times New Roman" w:hAnsi="Times New Roman"/>
                <w:b/>
                <w:sz w:val="23"/>
                <w:szCs w:val="23"/>
              </w:rPr>
              <w:t>116,8</w:t>
            </w:r>
          </w:p>
        </w:tc>
        <w:tc>
          <w:tcPr>
            <w:tcW w:w="333" w:type="pct"/>
            <w:shd w:val="clear" w:color="auto" w:fill="FFC000"/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17FA2">
              <w:rPr>
                <w:rFonts w:ascii="Times New Roman" w:hAnsi="Times New Roman"/>
                <w:b/>
                <w:sz w:val="23"/>
                <w:szCs w:val="23"/>
              </w:rPr>
              <w:t>115,5</w:t>
            </w:r>
          </w:p>
        </w:tc>
      </w:tr>
      <w:tr w:rsidR="006C0142" w:rsidRPr="00390E3F" w:rsidTr="008271AD">
        <w:trPr>
          <w:trHeight w:val="277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92D050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11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37955,538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6C0142" w:rsidRPr="008339F9" w:rsidRDefault="008339F9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339F9">
              <w:rPr>
                <w:rFonts w:ascii="Times New Roman" w:hAnsi="Times New Roman"/>
                <w:b/>
                <w:sz w:val="23"/>
                <w:szCs w:val="23"/>
              </w:rPr>
              <w:t>33294,405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6C0142" w:rsidRPr="002F087F" w:rsidRDefault="002F087F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F087F">
              <w:rPr>
                <w:rFonts w:ascii="Times New Roman" w:hAnsi="Times New Roman"/>
                <w:b/>
                <w:sz w:val="23"/>
                <w:szCs w:val="23"/>
              </w:rPr>
              <w:t>33185,27679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17FA2">
              <w:rPr>
                <w:rFonts w:ascii="Times New Roman" w:hAnsi="Times New Roman"/>
                <w:b/>
                <w:sz w:val="23"/>
                <w:szCs w:val="23"/>
              </w:rPr>
              <w:t>99,7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80172">
              <w:rPr>
                <w:rFonts w:ascii="Times New Roman" w:hAnsi="Times New Roman"/>
                <w:b/>
                <w:sz w:val="23"/>
                <w:szCs w:val="23"/>
              </w:rPr>
              <w:t>87,4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6C0142" w:rsidRPr="00DC55BD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37960,072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142" w:rsidRPr="008339F9" w:rsidRDefault="008339F9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339F9">
              <w:rPr>
                <w:rFonts w:ascii="Times New Roman" w:hAnsi="Times New Roman"/>
                <w:b/>
              </w:rPr>
              <w:t>33294,405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2F087F" w:rsidRDefault="002F087F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F087F">
              <w:rPr>
                <w:rFonts w:ascii="Times New Roman" w:hAnsi="Times New Roman"/>
                <w:b/>
              </w:rPr>
              <w:t>33185,27679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6C0142" w:rsidRPr="00617FA2" w:rsidRDefault="00617FA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617FA2">
              <w:rPr>
                <w:rFonts w:ascii="Times New Roman" w:hAnsi="Times New Roman"/>
                <w:b/>
              </w:rPr>
              <w:t>99,7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80172">
              <w:rPr>
                <w:rFonts w:ascii="Times New Roman" w:hAnsi="Times New Roman"/>
                <w:b/>
              </w:rPr>
              <w:t>87,4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Дотации бюджетам городских поселений на выравнивание бюджетной обеспеченности из бюджетов </w:t>
            </w:r>
            <w:r w:rsidRPr="00390E3F">
              <w:rPr>
                <w:rFonts w:ascii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508" w:type="pct"/>
            <w:gridSpan w:val="3"/>
          </w:tcPr>
          <w:p w:rsidR="006C0142" w:rsidRPr="00D428BA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29664,5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C0142" w:rsidRPr="008339F9" w:rsidRDefault="008339F9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339F9">
              <w:rPr>
                <w:rFonts w:ascii="Times New Roman" w:hAnsi="Times New Roman"/>
              </w:rPr>
              <w:t>24255,3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24255,3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C0142" w:rsidRPr="00295CBC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80172">
              <w:rPr>
                <w:rFonts w:ascii="Times New Roman" w:hAnsi="Times New Roman"/>
              </w:rPr>
              <w:t>81,8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8" w:type="pct"/>
            <w:gridSpan w:val="3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6202,872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05D07">
              <w:rPr>
                <w:rFonts w:ascii="Times New Roman" w:hAnsi="Times New Roman"/>
              </w:rPr>
              <w:t>5917,0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5807,87179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80172">
              <w:rPr>
                <w:rFonts w:ascii="Times New Roman" w:hAnsi="Times New Roman"/>
              </w:rPr>
              <w:t>98,2</w:t>
            </w:r>
          </w:p>
        </w:tc>
        <w:tc>
          <w:tcPr>
            <w:tcW w:w="333" w:type="pct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80172">
              <w:rPr>
                <w:rFonts w:ascii="Times New Roman" w:hAnsi="Times New Roman"/>
              </w:rPr>
              <w:t>93,6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8" w:type="pct"/>
            <w:gridSpan w:val="3"/>
          </w:tcPr>
          <w:p w:rsidR="006C0142" w:rsidRPr="00390E3F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324,6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05D07">
              <w:rPr>
                <w:rFonts w:ascii="Times New Roman" w:hAnsi="Times New Roman"/>
              </w:rPr>
              <w:t>333,6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333,6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C0142" w:rsidRPr="00295CBC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80172">
              <w:rPr>
                <w:rFonts w:ascii="Times New Roman" w:hAnsi="Times New Roman"/>
              </w:rPr>
              <w:t>102,8</w:t>
            </w:r>
          </w:p>
        </w:tc>
      </w:tr>
      <w:tr w:rsidR="006C0142" w:rsidRPr="00390E3F" w:rsidTr="00C6232E">
        <w:tc>
          <w:tcPr>
            <w:tcW w:w="848" w:type="pct"/>
          </w:tcPr>
          <w:p w:rsidR="006C0142" w:rsidRPr="00390E3F" w:rsidRDefault="006C0142" w:rsidP="006C0142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7" w:type="pct"/>
            <w:gridSpan w:val="2"/>
          </w:tcPr>
          <w:p w:rsidR="006C0142" w:rsidRPr="00390E3F" w:rsidRDefault="006C0142" w:rsidP="006C01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8" w:type="pct"/>
            <w:gridSpan w:val="3"/>
          </w:tcPr>
          <w:p w:rsidR="006C0142" w:rsidRPr="00D428BA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1768,1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05D07">
              <w:rPr>
                <w:rFonts w:ascii="Times New Roman" w:hAnsi="Times New Roman"/>
              </w:rPr>
              <w:t>2788,505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295CBC" w:rsidRDefault="00295CBC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2788,505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C0142" w:rsidRPr="00295CBC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95CBC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80172">
              <w:rPr>
                <w:rFonts w:ascii="Times New Roman" w:hAnsi="Times New Roman"/>
              </w:rPr>
              <w:t>157,7</w:t>
            </w:r>
          </w:p>
        </w:tc>
      </w:tr>
      <w:tr w:rsidR="006C0142" w:rsidRPr="00390E3F" w:rsidTr="00C6232E">
        <w:trPr>
          <w:trHeight w:val="127"/>
        </w:trPr>
        <w:tc>
          <w:tcPr>
            <w:tcW w:w="848" w:type="pct"/>
          </w:tcPr>
          <w:p w:rsidR="006C0142" w:rsidRPr="000411FB" w:rsidRDefault="006C0142" w:rsidP="006C0142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0411FB">
              <w:rPr>
                <w:rFonts w:ascii="Times New Roman" w:hAnsi="Times New Roman"/>
                <w:b/>
              </w:rPr>
              <w:t>2 19 00000 00 0000 000</w:t>
            </w:r>
          </w:p>
        </w:tc>
        <w:tc>
          <w:tcPr>
            <w:tcW w:w="1897" w:type="pct"/>
            <w:gridSpan w:val="2"/>
          </w:tcPr>
          <w:p w:rsidR="006C0142" w:rsidRPr="000411FB" w:rsidRDefault="006C0142" w:rsidP="006C014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11FB">
              <w:rPr>
                <w:rFonts w:ascii="Times New Roman" w:eastAsia="Times New Roman" w:hAnsi="Times New Roman" w:cs="Times New Roman"/>
                <w:b/>
                <w:lang w:eastAsia="ar-SA"/>
              </w:rPr>
              <w:t>Возврат остатков субсидии, субвенции и иных межбюджетных трансфертов, имеющих целевое назначение прошлых лет</w:t>
            </w:r>
          </w:p>
        </w:tc>
        <w:tc>
          <w:tcPr>
            <w:tcW w:w="508" w:type="pct"/>
            <w:gridSpan w:val="3"/>
          </w:tcPr>
          <w:p w:rsidR="006C0142" w:rsidRPr="00AE3272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-4,534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05D0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05D0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05D0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3" w:type="pct"/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05D07">
              <w:rPr>
                <w:rFonts w:ascii="Times New Roman" w:hAnsi="Times New Roman"/>
                <w:b/>
              </w:rPr>
              <w:t>-</w:t>
            </w:r>
          </w:p>
        </w:tc>
      </w:tr>
      <w:tr w:rsidR="006C0142" w:rsidRPr="00390E3F" w:rsidTr="008271AD">
        <w:trPr>
          <w:trHeight w:val="298"/>
        </w:trPr>
        <w:tc>
          <w:tcPr>
            <w:tcW w:w="848" w:type="pct"/>
            <w:shd w:val="clear" w:color="auto" w:fill="FFC000"/>
          </w:tcPr>
          <w:p w:rsidR="006C0142" w:rsidRPr="00390E3F" w:rsidRDefault="006C0142" w:rsidP="006C0142">
            <w:pPr>
              <w:spacing w:after="0" w:line="240" w:lineRule="exact"/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7" w:type="pct"/>
            <w:gridSpan w:val="2"/>
            <w:shd w:val="clear" w:color="auto" w:fill="FFC000"/>
          </w:tcPr>
          <w:p w:rsidR="006C0142" w:rsidRPr="00390E3F" w:rsidRDefault="006C0142" w:rsidP="006C014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gridSpan w:val="3"/>
            <w:shd w:val="clear" w:color="auto" w:fill="FFC000"/>
          </w:tcPr>
          <w:p w:rsidR="006C0142" w:rsidRPr="00D428BA" w:rsidRDefault="006C014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43194,90743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6C0142" w:rsidRPr="00505D07" w:rsidRDefault="00505D07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D07">
              <w:rPr>
                <w:rFonts w:ascii="Times New Roman" w:hAnsi="Times New Roman"/>
                <w:b/>
                <w:sz w:val="24"/>
                <w:szCs w:val="24"/>
              </w:rPr>
              <w:t>36937,605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C000"/>
          </w:tcPr>
          <w:p w:rsidR="006C0142" w:rsidRPr="002F087F" w:rsidRDefault="002F087F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7F">
              <w:rPr>
                <w:rFonts w:ascii="Times New Roman" w:hAnsi="Times New Roman"/>
                <w:b/>
                <w:sz w:val="24"/>
                <w:szCs w:val="24"/>
              </w:rPr>
              <w:t>37441,18229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FC000"/>
          </w:tcPr>
          <w:p w:rsidR="006C0142" w:rsidRPr="00B80172" w:rsidRDefault="00B80172" w:rsidP="006C014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172">
              <w:rPr>
                <w:rFonts w:ascii="Times New Roman" w:hAnsi="Times New Roman"/>
                <w:b/>
                <w:sz w:val="24"/>
                <w:szCs w:val="24"/>
              </w:rPr>
              <w:t>101,4</w:t>
            </w:r>
          </w:p>
        </w:tc>
        <w:tc>
          <w:tcPr>
            <w:tcW w:w="333" w:type="pct"/>
            <w:shd w:val="clear" w:color="auto" w:fill="FFC000"/>
          </w:tcPr>
          <w:p w:rsidR="006C0142" w:rsidRPr="00B80172" w:rsidRDefault="00B80172" w:rsidP="00B80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172"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</w:tr>
    </w:tbl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9EB" w:rsidRDefault="00EE39E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4B69" w:rsidRDefault="00254B69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4B69" w:rsidRDefault="00254B69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382" w:rsidRDefault="003B4382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667" w:rsidRDefault="0005566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71AD" w:rsidRDefault="008271A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667" w:rsidRDefault="0005566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667" w:rsidRDefault="0005566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667" w:rsidRDefault="0005566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667" w:rsidRDefault="0005566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172" w:rsidRDefault="00B80172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172" w:rsidRDefault="00B80172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172" w:rsidRDefault="00B80172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172" w:rsidRDefault="00B80172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C55" w:rsidRPr="002A57B4" w:rsidRDefault="00DF1C55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7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C55BD" w:rsidRPr="00DF1C55" w:rsidRDefault="00DC55BD" w:rsidP="00AE3272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2A57B4">
        <w:rPr>
          <w:b/>
          <w:sz w:val="24"/>
          <w:szCs w:val="24"/>
        </w:rPr>
        <w:t xml:space="preserve">к Заключению от </w:t>
      </w:r>
      <w:r w:rsidR="004F028F">
        <w:rPr>
          <w:b/>
          <w:sz w:val="24"/>
          <w:szCs w:val="24"/>
        </w:rPr>
        <w:t>28</w:t>
      </w:r>
      <w:r w:rsidRPr="00482511">
        <w:rPr>
          <w:b/>
          <w:sz w:val="24"/>
          <w:szCs w:val="24"/>
        </w:rPr>
        <w:t>.0</w:t>
      </w:r>
      <w:r w:rsidR="004F028F" w:rsidRPr="00482511">
        <w:rPr>
          <w:b/>
          <w:sz w:val="24"/>
          <w:szCs w:val="24"/>
        </w:rPr>
        <w:t>4</w:t>
      </w:r>
      <w:r w:rsidRPr="00482511">
        <w:rPr>
          <w:b/>
          <w:sz w:val="24"/>
          <w:szCs w:val="24"/>
        </w:rPr>
        <w:t>.202</w:t>
      </w:r>
      <w:r w:rsidR="004F028F" w:rsidRPr="00482511">
        <w:rPr>
          <w:b/>
          <w:sz w:val="24"/>
          <w:szCs w:val="24"/>
        </w:rPr>
        <w:t>3</w:t>
      </w:r>
      <w:r w:rsidRPr="00482511">
        <w:rPr>
          <w:b/>
          <w:sz w:val="24"/>
          <w:szCs w:val="24"/>
        </w:rPr>
        <w:t xml:space="preserve"> № </w:t>
      </w:r>
      <w:r w:rsidR="00482511" w:rsidRPr="00482511">
        <w:rPr>
          <w:b/>
          <w:sz w:val="24"/>
          <w:szCs w:val="24"/>
        </w:rPr>
        <w:t>13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127"/>
        <w:gridCol w:w="1984"/>
        <w:gridCol w:w="1985"/>
        <w:gridCol w:w="1701"/>
      </w:tblGrid>
      <w:tr w:rsidR="00510BD5" w:rsidRPr="00E64E4E" w:rsidTr="004A55E0">
        <w:trPr>
          <w:trHeight w:val="217"/>
          <w:tblHeader/>
        </w:trPr>
        <w:tc>
          <w:tcPr>
            <w:tcW w:w="4678" w:type="dxa"/>
            <w:vMerge w:val="restart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510BD5" w:rsidRPr="00E64E4E" w:rsidRDefault="00510BD5" w:rsidP="00152D3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 w:rsidR="00152D33"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510BD5" w:rsidRPr="00E64E4E" w:rsidTr="004A55E0">
        <w:trPr>
          <w:cantSplit/>
          <w:trHeight w:val="569"/>
          <w:tblHeader/>
        </w:trPr>
        <w:tc>
          <w:tcPr>
            <w:tcW w:w="4678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510BD5" w:rsidRPr="00B96EB4" w:rsidRDefault="00C6232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1261,1</w:t>
            </w:r>
          </w:p>
        </w:tc>
        <w:tc>
          <w:tcPr>
            <w:tcW w:w="2127" w:type="dxa"/>
          </w:tcPr>
          <w:p w:rsidR="00510BD5" w:rsidRPr="00152D33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1254,06042</w:t>
            </w:r>
          </w:p>
        </w:tc>
        <w:tc>
          <w:tcPr>
            <w:tcW w:w="1984" w:type="dxa"/>
          </w:tcPr>
          <w:p w:rsidR="00510BD5" w:rsidRPr="00CF33C9" w:rsidRDefault="00DE4B4C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</w:t>
            </w:r>
            <w:r w:rsidR="004F028F">
              <w:rPr>
                <w:rFonts w:ascii="Times New Roman" w:hAnsi="Times New Roman"/>
                <w:bCs/>
              </w:rPr>
              <w:t>7,03958</w:t>
            </w:r>
          </w:p>
        </w:tc>
        <w:tc>
          <w:tcPr>
            <w:tcW w:w="1985" w:type="dxa"/>
          </w:tcPr>
          <w:p w:rsidR="00510BD5" w:rsidRPr="00866F82" w:rsidRDefault="00866F82" w:rsidP="005A316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1254,06042</w:t>
            </w:r>
          </w:p>
        </w:tc>
        <w:tc>
          <w:tcPr>
            <w:tcW w:w="1701" w:type="dxa"/>
          </w:tcPr>
          <w:p w:rsidR="00510BD5" w:rsidRPr="00866F82" w:rsidRDefault="004F028F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5845,7</w:t>
            </w:r>
          </w:p>
        </w:tc>
        <w:tc>
          <w:tcPr>
            <w:tcW w:w="2127" w:type="dxa"/>
          </w:tcPr>
          <w:p w:rsidR="00510BD5" w:rsidRPr="00152D33" w:rsidRDefault="004F028F" w:rsidP="00E278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5243,18193</w:t>
            </w:r>
          </w:p>
        </w:tc>
        <w:tc>
          <w:tcPr>
            <w:tcW w:w="1984" w:type="dxa"/>
          </w:tcPr>
          <w:p w:rsidR="00510BD5" w:rsidRPr="00CF33C9" w:rsidRDefault="00DE4B4C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</w:t>
            </w:r>
            <w:r w:rsidR="00CF33C9" w:rsidRPr="00CF33C9">
              <w:rPr>
                <w:rFonts w:ascii="Times New Roman" w:hAnsi="Times New Roman"/>
                <w:bCs/>
              </w:rPr>
              <w:t>602,</w:t>
            </w:r>
            <w:r w:rsidR="004F028F">
              <w:rPr>
                <w:rFonts w:ascii="Times New Roman" w:hAnsi="Times New Roman"/>
                <w:bCs/>
              </w:rPr>
              <w:t>51807</w:t>
            </w:r>
          </w:p>
        </w:tc>
        <w:tc>
          <w:tcPr>
            <w:tcW w:w="1985" w:type="dxa"/>
          </w:tcPr>
          <w:p w:rsidR="00510BD5" w:rsidRPr="00866F82" w:rsidRDefault="00866F82" w:rsidP="005A316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5243,18193</w:t>
            </w:r>
          </w:p>
        </w:tc>
        <w:tc>
          <w:tcPr>
            <w:tcW w:w="1701" w:type="dxa"/>
          </w:tcPr>
          <w:p w:rsidR="00510BD5" w:rsidRPr="00866F8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510BD5" w:rsidRPr="00B96EB4" w:rsidRDefault="00254B6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</w:tcPr>
          <w:p w:rsidR="00510BD5" w:rsidRPr="00152D33" w:rsidRDefault="00152D33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2D33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</w:tcPr>
          <w:p w:rsidR="00510BD5" w:rsidRPr="00CF33C9" w:rsidRDefault="00670215" w:rsidP="00CF33C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CF33C9" w:rsidRPr="00CF33C9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985" w:type="dxa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</w:tcPr>
          <w:p w:rsidR="00510BD5" w:rsidRPr="00866F82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510BD5" w:rsidRPr="00B96EB4" w:rsidRDefault="00C6232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2127" w:type="dxa"/>
          </w:tcPr>
          <w:p w:rsidR="00510BD5" w:rsidRPr="00152D33" w:rsidRDefault="00C806C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2D33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984" w:type="dxa"/>
          </w:tcPr>
          <w:p w:rsidR="00510BD5" w:rsidRPr="00B96EB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</w:t>
            </w:r>
            <w:r w:rsidR="00A61DD2" w:rsidRPr="00B96EB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985" w:type="dxa"/>
          </w:tcPr>
          <w:p w:rsidR="00510BD5" w:rsidRPr="00866F8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</w:tcPr>
          <w:p w:rsidR="00510BD5" w:rsidRPr="00866F82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628,0</w:t>
            </w:r>
          </w:p>
        </w:tc>
        <w:tc>
          <w:tcPr>
            <w:tcW w:w="2127" w:type="dxa"/>
          </w:tcPr>
          <w:p w:rsidR="00510BD5" w:rsidRPr="00152D33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7469,44918</w:t>
            </w:r>
          </w:p>
        </w:tc>
        <w:tc>
          <w:tcPr>
            <w:tcW w:w="1984" w:type="dxa"/>
          </w:tcPr>
          <w:p w:rsidR="00510BD5" w:rsidRPr="00CF33C9" w:rsidRDefault="00DE4B4C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4F028F">
              <w:rPr>
                <w:rFonts w:ascii="Times New Roman" w:hAnsi="Times New Roman"/>
                <w:bCs/>
              </w:rPr>
              <w:t>6841,44918</w:t>
            </w:r>
          </w:p>
        </w:tc>
        <w:tc>
          <w:tcPr>
            <w:tcW w:w="1985" w:type="dxa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7469,44918</w:t>
            </w:r>
          </w:p>
        </w:tc>
        <w:tc>
          <w:tcPr>
            <w:tcW w:w="1701" w:type="dxa"/>
          </w:tcPr>
          <w:p w:rsidR="00510BD5" w:rsidRPr="00866F8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7884,71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14121,50153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DE4B4C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</w:t>
            </w:r>
            <w:r w:rsidR="004F028F">
              <w:rPr>
                <w:rFonts w:ascii="Times New Roman" w:hAnsi="Times New Roman"/>
                <w:b/>
                <w:bCs/>
              </w:rPr>
              <w:t>6236,79153</w:t>
            </w:r>
          </w:p>
        </w:tc>
        <w:tc>
          <w:tcPr>
            <w:tcW w:w="1985" w:type="dxa"/>
            <w:shd w:val="clear" w:color="auto" w:fill="92D050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66F82">
              <w:rPr>
                <w:rFonts w:ascii="Times New Roman" w:hAnsi="Times New Roman"/>
                <w:b/>
                <w:bCs/>
              </w:rPr>
              <w:t>14121,50153</w:t>
            </w:r>
          </w:p>
        </w:tc>
        <w:tc>
          <w:tcPr>
            <w:tcW w:w="1701" w:type="dxa"/>
            <w:shd w:val="clear" w:color="auto" w:fill="92D050"/>
          </w:tcPr>
          <w:p w:rsidR="00510BD5" w:rsidRPr="00866F8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77F74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DE4B4C" w:rsidP="00CF33C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CF33C9" w:rsidRPr="00CF33C9"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985" w:type="dxa"/>
            <w:shd w:val="clear" w:color="auto" w:fill="auto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701" w:type="dxa"/>
            <w:shd w:val="clear" w:color="auto" w:fill="auto"/>
          </w:tcPr>
          <w:p w:rsidR="00510BD5" w:rsidRPr="00866F8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301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77F74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DE4B4C" w:rsidP="00CF33C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</w:t>
            </w:r>
            <w:r w:rsidR="00CF33C9" w:rsidRPr="00CF33C9">
              <w:rPr>
                <w:rFonts w:ascii="Times New Roman" w:hAnsi="Times New Roman"/>
                <w:b/>
                <w:bCs/>
              </w:rPr>
              <w:t>12,1</w:t>
            </w:r>
          </w:p>
        </w:tc>
        <w:tc>
          <w:tcPr>
            <w:tcW w:w="1985" w:type="dxa"/>
            <w:shd w:val="clear" w:color="auto" w:fill="92D050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66F82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701" w:type="dxa"/>
            <w:shd w:val="clear" w:color="auto" w:fill="92D050"/>
          </w:tcPr>
          <w:p w:rsidR="00510BD5" w:rsidRPr="00866F8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66F8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="003B4382" w:rsidRPr="003B4382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135,8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77F74">
              <w:rPr>
                <w:rFonts w:ascii="Times New Roman" w:hAnsi="Times New Roman"/>
                <w:bCs/>
              </w:rPr>
              <w:t>135,8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135,8</w:t>
            </w:r>
          </w:p>
        </w:tc>
        <w:tc>
          <w:tcPr>
            <w:tcW w:w="1701" w:type="dxa"/>
            <w:shd w:val="clear" w:color="auto" w:fill="auto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100,0</w:t>
            </w:r>
          </w:p>
        </w:tc>
      </w:tr>
      <w:tr w:rsidR="003B4382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3B4382" w:rsidRPr="003B4382" w:rsidRDefault="003B43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0314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Pr="003B4382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B4382" w:rsidRPr="00B96EB4" w:rsidRDefault="003B43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  <w:shd w:val="clear" w:color="auto" w:fill="auto"/>
          </w:tcPr>
          <w:p w:rsidR="003B4382" w:rsidRPr="00D77F74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77F7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3B4382" w:rsidRPr="00CF33C9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-1,0</w:t>
            </w:r>
          </w:p>
        </w:tc>
        <w:tc>
          <w:tcPr>
            <w:tcW w:w="1985" w:type="dxa"/>
            <w:shd w:val="clear" w:color="auto" w:fill="auto"/>
          </w:tcPr>
          <w:p w:rsidR="003B4382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B4382" w:rsidRPr="00866F8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136,8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77F74">
              <w:rPr>
                <w:rFonts w:ascii="Times New Roman" w:hAnsi="Times New Roman"/>
                <w:b/>
                <w:bCs/>
              </w:rPr>
              <w:t>135,8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-1,0</w:t>
            </w:r>
          </w:p>
        </w:tc>
        <w:tc>
          <w:tcPr>
            <w:tcW w:w="1985" w:type="dxa"/>
            <w:shd w:val="clear" w:color="auto" w:fill="92D050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66F82">
              <w:rPr>
                <w:rFonts w:ascii="Times New Roman" w:hAnsi="Times New Roman"/>
                <w:b/>
                <w:bCs/>
              </w:rPr>
              <w:t>135,8</w:t>
            </w:r>
          </w:p>
        </w:tc>
        <w:tc>
          <w:tcPr>
            <w:tcW w:w="1701" w:type="dxa"/>
            <w:shd w:val="clear" w:color="auto" w:fill="92D050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66F8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B96EB4">
        <w:trPr>
          <w:trHeight w:val="231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 xml:space="preserve">орожное хозяйство (дорожные </w:t>
            </w:r>
            <w:r w:rsidRPr="00E64E4E">
              <w:rPr>
                <w:rFonts w:ascii="Times New Roman" w:hAnsi="Times New Roman" w:cs="Times New Roman"/>
              </w:rPr>
              <w:lastRenderedPageBreak/>
              <w:t>фонды)»</w:t>
            </w:r>
          </w:p>
        </w:tc>
        <w:tc>
          <w:tcPr>
            <w:tcW w:w="2126" w:type="dxa"/>
            <w:shd w:val="clear" w:color="auto" w:fill="auto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lastRenderedPageBreak/>
              <w:t>6954,1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8641,84081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4E77AE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4F028F">
              <w:rPr>
                <w:rFonts w:ascii="Times New Roman" w:hAnsi="Times New Roman"/>
                <w:bCs/>
              </w:rPr>
              <w:t>1687,74081</w:t>
            </w:r>
          </w:p>
        </w:tc>
        <w:tc>
          <w:tcPr>
            <w:tcW w:w="1985" w:type="dxa"/>
            <w:shd w:val="clear" w:color="auto" w:fill="auto"/>
          </w:tcPr>
          <w:p w:rsidR="00510BD5" w:rsidRPr="00866F82" w:rsidRDefault="00866F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66F82">
              <w:rPr>
                <w:rFonts w:ascii="Times New Roman" w:hAnsi="Times New Roman"/>
                <w:bCs/>
              </w:rPr>
              <w:t>7012,45849</w:t>
            </w:r>
          </w:p>
        </w:tc>
        <w:tc>
          <w:tcPr>
            <w:tcW w:w="1701" w:type="dxa"/>
            <w:shd w:val="clear" w:color="auto" w:fill="auto"/>
          </w:tcPr>
          <w:p w:rsidR="00510BD5" w:rsidRPr="00841D3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81,1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6954,1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8641,84081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CF33C9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</w:t>
            </w:r>
            <w:r w:rsidR="004F028F">
              <w:rPr>
                <w:rFonts w:ascii="Times New Roman" w:hAnsi="Times New Roman"/>
                <w:b/>
                <w:bCs/>
              </w:rPr>
              <w:t>1687,74081</w:t>
            </w:r>
          </w:p>
        </w:tc>
        <w:tc>
          <w:tcPr>
            <w:tcW w:w="1985" w:type="dxa"/>
            <w:shd w:val="clear" w:color="auto" w:fill="92D050"/>
          </w:tcPr>
          <w:p w:rsidR="00510BD5" w:rsidRPr="00841D32" w:rsidRDefault="00841D3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41D32">
              <w:rPr>
                <w:rFonts w:ascii="Times New Roman" w:hAnsi="Times New Roman"/>
                <w:b/>
                <w:bCs/>
              </w:rPr>
              <w:t>7012,45849</w:t>
            </w:r>
          </w:p>
        </w:tc>
        <w:tc>
          <w:tcPr>
            <w:tcW w:w="1701" w:type="dxa"/>
            <w:shd w:val="clear" w:color="auto" w:fill="92D050"/>
          </w:tcPr>
          <w:p w:rsidR="00510BD5" w:rsidRPr="00841D32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81,1</w:t>
            </w:r>
          </w:p>
        </w:tc>
      </w:tr>
      <w:tr w:rsidR="00510BD5" w:rsidRPr="00E64E4E" w:rsidTr="004A55E0">
        <w:trPr>
          <w:trHeight w:val="239"/>
        </w:trPr>
        <w:tc>
          <w:tcPr>
            <w:tcW w:w="4678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7783,89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11421,2557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CF33C9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4F028F">
              <w:rPr>
                <w:rFonts w:ascii="Times New Roman" w:hAnsi="Times New Roman"/>
                <w:bCs/>
              </w:rPr>
              <w:t>3637,3657</w:t>
            </w:r>
          </w:p>
        </w:tc>
        <w:tc>
          <w:tcPr>
            <w:tcW w:w="1985" w:type="dxa"/>
            <w:shd w:val="clear" w:color="auto" w:fill="auto"/>
          </w:tcPr>
          <w:p w:rsidR="00510BD5" w:rsidRPr="00841D32" w:rsidRDefault="00841D32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41D32">
              <w:rPr>
                <w:rFonts w:ascii="Times New Roman" w:hAnsi="Times New Roman"/>
                <w:bCs/>
              </w:rPr>
              <w:t>11421,2557</w:t>
            </w:r>
          </w:p>
        </w:tc>
        <w:tc>
          <w:tcPr>
            <w:tcW w:w="1701" w:type="dxa"/>
            <w:shd w:val="clear" w:color="auto" w:fill="auto"/>
          </w:tcPr>
          <w:p w:rsidR="00510BD5" w:rsidRPr="004F028F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  <w:r w:rsidR="004E77AE" w:rsidRPr="004F028F">
              <w:rPr>
                <w:rFonts w:ascii="Times New Roman" w:hAnsi="Times New Roman"/>
                <w:bCs/>
              </w:rPr>
              <w:t>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7783,89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11421,2557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CF33C9" w:rsidP="004F02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</w:t>
            </w:r>
            <w:r w:rsidR="004F028F">
              <w:rPr>
                <w:rFonts w:ascii="Times New Roman" w:hAnsi="Times New Roman"/>
                <w:b/>
                <w:bCs/>
              </w:rPr>
              <w:t>3637,3657</w:t>
            </w:r>
          </w:p>
        </w:tc>
        <w:tc>
          <w:tcPr>
            <w:tcW w:w="1985" w:type="dxa"/>
            <w:shd w:val="clear" w:color="auto" w:fill="92D050"/>
          </w:tcPr>
          <w:p w:rsidR="00510BD5" w:rsidRPr="00841D32" w:rsidRDefault="00841D32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41D32">
              <w:rPr>
                <w:rFonts w:ascii="Times New Roman" w:hAnsi="Times New Roman"/>
                <w:b/>
                <w:bCs/>
              </w:rPr>
              <w:t>11421,2557</w:t>
            </w:r>
          </w:p>
        </w:tc>
        <w:tc>
          <w:tcPr>
            <w:tcW w:w="1701" w:type="dxa"/>
            <w:shd w:val="clear" w:color="auto" w:fill="92D050"/>
          </w:tcPr>
          <w:p w:rsidR="00510BD5" w:rsidRPr="004F028F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4E77AE" w:rsidRPr="004F028F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510BD5" w:rsidRPr="00E64E4E" w:rsidTr="004A55E0">
        <w:trPr>
          <w:trHeight w:val="205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</w:t>
            </w:r>
            <w:r w:rsidR="008176AD" w:rsidRPr="00E64E4E">
              <w:rPr>
                <w:rFonts w:ascii="Times New Roman" w:hAnsi="Times New Roman"/>
                <w:b/>
                <w:bCs/>
              </w:rPr>
              <w:t>7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="008176AD" w:rsidRPr="00E64E4E">
              <w:rPr>
                <w:rFonts w:ascii="Times New Roman" w:hAnsi="Times New Roman"/>
                <w:bCs/>
              </w:rPr>
              <w:t>Молодежная политика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96EB4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77F7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-6,0</w:t>
            </w:r>
          </w:p>
        </w:tc>
        <w:tc>
          <w:tcPr>
            <w:tcW w:w="1985" w:type="dxa"/>
            <w:shd w:val="clear" w:color="auto" w:fill="auto"/>
          </w:tcPr>
          <w:p w:rsidR="00510BD5" w:rsidRPr="00B15FD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0BD5" w:rsidRPr="00B15FD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4A55E0">
        <w:trPr>
          <w:trHeight w:val="198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510BD5" w:rsidRPr="00B96EB4" w:rsidRDefault="00B96EB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6EB4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77F7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-6,0</w:t>
            </w:r>
          </w:p>
        </w:tc>
        <w:tc>
          <w:tcPr>
            <w:tcW w:w="1985" w:type="dxa"/>
            <w:shd w:val="clear" w:color="auto" w:fill="92D050"/>
          </w:tcPr>
          <w:p w:rsidR="00510BD5" w:rsidRPr="00B15FD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92D050"/>
          </w:tcPr>
          <w:p w:rsidR="00510BD5" w:rsidRPr="00B15FD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510BD5" w:rsidRPr="00E64E4E" w:rsidTr="004A55E0">
        <w:trPr>
          <w:trHeight w:val="255"/>
        </w:trPr>
        <w:tc>
          <w:tcPr>
            <w:tcW w:w="4678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</w:t>
            </w:r>
            <w:r w:rsidR="00510BD5" w:rsidRPr="00E64E4E">
              <w:rPr>
                <w:rFonts w:ascii="Times New Roman" w:hAnsi="Times New Roman"/>
                <w:b/>
                <w:bCs/>
              </w:rPr>
              <w:t>01</w:t>
            </w:r>
            <w:r w:rsidR="00510BD5"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/>
                <w:bCs/>
              </w:rPr>
              <w:t>Культура</w:t>
            </w:r>
            <w:r w:rsidR="00510BD5"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943A9F" w:rsidRDefault="00943A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43A9F">
              <w:rPr>
                <w:rFonts w:ascii="Times New Roman" w:hAnsi="Times New Roman"/>
                <w:bCs/>
              </w:rPr>
              <w:t>9472,9</w:t>
            </w:r>
          </w:p>
        </w:tc>
        <w:tc>
          <w:tcPr>
            <w:tcW w:w="2127" w:type="dxa"/>
            <w:shd w:val="clear" w:color="auto" w:fill="auto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77F74">
              <w:rPr>
                <w:rFonts w:ascii="Times New Roman" w:hAnsi="Times New Roman"/>
                <w:bCs/>
              </w:rPr>
              <w:t>11671,9</w:t>
            </w:r>
          </w:p>
        </w:tc>
        <w:tc>
          <w:tcPr>
            <w:tcW w:w="1984" w:type="dxa"/>
            <w:shd w:val="clear" w:color="auto" w:fill="auto"/>
          </w:tcPr>
          <w:p w:rsidR="00510BD5" w:rsidRPr="00CF33C9" w:rsidRDefault="004E77AE" w:rsidP="00CF33C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+</w:t>
            </w:r>
            <w:r w:rsidR="00CF33C9" w:rsidRPr="00CF33C9">
              <w:rPr>
                <w:rFonts w:ascii="Times New Roman" w:hAnsi="Times New Roman"/>
                <w:bCs/>
              </w:rPr>
              <w:t>2199,0</w:t>
            </w:r>
          </w:p>
        </w:tc>
        <w:tc>
          <w:tcPr>
            <w:tcW w:w="1985" w:type="dxa"/>
            <w:shd w:val="clear" w:color="auto" w:fill="auto"/>
          </w:tcPr>
          <w:p w:rsidR="00510BD5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15FD2">
              <w:rPr>
                <w:rFonts w:ascii="Times New Roman" w:hAnsi="Times New Roman"/>
                <w:bCs/>
              </w:rPr>
              <w:t>11671,9</w:t>
            </w:r>
          </w:p>
        </w:tc>
        <w:tc>
          <w:tcPr>
            <w:tcW w:w="1701" w:type="dxa"/>
            <w:shd w:val="clear" w:color="auto" w:fill="auto"/>
          </w:tcPr>
          <w:p w:rsidR="00510BD5" w:rsidRPr="00B15FD2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</w:t>
            </w:r>
            <w:r w:rsidR="008176AD" w:rsidRPr="00E64E4E">
              <w:rPr>
                <w:rFonts w:ascii="Times New Roman" w:hAnsi="Times New Roman"/>
                <w:b/>
                <w:bCs/>
              </w:rPr>
              <w:t>08</w:t>
            </w:r>
            <w:r w:rsidRPr="00E64E4E">
              <w:rPr>
                <w:rFonts w:ascii="Times New Roman" w:hAnsi="Times New Roman"/>
                <w:b/>
                <w:bCs/>
              </w:rPr>
              <w:t xml:space="preserve"> «</w:t>
            </w:r>
            <w:r w:rsidR="008176AD" w:rsidRPr="00E64E4E">
              <w:rPr>
                <w:rFonts w:ascii="Times New Roman" w:hAnsi="Times New Roman"/>
                <w:b/>
                <w:bCs/>
              </w:rPr>
              <w:t>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510BD5" w:rsidRPr="00943A9F" w:rsidRDefault="00943A9F" w:rsidP="00943A9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43A9F">
              <w:rPr>
                <w:rFonts w:ascii="Times New Roman" w:hAnsi="Times New Roman"/>
                <w:b/>
                <w:bCs/>
              </w:rPr>
              <w:t>9472,9</w:t>
            </w:r>
          </w:p>
        </w:tc>
        <w:tc>
          <w:tcPr>
            <w:tcW w:w="2127" w:type="dxa"/>
            <w:shd w:val="clear" w:color="auto" w:fill="92D050"/>
          </w:tcPr>
          <w:p w:rsidR="00510BD5" w:rsidRPr="00D77F74" w:rsidRDefault="00D77F74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77F74">
              <w:rPr>
                <w:rFonts w:ascii="Times New Roman" w:hAnsi="Times New Roman"/>
                <w:b/>
                <w:bCs/>
              </w:rPr>
              <w:t>11671,9</w:t>
            </w:r>
          </w:p>
        </w:tc>
        <w:tc>
          <w:tcPr>
            <w:tcW w:w="1984" w:type="dxa"/>
            <w:shd w:val="clear" w:color="auto" w:fill="92D050"/>
          </w:tcPr>
          <w:p w:rsidR="00510BD5" w:rsidRPr="00CF33C9" w:rsidRDefault="00CF33C9" w:rsidP="00E278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+2199,0</w:t>
            </w:r>
          </w:p>
        </w:tc>
        <w:tc>
          <w:tcPr>
            <w:tcW w:w="1985" w:type="dxa"/>
            <w:shd w:val="clear" w:color="auto" w:fill="92D050"/>
          </w:tcPr>
          <w:p w:rsidR="00510BD5" w:rsidRPr="00B15FD2" w:rsidRDefault="00B15FD2" w:rsidP="0067021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11671,9</w:t>
            </w:r>
          </w:p>
        </w:tc>
        <w:tc>
          <w:tcPr>
            <w:tcW w:w="1701" w:type="dxa"/>
            <w:shd w:val="clear" w:color="auto" w:fill="92D050"/>
          </w:tcPr>
          <w:p w:rsidR="00510BD5" w:rsidRPr="0042112C" w:rsidRDefault="00DE4B4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B15FD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8176AD" w:rsidRPr="00943A9F" w:rsidRDefault="0009426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43A9F">
              <w:rPr>
                <w:rFonts w:ascii="Times New Roman" w:hAnsi="Times New Roman"/>
                <w:bCs/>
              </w:rPr>
              <w:t>591,6</w:t>
            </w:r>
          </w:p>
        </w:tc>
        <w:tc>
          <w:tcPr>
            <w:tcW w:w="2127" w:type="dxa"/>
            <w:shd w:val="clear" w:color="auto" w:fill="auto"/>
          </w:tcPr>
          <w:p w:rsidR="008176AD" w:rsidRPr="0029685E" w:rsidRDefault="0029685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9685E">
              <w:rPr>
                <w:rFonts w:ascii="Times New Roman" w:hAnsi="Times New Roman"/>
                <w:bCs/>
              </w:rPr>
              <w:t>566,00136</w:t>
            </w:r>
          </w:p>
        </w:tc>
        <w:tc>
          <w:tcPr>
            <w:tcW w:w="1984" w:type="dxa"/>
            <w:shd w:val="clear" w:color="auto" w:fill="auto"/>
          </w:tcPr>
          <w:p w:rsidR="008176AD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-25,59864</w:t>
            </w:r>
          </w:p>
        </w:tc>
        <w:tc>
          <w:tcPr>
            <w:tcW w:w="1985" w:type="dxa"/>
            <w:shd w:val="clear" w:color="auto" w:fill="auto"/>
          </w:tcPr>
          <w:p w:rsidR="008176AD" w:rsidRPr="00B15FD2" w:rsidRDefault="00B15FD2" w:rsidP="00DE4B4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566,00136</w:t>
            </w:r>
          </w:p>
        </w:tc>
        <w:tc>
          <w:tcPr>
            <w:tcW w:w="1701" w:type="dxa"/>
            <w:shd w:val="clear" w:color="auto" w:fill="auto"/>
          </w:tcPr>
          <w:p w:rsidR="008176AD" w:rsidRPr="00B15FD2" w:rsidRDefault="004E77A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100,0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8176AD" w:rsidRPr="00943A9F" w:rsidRDefault="0009426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43A9F">
              <w:rPr>
                <w:rFonts w:ascii="Times New Roman" w:hAnsi="Times New Roman"/>
                <w:b/>
                <w:bCs/>
              </w:rPr>
              <w:t>591,6</w:t>
            </w:r>
          </w:p>
        </w:tc>
        <w:tc>
          <w:tcPr>
            <w:tcW w:w="2127" w:type="dxa"/>
            <w:shd w:val="clear" w:color="auto" w:fill="92D050"/>
          </w:tcPr>
          <w:p w:rsidR="008176AD" w:rsidRPr="0029685E" w:rsidRDefault="0029685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685E">
              <w:rPr>
                <w:rFonts w:ascii="Times New Roman" w:hAnsi="Times New Roman"/>
                <w:b/>
                <w:bCs/>
              </w:rPr>
              <w:t>566,00136</w:t>
            </w:r>
          </w:p>
        </w:tc>
        <w:tc>
          <w:tcPr>
            <w:tcW w:w="1984" w:type="dxa"/>
            <w:shd w:val="clear" w:color="auto" w:fill="92D050"/>
          </w:tcPr>
          <w:p w:rsidR="008176AD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-25,59864</w:t>
            </w:r>
          </w:p>
        </w:tc>
        <w:tc>
          <w:tcPr>
            <w:tcW w:w="1985" w:type="dxa"/>
            <w:shd w:val="clear" w:color="auto" w:fill="92D050"/>
          </w:tcPr>
          <w:p w:rsidR="008176AD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566,00136</w:t>
            </w:r>
          </w:p>
        </w:tc>
        <w:tc>
          <w:tcPr>
            <w:tcW w:w="1701" w:type="dxa"/>
            <w:shd w:val="clear" w:color="auto" w:fill="92D050"/>
          </w:tcPr>
          <w:p w:rsidR="008176AD" w:rsidRPr="00B15FD2" w:rsidRDefault="004E77A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8176AD" w:rsidRPr="00943A9F" w:rsidRDefault="00943A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43A9F">
              <w:rPr>
                <w:rFonts w:ascii="Times New Roman" w:hAnsi="Times New Roman"/>
                <w:bCs/>
              </w:rPr>
              <w:t>20,1</w:t>
            </w:r>
          </w:p>
        </w:tc>
        <w:tc>
          <w:tcPr>
            <w:tcW w:w="2127" w:type="dxa"/>
            <w:shd w:val="clear" w:color="auto" w:fill="auto"/>
          </w:tcPr>
          <w:p w:rsidR="008176AD" w:rsidRPr="0029685E" w:rsidRDefault="0029685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9685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176AD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CF33C9">
              <w:rPr>
                <w:rFonts w:ascii="Times New Roman" w:hAnsi="Times New Roman"/>
                <w:bCs/>
              </w:rPr>
              <w:t>-20,1</w:t>
            </w:r>
          </w:p>
        </w:tc>
        <w:tc>
          <w:tcPr>
            <w:tcW w:w="1985" w:type="dxa"/>
            <w:shd w:val="clear" w:color="auto" w:fill="auto"/>
          </w:tcPr>
          <w:p w:rsidR="008176AD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176AD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15FD2">
              <w:rPr>
                <w:rFonts w:ascii="Times New Roman" w:hAnsi="Times New Roman"/>
                <w:bCs/>
              </w:rPr>
              <w:t>-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8176AD" w:rsidRPr="00943A9F" w:rsidRDefault="00943A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43A9F">
              <w:rPr>
                <w:rFonts w:ascii="Times New Roman" w:hAnsi="Times New Roman"/>
                <w:b/>
                <w:bCs/>
              </w:rPr>
              <w:t>20,1</w:t>
            </w:r>
          </w:p>
        </w:tc>
        <w:tc>
          <w:tcPr>
            <w:tcW w:w="2127" w:type="dxa"/>
            <w:shd w:val="clear" w:color="auto" w:fill="92D050"/>
          </w:tcPr>
          <w:p w:rsidR="008176AD" w:rsidRPr="0029685E" w:rsidRDefault="0029685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685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shd w:val="clear" w:color="auto" w:fill="92D050"/>
          </w:tcPr>
          <w:p w:rsidR="008176AD" w:rsidRPr="00CF33C9" w:rsidRDefault="00CF3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-20,1</w:t>
            </w:r>
          </w:p>
        </w:tc>
        <w:tc>
          <w:tcPr>
            <w:tcW w:w="1985" w:type="dxa"/>
            <w:shd w:val="clear" w:color="auto" w:fill="92D050"/>
          </w:tcPr>
          <w:p w:rsidR="008176AD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92D050"/>
          </w:tcPr>
          <w:p w:rsidR="008176AD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510BD5" w:rsidRPr="00E64E4E" w:rsidTr="008271AD">
        <w:trPr>
          <w:trHeight w:val="366"/>
        </w:trPr>
        <w:tc>
          <w:tcPr>
            <w:tcW w:w="4678" w:type="dxa"/>
            <w:shd w:val="clear" w:color="auto" w:fill="FFC00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C000"/>
          </w:tcPr>
          <w:p w:rsidR="00510BD5" w:rsidRPr="00943A9F" w:rsidRDefault="00943A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43A9F">
              <w:rPr>
                <w:rFonts w:ascii="Times New Roman" w:hAnsi="Times New Roman"/>
                <w:b/>
                <w:bCs/>
              </w:rPr>
              <w:t>33087,8</w:t>
            </w:r>
          </w:p>
        </w:tc>
        <w:tc>
          <w:tcPr>
            <w:tcW w:w="2127" w:type="dxa"/>
            <w:shd w:val="clear" w:color="auto" w:fill="FFC000"/>
          </w:tcPr>
          <w:p w:rsidR="00510BD5" w:rsidRPr="0029685E" w:rsidRDefault="0029685E" w:rsidP="00E278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685E">
              <w:rPr>
                <w:rFonts w:ascii="Times New Roman" w:hAnsi="Times New Roman"/>
                <w:b/>
                <w:bCs/>
              </w:rPr>
              <w:t>46808,0994</w:t>
            </w:r>
          </w:p>
        </w:tc>
        <w:tc>
          <w:tcPr>
            <w:tcW w:w="1984" w:type="dxa"/>
            <w:shd w:val="clear" w:color="auto" w:fill="FFC000"/>
          </w:tcPr>
          <w:p w:rsidR="00510BD5" w:rsidRPr="00CF33C9" w:rsidRDefault="004E77AE" w:rsidP="00CF33C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F33C9">
              <w:rPr>
                <w:rFonts w:ascii="Times New Roman" w:hAnsi="Times New Roman"/>
                <w:b/>
                <w:bCs/>
              </w:rPr>
              <w:t>+</w:t>
            </w:r>
            <w:r w:rsidR="00CF33C9" w:rsidRPr="00CF33C9">
              <w:rPr>
                <w:rFonts w:ascii="Times New Roman" w:hAnsi="Times New Roman"/>
                <w:b/>
                <w:bCs/>
              </w:rPr>
              <w:t>13720,2994</w:t>
            </w:r>
          </w:p>
        </w:tc>
        <w:tc>
          <w:tcPr>
            <w:tcW w:w="1985" w:type="dxa"/>
            <w:shd w:val="clear" w:color="auto" w:fill="FFC000"/>
          </w:tcPr>
          <w:p w:rsidR="00510BD5" w:rsidRPr="00B15FD2" w:rsidRDefault="00B15F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15FD2">
              <w:rPr>
                <w:rFonts w:ascii="Times New Roman" w:hAnsi="Times New Roman"/>
                <w:b/>
                <w:bCs/>
              </w:rPr>
              <w:t>45178,71708</w:t>
            </w:r>
          </w:p>
        </w:tc>
        <w:tc>
          <w:tcPr>
            <w:tcW w:w="1701" w:type="dxa"/>
            <w:shd w:val="clear" w:color="auto" w:fill="FFC000"/>
          </w:tcPr>
          <w:p w:rsidR="00510BD5" w:rsidRPr="0042112C" w:rsidRDefault="004F028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>
              <w:rPr>
                <w:rFonts w:ascii="Times New Roman" w:hAnsi="Times New Roman"/>
                <w:b/>
                <w:bCs/>
              </w:rPr>
              <w:t>96,5</w:t>
            </w:r>
          </w:p>
        </w:tc>
      </w:tr>
    </w:tbl>
    <w:p w:rsidR="00DF1C55" w:rsidRDefault="00DF1C55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271AD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1C1C11" w:rsidRDefault="001C1C11" w:rsidP="008271AD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p w:rsidR="001C1C11" w:rsidRDefault="001C1C11" w:rsidP="008271AD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p w:rsidR="008271AD" w:rsidRDefault="008271AD" w:rsidP="008271AD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3</w:t>
      </w:r>
    </w:p>
    <w:p w:rsidR="008271AD" w:rsidRPr="009B4FFE" w:rsidRDefault="008271AD" w:rsidP="008271AD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090B8B">
        <w:rPr>
          <w:b/>
          <w:sz w:val="24"/>
          <w:szCs w:val="24"/>
        </w:rPr>
        <w:t xml:space="preserve">к Заключению от </w:t>
      </w:r>
      <w:r>
        <w:rPr>
          <w:b/>
          <w:sz w:val="24"/>
          <w:szCs w:val="24"/>
        </w:rPr>
        <w:t>16.05</w:t>
      </w:r>
      <w:r w:rsidRPr="00517150">
        <w:rPr>
          <w:b/>
          <w:sz w:val="24"/>
          <w:szCs w:val="24"/>
        </w:rPr>
        <w:t xml:space="preserve">.2022 № </w:t>
      </w:r>
      <w:r>
        <w:rPr>
          <w:b/>
          <w:sz w:val="24"/>
          <w:szCs w:val="24"/>
        </w:rPr>
        <w:t>15</w:t>
      </w:r>
      <w:r w:rsidRPr="009B4FFE">
        <w:rPr>
          <w:b/>
          <w:sz w:val="24"/>
          <w:szCs w:val="24"/>
        </w:rPr>
        <w:t xml:space="preserve"> </w:t>
      </w:r>
    </w:p>
    <w:tbl>
      <w:tblPr>
        <w:tblStyle w:val="af1"/>
        <w:tblW w:w="14709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693"/>
        <w:gridCol w:w="2835"/>
        <w:gridCol w:w="2410"/>
        <w:gridCol w:w="1985"/>
      </w:tblGrid>
      <w:tr w:rsidR="008271AD" w:rsidRPr="000A7497" w:rsidTr="008271AD">
        <w:trPr>
          <w:trHeight w:val="933"/>
        </w:trPr>
        <w:tc>
          <w:tcPr>
            <w:tcW w:w="2802" w:type="dxa"/>
            <w:shd w:val="clear" w:color="auto" w:fill="B8CCE4" w:themeFill="accent1" w:themeFillTint="66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Номер бюджетного учета синтетического счета</w:t>
            </w:r>
          </w:p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Номер строки (КОСГУ)/</w:t>
            </w:r>
          </w:p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графы формы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Показатели формы бюджетной отчетности</w:t>
            </w:r>
          </w:p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(рублей)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lang w:val="ru-RU"/>
              </w:rPr>
              <w:t>Показатели Главной книги (ф.0504072) (рублей)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7497">
              <w:rPr>
                <w:rFonts w:ascii="Times New Roman" w:hAnsi="Times New Roman" w:cs="Times New Roman"/>
                <w:b/>
              </w:rPr>
              <w:t>Разница</w:t>
            </w:r>
            <w:proofErr w:type="spellEnd"/>
          </w:p>
          <w:p w:rsid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(гр.4-гр.3)</w:t>
            </w:r>
          </w:p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7497">
              <w:rPr>
                <w:rFonts w:ascii="Times New Roman" w:hAnsi="Times New Roman" w:cs="Times New Roman"/>
                <w:b/>
              </w:rPr>
              <w:t>Процент</w:t>
            </w:r>
            <w:proofErr w:type="spellEnd"/>
            <w:r w:rsidRPr="000A74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7497">
              <w:rPr>
                <w:rFonts w:ascii="Times New Roman" w:hAnsi="Times New Roman" w:cs="Times New Roman"/>
                <w:b/>
              </w:rPr>
              <w:t>искажения</w:t>
            </w:r>
            <w:proofErr w:type="spellEnd"/>
          </w:p>
        </w:tc>
      </w:tr>
      <w:tr w:rsidR="008271AD" w:rsidRPr="000A7497" w:rsidTr="008271AD">
        <w:tc>
          <w:tcPr>
            <w:tcW w:w="2802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A7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A7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A7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A74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A74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71AD" w:rsidRPr="000A7497" w:rsidTr="008271AD">
        <w:tc>
          <w:tcPr>
            <w:tcW w:w="14709" w:type="dxa"/>
            <w:gridSpan w:val="6"/>
            <w:shd w:val="clear" w:color="auto" w:fill="92D050"/>
          </w:tcPr>
          <w:p w:rsidR="008271AD" w:rsidRPr="00961C43" w:rsidRDefault="008271AD" w:rsidP="0082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Справка по заключению счетов бюджетного учета отчетного финансового года </w:t>
            </w:r>
            <w:hyperlink r:id="rId30" w:history="1">
              <w:r w:rsidRPr="00961C43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  <w:lang w:val="ru-RU"/>
                </w:rPr>
                <w:t>(ф. 0503110)</w:t>
              </w:r>
            </w:hyperlink>
          </w:p>
        </w:tc>
      </w:tr>
      <w:tr w:rsidR="008271AD" w:rsidRPr="000A7497" w:rsidTr="008271AD">
        <w:tc>
          <w:tcPr>
            <w:tcW w:w="2802" w:type="dxa"/>
          </w:tcPr>
          <w:p w:rsidR="008271AD" w:rsidRP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1.401.10.ХХХ</w:t>
            </w:r>
            <w:r>
              <w:rPr>
                <w:rFonts w:ascii="Times New Roman" w:hAnsi="Times New Roman" w:cs="Times New Roman"/>
                <w:lang w:val="ru-RU"/>
              </w:rPr>
              <w:t xml:space="preserve"> (кредит)</w:t>
            </w:r>
          </w:p>
        </w:tc>
        <w:tc>
          <w:tcPr>
            <w:tcW w:w="1984" w:type="dxa"/>
          </w:tcPr>
          <w:p w:rsidR="008271AD" w:rsidRP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гр.3</w:t>
            </w:r>
            <w:r>
              <w:rPr>
                <w:rFonts w:ascii="Times New Roman" w:hAnsi="Times New Roman" w:cs="Times New Roman"/>
                <w:lang w:val="ru-RU"/>
              </w:rPr>
              <w:t>-гр.2</w:t>
            </w:r>
          </w:p>
        </w:tc>
        <w:tc>
          <w:tcPr>
            <w:tcW w:w="2693" w:type="dxa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43158409,78</w:t>
            </w:r>
          </w:p>
        </w:tc>
        <w:tc>
          <w:tcPr>
            <w:tcW w:w="2835" w:type="dxa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43436761,78</w:t>
            </w:r>
          </w:p>
        </w:tc>
        <w:tc>
          <w:tcPr>
            <w:tcW w:w="2410" w:type="dxa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278351,9</w:t>
            </w:r>
          </w:p>
        </w:tc>
        <w:tc>
          <w:tcPr>
            <w:tcW w:w="1985" w:type="dxa"/>
          </w:tcPr>
          <w:p w:rsidR="008271AD" w:rsidRPr="00961C43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0,6</w:t>
            </w:r>
          </w:p>
        </w:tc>
      </w:tr>
      <w:tr w:rsidR="008271AD" w:rsidRPr="000A7497" w:rsidTr="008271AD">
        <w:trPr>
          <w:trHeight w:val="273"/>
        </w:trPr>
        <w:tc>
          <w:tcPr>
            <w:tcW w:w="14709" w:type="dxa"/>
            <w:gridSpan w:val="6"/>
            <w:shd w:val="clear" w:color="auto" w:fill="92D050"/>
          </w:tcPr>
          <w:p w:rsidR="008271AD" w:rsidRPr="00961C43" w:rsidRDefault="008271AD" w:rsidP="0082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Отчет о финансовых результатах деятельности </w:t>
            </w:r>
            <w:hyperlink r:id="rId31" w:history="1">
              <w:r w:rsidRPr="00961C43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  <w:lang w:val="ru-RU"/>
                </w:rPr>
                <w:t>(ф. 0503121)</w:t>
              </w:r>
            </w:hyperlink>
          </w:p>
        </w:tc>
      </w:tr>
      <w:tr w:rsidR="008E6F3E" w:rsidRPr="000A7497" w:rsidTr="008271AD">
        <w:tc>
          <w:tcPr>
            <w:tcW w:w="2802" w:type="dxa"/>
          </w:tcPr>
          <w:p w:rsidR="008E6F3E" w:rsidRPr="00961C43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8E6F3E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стр.0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0/1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693" w:type="dxa"/>
          </w:tcPr>
          <w:p w:rsidR="008E6F3E" w:rsidRPr="00961C43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43158409,78</w:t>
            </w:r>
          </w:p>
        </w:tc>
        <w:tc>
          <w:tcPr>
            <w:tcW w:w="2835" w:type="dxa"/>
          </w:tcPr>
          <w:p w:rsidR="008E6F3E" w:rsidRPr="00961C43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43436761,78</w:t>
            </w:r>
          </w:p>
        </w:tc>
        <w:tc>
          <w:tcPr>
            <w:tcW w:w="2410" w:type="dxa"/>
          </w:tcPr>
          <w:p w:rsidR="008E6F3E" w:rsidRPr="00961C43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278351,9</w:t>
            </w:r>
          </w:p>
        </w:tc>
        <w:tc>
          <w:tcPr>
            <w:tcW w:w="1985" w:type="dxa"/>
          </w:tcPr>
          <w:p w:rsidR="008E6F3E" w:rsidRPr="00961C43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0,6</w:t>
            </w:r>
          </w:p>
        </w:tc>
      </w:tr>
      <w:tr w:rsidR="008271AD" w:rsidRPr="000A7497" w:rsidTr="008271AD">
        <w:tc>
          <w:tcPr>
            <w:tcW w:w="14709" w:type="dxa"/>
            <w:gridSpan w:val="6"/>
            <w:shd w:val="clear" w:color="auto" w:fill="92D050"/>
          </w:tcPr>
          <w:p w:rsidR="008271AD" w:rsidRPr="00961C43" w:rsidRDefault="008271AD" w:rsidP="0082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32" w:history="1">
              <w:r w:rsidRPr="00961C43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lang w:val="ru-RU"/>
                </w:rPr>
                <w:t>(ф. 0503127</w:t>
              </w:r>
            </w:hyperlink>
            <w:r w:rsidRPr="00961C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  <w:tr w:rsidR="008271AD" w:rsidRPr="000A7497" w:rsidTr="008271AD">
        <w:tc>
          <w:tcPr>
            <w:tcW w:w="2802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1.504.11.ХХХ</w:t>
            </w:r>
          </w:p>
        </w:tc>
        <w:tc>
          <w:tcPr>
            <w:tcW w:w="1984" w:type="dxa"/>
          </w:tcPr>
          <w:p w:rsid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стр.010 (гр.4)</w:t>
            </w:r>
          </w:p>
        </w:tc>
        <w:tc>
          <w:tcPr>
            <w:tcW w:w="2693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43856330,0</w:t>
            </w:r>
          </w:p>
        </w:tc>
        <w:tc>
          <w:tcPr>
            <w:tcW w:w="283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4396672</w:t>
            </w:r>
            <w:r w:rsidR="008271AD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2410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110390,</w:t>
            </w:r>
            <w:r w:rsidR="008271A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8271AD" w:rsidRPr="000A7497" w:rsidTr="008271AD">
        <w:tc>
          <w:tcPr>
            <w:tcW w:w="2802" w:type="dxa"/>
          </w:tcPr>
          <w:p w:rsidR="008271AD" w:rsidRPr="00DD4150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1.210.02.ХХХ</w:t>
            </w:r>
          </w:p>
        </w:tc>
        <w:tc>
          <w:tcPr>
            <w:tcW w:w="1984" w:type="dxa"/>
          </w:tcPr>
          <w:p w:rsid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стр.010 (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43194907,59</w:t>
            </w:r>
          </w:p>
        </w:tc>
        <w:tc>
          <w:tcPr>
            <w:tcW w:w="283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43334083,54</w:t>
            </w:r>
          </w:p>
        </w:tc>
        <w:tc>
          <w:tcPr>
            <w:tcW w:w="2410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139175,95</w:t>
            </w:r>
          </w:p>
        </w:tc>
        <w:tc>
          <w:tcPr>
            <w:tcW w:w="198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0,3</w:t>
            </w:r>
          </w:p>
        </w:tc>
      </w:tr>
      <w:tr w:rsidR="008E6F3E" w:rsidRPr="000A7497" w:rsidTr="008271AD">
        <w:tc>
          <w:tcPr>
            <w:tcW w:w="2802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1.304.05.ХХХ</w:t>
            </w:r>
          </w:p>
        </w:tc>
        <w:tc>
          <w:tcPr>
            <w:tcW w:w="1984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стр.200 (гр.9)</w:t>
            </w:r>
          </w:p>
        </w:tc>
        <w:tc>
          <w:tcPr>
            <w:tcW w:w="2693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34295985,03</w:t>
            </w:r>
          </w:p>
        </w:tc>
        <w:tc>
          <w:tcPr>
            <w:tcW w:w="2835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34339852,68</w:t>
            </w:r>
          </w:p>
        </w:tc>
        <w:tc>
          <w:tcPr>
            <w:tcW w:w="2410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43867,65</w:t>
            </w:r>
          </w:p>
        </w:tc>
        <w:tc>
          <w:tcPr>
            <w:tcW w:w="1985" w:type="dxa"/>
          </w:tcPr>
          <w:p w:rsidR="008E6F3E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</w:tr>
      <w:tr w:rsidR="008271AD" w:rsidRPr="000A7497" w:rsidTr="008271AD">
        <w:tc>
          <w:tcPr>
            <w:tcW w:w="14709" w:type="dxa"/>
            <w:gridSpan w:val="6"/>
            <w:shd w:val="clear" w:color="auto" w:fill="92D050"/>
          </w:tcPr>
          <w:p w:rsidR="008271AD" w:rsidRPr="00961C43" w:rsidRDefault="008271AD" w:rsidP="0082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61C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Отчет о бюджетных обязательствах </w:t>
            </w:r>
            <w:hyperlink r:id="rId33" w:history="1">
              <w:r w:rsidRPr="00961C43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  <w:lang w:val="ru-RU"/>
                </w:rPr>
                <w:t>(ф. 0503128)</w:t>
              </w:r>
            </w:hyperlink>
          </w:p>
        </w:tc>
      </w:tr>
      <w:tr w:rsidR="008271AD" w:rsidRPr="000A7497" w:rsidTr="008271AD">
        <w:tc>
          <w:tcPr>
            <w:tcW w:w="2802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1.503.12.ХХХ (</w:t>
            </w:r>
            <w:proofErr w:type="spellStart"/>
            <w:r>
              <w:rPr>
                <w:rFonts w:ascii="Times New Roman" w:hAnsi="Times New Roman" w:cs="Times New Roman"/>
              </w:rPr>
              <w:t>дебет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 (гр.4)</w:t>
            </w:r>
          </w:p>
        </w:tc>
        <w:tc>
          <w:tcPr>
            <w:tcW w:w="2693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37075853,22</w:t>
            </w:r>
          </w:p>
        </w:tc>
        <w:tc>
          <w:tcPr>
            <w:tcW w:w="2835" w:type="dxa"/>
          </w:tcPr>
          <w:p w:rsidR="008271AD" w:rsidRPr="008E6F3E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410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-37075853,22</w:t>
            </w:r>
          </w:p>
        </w:tc>
        <w:tc>
          <w:tcPr>
            <w:tcW w:w="1985" w:type="dxa"/>
          </w:tcPr>
          <w:p w:rsidR="008271AD" w:rsidRPr="000A7497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E6F3E" w:rsidRPr="000A7497" w:rsidTr="008271AD">
        <w:tc>
          <w:tcPr>
            <w:tcW w:w="2802" w:type="dxa"/>
          </w:tcPr>
          <w:p w:rsidR="008E6F3E" w:rsidRPr="000A7497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1.501.12.ХХХ (</w:t>
            </w:r>
            <w:proofErr w:type="spellStart"/>
            <w:r>
              <w:rPr>
                <w:rFonts w:ascii="Times New Roman" w:hAnsi="Times New Roman" w:cs="Times New Roman"/>
              </w:rPr>
              <w:t>дебет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E6F3E" w:rsidRPr="000A7497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 (гр.5)</w:t>
            </w:r>
          </w:p>
        </w:tc>
        <w:tc>
          <w:tcPr>
            <w:tcW w:w="2693" w:type="dxa"/>
          </w:tcPr>
          <w:p w:rsidR="008E6F3E" w:rsidRPr="00DD4150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37075853,22</w:t>
            </w:r>
          </w:p>
        </w:tc>
        <w:tc>
          <w:tcPr>
            <w:tcW w:w="2835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410" w:type="dxa"/>
          </w:tcPr>
          <w:p w:rsidR="008E6F3E" w:rsidRPr="00DD4150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-37075853,22</w:t>
            </w:r>
          </w:p>
        </w:tc>
        <w:tc>
          <w:tcPr>
            <w:tcW w:w="1985" w:type="dxa"/>
          </w:tcPr>
          <w:p w:rsidR="008E6F3E" w:rsidRPr="000A7497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271AD" w:rsidRPr="000A7497" w:rsidTr="008271AD">
        <w:tc>
          <w:tcPr>
            <w:tcW w:w="2802" w:type="dxa"/>
          </w:tcPr>
          <w:p w:rsidR="008271AD" w:rsidRPr="00DD4150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1.502.11.ХХХ (кредит)</w:t>
            </w:r>
          </w:p>
        </w:tc>
        <w:tc>
          <w:tcPr>
            <w:tcW w:w="1984" w:type="dxa"/>
          </w:tcPr>
          <w:p w:rsidR="008271AD" w:rsidRPr="00DD4150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стр.200 (гр.7)</w:t>
            </w:r>
          </w:p>
        </w:tc>
        <w:tc>
          <w:tcPr>
            <w:tcW w:w="2693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37075853,22</w:t>
            </w:r>
          </w:p>
        </w:tc>
        <w:tc>
          <w:tcPr>
            <w:tcW w:w="283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179039,18</w:t>
            </w:r>
          </w:p>
        </w:tc>
        <w:tc>
          <w:tcPr>
            <w:tcW w:w="2410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-36896814,04</w:t>
            </w:r>
          </w:p>
        </w:tc>
        <w:tc>
          <w:tcPr>
            <w:tcW w:w="198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99,5</w:t>
            </w:r>
          </w:p>
        </w:tc>
      </w:tr>
      <w:tr w:rsidR="008271AD" w:rsidRPr="000A7497" w:rsidTr="008271AD">
        <w:tc>
          <w:tcPr>
            <w:tcW w:w="2802" w:type="dxa"/>
          </w:tcPr>
          <w:p w:rsidR="008271AD" w:rsidRPr="00DD4150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1.502.12.ХХХ (кредит)</w:t>
            </w:r>
          </w:p>
        </w:tc>
        <w:tc>
          <w:tcPr>
            <w:tcW w:w="1984" w:type="dxa"/>
          </w:tcPr>
          <w:p w:rsidR="008271AD" w:rsidRDefault="008271AD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стр.200 (гр.9)</w:t>
            </w:r>
          </w:p>
        </w:tc>
        <w:tc>
          <w:tcPr>
            <w:tcW w:w="2693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34295985,03</w:t>
            </w:r>
          </w:p>
        </w:tc>
        <w:tc>
          <w:tcPr>
            <w:tcW w:w="283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35487622,22</w:t>
            </w:r>
          </w:p>
        </w:tc>
        <w:tc>
          <w:tcPr>
            <w:tcW w:w="2410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1191637,19</w:t>
            </w:r>
          </w:p>
        </w:tc>
        <w:tc>
          <w:tcPr>
            <w:tcW w:w="1985" w:type="dxa"/>
          </w:tcPr>
          <w:p w:rsidR="008271AD" w:rsidRPr="00DD4150" w:rsidRDefault="008E6F3E" w:rsidP="008271A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8E6F3E" w:rsidRPr="000A7497" w:rsidTr="008271AD">
        <w:tc>
          <w:tcPr>
            <w:tcW w:w="2802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1.304.05.ХХХ (кредит)</w:t>
            </w:r>
          </w:p>
        </w:tc>
        <w:tc>
          <w:tcPr>
            <w:tcW w:w="1984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стр.200 (гр.10)</w:t>
            </w:r>
          </w:p>
        </w:tc>
        <w:tc>
          <w:tcPr>
            <w:tcW w:w="2693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34295985,03</w:t>
            </w:r>
          </w:p>
        </w:tc>
        <w:tc>
          <w:tcPr>
            <w:tcW w:w="2835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34339852,68</w:t>
            </w:r>
          </w:p>
        </w:tc>
        <w:tc>
          <w:tcPr>
            <w:tcW w:w="2410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43867,65</w:t>
            </w:r>
          </w:p>
        </w:tc>
        <w:tc>
          <w:tcPr>
            <w:tcW w:w="1985" w:type="dxa"/>
          </w:tcPr>
          <w:p w:rsidR="008E6F3E" w:rsidRPr="008E6F3E" w:rsidRDefault="008E6F3E" w:rsidP="008E6F3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</w:tr>
    </w:tbl>
    <w:p w:rsidR="008271AD" w:rsidRPr="00E64E4E" w:rsidRDefault="008271AD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sectPr w:rsidR="008271AD" w:rsidRPr="00E64E4E" w:rsidSect="008271AD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C1" w:rsidRDefault="004557C1" w:rsidP="00CC5D77">
      <w:pPr>
        <w:spacing w:after="0" w:line="240" w:lineRule="auto"/>
      </w:pPr>
      <w:r>
        <w:separator/>
      </w:r>
    </w:p>
  </w:endnote>
  <w:endnote w:type="continuationSeparator" w:id="0">
    <w:p w:rsidR="004557C1" w:rsidRDefault="004557C1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C1" w:rsidRDefault="004557C1">
    <w:pPr>
      <w:pStyle w:val="a9"/>
      <w:jc w:val="center"/>
    </w:pPr>
  </w:p>
  <w:p w:rsidR="004557C1" w:rsidRDefault="004557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C1" w:rsidRDefault="004557C1" w:rsidP="00CC5D77">
      <w:pPr>
        <w:spacing w:after="0" w:line="240" w:lineRule="auto"/>
      </w:pPr>
      <w:r>
        <w:separator/>
      </w:r>
    </w:p>
  </w:footnote>
  <w:footnote w:type="continuationSeparator" w:id="0">
    <w:p w:rsidR="004557C1" w:rsidRDefault="004557C1" w:rsidP="00CC5D77">
      <w:pPr>
        <w:spacing w:after="0" w:line="240" w:lineRule="auto"/>
      </w:pPr>
      <w:r>
        <w:continuationSeparator/>
      </w:r>
    </w:p>
  </w:footnote>
  <w:footnote w:id="1">
    <w:p w:rsidR="004557C1" w:rsidRDefault="004557C1" w:rsidP="00B703CD">
      <w:pPr>
        <w:pStyle w:val="ae"/>
        <w:spacing w:line="200" w:lineRule="atLeast"/>
        <w:jc w:val="both"/>
      </w:pPr>
      <w:r>
        <w:rPr>
          <w:rStyle w:val="af0"/>
        </w:rPr>
        <w:footnoteRef/>
      </w:r>
      <w:r>
        <w:t xml:space="preserve"> </w:t>
      </w:r>
      <w:r w:rsidRPr="0051738E">
        <w:rPr>
          <w:rFonts w:ascii="Times New Roman" w:hAnsi="Times New Roman" w:cs="Times New Roman"/>
        </w:rPr>
        <w:t xml:space="preserve">Сопроводительное </w:t>
      </w:r>
      <w:r w:rsidRPr="006E7C03">
        <w:rPr>
          <w:rFonts w:ascii="Times New Roman" w:hAnsi="Times New Roman" w:cs="Times New Roman"/>
        </w:rPr>
        <w:t xml:space="preserve">письмо от </w:t>
      </w:r>
      <w:r>
        <w:rPr>
          <w:rFonts w:ascii="Times New Roman" w:hAnsi="Times New Roman" w:cs="Times New Roman"/>
        </w:rPr>
        <w:t>3</w:t>
      </w:r>
      <w:r w:rsidRPr="006E7C03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3.2023</w:t>
      </w:r>
      <w:r w:rsidRPr="006E7C0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224</w:t>
      </w:r>
      <w:r w:rsidRPr="006E7C03">
        <w:rPr>
          <w:rFonts w:ascii="Times New Roman" w:hAnsi="Times New Roman" w:cs="Times New Roman"/>
        </w:rPr>
        <w:t>.</w:t>
      </w:r>
    </w:p>
  </w:footnote>
  <w:footnote w:id="2">
    <w:p w:rsidR="004557C1" w:rsidRPr="00D647AB" w:rsidRDefault="004557C1" w:rsidP="00FD2EF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</w:t>
      </w:r>
      <w:r w:rsidRPr="001462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1462A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51 (в редакции от 02.11.2022 №80)</w:t>
      </w:r>
      <w:r w:rsidRPr="001462A3">
        <w:rPr>
          <w:rFonts w:ascii="Times New Roman" w:hAnsi="Times New Roman" w:cs="Times New Roman"/>
        </w:rPr>
        <w:t>.</w:t>
      </w:r>
    </w:p>
  </w:footnote>
  <w:footnote w:id="3">
    <w:p w:rsidR="004557C1" w:rsidRPr="00A65013" w:rsidRDefault="004557C1" w:rsidP="00A6501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05D9A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65013">
        <w:rPr>
          <w:rFonts w:ascii="Times New Roman" w:hAnsi="Times New Roman" w:cs="Times New Roman"/>
        </w:rPr>
        <w:t xml:space="preserve">Утвержден постановлением Администрации поселения от 17.10.2022 № 76 «О Порядке осуществления органами местного самоуправления </w:t>
      </w:r>
      <w:proofErr w:type="spellStart"/>
      <w:r w:rsidRPr="00A65013">
        <w:rPr>
          <w:rFonts w:ascii="Times New Roman" w:hAnsi="Times New Roman" w:cs="Times New Roman"/>
        </w:rPr>
        <w:t>Тёсово-Нетыльского</w:t>
      </w:r>
      <w:proofErr w:type="spellEnd"/>
      <w:r w:rsidRPr="00A65013">
        <w:rPr>
          <w:rFonts w:ascii="Times New Roman" w:hAnsi="Times New Roman" w:cs="Times New Roman"/>
        </w:rPr>
        <w:t xml:space="preserve"> сельского поселения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</w:footnote>
  <w:footnote w:id="4">
    <w:p w:rsidR="004557C1" w:rsidRPr="00A65013" w:rsidRDefault="004557C1" w:rsidP="00A6501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65013">
        <w:rPr>
          <w:rStyle w:val="af0"/>
          <w:rFonts w:ascii="Times New Roman" w:hAnsi="Times New Roman" w:cs="Times New Roman"/>
        </w:rPr>
        <w:footnoteRef/>
      </w:r>
      <w:r w:rsidRPr="00A65013">
        <w:rPr>
          <w:rFonts w:ascii="Times New Roman" w:hAnsi="Times New Roman" w:cs="Times New Roman"/>
        </w:rPr>
        <w:t xml:space="preserve"> Утверждена распоряжением Главы Администрации поселения от 14.10.2022 № 29-рг.</w:t>
      </w:r>
    </w:p>
  </w:footnote>
  <w:footnote w:id="5">
    <w:p w:rsidR="004557C1" w:rsidRPr="00A65013" w:rsidRDefault="004557C1" w:rsidP="00A6501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65013">
        <w:rPr>
          <w:rStyle w:val="af0"/>
          <w:rFonts w:ascii="Times New Roman" w:hAnsi="Times New Roman" w:cs="Times New Roman"/>
        </w:rPr>
        <w:footnoteRef/>
      </w:r>
      <w:r w:rsidRPr="00A65013">
        <w:rPr>
          <w:rFonts w:ascii="Times New Roman" w:hAnsi="Times New Roman" w:cs="Times New Roman"/>
        </w:rPr>
        <w:t>Пункт 1.2.58 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мероприятия, утвержденного Постановлением Коллегии Счетной палаты РФ от 07.09.2017 № 9ПК (с изменениями 2</w:t>
      </w:r>
      <w:r>
        <w:rPr>
          <w:rFonts w:ascii="Times New Roman" w:hAnsi="Times New Roman" w:cs="Times New Roman"/>
        </w:rPr>
        <w:t>4</w:t>
      </w:r>
      <w:r w:rsidRPr="00A6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A6501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65013">
        <w:rPr>
          <w:rFonts w:ascii="Times New Roman" w:hAnsi="Times New Roman" w:cs="Times New Roman"/>
        </w:rPr>
        <w:t xml:space="preserve"> № 4ПК) (далее – Классификатор нарушений). </w:t>
      </w:r>
      <w:r w:rsidRPr="00A65013">
        <w:rPr>
          <w:rFonts w:ascii="Times New Roman" w:hAnsi="Times New Roman" w:cs="Times New Roman"/>
          <w:b/>
        </w:rPr>
        <w:t>Аналогичное замечание</w:t>
      </w:r>
      <w:r w:rsidRPr="00A65013">
        <w:rPr>
          <w:rFonts w:ascii="Times New Roman" w:hAnsi="Times New Roman" w:cs="Times New Roman"/>
        </w:rPr>
        <w:t xml:space="preserve"> </w:t>
      </w:r>
      <w:r w:rsidRPr="00224E2C">
        <w:rPr>
          <w:rFonts w:ascii="Times New Roman" w:hAnsi="Times New Roman" w:cs="Times New Roman"/>
          <w:b/>
        </w:rPr>
        <w:t>было указано в заключении на годовую отчетность за 2021 год</w:t>
      </w:r>
      <w:r w:rsidRPr="00A65013">
        <w:rPr>
          <w:rFonts w:ascii="Times New Roman" w:hAnsi="Times New Roman" w:cs="Times New Roman"/>
        </w:rPr>
        <w:t>.</w:t>
      </w:r>
    </w:p>
  </w:footnote>
  <w:footnote w:id="6">
    <w:p w:rsidR="004557C1" w:rsidRPr="00A65013" w:rsidRDefault="004557C1" w:rsidP="00A6501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65013">
        <w:rPr>
          <w:rStyle w:val="af0"/>
          <w:rFonts w:ascii="Times New Roman" w:hAnsi="Times New Roman" w:cs="Times New Roman"/>
        </w:rPr>
        <w:footnoteRef/>
      </w:r>
      <w:r w:rsidRPr="00A65013">
        <w:rPr>
          <w:rFonts w:ascii="Times New Roman" w:hAnsi="Times New Roman" w:cs="Times New Roman"/>
        </w:rPr>
        <w:t>Утвержден постановлением Администрации поселения от 22.02.2017 №12.</w:t>
      </w:r>
    </w:p>
  </w:footnote>
  <w:footnote w:id="7">
    <w:p w:rsidR="004557C1" w:rsidRDefault="004557C1" w:rsidP="00224E2C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A000D">
        <w:rPr>
          <w:rFonts w:ascii="Times New Roman" w:hAnsi="Times New Roman" w:cs="Times New Roman"/>
        </w:rPr>
        <w:t>письмо Министерства финансов РФ от 05.07.2012 №02-06-07/2561</w:t>
      </w:r>
      <w:r>
        <w:rPr>
          <w:rFonts w:ascii="Times New Roman" w:hAnsi="Times New Roman" w:cs="Times New Roman"/>
        </w:rPr>
        <w:t>.</w:t>
      </w:r>
    </w:p>
  </w:footnote>
  <w:footnote w:id="8">
    <w:p w:rsidR="004557C1" w:rsidRPr="00072891" w:rsidRDefault="004557C1" w:rsidP="008C7D8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72891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Утвержден п</w:t>
      </w:r>
      <w:r w:rsidRPr="00072891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07289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поселения</w:t>
      </w:r>
      <w:r w:rsidRPr="0007289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25</w:t>
      </w:r>
      <w:r w:rsidRPr="00072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07289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16</w:t>
      </w:r>
      <w:r w:rsidRPr="00072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70</w:t>
      </w:r>
      <w:r w:rsidRPr="0007289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 утверждении</w:t>
      </w:r>
      <w:r w:rsidRPr="00072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72891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а</w:t>
      </w:r>
      <w:r w:rsidRPr="00072891">
        <w:rPr>
          <w:rFonts w:ascii="Times New Roman" w:hAnsi="Times New Roman" w:cs="Times New Roman"/>
        </w:rPr>
        <w:t xml:space="preserve"> ведения </w:t>
      </w:r>
      <w:r>
        <w:rPr>
          <w:rFonts w:ascii="Times New Roman" w:hAnsi="Times New Roman" w:cs="Times New Roman"/>
        </w:rPr>
        <w:t>Р</w:t>
      </w:r>
      <w:r w:rsidRPr="00072891">
        <w:rPr>
          <w:rFonts w:ascii="Times New Roman" w:hAnsi="Times New Roman" w:cs="Times New Roman"/>
        </w:rPr>
        <w:t xml:space="preserve">еестра расходных обязательств </w:t>
      </w:r>
      <w:proofErr w:type="spellStart"/>
      <w:r>
        <w:rPr>
          <w:rFonts w:ascii="Times New Roman" w:hAnsi="Times New Roman" w:cs="Times New Roman"/>
        </w:rPr>
        <w:t>Тёсово-Нетыльского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0728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(далее – Порядок ведения РРО).</w:t>
      </w:r>
    </w:p>
  </w:footnote>
  <w:footnote w:id="9">
    <w:p w:rsidR="004557C1" w:rsidRPr="00CF49C0" w:rsidRDefault="004557C1" w:rsidP="008C7D81">
      <w:pPr>
        <w:pStyle w:val="ae"/>
        <w:jc w:val="both"/>
      </w:pPr>
      <w:r>
        <w:rPr>
          <w:rStyle w:val="af0"/>
        </w:rPr>
        <w:footnoteRef/>
      </w:r>
      <w:r w:rsidRPr="001D1DB0">
        <w:rPr>
          <w:rFonts w:ascii="Times New Roman" w:hAnsi="Times New Roman" w:cs="Times New Roman"/>
        </w:rPr>
        <w:t>www.tnadm.ru</w:t>
      </w:r>
      <w:r>
        <w:rPr>
          <w:rFonts w:ascii="Times New Roman" w:hAnsi="Times New Roman" w:cs="Times New Roman"/>
        </w:rPr>
        <w:t>.</w:t>
      </w:r>
    </w:p>
  </w:footnote>
  <w:footnote w:id="10">
    <w:p w:rsidR="004557C1" w:rsidRPr="00DD1F57" w:rsidRDefault="004557C1" w:rsidP="00705E6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D1F57">
        <w:rPr>
          <w:rStyle w:val="af0"/>
          <w:rFonts w:ascii="Times New Roman" w:hAnsi="Times New Roman" w:cs="Times New Roman"/>
        </w:rPr>
        <w:footnoteRef/>
      </w:r>
      <w:r w:rsidRPr="00DD1F57">
        <w:rPr>
          <w:rFonts w:ascii="Times New Roman" w:hAnsi="Times New Roman" w:cs="Times New Roman"/>
        </w:rPr>
        <w:t>Утвержден постановлением Администрации поселения от 2</w:t>
      </w:r>
      <w:r>
        <w:rPr>
          <w:rFonts w:ascii="Times New Roman" w:hAnsi="Times New Roman" w:cs="Times New Roman"/>
        </w:rPr>
        <w:t>5.10.2016</w:t>
      </w:r>
      <w:r w:rsidRPr="00DD1F5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72</w:t>
      </w:r>
      <w:r w:rsidRPr="00DD1F57">
        <w:rPr>
          <w:rFonts w:ascii="Times New Roman" w:hAnsi="Times New Roman" w:cs="Times New Roman"/>
        </w:rPr>
        <w:t xml:space="preserve"> (с изменениями от </w:t>
      </w:r>
      <w:r>
        <w:rPr>
          <w:rFonts w:ascii="Times New Roman" w:hAnsi="Times New Roman" w:cs="Times New Roman"/>
        </w:rPr>
        <w:t>14</w:t>
      </w:r>
      <w:r w:rsidRPr="00DD1F57">
        <w:rPr>
          <w:rFonts w:ascii="Times New Roman" w:hAnsi="Times New Roman" w:cs="Times New Roman"/>
        </w:rPr>
        <w:t>.10.2020 №</w:t>
      </w:r>
      <w:r>
        <w:rPr>
          <w:rFonts w:ascii="Times New Roman" w:hAnsi="Times New Roman" w:cs="Times New Roman"/>
        </w:rPr>
        <w:t>91</w:t>
      </w:r>
      <w:r w:rsidRPr="00DD1F57">
        <w:rPr>
          <w:rFonts w:ascii="Times New Roman" w:hAnsi="Times New Roman" w:cs="Times New Roman"/>
        </w:rPr>
        <w:t>).</w:t>
      </w:r>
    </w:p>
  </w:footnote>
  <w:footnote w:id="11">
    <w:p w:rsidR="004557C1" w:rsidRDefault="004557C1">
      <w:pPr>
        <w:pStyle w:val="ae"/>
      </w:pPr>
      <w:r>
        <w:rPr>
          <w:rStyle w:val="af0"/>
        </w:rPr>
        <w:footnoteRef/>
      </w:r>
      <w:r>
        <w:t xml:space="preserve"> </w:t>
      </w:r>
      <w:r w:rsidRPr="00D213F9">
        <w:rPr>
          <w:rFonts w:ascii="Times New Roman" w:hAnsi="Times New Roman" w:cs="Times New Roman"/>
          <w:b/>
        </w:rPr>
        <w:t>Аналогичн</w:t>
      </w:r>
      <w:r>
        <w:rPr>
          <w:rFonts w:ascii="Times New Roman" w:hAnsi="Times New Roman" w:cs="Times New Roman"/>
          <w:b/>
        </w:rPr>
        <w:t>ы</w:t>
      </w:r>
      <w:r w:rsidRPr="00D213F9">
        <w:rPr>
          <w:rFonts w:ascii="Times New Roman" w:hAnsi="Times New Roman" w:cs="Times New Roman"/>
          <w:b/>
        </w:rPr>
        <w:t>е замечани</w:t>
      </w:r>
      <w:r>
        <w:rPr>
          <w:rFonts w:ascii="Times New Roman" w:hAnsi="Times New Roman" w:cs="Times New Roman"/>
          <w:b/>
        </w:rPr>
        <w:t>я</w:t>
      </w:r>
      <w:r w:rsidRPr="00B3393D">
        <w:rPr>
          <w:rFonts w:ascii="Times New Roman" w:hAnsi="Times New Roman" w:cs="Times New Roman"/>
        </w:rPr>
        <w:t xml:space="preserve"> </w:t>
      </w:r>
      <w:r w:rsidRPr="00B06EBA">
        <w:rPr>
          <w:rFonts w:ascii="Times New Roman" w:hAnsi="Times New Roman" w:cs="Times New Roman"/>
          <w:b/>
        </w:rPr>
        <w:t>были указаны в Заключениях на годовую отчетность за 2020-2021 годы</w:t>
      </w:r>
      <w:r w:rsidRPr="00B3393D">
        <w:rPr>
          <w:rFonts w:ascii="Times New Roman" w:hAnsi="Times New Roman" w:cs="Times New Roman"/>
        </w:rPr>
        <w:t>.</w:t>
      </w:r>
    </w:p>
  </w:footnote>
  <w:footnote w:id="12">
    <w:p w:rsidR="004557C1" w:rsidRDefault="004557C1" w:rsidP="00A93D43">
      <w:pPr>
        <w:pStyle w:val="ae"/>
        <w:spacing w:line="200" w:lineRule="exact"/>
        <w:jc w:val="both"/>
      </w:pPr>
      <w:r w:rsidRPr="00E571C5">
        <w:rPr>
          <w:rStyle w:val="af0"/>
        </w:rPr>
        <w:footnoteRef/>
      </w:r>
      <w:r w:rsidRPr="00E571C5">
        <w:t xml:space="preserve"> </w:t>
      </w:r>
      <w:r w:rsidRPr="00E571C5">
        <w:rPr>
          <w:rFonts w:ascii="Times New Roman" w:hAnsi="Times New Roman" w:cs="Times New Roman"/>
        </w:rPr>
        <w:t>Пункт 1.2.42 Классификатора нарушений.</w:t>
      </w:r>
    </w:p>
  </w:footnote>
  <w:footnote w:id="13">
    <w:p w:rsidR="004557C1" w:rsidRPr="00A93D43" w:rsidRDefault="004557C1" w:rsidP="00A93D43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Style w:val="af0"/>
        </w:rPr>
        <w:footnoteRef/>
      </w:r>
      <w:r>
        <w:t xml:space="preserve"> </w:t>
      </w:r>
      <w:r w:rsidRPr="00A93D43">
        <w:rPr>
          <w:rFonts w:ascii="Times New Roman" w:hAnsi="Times New Roman" w:cs="Times New Roman"/>
          <w:b/>
        </w:rPr>
        <w:t>Аналогичные замечания были указаны в Заключениях на годовую отчетность за 2020-2021 годы.</w:t>
      </w:r>
    </w:p>
  </w:footnote>
  <w:footnote w:id="14">
    <w:p w:rsidR="004557C1" w:rsidRDefault="004557C1" w:rsidP="00020C84">
      <w:pPr>
        <w:pStyle w:val="ae"/>
        <w:jc w:val="both"/>
      </w:pPr>
      <w:r>
        <w:rPr>
          <w:rStyle w:val="af0"/>
        </w:rPr>
        <w:footnoteRef/>
      </w:r>
      <w:r w:rsidRPr="00692241">
        <w:rPr>
          <w:rFonts w:ascii="Times New Roman" w:hAnsi="Times New Roman" w:cs="Times New Roman"/>
        </w:rPr>
        <w:t>Пункт 1.2.4</w:t>
      </w:r>
      <w:r>
        <w:rPr>
          <w:rFonts w:ascii="Times New Roman" w:hAnsi="Times New Roman" w:cs="Times New Roman"/>
        </w:rPr>
        <w:t>2</w:t>
      </w:r>
      <w:r w:rsidRPr="00692241">
        <w:rPr>
          <w:rFonts w:ascii="Times New Roman" w:hAnsi="Times New Roman" w:cs="Times New Roman"/>
        </w:rPr>
        <w:t xml:space="preserve"> Классификатора нарушений</w:t>
      </w:r>
      <w:r>
        <w:rPr>
          <w:rFonts w:ascii="Times New Roman" w:hAnsi="Times New Roman" w:cs="Times New Roman"/>
        </w:rPr>
        <w:t xml:space="preserve"> (3 ед.).</w:t>
      </w:r>
      <w:r w:rsidRPr="008E5579">
        <w:rPr>
          <w:rFonts w:ascii="Times New Roman" w:hAnsi="Times New Roman" w:cs="Times New Roman"/>
          <w:b/>
        </w:rPr>
        <w:t xml:space="preserve"> </w:t>
      </w:r>
      <w:r w:rsidRPr="00D213F9">
        <w:rPr>
          <w:rFonts w:ascii="Times New Roman" w:hAnsi="Times New Roman" w:cs="Times New Roman"/>
          <w:b/>
        </w:rPr>
        <w:t>Аналогичное замечание</w:t>
      </w:r>
      <w:r w:rsidRPr="00B3393D">
        <w:rPr>
          <w:rFonts w:ascii="Times New Roman" w:hAnsi="Times New Roman" w:cs="Times New Roman"/>
        </w:rPr>
        <w:t xml:space="preserve"> </w:t>
      </w:r>
      <w:r w:rsidRPr="00B06EBA">
        <w:rPr>
          <w:rFonts w:ascii="Times New Roman" w:hAnsi="Times New Roman" w:cs="Times New Roman"/>
          <w:b/>
        </w:rPr>
        <w:t>было указано в Заключениях на годовую отчетность за 2020-2021 годы</w:t>
      </w:r>
      <w:r w:rsidRPr="00B3393D">
        <w:rPr>
          <w:rFonts w:ascii="Times New Roman" w:hAnsi="Times New Roman" w:cs="Times New Roman"/>
        </w:rPr>
        <w:t>.</w:t>
      </w:r>
    </w:p>
  </w:footnote>
  <w:footnote w:id="15">
    <w:p w:rsidR="004557C1" w:rsidRPr="00BA5BB7" w:rsidRDefault="004557C1" w:rsidP="00BA5BB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8447A3">
        <w:rPr>
          <w:rStyle w:val="af0"/>
          <w:rFonts w:ascii="Times New Roman" w:hAnsi="Times New Roman" w:cs="Times New Roman"/>
        </w:rPr>
        <w:footnoteRef/>
      </w:r>
      <w:r w:rsidRPr="008447A3">
        <w:rPr>
          <w:rFonts w:ascii="Times New Roman" w:hAnsi="Times New Roman" w:cs="Times New Roman"/>
        </w:rPr>
        <w:t xml:space="preserve"> </w:t>
      </w:r>
      <w:r w:rsidRPr="00BA5BB7">
        <w:rPr>
          <w:rFonts w:ascii="Times New Roman" w:hAnsi="Times New Roman" w:cs="Times New Roman"/>
        </w:rPr>
        <w:t>Пункт 1.2.42 Классификатора нарушений.</w:t>
      </w:r>
    </w:p>
  </w:footnote>
  <w:footnote w:id="16">
    <w:p w:rsidR="004557C1" w:rsidRPr="00D647AB" w:rsidRDefault="004557C1" w:rsidP="00986FF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</w:t>
      </w:r>
      <w:r w:rsidRPr="001462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1462A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51 (в редакции от 02.11.2022 №80)</w:t>
      </w:r>
      <w:r w:rsidRPr="001462A3">
        <w:rPr>
          <w:rFonts w:ascii="Times New Roman" w:hAnsi="Times New Roman" w:cs="Times New Roman"/>
        </w:rPr>
        <w:t>.</w:t>
      </w:r>
    </w:p>
  </w:footnote>
  <w:footnote w:id="17">
    <w:p w:rsidR="004557C1" w:rsidRPr="00BC0523" w:rsidRDefault="004557C1" w:rsidP="00DD5A2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BC0523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</w:t>
      </w:r>
      <w:r>
        <w:rPr>
          <w:rFonts w:ascii="Times New Roman" w:hAnsi="Times New Roman" w:cs="Times New Roman"/>
        </w:rPr>
        <w:t>рация поселения (ведомство 354).</w:t>
      </w:r>
    </w:p>
  </w:footnote>
  <w:footnote w:id="18">
    <w:p w:rsidR="004557C1" w:rsidRDefault="004557C1" w:rsidP="00DD5A2A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354).</w:t>
      </w:r>
    </w:p>
  </w:footnote>
  <w:footnote w:id="19">
    <w:p w:rsidR="004557C1" w:rsidRDefault="004557C1" w:rsidP="00BF7FE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43782">
        <w:rPr>
          <w:rFonts w:ascii="Times New Roman" w:hAnsi="Times New Roman" w:cs="Times New Roman"/>
        </w:rPr>
        <w:t>Пункт 1.2.59 Классификатора нарушений.</w:t>
      </w:r>
    </w:p>
  </w:footnote>
  <w:footnote w:id="20">
    <w:p w:rsidR="004557C1" w:rsidRDefault="004557C1" w:rsidP="00BF7FE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4128E4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(ф.0503175) (далее – Сведения ф.0503175).</w:t>
      </w:r>
    </w:p>
  </w:footnote>
  <w:footnote w:id="21">
    <w:p w:rsidR="004557C1" w:rsidRPr="00653512" w:rsidRDefault="004557C1" w:rsidP="0065351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405889">
        <w:rPr>
          <w:rFonts w:ascii="Times New Roman" w:hAnsi="Times New Roman" w:cs="Times New Roman"/>
        </w:rPr>
        <w:t xml:space="preserve">Утверждено Решением Совета депутатов </w:t>
      </w:r>
      <w:proofErr w:type="spellStart"/>
      <w:r w:rsidRPr="00405889">
        <w:rPr>
          <w:rFonts w:ascii="Times New Roman" w:hAnsi="Times New Roman" w:cs="Times New Roman"/>
        </w:rPr>
        <w:t>Тёсово-Нетыльского</w:t>
      </w:r>
      <w:proofErr w:type="spellEnd"/>
      <w:r w:rsidRPr="00405889">
        <w:rPr>
          <w:rFonts w:ascii="Times New Roman" w:hAnsi="Times New Roman" w:cs="Times New Roman"/>
        </w:rPr>
        <w:t xml:space="preserve"> сельского поселения от 21.11.2019 №13.</w:t>
      </w:r>
    </w:p>
  </w:footnote>
  <w:footnote w:id="22">
    <w:p w:rsidR="004557C1" w:rsidRPr="00653512" w:rsidRDefault="004557C1" w:rsidP="008A210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53512">
        <w:rPr>
          <w:rStyle w:val="af0"/>
          <w:rFonts w:ascii="Times New Roman" w:hAnsi="Times New Roman" w:cs="Times New Roman"/>
        </w:rPr>
        <w:footnoteRef/>
      </w:r>
      <w:r w:rsidRPr="00653512">
        <w:rPr>
          <w:rFonts w:ascii="Times New Roman" w:hAnsi="Times New Roman" w:cs="Times New Roman"/>
        </w:rPr>
        <w:t xml:space="preserve"> Представлен проект Решения Совета депутатов </w:t>
      </w:r>
      <w:proofErr w:type="spellStart"/>
      <w:r w:rsidRPr="00653512">
        <w:rPr>
          <w:rFonts w:ascii="Times New Roman" w:hAnsi="Times New Roman" w:cs="Times New Roman"/>
        </w:rPr>
        <w:t>Тёсово-Нетыльского</w:t>
      </w:r>
      <w:proofErr w:type="spellEnd"/>
      <w:r w:rsidRPr="00653512">
        <w:rPr>
          <w:rFonts w:ascii="Times New Roman" w:hAnsi="Times New Roman" w:cs="Times New Roman"/>
        </w:rPr>
        <w:t xml:space="preserve"> сельского поселения «Об утверждении отчета об использовании муниципального дорожного фонда </w:t>
      </w:r>
      <w:proofErr w:type="spellStart"/>
      <w:r w:rsidRPr="00653512">
        <w:rPr>
          <w:rFonts w:ascii="Times New Roman" w:hAnsi="Times New Roman" w:cs="Times New Roman"/>
        </w:rPr>
        <w:t>Тёсово-Нетыльского</w:t>
      </w:r>
      <w:proofErr w:type="spellEnd"/>
      <w:r w:rsidRPr="00653512">
        <w:rPr>
          <w:rFonts w:ascii="Times New Roman" w:hAnsi="Times New Roman" w:cs="Times New Roman"/>
        </w:rPr>
        <w:t xml:space="preserve"> сельского поселения за 202</w:t>
      </w:r>
      <w:r>
        <w:rPr>
          <w:rFonts w:ascii="Times New Roman" w:hAnsi="Times New Roman" w:cs="Times New Roman"/>
        </w:rPr>
        <w:t>2</w:t>
      </w:r>
      <w:r w:rsidRPr="00653512"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>.</w:t>
      </w:r>
    </w:p>
  </w:footnote>
  <w:footnote w:id="23">
    <w:p w:rsidR="004557C1" w:rsidRPr="00BE2C7C" w:rsidRDefault="004557C1" w:rsidP="00E71CD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BE2C7C">
        <w:rPr>
          <w:rFonts w:ascii="Times New Roman" w:hAnsi="Times New Roman" w:cs="Times New Roman"/>
        </w:rPr>
        <w:t>Утвержден постановлением Администрации поселения от 18.09.2019 №100;</w:t>
      </w:r>
    </w:p>
  </w:footnote>
  <w:footnote w:id="24">
    <w:p w:rsidR="004557C1" w:rsidRPr="00BE2C7C" w:rsidRDefault="004557C1" w:rsidP="00E71CD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E2C7C">
        <w:rPr>
          <w:rStyle w:val="af0"/>
          <w:rFonts w:ascii="Times New Roman" w:hAnsi="Times New Roman" w:cs="Times New Roman"/>
        </w:rPr>
        <w:footnoteRef/>
      </w:r>
      <w:r w:rsidRPr="00BE2C7C">
        <w:rPr>
          <w:rFonts w:ascii="Times New Roman" w:hAnsi="Times New Roman" w:cs="Times New Roman"/>
        </w:rPr>
        <w:t xml:space="preserve"> Представлен проект Решения Совета депутатов </w:t>
      </w:r>
      <w:proofErr w:type="spellStart"/>
      <w:r w:rsidRPr="00BE2C7C">
        <w:rPr>
          <w:rFonts w:ascii="Times New Roman" w:hAnsi="Times New Roman" w:cs="Times New Roman"/>
        </w:rPr>
        <w:t>Тёсово-Нетыльского</w:t>
      </w:r>
      <w:proofErr w:type="spellEnd"/>
      <w:r w:rsidRPr="00BE2C7C">
        <w:rPr>
          <w:rFonts w:ascii="Times New Roman" w:hAnsi="Times New Roman" w:cs="Times New Roman"/>
        </w:rPr>
        <w:t xml:space="preserve"> сельского поселения «Об утверждении отчета </w:t>
      </w:r>
      <w:r>
        <w:rPr>
          <w:rFonts w:ascii="Times New Roman" w:hAnsi="Times New Roman" w:cs="Times New Roman"/>
        </w:rPr>
        <w:t>расходования денежных средств резервного</w:t>
      </w:r>
      <w:r w:rsidRPr="00BE2C7C">
        <w:rPr>
          <w:rFonts w:ascii="Times New Roman" w:hAnsi="Times New Roman" w:cs="Times New Roman"/>
        </w:rPr>
        <w:t xml:space="preserve"> фонда </w:t>
      </w:r>
      <w:proofErr w:type="spellStart"/>
      <w:r w:rsidRPr="00BE2C7C">
        <w:rPr>
          <w:rFonts w:ascii="Times New Roman" w:hAnsi="Times New Roman" w:cs="Times New Roman"/>
        </w:rPr>
        <w:t>Тёсово-Нетыльского</w:t>
      </w:r>
      <w:proofErr w:type="spellEnd"/>
      <w:r w:rsidRPr="00BE2C7C">
        <w:rPr>
          <w:rFonts w:ascii="Times New Roman" w:hAnsi="Times New Roman" w:cs="Times New Roman"/>
        </w:rPr>
        <w:t xml:space="preserve"> сельского поселения за 202</w:t>
      </w:r>
      <w:r>
        <w:rPr>
          <w:rFonts w:ascii="Times New Roman" w:hAnsi="Times New Roman" w:cs="Times New Roman"/>
        </w:rPr>
        <w:t>2</w:t>
      </w:r>
      <w:r w:rsidRPr="00BE2C7C">
        <w:rPr>
          <w:rFonts w:ascii="Times New Roman" w:hAnsi="Times New Roman" w:cs="Times New Roman"/>
        </w:rPr>
        <w:t xml:space="preserve"> год».</w:t>
      </w:r>
    </w:p>
  </w:footnote>
  <w:footnote w:id="25">
    <w:p w:rsidR="004557C1" w:rsidRPr="00BE2C7C" w:rsidRDefault="004557C1" w:rsidP="00233E8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33E83">
        <w:rPr>
          <w:rStyle w:val="af0"/>
          <w:rFonts w:ascii="Times New Roman" w:hAnsi="Times New Roman" w:cs="Times New Roman"/>
        </w:rPr>
        <w:footnoteRef/>
      </w:r>
      <w:r w:rsidRPr="00233E83">
        <w:rPr>
          <w:rFonts w:ascii="Times New Roman" w:hAnsi="Times New Roman" w:cs="Times New Roman"/>
        </w:rPr>
        <w:t xml:space="preserve"> Согласно данных бухгалтерской отчетности по форме 0503169 «Сведения по дебиторск</w:t>
      </w:r>
      <w:r w:rsidRPr="00BE2C7C">
        <w:rPr>
          <w:rFonts w:ascii="Times New Roman" w:hAnsi="Times New Roman" w:cs="Times New Roman"/>
        </w:rPr>
        <w:t xml:space="preserve">ой и кредиторской задолженности» (далее – </w:t>
      </w:r>
      <w:r>
        <w:rPr>
          <w:rFonts w:ascii="Times New Roman" w:hAnsi="Times New Roman" w:cs="Times New Roman"/>
        </w:rPr>
        <w:t xml:space="preserve">Сведения </w:t>
      </w:r>
      <w:r w:rsidRPr="00BE2C7C">
        <w:rPr>
          <w:rFonts w:ascii="Times New Roman" w:hAnsi="Times New Roman" w:cs="Times New Roman"/>
        </w:rPr>
        <w:t>ф. 0503169) по состоянию на 01.01.202</w:t>
      </w:r>
      <w:r>
        <w:rPr>
          <w:rFonts w:ascii="Times New Roman" w:hAnsi="Times New Roman" w:cs="Times New Roman"/>
        </w:rPr>
        <w:t>3</w:t>
      </w:r>
      <w:r w:rsidRPr="00BE2C7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</w:footnote>
  <w:footnote w:id="26">
    <w:p w:rsidR="004557C1" w:rsidRDefault="004557C1" w:rsidP="002E63D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2E63D1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год.</w:t>
      </w:r>
    </w:p>
  </w:footnote>
  <w:footnote w:id="27">
    <w:p w:rsidR="004557C1" w:rsidRDefault="004557C1">
      <w:pPr>
        <w:pStyle w:val="ae"/>
      </w:pPr>
      <w:r>
        <w:rPr>
          <w:rStyle w:val="af0"/>
        </w:rPr>
        <w:footnoteRef/>
      </w:r>
      <w:r>
        <w:t xml:space="preserve"> </w:t>
      </w:r>
      <w:r w:rsidRPr="002E63D1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</w:p>
  </w:footnote>
  <w:footnote w:id="28">
    <w:p w:rsidR="004557C1" w:rsidRPr="00692871" w:rsidRDefault="004557C1" w:rsidP="00874CE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</w:t>
      </w:r>
      <w:r w:rsidRPr="00692871">
        <w:rPr>
          <w:rFonts w:ascii="Times New Roman" w:hAnsi="Times New Roman" w:cs="Times New Roman"/>
        </w:rPr>
        <w:t xml:space="preserve">Срок предоставления бюджетной отчетности – </w:t>
      </w:r>
      <w:r w:rsidRPr="004D28E2">
        <w:rPr>
          <w:rFonts w:ascii="Times New Roman" w:hAnsi="Times New Roman" w:cs="Times New Roman"/>
        </w:rPr>
        <w:t>19.01.2023.</w:t>
      </w:r>
    </w:p>
  </w:footnote>
  <w:footnote w:id="29">
    <w:p w:rsidR="004557C1" w:rsidRPr="00D771F3" w:rsidRDefault="004557C1" w:rsidP="0016196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771F3">
        <w:rPr>
          <w:rStyle w:val="af0"/>
          <w:rFonts w:ascii="Times New Roman" w:hAnsi="Times New Roman" w:cs="Times New Roman"/>
        </w:rPr>
        <w:footnoteRef/>
      </w:r>
      <w:r w:rsidRPr="00D771F3">
        <w:rPr>
          <w:rFonts w:ascii="Times New Roman" w:hAnsi="Times New Roman" w:cs="Times New Roman"/>
        </w:rPr>
        <w:t xml:space="preserve"> </w:t>
      </w:r>
      <w:r w:rsidRPr="00D771F3">
        <w:rPr>
          <w:rFonts w:ascii="Times New Roman" w:hAnsi="Times New Roman" w:cs="Times New Roman"/>
          <w:szCs w:val="28"/>
        </w:rPr>
        <w:t>Должен быть указан ГРБС.</w:t>
      </w:r>
    </w:p>
  </w:footnote>
  <w:footnote w:id="30">
    <w:p w:rsidR="004557C1" w:rsidRPr="003C58D3" w:rsidRDefault="004557C1" w:rsidP="00B4022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3C58D3">
        <w:rPr>
          <w:rFonts w:ascii="Times New Roman" w:hAnsi="Times New Roman" w:cs="Times New Roman"/>
        </w:rPr>
        <w:t>Форма отменена приказом Минфина России от 3</w:t>
      </w:r>
      <w:r>
        <w:rPr>
          <w:rFonts w:ascii="Times New Roman" w:hAnsi="Times New Roman" w:cs="Times New Roman"/>
        </w:rPr>
        <w:t>1</w:t>
      </w:r>
      <w:r w:rsidRPr="003C58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3C58D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3C58D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13</w:t>
      </w:r>
      <w:r w:rsidRPr="003C58D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. </w:t>
      </w:r>
      <w:r w:rsidRPr="00332DCA">
        <w:rPr>
          <w:rFonts w:ascii="Times New Roman" w:hAnsi="Times New Roman" w:cs="Times New Roman"/>
          <w:b/>
        </w:rPr>
        <w:t xml:space="preserve">Аналогичное </w:t>
      </w:r>
      <w:r w:rsidRPr="00161969">
        <w:rPr>
          <w:rFonts w:ascii="Times New Roman" w:hAnsi="Times New Roman" w:cs="Times New Roman"/>
          <w:b/>
        </w:rPr>
        <w:t>замечание было указано в Заключениях на годовую отчетность за 2020-2021 годы</w:t>
      </w:r>
      <w:r w:rsidRPr="00B3393D">
        <w:rPr>
          <w:rFonts w:ascii="Times New Roman" w:hAnsi="Times New Roman" w:cs="Times New Roman"/>
        </w:rPr>
        <w:t>.</w:t>
      </w:r>
    </w:p>
  </w:footnote>
  <w:footnote w:id="31">
    <w:p w:rsidR="004557C1" w:rsidRPr="000F4741" w:rsidRDefault="004557C1" w:rsidP="000F474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0F4741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1.</w:t>
      </w:r>
      <w:r w:rsidRPr="000F4741">
        <w:rPr>
          <w:rFonts w:ascii="Times New Roman" w:hAnsi="Times New Roman" w:cs="Times New Roman"/>
        </w:rPr>
        <w:t>2.9</w:t>
      </w:r>
      <w:r>
        <w:rPr>
          <w:rFonts w:ascii="Times New Roman" w:hAnsi="Times New Roman" w:cs="Times New Roman"/>
        </w:rPr>
        <w:t>1</w:t>
      </w:r>
      <w:r w:rsidRPr="000F4741">
        <w:rPr>
          <w:rFonts w:ascii="Times New Roman" w:hAnsi="Times New Roman" w:cs="Times New Roman"/>
        </w:rPr>
        <w:t xml:space="preserve"> Классификатора нарушений.</w:t>
      </w:r>
    </w:p>
  </w:footnote>
  <w:footnote w:id="32">
    <w:p w:rsidR="004557C1" w:rsidRPr="000F4741" w:rsidRDefault="004557C1" w:rsidP="000F474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4741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0F4741">
        <w:rPr>
          <w:rFonts w:ascii="Times New Roman" w:hAnsi="Times New Roman" w:cs="Times New Roman"/>
          <w:sz w:val="20"/>
          <w:szCs w:val="20"/>
        </w:rPr>
        <w:t>Приказ Минфина России от 20.08.2019 №131н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№191н».</w:t>
      </w:r>
      <w:r w:rsidRPr="000F4741">
        <w:rPr>
          <w:rFonts w:ascii="Times New Roman" w:hAnsi="Times New Roman" w:cs="Times New Roman"/>
          <w:b/>
          <w:sz w:val="20"/>
          <w:szCs w:val="20"/>
        </w:rPr>
        <w:t xml:space="preserve"> Аналогичное замечание было указано в Заключениях на годовую отчетность за 2020-2021 годы.</w:t>
      </w:r>
    </w:p>
  </w:footnote>
  <w:footnote w:id="33">
    <w:p w:rsidR="004557C1" w:rsidRPr="000F4741" w:rsidRDefault="004557C1" w:rsidP="000F474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4741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0F4741">
        <w:rPr>
          <w:rFonts w:ascii="Times New Roman" w:hAnsi="Times New Roman" w:cs="Times New Roman"/>
          <w:sz w:val="20"/>
          <w:szCs w:val="20"/>
        </w:rPr>
        <w:t>Приказ Минфина России от 16.12.2020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 191н».</w:t>
      </w:r>
    </w:p>
  </w:footnote>
  <w:footnote w:id="34">
    <w:p w:rsidR="004557C1" w:rsidRPr="000F4741" w:rsidRDefault="004557C1" w:rsidP="000F474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F4741">
        <w:rPr>
          <w:rStyle w:val="af0"/>
          <w:rFonts w:ascii="Times New Roman" w:hAnsi="Times New Roman" w:cs="Times New Roman"/>
        </w:rPr>
        <w:footnoteRef/>
      </w:r>
      <w:r w:rsidRPr="000F4741">
        <w:rPr>
          <w:rFonts w:ascii="Times New Roman" w:hAnsi="Times New Roman" w:cs="Times New Roman"/>
        </w:rPr>
        <w:t xml:space="preserve"> </w:t>
      </w:r>
      <w:r w:rsidRPr="000F4741">
        <w:rPr>
          <w:rFonts w:ascii="Times New Roman" w:hAnsi="Times New Roman" w:cs="Times New Roman"/>
          <w:b/>
        </w:rPr>
        <w:t>Аналогичное замечание было указано в Заключениях на годовую отчетность за 2020-2021 годы</w:t>
      </w:r>
      <w:r w:rsidRPr="000F4741">
        <w:rPr>
          <w:rFonts w:ascii="Times New Roman" w:hAnsi="Times New Roman" w:cs="Times New Roman"/>
        </w:rPr>
        <w:t>.</w:t>
      </w:r>
    </w:p>
  </w:footnote>
  <w:footnote w:id="35">
    <w:p w:rsidR="004557C1" w:rsidRDefault="004557C1" w:rsidP="00D02A3B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</w:t>
      </w:r>
      <w:r>
        <w:rPr>
          <w:rFonts w:ascii="Times New Roman" w:hAnsi="Times New Roman" w:cs="Times New Roman"/>
        </w:rPr>
        <w:t>2</w:t>
      </w:r>
      <w:r w:rsidRPr="00E154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186</w:t>
      </w:r>
      <w:r w:rsidRPr="00E15417">
        <w:rPr>
          <w:rFonts w:ascii="Times New Roman" w:hAnsi="Times New Roman" w:cs="Times New Roman"/>
        </w:rPr>
        <w:t>0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 xml:space="preserve">ого УФК по Новгородской области (далее – Отчет </w:t>
      </w:r>
      <w:proofErr w:type="gramStart"/>
      <w:r>
        <w:rPr>
          <w:rFonts w:ascii="Times New Roman" w:hAnsi="Times New Roman" w:cs="Times New Roman"/>
        </w:rPr>
        <w:t>УФК</w:t>
      </w:r>
      <w:proofErr w:type="gramEnd"/>
      <w:r>
        <w:rPr>
          <w:rFonts w:ascii="Times New Roman" w:hAnsi="Times New Roman" w:cs="Times New Roman"/>
        </w:rPr>
        <w:t xml:space="preserve"> НО ф.0531788).</w:t>
      </w:r>
    </w:p>
  </w:footnote>
  <w:footnote w:id="36">
    <w:p w:rsidR="004557C1" w:rsidRPr="00BC08B6" w:rsidRDefault="004557C1" w:rsidP="009158F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C08B6">
        <w:rPr>
          <w:rStyle w:val="af0"/>
          <w:rFonts w:ascii="Times New Roman" w:hAnsi="Times New Roman" w:cs="Times New Roman"/>
        </w:rPr>
        <w:footnoteRef/>
      </w:r>
      <w:r w:rsidRPr="00BC08B6">
        <w:rPr>
          <w:rFonts w:ascii="Times New Roman" w:hAnsi="Times New Roman" w:cs="Times New Roman"/>
        </w:rPr>
        <w:t xml:space="preserve"> Разница между кредитом счета (</w:t>
      </w:r>
      <w:r>
        <w:rPr>
          <w:rFonts w:ascii="Times New Roman" w:hAnsi="Times New Roman" w:cs="Times New Roman"/>
        </w:rPr>
        <w:t>38376901,99</w:t>
      </w:r>
      <w:r w:rsidRPr="00BC08B6">
        <w:rPr>
          <w:rFonts w:ascii="Times New Roman" w:hAnsi="Times New Roman" w:cs="Times New Roman"/>
        </w:rPr>
        <w:t xml:space="preserve"> рублей) и дебетом счета (</w:t>
      </w:r>
      <w:r>
        <w:rPr>
          <w:rFonts w:ascii="Times New Roman" w:hAnsi="Times New Roman" w:cs="Times New Roman"/>
        </w:rPr>
        <w:t>751056,69</w:t>
      </w:r>
      <w:r w:rsidRPr="00BC08B6">
        <w:rPr>
          <w:rFonts w:ascii="Times New Roman" w:hAnsi="Times New Roman" w:cs="Times New Roman"/>
        </w:rPr>
        <w:t xml:space="preserve"> рублей).</w:t>
      </w:r>
    </w:p>
  </w:footnote>
  <w:footnote w:id="37">
    <w:p w:rsidR="004557C1" w:rsidRDefault="004557C1" w:rsidP="00ED3D12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D3D12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>
        <w:t>.</w:t>
      </w:r>
    </w:p>
  </w:footnote>
  <w:footnote w:id="38">
    <w:p w:rsidR="004557C1" w:rsidRPr="0064102F" w:rsidRDefault="004557C1" w:rsidP="0064102F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64102F">
        <w:rPr>
          <w:rStyle w:val="af0"/>
          <w:rFonts w:ascii="Times New Roman" w:hAnsi="Times New Roman" w:cs="Times New Roman"/>
          <w:b/>
        </w:rPr>
        <w:footnoteRef/>
      </w:r>
      <w:r w:rsidRPr="0064102F">
        <w:rPr>
          <w:rFonts w:ascii="Times New Roman" w:hAnsi="Times New Roman" w:cs="Times New Roman"/>
          <w:b/>
        </w:rPr>
        <w:t xml:space="preserve"> Аналогичное замечание было отражено в Заключении на годовую отчетность за 2021 год.</w:t>
      </w:r>
    </w:p>
  </w:footnote>
  <w:footnote w:id="39">
    <w:p w:rsidR="004557C1" w:rsidRPr="001732BB" w:rsidRDefault="004557C1" w:rsidP="00BA0F6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732BB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1732BB">
        <w:rPr>
          <w:rFonts w:ascii="Times New Roman" w:hAnsi="Times New Roman" w:cs="Times New Roman"/>
          <w:sz w:val="20"/>
          <w:szCs w:val="20"/>
        </w:rPr>
        <w:t>Пункт 2.11 Классификатора нарушений.</w:t>
      </w:r>
    </w:p>
  </w:footnote>
  <w:footnote w:id="40">
    <w:p w:rsidR="004557C1" w:rsidRPr="00D83950" w:rsidRDefault="004557C1" w:rsidP="00D8395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732BB">
        <w:rPr>
          <w:rStyle w:val="af0"/>
          <w:rFonts w:ascii="Times New Roman" w:hAnsi="Times New Roman" w:cs="Times New Roman"/>
        </w:rPr>
        <w:footnoteRef/>
      </w:r>
      <w:r w:rsidRPr="001732BB">
        <w:rPr>
          <w:rFonts w:ascii="Times New Roman" w:hAnsi="Times New Roman" w:cs="Times New Roman"/>
        </w:rPr>
        <w:t xml:space="preserve"> </w:t>
      </w:r>
      <w:r w:rsidRPr="00D83950">
        <w:rPr>
          <w:rFonts w:ascii="Times New Roman" w:hAnsi="Times New Roman" w:cs="Times New Roman"/>
        </w:rPr>
        <w:t>Соглашение № 6 от 27.12.2021 с учетом внесенных изменений от 27.12.2021 №6/1, от 10.03.2022 №6/2, от 30.08.2022 №6/3, от 27.12.2022 №6/</w:t>
      </w:r>
      <w:proofErr w:type="gramStart"/>
      <w:r w:rsidRPr="00D83950">
        <w:rPr>
          <w:rFonts w:ascii="Times New Roman" w:hAnsi="Times New Roman" w:cs="Times New Roman"/>
        </w:rPr>
        <w:t>4,№</w:t>
      </w:r>
      <w:proofErr w:type="gramEnd"/>
      <w:r w:rsidRPr="00D83950">
        <w:rPr>
          <w:rFonts w:ascii="Times New Roman" w:hAnsi="Times New Roman" w:cs="Times New Roman"/>
        </w:rPr>
        <w:t xml:space="preserve"> 6/5.</w:t>
      </w:r>
    </w:p>
  </w:footnote>
  <w:footnote w:id="41">
    <w:p w:rsidR="004557C1" w:rsidRDefault="004557C1" w:rsidP="00D83950">
      <w:pPr>
        <w:pStyle w:val="ae"/>
        <w:spacing w:line="200" w:lineRule="exact"/>
        <w:jc w:val="both"/>
      </w:pPr>
      <w:r w:rsidRPr="00D83950">
        <w:rPr>
          <w:rStyle w:val="af0"/>
          <w:rFonts w:ascii="Times New Roman" w:hAnsi="Times New Roman" w:cs="Times New Roman"/>
        </w:rPr>
        <w:footnoteRef/>
      </w:r>
      <w:r w:rsidRPr="00D83950">
        <w:rPr>
          <w:rFonts w:ascii="Times New Roman" w:hAnsi="Times New Roman" w:cs="Times New Roman"/>
        </w:rPr>
        <w:t xml:space="preserve"> Раздел 4 текстовой части Пояснительной записки ф.0503760</w:t>
      </w:r>
      <w:r>
        <w:t>.</w:t>
      </w:r>
    </w:p>
  </w:footnote>
  <w:footnote w:id="42">
    <w:p w:rsidR="004557C1" w:rsidRPr="005A1F70" w:rsidRDefault="004557C1" w:rsidP="00F039F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A1F70">
        <w:rPr>
          <w:rStyle w:val="af0"/>
          <w:rFonts w:ascii="Times New Roman" w:hAnsi="Times New Roman" w:cs="Times New Roman"/>
        </w:rPr>
        <w:footnoteRef/>
      </w:r>
      <w:r w:rsidRPr="005A1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 по дебиторской и кредиторской задолженности учреждения (ф.0503769) (далее – Сведения ф.0503769).</w:t>
      </w:r>
    </w:p>
  </w:footnote>
  <w:footnote w:id="43">
    <w:p w:rsidR="004557C1" w:rsidRDefault="004557C1">
      <w:pPr>
        <w:pStyle w:val="ae"/>
      </w:pPr>
      <w:r>
        <w:rPr>
          <w:rStyle w:val="af0"/>
        </w:rPr>
        <w:footnoteRef/>
      </w:r>
      <w:r>
        <w:t xml:space="preserve"> </w:t>
      </w:r>
      <w:r w:rsidRPr="00243139">
        <w:rPr>
          <w:rFonts w:ascii="Times New Roman" w:hAnsi="Times New Roman" w:cs="Times New Roman"/>
          <w:b/>
        </w:rPr>
        <w:t>Аналогичн</w:t>
      </w:r>
      <w:r>
        <w:rPr>
          <w:rFonts w:ascii="Times New Roman" w:hAnsi="Times New Roman" w:cs="Times New Roman"/>
          <w:b/>
        </w:rPr>
        <w:t>о</w:t>
      </w:r>
      <w:r w:rsidRPr="00243139">
        <w:rPr>
          <w:rFonts w:ascii="Times New Roman" w:hAnsi="Times New Roman" w:cs="Times New Roman"/>
          <w:b/>
        </w:rPr>
        <w:t>е замечани</w:t>
      </w:r>
      <w:r>
        <w:rPr>
          <w:rFonts w:ascii="Times New Roman" w:hAnsi="Times New Roman" w:cs="Times New Roman"/>
          <w:b/>
        </w:rPr>
        <w:t>е</w:t>
      </w:r>
      <w:r w:rsidRPr="00243139">
        <w:rPr>
          <w:rFonts w:ascii="Times New Roman" w:hAnsi="Times New Roman" w:cs="Times New Roman"/>
        </w:rPr>
        <w:t xml:space="preserve"> </w:t>
      </w:r>
      <w:r w:rsidRPr="00F039F9">
        <w:rPr>
          <w:rFonts w:ascii="Times New Roman" w:hAnsi="Times New Roman" w:cs="Times New Roman"/>
          <w:b/>
        </w:rPr>
        <w:t>было отражено в Заключении на годовую отчетность за 2020-2021 годы</w:t>
      </w:r>
      <w:r>
        <w:rPr>
          <w:rFonts w:ascii="Times New Roman" w:hAnsi="Times New Roman" w:cs="Times New Roman"/>
        </w:rPr>
        <w:t>.</w:t>
      </w:r>
    </w:p>
  </w:footnote>
  <w:footnote w:id="44">
    <w:p w:rsidR="004557C1" w:rsidRPr="000712C7" w:rsidRDefault="004557C1" w:rsidP="009E5CF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712C7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0712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712C7">
        <w:rPr>
          <w:rFonts w:ascii="Times New Roman" w:hAnsi="Times New Roman" w:cs="Times New Roman"/>
          <w:color w:val="000000"/>
          <w:sz w:val="20"/>
          <w:szCs w:val="20"/>
        </w:rPr>
        <w:t>тверждена постановлением Администр</w:t>
      </w:r>
      <w:r>
        <w:rPr>
          <w:rFonts w:ascii="Times New Roman" w:hAnsi="Times New Roman" w:cs="Times New Roman"/>
          <w:color w:val="000000"/>
          <w:sz w:val="20"/>
          <w:szCs w:val="20"/>
        </w:rPr>
        <w:t>ации поселения от 09.01.2020 №1 (</w:t>
      </w:r>
      <w:r w:rsidRPr="00DC0080">
        <w:rPr>
          <w:rFonts w:ascii="Times New Roman" w:hAnsi="Times New Roman" w:cs="Times New Roman"/>
          <w:b/>
          <w:color w:val="000000"/>
          <w:sz w:val="20"/>
          <w:szCs w:val="20"/>
        </w:rPr>
        <w:t>изменения в течение 2022 года не вносились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</w:footnote>
  <w:footnote w:id="45">
    <w:p w:rsidR="004557C1" w:rsidRPr="00373CB7" w:rsidRDefault="004557C1" w:rsidP="009E5CF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 xml:space="preserve">Пункт 1.2.2 </w:t>
      </w:r>
      <w:r w:rsidRPr="00373CB7">
        <w:rPr>
          <w:rFonts w:ascii="Times New Roman" w:eastAsia="Calibri" w:hAnsi="Times New Roman" w:cs="Times New Roman"/>
        </w:rPr>
        <w:t xml:space="preserve">Классификатора нарушений (1 случай на сумму </w:t>
      </w:r>
      <w:r>
        <w:rPr>
          <w:rFonts w:ascii="Times New Roman" w:eastAsia="Calibri" w:hAnsi="Times New Roman" w:cs="Times New Roman"/>
        </w:rPr>
        <w:t>14,0</w:t>
      </w:r>
      <w:r w:rsidRPr="00373CB7">
        <w:rPr>
          <w:rFonts w:ascii="Times New Roman" w:eastAsia="Calibri" w:hAnsi="Times New Roman" w:cs="Times New Roman"/>
        </w:rPr>
        <w:t xml:space="preserve"> тыс. рублей).</w:t>
      </w:r>
    </w:p>
  </w:footnote>
  <w:footnote w:id="46">
    <w:p w:rsidR="004557C1" w:rsidRPr="00373CB7" w:rsidRDefault="004557C1" w:rsidP="00442B86">
      <w:pPr>
        <w:pStyle w:val="ae"/>
        <w:spacing w:line="200" w:lineRule="exact"/>
        <w:jc w:val="both"/>
      </w:pPr>
      <w:r w:rsidRPr="00373CB7">
        <w:rPr>
          <w:rStyle w:val="af0"/>
        </w:rPr>
        <w:footnoteRef/>
      </w:r>
      <w:r w:rsidRPr="00373CB7">
        <w:t xml:space="preserve"> </w:t>
      </w:r>
      <w:r w:rsidRPr="00373CB7">
        <w:rPr>
          <w:rFonts w:ascii="Times New Roman" w:hAnsi="Times New Roman" w:cs="Times New Roman"/>
          <w:color w:val="000000"/>
        </w:rPr>
        <w:t>Утверждена постановлением Администрации поселения от 02.09.2019 №91</w:t>
      </w:r>
      <w:r>
        <w:rPr>
          <w:rFonts w:ascii="Times New Roman" w:hAnsi="Times New Roman" w:cs="Times New Roman"/>
          <w:color w:val="000000"/>
        </w:rPr>
        <w:t xml:space="preserve"> (</w:t>
      </w:r>
      <w:r w:rsidRPr="00DC0080">
        <w:rPr>
          <w:rFonts w:ascii="Times New Roman" w:hAnsi="Times New Roman" w:cs="Times New Roman"/>
          <w:b/>
          <w:color w:val="000000"/>
        </w:rPr>
        <w:t>изменения в течение 2022 года не вносились</w:t>
      </w:r>
      <w:r>
        <w:rPr>
          <w:rFonts w:ascii="Times New Roman" w:hAnsi="Times New Roman" w:cs="Times New Roman"/>
          <w:color w:val="000000"/>
        </w:rPr>
        <w:t>)</w:t>
      </w:r>
      <w:r w:rsidRPr="00373CB7">
        <w:rPr>
          <w:rFonts w:ascii="Times New Roman" w:hAnsi="Times New Roman" w:cs="Times New Roman"/>
          <w:color w:val="000000"/>
        </w:rPr>
        <w:t>.</w:t>
      </w:r>
    </w:p>
  </w:footnote>
  <w:footnote w:id="47">
    <w:p w:rsidR="004557C1" w:rsidRPr="009E5CF9" w:rsidRDefault="004557C1" w:rsidP="00442B8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73CB7">
        <w:rPr>
          <w:rStyle w:val="af0"/>
        </w:rPr>
        <w:footnoteRef/>
      </w:r>
      <w:r w:rsidRPr="00373CB7">
        <w:t xml:space="preserve"> </w:t>
      </w:r>
      <w:r w:rsidRPr="00373CB7">
        <w:rPr>
          <w:rFonts w:ascii="Times New Roman" w:hAnsi="Times New Roman" w:cs="Times New Roman"/>
        </w:rPr>
        <w:t xml:space="preserve">Пункт 1.2.2 </w:t>
      </w:r>
      <w:r w:rsidRPr="00373CB7">
        <w:rPr>
          <w:rFonts w:ascii="Times New Roman" w:eastAsia="Calibri" w:hAnsi="Times New Roman" w:cs="Times New Roman"/>
        </w:rPr>
        <w:t>Классификатора нарушений (1 случай на сумму 10,0 тыс. рублей).</w:t>
      </w:r>
    </w:p>
  </w:footnote>
  <w:footnote w:id="48">
    <w:p w:rsidR="004557C1" w:rsidRPr="00373CB7" w:rsidRDefault="004557C1" w:rsidP="00373CB7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73CB7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373CB7">
        <w:rPr>
          <w:rFonts w:ascii="Times New Roman" w:hAnsi="Times New Roman" w:cs="Times New Roman"/>
          <w:sz w:val="20"/>
          <w:szCs w:val="20"/>
        </w:rPr>
        <w:t xml:space="preserve"> У</w:t>
      </w:r>
      <w:r w:rsidRPr="00373CB7">
        <w:rPr>
          <w:rFonts w:ascii="Times New Roman" w:hAnsi="Times New Roman" w:cs="Times New Roman"/>
          <w:color w:val="000000"/>
          <w:sz w:val="20"/>
          <w:szCs w:val="20"/>
        </w:rPr>
        <w:t>тверждена постановлением Администрации поселения от 13.01.2020 №3.</w:t>
      </w:r>
    </w:p>
  </w:footnote>
  <w:footnote w:id="49">
    <w:p w:rsidR="004557C1" w:rsidRPr="00373CB7" w:rsidRDefault="004557C1" w:rsidP="00373CB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73CB7">
        <w:rPr>
          <w:rStyle w:val="af0"/>
          <w:rFonts w:ascii="Times New Roman" w:hAnsi="Times New Roman" w:cs="Times New Roman"/>
        </w:rPr>
        <w:footnoteRef/>
      </w:r>
      <w:r w:rsidRPr="00373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Представлены с бюджетной отчетностью.</w:t>
      </w:r>
    </w:p>
  </w:footnote>
  <w:footnote w:id="50">
    <w:p w:rsidR="004557C1" w:rsidRPr="009E5CF9" w:rsidRDefault="004557C1" w:rsidP="009E5CF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>Пункт 1.2</w:t>
      </w:r>
      <w:r w:rsidRPr="00373CB7">
        <w:rPr>
          <w:rFonts w:ascii="Times New Roman" w:hAnsi="Times New Roman" w:cs="Times New Roman"/>
        </w:rPr>
        <w:t xml:space="preserve">.2 </w:t>
      </w:r>
      <w:r w:rsidRPr="00373CB7">
        <w:rPr>
          <w:rFonts w:ascii="Times New Roman" w:eastAsia="Calibri" w:hAnsi="Times New Roman" w:cs="Times New Roman"/>
        </w:rPr>
        <w:t xml:space="preserve">Классификатора нарушений (1 случай на сумму </w:t>
      </w:r>
      <w:r>
        <w:rPr>
          <w:rFonts w:ascii="Times New Roman" w:eastAsia="Calibri" w:hAnsi="Times New Roman" w:cs="Times New Roman"/>
        </w:rPr>
        <w:t>1667,66846</w:t>
      </w:r>
      <w:r w:rsidRPr="00373CB7">
        <w:rPr>
          <w:rFonts w:ascii="Times New Roman" w:eastAsia="Calibri" w:hAnsi="Times New Roman" w:cs="Times New Roman"/>
        </w:rPr>
        <w:t xml:space="preserve"> тыс. рублей).</w:t>
      </w:r>
    </w:p>
  </w:footnote>
  <w:footnote w:id="51">
    <w:p w:rsidR="004557C1" w:rsidRDefault="004557C1" w:rsidP="00B74E3A">
      <w:pPr>
        <w:pStyle w:val="ae"/>
        <w:jc w:val="both"/>
      </w:pPr>
      <w:r>
        <w:rPr>
          <w:rStyle w:val="af0"/>
        </w:rPr>
        <w:footnoteRef/>
      </w:r>
      <w:r w:rsidRPr="003D2575">
        <w:rPr>
          <w:rFonts w:ascii="Times New Roman" w:hAnsi="Times New Roman" w:cs="Times New Roman"/>
        </w:rPr>
        <w:t>Пункт 1.2.3 Классификатора</w:t>
      </w:r>
      <w:r>
        <w:rPr>
          <w:rFonts w:ascii="Times New Roman" w:hAnsi="Times New Roman" w:cs="Times New Roman"/>
        </w:rPr>
        <w:t xml:space="preserve"> нарушений. </w:t>
      </w:r>
      <w:r w:rsidRPr="00F65AF7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>
        <w:rPr>
          <w:rFonts w:ascii="Times New Roman" w:hAnsi="Times New Roman" w:cs="Times New Roman"/>
        </w:rPr>
        <w:t>.</w:t>
      </w:r>
    </w:p>
  </w:footnote>
  <w:footnote w:id="52">
    <w:p w:rsidR="004557C1" w:rsidRDefault="004557C1" w:rsidP="00C71839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D958D2">
        <w:rPr>
          <w:rFonts w:ascii="Times New Roman" w:hAnsi="Times New Roman" w:cs="Times New Roman"/>
        </w:rPr>
        <w:t>Пункт 1.</w:t>
      </w:r>
      <w:r>
        <w:rPr>
          <w:rFonts w:ascii="Times New Roman" w:hAnsi="Times New Roman" w:cs="Times New Roman"/>
        </w:rPr>
        <w:t>2</w:t>
      </w:r>
      <w:r w:rsidRPr="00D958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Классификатора нарушений.</w:t>
      </w:r>
      <w:r w:rsidRPr="00394F31">
        <w:rPr>
          <w:rFonts w:ascii="Times New Roman" w:hAnsi="Times New Roman" w:cs="Times New Roman"/>
          <w:b/>
        </w:rPr>
        <w:t xml:space="preserve"> </w:t>
      </w:r>
      <w:r w:rsidRPr="00F65AF7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>
        <w:rPr>
          <w:rFonts w:ascii="Times New Roman" w:hAnsi="Times New Roman" w:cs="Times New Roman"/>
          <w:b/>
        </w:rPr>
        <w:t>.</w:t>
      </w:r>
    </w:p>
  </w:footnote>
  <w:footnote w:id="53">
    <w:p w:rsidR="004557C1" w:rsidRDefault="004557C1" w:rsidP="003D257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D2575">
        <w:rPr>
          <w:rFonts w:ascii="Times New Roman" w:hAnsi="Times New Roman" w:cs="Times New Roman"/>
        </w:rPr>
        <w:t>Пункт 1.2.2. Классификатора нарушений.</w:t>
      </w:r>
    </w:p>
  </w:footnote>
  <w:footnote w:id="54">
    <w:p w:rsidR="004557C1" w:rsidRPr="00394F31" w:rsidRDefault="004557C1" w:rsidP="00394F3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94F31">
        <w:rPr>
          <w:rStyle w:val="af0"/>
          <w:rFonts w:ascii="Times New Roman" w:hAnsi="Times New Roman" w:cs="Times New Roman"/>
        </w:rPr>
        <w:footnoteRef/>
      </w:r>
      <w:r w:rsidRPr="00394F31">
        <w:rPr>
          <w:rFonts w:ascii="Times New Roman" w:hAnsi="Times New Roman" w:cs="Times New Roman"/>
        </w:rPr>
        <w:t>Утвержден постановлением Администрации поселения от 24.08.2020 №66.</w:t>
      </w:r>
    </w:p>
  </w:footnote>
  <w:footnote w:id="55">
    <w:p w:rsidR="004557C1" w:rsidRPr="00A46973" w:rsidRDefault="004557C1" w:rsidP="00394F3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94F31">
        <w:rPr>
          <w:rStyle w:val="af0"/>
          <w:rFonts w:ascii="Times New Roman" w:hAnsi="Times New Roman" w:cs="Times New Roman"/>
        </w:rPr>
        <w:footnoteRef/>
      </w:r>
      <w:r w:rsidRPr="00394F31">
        <w:rPr>
          <w:rFonts w:ascii="Times New Roman" w:eastAsia="Calibri" w:hAnsi="Times New Roman" w:cs="Times New Roman"/>
        </w:rPr>
        <w:t>Соглашение от 09.01.2018 № 7 «О передаче полномочий по осуществлению внешнего муниц</w:t>
      </w:r>
      <w:r>
        <w:rPr>
          <w:rFonts w:ascii="Times New Roman" w:eastAsia="Calibri" w:hAnsi="Times New Roman" w:cs="Times New Roman"/>
        </w:rPr>
        <w:t>ипального финансового контроля».</w:t>
      </w:r>
    </w:p>
  </w:footnote>
  <w:footnote w:id="56">
    <w:p w:rsidR="004557C1" w:rsidRPr="005D6D63" w:rsidRDefault="004557C1" w:rsidP="005D6D63">
      <w:pPr>
        <w:pStyle w:val="ae"/>
        <w:jc w:val="both"/>
        <w:rPr>
          <w:rFonts w:ascii="Times New Roman" w:hAnsi="Times New Roman" w:cs="Times New Roman"/>
        </w:rPr>
      </w:pPr>
      <w:r w:rsidRPr="00A46973">
        <w:rPr>
          <w:rStyle w:val="af0"/>
        </w:rPr>
        <w:footnoteRef/>
      </w:r>
      <w:r w:rsidRPr="00A46973">
        <w:rPr>
          <w:rFonts w:ascii="Times New Roman" w:hAnsi="Times New Roman" w:cs="Times New Roman"/>
        </w:rPr>
        <w:t xml:space="preserve">Утверждена Решением Совета депутатов </w:t>
      </w:r>
      <w:proofErr w:type="spellStart"/>
      <w:r w:rsidRPr="00A46973">
        <w:rPr>
          <w:rFonts w:ascii="Times New Roman" w:hAnsi="Times New Roman" w:cs="Times New Roman"/>
        </w:rPr>
        <w:t>Тёсово-Нетыльского</w:t>
      </w:r>
      <w:proofErr w:type="spellEnd"/>
      <w:r w:rsidRPr="00A46973">
        <w:rPr>
          <w:rFonts w:ascii="Times New Roman" w:hAnsi="Times New Roman" w:cs="Times New Roman"/>
        </w:rPr>
        <w:t xml:space="preserve"> сельского поселения от 21.02.2017 №126;</w:t>
      </w:r>
    </w:p>
  </w:footnote>
  <w:footnote w:id="57">
    <w:p w:rsidR="004557C1" w:rsidRDefault="004557C1" w:rsidP="00BA0CAA">
      <w:pPr>
        <w:spacing w:after="0" w:line="200" w:lineRule="exact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3945,8842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</w:t>
      </w:r>
      <w:r>
        <w:rPr>
          <w:rFonts w:ascii="Times New Roman" w:hAnsi="Times New Roman" w:cs="Times New Roman"/>
          <w:sz w:val="20"/>
          <w:szCs w:val="20"/>
        </w:rPr>
        <w:t>161,</w:t>
      </w:r>
      <w:r w:rsidRPr="003A41C4">
        <w:rPr>
          <w:rFonts w:ascii="Times New Roman" w:hAnsi="Times New Roman" w:cs="Times New Roman"/>
          <w:sz w:val="20"/>
          <w:szCs w:val="20"/>
        </w:rPr>
        <w:t>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348311"/>
      <w:docPartObj>
        <w:docPartGallery w:val="Page Numbers (Top of Page)"/>
        <w:docPartUnique/>
      </w:docPartObj>
    </w:sdtPr>
    <w:sdtContent>
      <w:p w:rsidR="004557C1" w:rsidRDefault="004557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67">
          <w:rPr>
            <w:noProof/>
          </w:rPr>
          <w:t>30</w:t>
        </w:r>
        <w:r>
          <w:fldChar w:fldCharType="end"/>
        </w:r>
      </w:p>
    </w:sdtContent>
  </w:sdt>
  <w:p w:rsidR="004557C1" w:rsidRDefault="004557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AC35A11"/>
    <w:multiLevelType w:val="hybridMultilevel"/>
    <w:tmpl w:val="6F4C44D8"/>
    <w:lvl w:ilvl="0" w:tplc="11F6472A">
      <w:start w:val="202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3F9B"/>
    <w:rsid w:val="00004112"/>
    <w:rsid w:val="00006CDA"/>
    <w:rsid w:val="0000768D"/>
    <w:rsid w:val="00012EC7"/>
    <w:rsid w:val="000147FE"/>
    <w:rsid w:val="00015025"/>
    <w:rsid w:val="0001515D"/>
    <w:rsid w:val="0001655C"/>
    <w:rsid w:val="00020C84"/>
    <w:rsid w:val="0002337C"/>
    <w:rsid w:val="0002410C"/>
    <w:rsid w:val="00025BA6"/>
    <w:rsid w:val="00025E84"/>
    <w:rsid w:val="000316FE"/>
    <w:rsid w:val="00032FF1"/>
    <w:rsid w:val="00033259"/>
    <w:rsid w:val="00033DC7"/>
    <w:rsid w:val="00034E21"/>
    <w:rsid w:val="000357BC"/>
    <w:rsid w:val="000411FB"/>
    <w:rsid w:val="00045FDE"/>
    <w:rsid w:val="00046B1C"/>
    <w:rsid w:val="0004714D"/>
    <w:rsid w:val="0004751D"/>
    <w:rsid w:val="00047807"/>
    <w:rsid w:val="00050047"/>
    <w:rsid w:val="00050F97"/>
    <w:rsid w:val="00055667"/>
    <w:rsid w:val="00056320"/>
    <w:rsid w:val="000569DD"/>
    <w:rsid w:val="0005732A"/>
    <w:rsid w:val="00057F15"/>
    <w:rsid w:val="000616B9"/>
    <w:rsid w:val="00062EBF"/>
    <w:rsid w:val="00062EF2"/>
    <w:rsid w:val="000712C7"/>
    <w:rsid w:val="00071BAF"/>
    <w:rsid w:val="00072891"/>
    <w:rsid w:val="0007538B"/>
    <w:rsid w:val="00077740"/>
    <w:rsid w:val="000779F1"/>
    <w:rsid w:val="0008298F"/>
    <w:rsid w:val="00082CFC"/>
    <w:rsid w:val="00082F4D"/>
    <w:rsid w:val="00083680"/>
    <w:rsid w:val="0008463F"/>
    <w:rsid w:val="00085A4E"/>
    <w:rsid w:val="00086795"/>
    <w:rsid w:val="00091021"/>
    <w:rsid w:val="00093A4A"/>
    <w:rsid w:val="00094266"/>
    <w:rsid w:val="00094E61"/>
    <w:rsid w:val="000A22BC"/>
    <w:rsid w:val="000A54C9"/>
    <w:rsid w:val="000B0698"/>
    <w:rsid w:val="000B10CD"/>
    <w:rsid w:val="000B3E69"/>
    <w:rsid w:val="000B3F59"/>
    <w:rsid w:val="000B56C4"/>
    <w:rsid w:val="000B590A"/>
    <w:rsid w:val="000B5CD5"/>
    <w:rsid w:val="000B6A54"/>
    <w:rsid w:val="000C2AB5"/>
    <w:rsid w:val="000C4E1C"/>
    <w:rsid w:val="000C5F91"/>
    <w:rsid w:val="000C7A52"/>
    <w:rsid w:val="000D21B4"/>
    <w:rsid w:val="000D2EB0"/>
    <w:rsid w:val="000D380A"/>
    <w:rsid w:val="000D576D"/>
    <w:rsid w:val="000D7623"/>
    <w:rsid w:val="000D7625"/>
    <w:rsid w:val="000E09BE"/>
    <w:rsid w:val="000E09D2"/>
    <w:rsid w:val="000E5DEE"/>
    <w:rsid w:val="000E7DCE"/>
    <w:rsid w:val="000F1AF9"/>
    <w:rsid w:val="000F1AFD"/>
    <w:rsid w:val="000F3489"/>
    <w:rsid w:val="000F37BC"/>
    <w:rsid w:val="000F4741"/>
    <w:rsid w:val="001001E5"/>
    <w:rsid w:val="0010046D"/>
    <w:rsid w:val="00100638"/>
    <w:rsid w:val="001039B8"/>
    <w:rsid w:val="001043E3"/>
    <w:rsid w:val="00107B56"/>
    <w:rsid w:val="001111A1"/>
    <w:rsid w:val="00120008"/>
    <w:rsid w:val="00123505"/>
    <w:rsid w:val="001248BB"/>
    <w:rsid w:val="00124BE0"/>
    <w:rsid w:val="00130E91"/>
    <w:rsid w:val="0013117D"/>
    <w:rsid w:val="00131BAC"/>
    <w:rsid w:val="00133133"/>
    <w:rsid w:val="001401ED"/>
    <w:rsid w:val="001402D5"/>
    <w:rsid w:val="00146A03"/>
    <w:rsid w:val="0015198C"/>
    <w:rsid w:val="00152605"/>
    <w:rsid w:val="00152D33"/>
    <w:rsid w:val="00155DE2"/>
    <w:rsid w:val="00161969"/>
    <w:rsid w:val="00163D39"/>
    <w:rsid w:val="00166614"/>
    <w:rsid w:val="00170F84"/>
    <w:rsid w:val="0017233E"/>
    <w:rsid w:val="00172AFF"/>
    <w:rsid w:val="00172BD0"/>
    <w:rsid w:val="001732BB"/>
    <w:rsid w:val="00176F52"/>
    <w:rsid w:val="00177EC8"/>
    <w:rsid w:val="00181FB3"/>
    <w:rsid w:val="00182BEE"/>
    <w:rsid w:val="00182DA8"/>
    <w:rsid w:val="00182E15"/>
    <w:rsid w:val="001830D1"/>
    <w:rsid w:val="001831C0"/>
    <w:rsid w:val="00183605"/>
    <w:rsid w:val="00191611"/>
    <w:rsid w:val="001917AF"/>
    <w:rsid w:val="0019315B"/>
    <w:rsid w:val="0019478E"/>
    <w:rsid w:val="00195511"/>
    <w:rsid w:val="00196A05"/>
    <w:rsid w:val="00196B34"/>
    <w:rsid w:val="00197C7C"/>
    <w:rsid w:val="001A054E"/>
    <w:rsid w:val="001A3BC8"/>
    <w:rsid w:val="001A52DC"/>
    <w:rsid w:val="001A5F02"/>
    <w:rsid w:val="001B115C"/>
    <w:rsid w:val="001B2E5E"/>
    <w:rsid w:val="001B30CB"/>
    <w:rsid w:val="001B3CF8"/>
    <w:rsid w:val="001B69C8"/>
    <w:rsid w:val="001B6ADA"/>
    <w:rsid w:val="001B7EDE"/>
    <w:rsid w:val="001C0E5A"/>
    <w:rsid w:val="001C1C11"/>
    <w:rsid w:val="001C4A5C"/>
    <w:rsid w:val="001C4AF4"/>
    <w:rsid w:val="001C59C6"/>
    <w:rsid w:val="001C76B0"/>
    <w:rsid w:val="001D1DB0"/>
    <w:rsid w:val="001D26D6"/>
    <w:rsid w:val="001D6658"/>
    <w:rsid w:val="001E0BC1"/>
    <w:rsid w:val="001E0CCB"/>
    <w:rsid w:val="001E30D5"/>
    <w:rsid w:val="001E440E"/>
    <w:rsid w:val="001E54CE"/>
    <w:rsid w:val="001E7A99"/>
    <w:rsid w:val="001E7E00"/>
    <w:rsid w:val="001F17A7"/>
    <w:rsid w:val="001F4F3E"/>
    <w:rsid w:val="001F51AB"/>
    <w:rsid w:val="001F5FEC"/>
    <w:rsid w:val="001F673C"/>
    <w:rsid w:val="0020496C"/>
    <w:rsid w:val="00204E7D"/>
    <w:rsid w:val="0020530A"/>
    <w:rsid w:val="002060B7"/>
    <w:rsid w:val="0020698A"/>
    <w:rsid w:val="00207EB0"/>
    <w:rsid w:val="002101B2"/>
    <w:rsid w:val="00215198"/>
    <w:rsid w:val="0021534B"/>
    <w:rsid w:val="002157CE"/>
    <w:rsid w:val="00217045"/>
    <w:rsid w:val="00220962"/>
    <w:rsid w:val="00220C1D"/>
    <w:rsid w:val="00224E2C"/>
    <w:rsid w:val="00225344"/>
    <w:rsid w:val="002308F3"/>
    <w:rsid w:val="00230BA8"/>
    <w:rsid w:val="00231DCF"/>
    <w:rsid w:val="00233E83"/>
    <w:rsid w:val="002342C7"/>
    <w:rsid w:val="002342FF"/>
    <w:rsid w:val="0023563A"/>
    <w:rsid w:val="0023584E"/>
    <w:rsid w:val="00237E28"/>
    <w:rsid w:val="0024000A"/>
    <w:rsid w:val="002415A9"/>
    <w:rsid w:val="00241AA4"/>
    <w:rsid w:val="00242177"/>
    <w:rsid w:val="002421A3"/>
    <w:rsid w:val="002424F7"/>
    <w:rsid w:val="00250632"/>
    <w:rsid w:val="002513C9"/>
    <w:rsid w:val="00254B69"/>
    <w:rsid w:val="00255D63"/>
    <w:rsid w:val="00256722"/>
    <w:rsid w:val="002622C6"/>
    <w:rsid w:val="002628A4"/>
    <w:rsid w:val="00265919"/>
    <w:rsid w:val="002664AB"/>
    <w:rsid w:val="002719D0"/>
    <w:rsid w:val="002736B6"/>
    <w:rsid w:val="0027435A"/>
    <w:rsid w:val="00276455"/>
    <w:rsid w:val="00276FB8"/>
    <w:rsid w:val="0027712C"/>
    <w:rsid w:val="00280CBD"/>
    <w:rsid w:val="00281EE3"/>
    <w:rsid w:val="00282044"/>
    <w:rsid w:val="00290B4C"/>
    <w:rsid w:val="00291175"/>
    <w:rsid w:val="00291FBB"/>
    <w:rsid w:val="0029399E"/>
    <w:rsid w:val="00294F00"/>
    <w:rsid w:val="00295CBC"/>
    <w:rsid w:val="00295D06"/>
    <w:rsid w:val="0029685E"/>
    <w:rsid w:val="002A57B4"/>
    <w:rsid w:val="002A5ACA"/>
    <w:rsid w:val="002B1890"/>
    <w:rsid w:val="002B394F"/>
    <w:rsid w:val="002B541D"/>
    <w:rsid w:val="002B589F"/>
    <w:rsid w:val="002B73F1"/>
    <w:rsid w:val="002B762C"/>
    <w:rsid w:val="002C0B24"/>
    <w:rsid w:val="002C0D5A"/>
    <w:rsid w:val="002C1B7B"/>
    <w:rsid w:val="002C2ADF"/>
    <w:rsid w:val="002C2B86"/>
    <w:rsid w:val="002C3DEB"/>
    <w:rsid w:val="002C535A"/>
    <w:rsid w:val="002C5B2C"/>
    <w:rsid w:val="002D0DF2"/>
    <w:rsid w:val="002D1AC7"/>
    <w:rsid w:val="002D55B3"/>
    <w:rsid w:val="002D6DC7"/>
    <w:rsid w:val="002D6EBB"/>
    <w:rsid w:val="002E0CB1"/>
    <w:rsid w:val="002E25B3"/>
    <w:rsid w:val="002E37C3"/>
    <w:rsid w:val="002E63D1"/>
    <w:rsid w:val="002E6A1C"/>
    <w:rsid w:val="002E7A11"/>
    <w:rsid w:val="002F087F"/>
    <w:rsid w:val="002F1A1A"/>
    <w:rsid w:val="002F367D"/>
    <w:rsid w:val="002F3B98"/>
    <w:rsid w:val="002F7012"/>
    <w:rsid w:val="00300B2F"/>
    <w:rsid w:val="00301D76"/>
    <w:rsid w:val="00302E1C"/>
    <w:rsid w:val="00305FE6"/>
    <w:rsid w:val="0030749D"/>
    <w:rsid w:val="00307EAD"/>
    <w:rsid w:val="00313787"/>
    <w:rsid w:val="00317232"/>
    <w:rsid w:val="0031768B"/>
    <w:rsid w:val="00320076"/>
    <w:rsid w:val="0032174E"/>
    <w:rsid w:val="0032238B"/>
    <w:rsid w:val="00322523"/>
    <w:rsid w:val="00324499"/>
    <w:rsid w:val="0032656C"/>
    <w:rsid w:val="00327316"/>
    <w:rsid w:val="00327FD2"/>
    <w:rsid w:val="00331226"/>
    <w:rsid w:val="003312F0"/>
    <w:rsid w:val="003347BF"/>
    <w:rsid w:val="00334873"/>
    <w:rsid w:val="00335A34"/>
    <w:rsid w:val="00335C69"/>
    <w:rsid w:val="00337779"/>
    <w:rsid w:val="00340B73"/>
    <w:rsid w:val="00340D10"/>
    <w:rsid w:val="00341B4B"/>
    <w:rsid w:val="0034213A"/>
    <w:rsid w:val="0034532B"/>
    <w:rsid w:val="003456DF"/>
    <w:rsid w:val="00350A22"/>
    <w:rsid w:val="00351A5B"/>
    <w:rsid w:val="003571C2"/>
    <w:rsid w:val="00362D2D"/>
    <w:rsid w:val="00364B17"/>
    <w:rsid w:val="00364E94"/>
    <w:rsid w:val="00366AE2"/>
    <w:rsid w:val="003705BC"/>
    <w:rsid w:val="00372482"/>
    <w:rsid w:val="003735EE"/>
    <w:rsid w:val="00373CB7"/>
    <w:rsid w:val="003751ED"/>
    <w:rsid w:val="00376713"/>
    <w:rsid w:val="00376E06"/>
    <w:rsid w:val="00381A28"/>
    <w:rsid w:val="00381FF2"/>
    <w:rsid w:val="00384669"/>
    <w:rsid w:val="003847BA"/>
    <w:rsid w:val="00390E3F"/>
    <w:rsid w:val="0039174A"/>
    <w:rsid w:val="003945FD"/>
    <w:rsid w:val="00394F31"/>
    <w:rsid w:val="00395516"/>
    <w:rsid w:val="003955B3"/>
    <w:rsid w:val="00395FAC"/>
    <w:rsid w:val="00397704"/>
    <w:rsid w:val="003A4C1E"/>
    <w:rsid w:val="003A6F41"/>
    <w:rsid w:val="003A7CE1"/>
    <w:rsid w:val="003A7FCC"/>
    <w:rsid w:val="003B110A"/>
    <w:rsid w:val="003B4382"/>
    <w:rsid w:val="003B6776"/>
    <w:rsid w:val="003B6D22"/>
    <w:rsid w:val="003C047B"/>
    <w:rsid w:val="003C0968"/>
    <w:rsid w:val="003C34C2"/>
    <w:rsid w:val="003C35C7"/>
    <w:rsid w:val="003C3E88"/>
    <w:rsid w:val="003C773A"/>
    <w:rsid w:val="003D2186"/>
    <w:rsid w:val="003D2575"/>
    <w:rsid w:val="003D29AE"/>
    <w:rsid w:val="003D40A1"/>
    <w:rsid w:val="003D5777"/>
    <w:rsid w:val="003D6A49"/>
    <w:rsid w:val="003E13BC"/>
    <w:rsid w:val="003E3818"/>
    <w:rsid w:val="003F0FF9"/>
    <w:rsid w:val="003F3224"/>
    <w:rsid w:val="003F3308"/>
    <w:rsid w:val="003F48F9"/>
    <w:rsid w:val="003F4AD9"/>
    <w:rsid w:val="003F54DF"/>
    <w:rsid w:val="00402527"/>
    <w:rsid w:val="00405889"/>
    <w:rsid w:val="00410AC6"/>
    <w:rsid w:val="00410BA7"/>
    <w:rsid w:val="00412920"/>
    <w:rsid w:val="00413BAC"/>
    <w:rsid w:val="0041471D"/>
    <w:rsid w:val="0042112C"/>
    <w:rsid w:val="00421151"/>
    <w:rsid w:val="00421A7B"/>
    <w:rsid w:val="00421D16"/>
    <w:rsid w:val="00422548"/>
    <w:rsid w:val="00427CED"/>
    <w:rsid w:val="004303B5"/>
    <w:rsid w:val="004303CC"/>
    <w:rsid w:val="0043224B"/>
    <w:rsid w:val="004373C2"/>
    <w:rsid w:val="00440304"/>
    <w:rsid w:val="00442224"/>
    <w:rsid w:val="00442B86"/>
    <w:rsid w:val="004467E9"/>
    <w:rsid w:val="00447E48"/>
    <w:rsid w:val="00451459"/>
    <w:rsid w:val="00451C09"/>
    <w:rsid w:val="00453157"/>
    <w:rsid w:val="0045329F"/>
    <w:rsid w:val="004532CA"/>
    <w:rsid w:val="00453C6F"/>
    <w:rsid w:val="004557C1"/>
    <w:rsid w:val="00455EC0"/>
    <w:rsid w:val="0045627A"/>
    <w:rsid w:val="00457269"/>
    <w:rsid w:val="00457B0F"/>
    <w:rsid w:val="00461C6B"/>
    <w:rsid w:val="004632AB"/>
    <w:rsid w:val="00464DB5"/>
    <w:rsid w:val="00464E21"/>
    <w:rsid w:val="0047064D"/>
    <w:rsid w:val="00473EDD"/>
    <w:rsid w:val="00477242"/>
    <w:rsid w:val="004778CC"/>
    <w:rsid w:val="00477B41"/>
    <w:rsid w:val="00481691"/>
    <w:rsid w:val="004824FF"/>
    <w:rsid w:val="00482511"/>
    <w:rsid w:val="004845ED"/>
    <w:rsid w:val="00484670"/>
    <w:rsid w:val="0048474E"/>
    <w:rsid w:val="00485B71"/>
    <w:rsid w:val="00486370"/>
    <w:rsid w:val="0048656C"/>
    <w:rsid w:val="00487623"/>
    <w:rsid w:val="0049030E"/>
    <w:rsid w:val="004903EA"/>
    <w:rsid w:val="004905BA"/>
    <w:rsid w:val="004964FF"/>
    <w:rsid w:val="004971FA"/>
    <w:rsid w:val="004A29EC"/>
    <w:rsid w:val="004A333C"/>
    <w:rsid w:val="004A47F7"/>
    <w:rsid w:val="004A4E20"/>
    <w:rsid w:val="004A55E0"/>
    <w:rsid w:val="004A6943"/>
    <w:rsid w:val="004A7480"/>
    <w:rsid w:val="004A760C"/>
    <w:rsid w:val="004B053D"/>
    <w:rsid w:val="004B0F11"/>
    <w:rsid w:val="004B3E44"/>
    <w:rsid w:val="004B4211"/>
    <w:rsid w:val="004B47B3"/>
    <w:rsid w:val="004B72A7"/>
    <w:rsid w:val="004B75FD"/>
    <w:rsid w:val="004B7E22"/>
    <w:rsid w:val="004C17C3"/>
    <w:rsid w:val="004C2103"/>
    <w:rsid w:val="004C40AA"/>
    <w:rsid w:val="004C487F"/>
    <w:rsid w:val="004C5228"/>
    <w:rsid w:val="004D28E2"/>
    <w:rsid w:val="004D2981"/>
    <w:rsid w:val="004D3AE7"/>
    <w:rsid w:val="004D4F57"/>
    <w:rsid w:val="004D4FCB"/>
    <w:rsid w:val="004D7635"/>
    <w:rsid w:val="004D7EEF"/>
    <w:rsid w:val="004E0D63"/>
    <w:rsid w:val="004E1CCD"/>
    <w:rsid w:val="004E2198"/>
    <w:rsid w:val="004E3747"/>
    <w:rsid w:val="004E77AE"/>
    <w:rsid w:val="004F028F"/>
    <w:rsid w:val="004F20D8"/>
    <w:rsid w:val="004F2D59"/>
    <w:rsid w:val="004F38BF"/>
    <w:rsid w:val="004F3E4A"/>
    <w:rsid w:val="004F5120"/>
    <w:rsid w:val="004F739C"/>
    <w:rsid w:val="004F7549"/>
    <w:rsid w:val="00502CCF"/>
    <w:rsid w:val="0050324D"/>
    <w:rsid w:val="00505D07"/>
    <w:rsid w:val="0051005C"/>
    <w:rsid w:val="00510BD5"/>
    <w:rsid w:val="0051166A"/>
    <w:rsid w:val="005125A1"/>
    <w:rsid w:val="00512A50"/>
    <w:rsid w:val="0051440B"/>
    <w:rsid w:val="00515315"/>
    <w:rsid w:val="00516972"/>
    <w:rsid w:val="005207EF"/>
    <w:rsid w:val="00520FE3"/>
    <w:rsid w:val="00521A4D"/>
    <w:rsid w:val="00521EA2"/>
    <w:rsid w:val="00527655"/>
    <w:rsid w:val="005360B1"/>
    <w:rsid w:val="00536341"/>
    <w:rsid w:val="00537215"/>
    <w:rsid w:val="00537DCD"/>
    <w:rsid w:val="00540C10"/>
    <w:rsid w:val="00541F17"/>
    <w:rsid w:val="005423E1"/>
    <w:rsid w:val="00542F1F"/>
    <w:rsid w:val="00546F1C"/>
    <w:rsid w:val="00551E98"/>
    <w:rsid w:val="005530E0"/>
    <w:rsid w:val="005538FE"/>
    <w:rsid w:val="0055415C"/>
    <w:rsid w:val="00554893"/>
    <w:rsid w:val="0056033D"/>
    <w:rsid w:val="00560F1F"/>
    <w:rsid w:val="005624B7"/>
    <w:rsid w:val="00564A16"/>
    <w:rsid w:val="00565B1B"/>
    <w:rsid w:val="00572DB1"/>
    <w:rsid w:val="0057607D"/>
    <w:rsid w:val="005762EE"/>
    <w:rsid w:val="00576598"/>
    <w:rsid w:val="00581E77"/>
    <w:rsid w:val="005820E9"/>
    <w:rsid w:val="00583C78"/>
    <w:rsid w:val="0058426D"/>
    <w:rsid w:val="00590E27"/>
    <w:rsid w:val="00591E87"/>
    <w:rsid w:val="00593FA7"/>
    <w:rsid w:val="00597FA4"/>
    <w:rsid w:val="005A0982"/>
    <w:rsid w:val="005A316C"/>
    <w:rsid w:val="005A31D9"/>
    <w:rsid w:val="005A4E4B"/>
    <w:rsid w:val="005B1E33"/>
    <w:rsid w:val="005B31CC"/>
    <w:rsid w:val="005B41D6"/>
    <w:rsid w:val="005B52B5"/>
    <w:rsid w:val="005B7D53"/>
    <w:rsid w:val="005C0A2B"/>
    <w:rsid w:val="005C0E4F"/>
    <w:rsid w:val="005C0EB9"/>
    <w:rsid w:val="005C221E"/>
    <w:rsid w:val="005C2974"/>
    <w:rsid w:val="005C4EB2"/>
    <w:rsid w:val="005C72AC"/>
    <w:rsid w:val="005D0E54"/>
    <w:rsid w:val="005D1D98"/>
    <w:rsid w:val="005D6357"/>
    <w:rsid w:val="005D6D63"/>
    <w:rsid w:val="005E65A5"/>
    <w:rsid w:val="005E7336"/>
    <w:rsid w:val="005F0F45"/>
    <w:rsid w:val="005F3AB8"/>
    <w:rsid w:val="006025AE"/>
    <w:rsid w:val="00602BCA"/>
    <w:rsid w:val="006053A3"/>
    <w:rsid w:val="0060563A"/>
    <w:rsid w:val="00611175"/>
    <w:rsid w:val="00613F7F"/>
    <w:rsid w:val="00614CE8"/>
    <w:rsid w:val="00615B2E"/>
    <w:rsid w:val="0061659D"/>
    <w:rsid w:val="00617A4C"/>
    <w:rsid w:val="00617FA2"/>
    <w:rsid w:val="00621F30"/>
    <w:rsid w:val="00623D24"/>
    <w:rsid w:val="00623D74"/>
    <w:rsid w:val="00624BB0"/>
    <w:rsid w:val="00626FD1"/>
    <w:rsid w:val="00631EA9"/>
    <w:rsid w:val="00632794"/>
    <w:rsid w:val="00634315"/>
    <w:rsid w:val="006351EA"/>
    <w:rsid w:val="006409C0"/>
    <w:rsid w:val="0064102F"/>
    <w:rsid w:val="0064185F"/>
    <w:rsid w:val="006445D2"/>
    <w:rsid w:val="00645D13"/>
    <w:rsid w:val="00651CB4"/>
    <w:rsid w:val="00653512"/>
    <w:rsid w:val="00653B9B"/>
    <w:rsid w:val="00655A5E"/>
    <w:rsid w:val="00660E5C"/>
    <w:rsid w:val="00661429"/>
    <w:rsid w:val="006617D2"/>
    <w:rsid w:val="00662F03"/>
    <w:rsid w:val="00662FF2"/>
    <w:rsid w:val="006643CE"/>
    <w:rsid w:val="006645BC"/>
    <w:rsid w:val="006676BE"/>
    <w:rsid w:val="00670215"/>
    <w:rsid w:val="00671066"/>
    <w:rsid w:val="006732CE"/>
    <w:rsid w:val="00673D29"/>
    <w:rsid w:val="00674409"/>
    <w:rsid w:val="00674854"/>
    <w:rsid w:val="00674923"/>
    <w:rsid w:val="00680A0C"/>
    <w:rsid w:val="00680FE5"/>
    <w:rsid w:val="0068339D"/>
    <w:rsid w:val="0068502A"/>
    <w:rsid w:val="00685179"/>
    <w:rsid w:val="00686CEF"/>
    <w:rsid w:val="00686FD0"/>
    <w:rsid w:val="00687FD1"/>
    <w:rsid w:val="00695D4D"/>
    <w:rsid w:val="00697FDB"/>
    <w:rsid w:val="006A0C5F"/>
    <w:rsid w:val="006A1E43"/>
    <w:rsid w:val="006A323A"/>
    <w:rsid w:val="006A4EEB"/>
    <w:rsid w:val="006A5247"/>
    <w:rsid w:val="006A7840"/>
    <w:rsid w:val="006B0D30"/>
    <w:rsid w:val="006B1292"/>
    <w:rsid w:val="006B3F80"/>
    <w:rsid w:val="006B492D"/>
    <w:rsid w:val="006B5739"/>
    <w:rsid w:val="006B7847"/>
    <w:rsid w:val="006C0142"/>
    <w:rsid w:val="006C1AE1"/>
    <w:rsid w:val="006C1DCB"/>
    <w:rsid w:val="006C2692"/>
    <w:rsid w:val="006C28B9"/>
    <w:rsid w:val="006C3526"/>
    <w:rsid w:val="006C5F0D"/>
    <w:rsid w:val="006C6497"/>
    <w:rsid w:val="006C7561"/>
    <w:rsid w:val="006D12F4"/>
    <w:rsid w:val="006D30C9"/>
    <w:rsid w:val="006D34AF"/>
    <w:rsid w:val="006D413E"/>
    <w:rsid w:val="006D5DA2"/>
    <w:rsid w:val="006D5F26"/>
    <w:rsid w:val="006D6B17"/>
    <w:rsid w:val="006E0143"/>
    <w:rsid w:val="006E2BA8"/>
    <w:rsid w:val="006E6307"/>
    <w:rsid w:val="006E6A9A"/>
    <w:rsid w:val="006E7C03"/>
    <w:rsid w:val="006F1A2C"/>
    <w:rsid w:val="006F23C5"/>
    <w:rsid w:val="006F35E9"/>
    <w:rsid w:val="006F5071"/>
    <w:rsid w:val="0070050C"/>
    <w:rsid w:val="00700EFE"/>
    <w:rsid w:val="00704DF9"/>
    <w:rsid w:val="00705E67"/>
    <w:rsid w:val="00707ECD"/>
    <w:rsid w:val="0071161E"/>
    <w:rsid w:val="0071463F"/>
    <w:rsid w:val="00714B52"/>
    <w:rsid w:val="00714F81"/>
    <w:rsid w:val="00723A51"/>
    <w:rsid w:val="0072419E"/>
    <w:rsid w:val="00724442"/>
    <w:rsid w:val="00725225"/>
    <w:rsid w:val="0072564C"/>
    <w:rsid w:val="0072766E"/>
    <w:rsid w:val="0072788D"/>
    <w:rsid w:val="007278DF"/>
    <w:rsid w:val="00731AC7"/>
    <w:rsid w:val="00732119"/>
    <w:rsid w:val="00737AF0"/>
    <w:rsid w:val="00740C45"/>
    <w:rsid w:val="00744AEE"/>
    <w:rsid w:val="0074731A"/>
    <w:rsid w:val="00750449"/>
    <w:rsid w:val="007534D1"/>
    <w:rsid w:val="007550F2"/>
    <w:rsid w:val="007556D2"/>
    <w:rsid w:val="007567B2"/>
    <w:rsid w:val="00756B1B"/>
    <w:rsid w:val="00757AE5"/>
    <w:rsid w:val="00757D4D"/>
    <w:rsid w:val="007600F1"/>
    <w:rsid w:val="00760439"/>
    <w:rsid w:val="007613F3"/>
    <w:rsid w:val="00762B84"/>
    <w:rsid w:val="007630AC"/>
    <w:rsid w:val="00770AA0"/>
    <w:rsid w:val="00771148"/>
    <w:rsid w:val="00777A17"/>
    <w:rsid w:val="007802B8"/>
    <w:rsid w:val="0078129C"/>
    <w:rsid w:val="00783735"/>
    <w:rsid w:val="007844DF"/>
    <w:rsid w:val="00790CEB"/>
    <w:rsid w:val="00794EAB"/>
    <w:rsid w:val="00797BD0"/>
    <w:rsid w:val="007A0698"/>
    <w:rsid w:val="007A203A"/>
    <w:rsid w:val="007A4CB2"/>
    <w:rsid w:val="007A7AC9"/>
    <w:rsid w:val="007B49FB"/>
    <w:rsid w:val="007B68A4"/>
    <w:rsid w:val="007C18A1"/>
    <w:rsid w:val="007C2794"/>
    <w:rsid w:val="007C3330"/>
    <w:rsid w:val="007C6255"/>
    <w:rsid w:val="007D02A4"/>
    <w:rsid w:val="007D4F26"/>
    <w:rsid w:val="007D4F5A"/>
    <w:rsid w:val="007E0407"/>
    <w:rsid w:val="007E0853"/>
    <w:rsid w:val="007E0BEB"/>
    <w:rsid w:val="007E19D2"/>
    <w:rsid w:val="007E1FD8"/>
    <w:rsid w:val="007E256E"/>
    <w:rsid w:val="007E3D82"/>
    <w:rsid w:val="007E4435"/>
    <w:rsid w:val="007E7080"/>
    <w:rsid w:val="007E77D3"/>
    <w:rsid w:val="007E7DF0"/>
    <w:rsid w:val="007F047C"/>
    <w:rsid w:val="007F162F"/>
    <w:rsid w:val="007F6AE8"/>
    <w:rsid w:val="007F6C39"/>
    <w:rsid w:val="00800542"/>
    <w:rsid w:val="00801927"/>
    <w:rsid w:val="0080296F"/>
    <w:rsid w:val="00802D90"/>
    <w:rsid w:val="008052D6"/>
    <w:rsid w:val="008067D5"/>
    <w:rsid w:val="00810C42"/>
    <w:rsid w:val="00813905"/>
    <w:rsid w:val="00815D6F"/>
    <w:rsid w:val="00816CFE"/>
    <w:rsid w:val="008175A3"/>
    <w:rsid w:val="008176AD"/>
    <w:rsid w:val="00817FA4"/>
    <w:rsid w:val="00820C04"/>
    <w:rsid w:val="00822E6D"/>
    <w:rsid w:val="008238B6"/>
    <w:rsid w:val="00826840"/>
    <w:rsid w:val="00826D63"/>
    <w:rsid w:val="008271AD"/>
    <w:rsid w:val="0083214D"/>
    <w:rsid w:val="00832FF0"/>
    <w:rsid w:val="008339F9"/>
    <w:rsid w:val="0083644A"/>
    <w:rsid w:val="008368EE"/>
    <w:rsid w:val="00841336"/>
    <w:rsid w:val="00841D32"/>
    <w:rsid w:val="008447A3"/>
    <w:rsid w:val="00850DFD"/>
    <w:rsid w:val="00851F0F"/>
    <w:rsid w:val="0085271E"/>
    <w:rsid w:val="00852762"/>
    <w:rsid w:val="008529A7"/>
    <w:rsid w:val="008531E6"/>
    <w:rsid w:val="0085469E"/>
    <w:rsid w:val="008554A6"/>
    <w:rsid w:val="00855A44"/>
    <w:rsid w:val="008612EF"/>
    <w:rsid w:val="00861C52"/>
    <w:rsid w:val="008626BC"/>
    <w:rsid w:val="00862A49"/>
    <w:rsid w:val="00862B30"/>
    <w:rsid w:val="00866F82"/>
    <w:rsid w:val="008672BA"/>
    <w:rsid w:val="0087136D"/>
    <w:rsid w:val="0087278C"/>
    <w:rsid w:val="0087399D"/>
    <w:rsid w:val="00873C7A"/>
    <w:rsid w:val="00874CEA"/>
    <w:rsid w:val="008771A3"/>
    <w:rsid w:val="00883B04"/>
    <w:rsid w:val="00884197"/>
    <w:rsid w:val="0088678B"/>
    <w:rsid w:val="00886CE4"/>
    <w:rsid w:val="00892264"/>
    <w:rsid w:val="0089394C"/>
    <w:rsid w:val="008947F2"/>
    <w:rsid w:val="008957F7"/>
    <w:rsid w:val="0089599A"/>
    <w:rsid w:val="008A1A35"/>
    <w:rsid w:val="008A210F"/>
    <w:rsid w:val="008A5510"/>
    <w:rsid w:val="008A5E9B"/>
    <w:rsid w:val="008B173D"/>
    <w:rsid w:val="008B303F"/>
    <w:rsid w:val="008B571F"/>
    <w:rsid w:val="008B6799"/>
    <w:rsid w:val="008B6F75"/>
    <w:rsid w:val="008C35E9"/>
    <w:rsid w:val="008C4DC4"/>
    <w:rsid w:val="008C5EE5"/>
    <w:rsid w:val="008C721D"/>
    <w:rsid w:val="008C78D4"/>
    <w:rsid w:val="008C7D81"/>
    <w:rsid w:val="008D065E"/>
    <w:rsid w:val="008D0E7F"/>
    <w:rsid w:val="008D16C2"/>
    <w:rsid w:val="008D17B6"/>
    <w:rsid w:val="008D20D2"/>
    <w:rsid w:val="008D21CE"/>
    <w:rsid w:val="008D2A05"/>
    <w:rsid w:val="008D4130"/>
    <w:rsid w:val="008D4649"/>
    <w:rsid w:val="008D5881"/>
    <w:rsid w:val="008D78F4"/>
    <w:rsid w:val="008E2288"/>
    <w:rsid w:val="008E4054"/>
    <w:rsid w:val="008E41F3"/>
    <w:rsid w:val="008E5579"/>
    <w:rsid w:val="008E65D4"/>
    <w:rsid w:val="008E6B9D"/>
    <w:rsid w:val="008E6F3E"/>
    <w:rsid w:val="008F0DFB"/>
    <w:rsid w:val="008F1FE6"/>
    <w:rsid w:val="008F2257"/>
    <w:rsid w:val="008F3512"/>
    <w:rsid w:val="008F494C"/>
    <w:rsid w:val="008F651E"/>
    <w:rsid w:val="00900661"/>
    <w:rsid w:val="00901A7F"/>
    <w:rsid w:val="009050E2"/>
    <w:rsid w:val="009054E2"/>
    <w:rsid w:val="00905C17"/>
    <w:rsid w:val="00906328"/>
    <w:rsid w:val="0090746D"/>
    <w:rsid w:val="009158F3"/>
    <w:rsid w:val="00922408"/>
    <w:rsid w:val="00922677"/>
    <w:rsid w:val="009226D2"/>
    <w:rsid w:val="00922CDC"/>
    <w:rsid w:val="0092311F"/>
    <w:rsid w:val="00923145"/>
    <w:rsid w:val="00924810"/>
    <w:rsid w:val="00934629"/>
    <w:rsid w:val="0093478F"/>
    <w:rsid w:val="0093527A"/>
    <w:rsid w:val="00935839"/>
    <w:rsid w:val="00935CFA"/>
    <w:rsid w:val="009367B0"/>
    <w:rsid w:val="00937256"/>
    <w:rsid w:val="00937797"/>
    <w:rsid w:val="00941AEF"/>
    <w:rsid w:val="00943A9F"/>
    <w:rsid w:val="00945637"/>
    <w:rsid w:val="0094593C"/>
    <w:rsid w:val="0095194A"/>
    <w:rsid w:val="00951CF9"/>
    <w:rsid w:val="009542C5"/>
    <w:rsid w:val="00955B69"/>
    <w:rsid w:val="00955E84"/>
    <w:rsid w:val="009579F7"/>
    <w:rsid w:val="00962041"/>
    <w:rsid w:val="00962242"/>
    <w:rsid w:val="00965A27"/>
    <w:rsid w:val="009705AC"/>
    <w:rsid w:val="00970B19"/>
    <w:rsid w:val="00974A08"/>
    <w:rsid w:val="009860E6"/>
    <w:rsid w:val="00986FFE"/>
    <w:rsid w:val="0098767A"/>
    <w:rsid w:val="00992643"/>
    <w:rsid w:val="00995A13"/>
    <w:rsid w:val="00996265"/>
    <w:rsid w:val="009A18AF"/>
    <w:rsid w:val="009A30F4"/>
    <w:rsid w:val="009A7FCC"/>
    <w:rsid w:val="009B09F1"/>
    <w:rsid w:val="009B12B4"/>
    <w:rsid w:val="009B146F"/>
    <w:rsid w:val="009B1FB7"/>
    <w:rsid w:val="009B24B5"/>
    <w:rsid w:val="009B2EC5"/>
    <w:rsid w:val="009B3246"/>
    <w:rsid w:val="009B4FFE"/>
    <w:rsid w:val="009B6951"/>
    <w:rsid w:val="009B7185"/>
    <w:rsid w:val="009B71D8"/>
    <w:rsid w:val="009C0B01"/>
    <w:rsid w:val="009C0E1A"/>
    <w:rsid w:val="009C27EA"/>
    <w:rsid w:val="009C435E"/>
    <w:rsid w:val="009C4614"/>
    <w:rsid w:val="009C5460"/>
    <w:rsid w:val="009D0817"/>
    <w:rsid w:val="009D266E"/>
    <w:rsid w:val="009D29F1"/>
    <w:rsid w:val="009E15C1"/>
    <w:rsid w:val="009E20E8"/>
    <w:rsid w:val="009E2BF2"/>
    <w:rsid w:val="009E5CF9"/>
    <w:rsid w:val="009F211C"/>
    <w:rsid w:val="009F2ABA"/>
    <w:rsid w:val="009F45ED"/>
    <w:rsid w:val="009F5589"/>
    <w:rsid w:val="009F6E84"/>
    <w:rsid w:val="00A02812"/>
    <w:rsid w:val="00A079D2"/>
    <w:rsid w:val="00A12244"/>
    <w:rsid w:val="00A12D6B"/>
    <w:rsid w:val="00A142F8"/>
    <w:rsid w:val="00A168FF"/>
    <w:rsid w:val="00A23EB0"/>
    <w:rsid w:val="00A24C1F"/>
    <w:rsid w:val="00A24FF6"/>
    <w:rsid w:val="00A306DF"/>
    <w:rsid w:val="00A32D8A"/>
    <w:rsid w:val="00A33983"/>
    <w:rsid w:val="00A34CD1"/>
    <w:rsid w:val="00A36FE8"/>
    <w:rsid w:val="00A37143"/>
    <w:rsid w:val="00A374A8"/>
    <w:rsid w:val="00A410A1"/>
    <w:rsid w:val="00A4191F"/>
    <w:rsid w:val="00A422CC"/>
    <w:rsid w:val="00A428B4"/>
    <w:rsid w:val="00A43A8E"/>
    <w:rsid w:val="00A45D81"/>
    <w:rsid w:val="00A46973"/>
    <w:rsid w:val="00A47138"/>
    <w:rsid w:val="00A473CB"/>
    <w:rsid w:val="00A47C4B"/>
    <w:rsid w:val="00A528E0"/>
    <w:rsid w:val="00A53447"/>
    <w:rsid w:val="00A545EE"/>
    <w:rsid w:val="00A6072B"/>
    <w:rsid w:val="00A61DD2"/>
    <w:rsid w:val="00A64857"/>
    <w:rsid w:val="00A64DCC"/>
    <w:rsid w:val="00A65013"/>
    <w:rsid w:val="00A65B41"/>
    <w:rsid w:val="00A678FB"/>
    <w:rsid w:val="00A7004C"/>
    <w:rsid w:val="00A72B89"/>
    <w:rsid w:val="00A73C85"/>
    <w:rsid w:val="00A806C5"/>
    <w:rsid w:val="00A81108"/>
    <w:rsid w:val="00A81143"/>
    <w:rsid w:val="00A82B0C"/>
    <w:rsid w:val="00A831DA"/>
    <w:rsid w:val="00A841A5"/>
    <w:rsid w:val="00A91DEC"/>
    <w:rsid w:val="00A935B2"/>
    <w:rsid w:val="00A93D43"/>
    <w:rsid w:val="00A94F2A"/>
    <w:rsid w:val="00AA087E"/>
    <w:rsid w:val="00AA2838"/>
    <w:rsid w:val="00AA3457"/>
    <w:rsid w:val="00AA508C"/>
    <w:rsid w:val="00AA59E8"/>
    <w:rsid w:val="00AA68F9"/>
    <w:rsid w:val="00AB2F81"/>
    <w:rsid w:val="00AB4177"/>
    <w:rsid w:val="00AB423D"/>
    <w:rsid w:val="00AB43A8"/>
    <w:rsid w:val="00AB48E1"/>
    <w:rsid w:val="00AB600C"/>
    <w:rsid w:val="00AB6BF3"/>
    <w:rsid w:val="00AC13B0"/>
    <w:rsid w:val="00AC1E8C"/>
    <w:rsid w:val="00AC29A9"/>
    <w:rsid w:val="00AC58D8"/>
    <w:rsid w:val="00AC7AB3"/>
    <w:rsid w:val="00AD0371"/>
    <w:rsid w:val="00AD05A6"/>
    <w:rsid w:val="00AD0691"/>
    <w:rsid w:val="00AD0B48"/>
    <w:rsid w:val="00AD4636"/>
    <w:rsid w:val="00AD548D"/>
    <w:rsid w:val="00AD6CDC"/>
    <w:rsid w:val="00AE0124"/>
    <w:rsid w:val="00AE17E4"/>
    <w:rsid w:val="00AE3272"/>
    <w:rsid w:val="00AE4D88"/>
    <w:rsid w:val="00AE4ECC"/>
    <w:rsid w:val="00AE6955"/>
    <w:rsid w:val="00AF1B5C"/>
    <w:rsid w:val="00AF2A84"/>
    <w:rsid w:val="00AF4A10"/>
    <w:rsid w:val="00AF4CFE"/>
    <w:rsid w:val="00B03C0E"/>
    <w:rsid w:val="00B0683B"/>
    <w:rsid w:val="00B06D1E"/>
    <w:rsid w:val="00B06EBA"/>
    <w:rsid w:val="00B07015"/>
    <w:rsid w:val="00B0747A"/>
    <w:rsid w:val="00B139F3"/>
    <w:rsid w:val="00B15421"/>
    <w:rsid w:val="00B15FD2"/>
    <w:rsid w:val="00B17B1B"/>
    <w:rsid w:val="00B17B88"/>
    <w:rsid w:val="00B20C92"/>
    <w:rsid w:val="00B21134"/>
    <w:rsid w:val="00B216F0"/>
    <w:rsid w:val="00B23DB5"/>
    <w:rsid w:val="00B258FC"/>
    <w:rsid w:val="00B25DFF"/>
    <w:rsid w:val="00B26C7E"/>
    <w:rsid w:val="00B27991"/>
    <w:rsid w:val="00B30746"/>
    <w:rsid w:val="00B30FA5"/>
    <w:rsid w:val="00B31520"/>
    <w:rsid w:val="00B34429"/>
    <w:rsid w:val="00B36546"/>
    <w:rsid w:val="00B37BFA"/>
    <w:rsid w:val="00B40223"/>
    <w:rsid w:val="00B42248"/>
    <w:rsid w:val="00B435F7"/>
    <w:rsid w:val="00B444D5"/>
    <w:rsid w:val="00B448EA"/>
    <w:rsid w:val="00B460C5"/>
    <w:rsid w:val="00B50D94"/>
    <w:rsid w:val="00B54E3C"/>
    <w:rsid w:val="00B54F6E"/>
    <w:rsid w:val="00B673A2"/>
    <w:rsid w:val="00B703CD"/>
    <w:rsid w:val="00B72A96"/>
    <w:rsid w:val="00B74E3A"/>
    <w:rsid w:val="00B75022"/>
    <w:rsid w:val="00B80172"/>
    <w:rsid w:val="00B84B23"/>
    <w:rsid w:val="00B84DB2"/>
    <w:rsid w:val="00B859DF"/>
    <w:rsid w:val="00B85B1D"/>
    <w:rsid w:val="00B85D55"/>
    <w:rsid w:val="00B87035"/>
    <w:rsid w:val="00B878C3"/>
    <w:rsid w:val="00B87C5C"/>
    <w:rsid w:val="00B87ED2"/>
    <w:rsid w:val="00B90D34"/>
    <w:rsid w:val="00B928F9"/>
    <w:rsid w:val="00B96B51"/>
    <w:rsid w:val="00B96EB4"/>
    <w:rsid w:val="00BA0CAA"/>
    <w:rsid w:val="00BA0F65"/>
    <w:rsid w:val="00BA3784"/>
    <w:rsid w:val="00BA4A2A"/>
    <w:rsid w:val="00BA5BB7"/>
    <w:rsid w:val="00BB1861"/>
    <w:rsid w:val="00BB1DD0"/>
    <w:rsid w:val="00BB2C59"/>
    <w:rsid w:val="00BB3164"/>
    <w:rsid w:val="00BB3240"/>
    <w:rsid w:val="00BB4F72"/>
    <w:rsid w:val="00BC0523"/>
    <w:rsid w:val="00BC0969"/>
    <w:rsid w:val="00BC1DFE"/>
    <w:rsid w:val="00BC2B9F"/>
    <w:rsid w:val="00BC3675"/>
    <w:rsid w:val="00BC7918"/>
    <w:rsid w:val="00BD0165"/>
    <w:rsid w:val="00BD3C1B"/>
    <w:rsid w:val="00BD4222"/>
    <w:rsid w:val="00BD43CC"/>
    <w:rsid w:val="00BD47CE"/>
    <w:rsid w:val="00BE065C"/>
    <w:rsid w:val="00BE0CE0"/>
    <w:rsid w:val="00BE2C7C"/>
    <w:rsid w:val="00BE406C"/>
    <w:rsid w:val="00BE4224"/>
    <w:rsid w:val="00BE487E"/>
    <w:rsid w:val="00BE4C0F"/>
    <w:rsid w:val="00BE69EF"/>
    <w:rsid w:val="00BE7B24"/>
    <w:rsid w:val="00BF1D50"/>
    <w:rsid w:val="00BF5841"/>
    <w:rsid w:val="00BF6A32"/>
    <w:rsid w:val="00BF7FE3"/>
    <w:rsid w:val="00C033B1"/>
    <w:rsid w:val="00C03683"/>
    <w:rsid w:val="00C03DB3"/>
    <w:rsid w:val="00C047E1"/>
    <w:rsid w:val="00C1390A"/>
    <w:rsid w:val="00C14029"/>
    <w:rsid w:val="00C17688"/>
    <w:rsid w:val="00C20C2B"/>
    <w:rsid w:val="00C21666"/>
    <w:rsid w:val="00C21A84"/>
    <w:rsid w:val="00C246DE"/>
    <w:rsid w:val="00C24799"/>
    <w:rsid w:val="00C25360"/>
    <w:rsid w:val="00C25ACC"/>
    <w:rsid w:val="00C3146F"/>
    <w:rsid w:val="00C33239"/>
    <w:rsid w:val="00C34590"/>
    <w:rsid w:val="00C34976"/>
    <w:rsid w:val="00C35F94"/>
    <w:rsid w:val="00C429F6"/>
    <w:rsid w:val="00C42B0D"/>
    <w:rsid w:val="00C433A1"/>
    <w:rsid w:val="00C45171"/>
    <w:rsid w:val="00C452F4"/>
    <w:rsid w:val="00C512EC"/>
    <w:rsid w:val="00C5302E"/>
    <w:rsid w:val="00C53221"/>
    <w:rsid w:val="00C556BE"/>
    <w:rsid w:val="00C56173"/>
    <w:rsid w:val="00C564E9"/>
    <w:rsid w:val="00C56E79"/>
    <w:rsid w:val="00C57E86"/>
    <w:rsid w:val="00C6074B"/>
    <w:rsid w:val="00C6100D"/>
    <w:rsid w:val="00C6232E"/>
    <w:rsid w:val="00C62DBB"/>
    <w:rsid w:val="00C64025"/>
    <w:rsid w:val="00C65DB4"/>
    <w:rsid w:val="00C67479"/>
    <w:rsid w:val="00C71839"/>
    <w:rsid w:val="00C7341F"/>
    <w:rsid w:val="00C806C5"/>
    <w:rsid w:val="00C82B4C"/>
    <w:rsid w:val="00C82C07"/>
    <w:rsid w:val="00C82F1F"/>
    <w:rsid w:val="00C83118"/>
    <w:rsid w:val="00C83DC8"/>
    <w:rsid w:val="00C862A6"/>
    <w:rsid w:val="00C866D1"/>
    <w:rsid w:val="00C86D84"/>
    <w:rsid w:val="00C87FE7"/>
    <w:rsid w:val="00C90C4B"/>
    <w:rsid w:val="00C92B8E"/>
    <w:rsid w:val="00C93133"/>
    <w:rsid w:val="00C9318E"/>
    <w:rsid w:val="00C948AB"/>
    <w:rsid w:val="00C97148"/>
    <w:rsid w:val="00CA1B9B"/>
    <w:rsid w:val="00CA63FE"/>
    <w:rsid w:val="00CA665B"/>
    <w:rsid w:val="00CA6958"/>
    <w:rsid w:val="00CA77C1"/>
    <w:rsid w:val="00CB04EA"/>
    <w:rsid w:val="00CB6C7A"/>
    <w:rsid w:val="00CC0A2E"/>
    <w:rsid w:val="00CC182F"/>
    <w:rsid w:val="00CC494E"/>
    <w:rsid w:val="00CC5D77"/>
    <w:rsid w:val="00CC603F"/>
    <w:rsid w:val="00CC6A5B"/>
    <w:rsid w:val="00CD4BE3"/>
    <w:rsid w:val="00CD5D8D"/>
    <w:rsid w:val="00CD6981"/>
    <w:rsid w:val="00CD6CC1"/>
    <w:rsid w:val="00CE0EF5"/>
    <w:rsid w:val="00CE2BE0"/>
    <w:rsid w:val="00CE4341"/>
    <w:rsid w:val="00CE49C4"/>
    <w:rsid w:val="00CE5B15"/>
    <w:rsid w:val="00CE6B8A"/>
    <w:rsid w:val="00CF0967"/>
    <w:rsid w:val="00CF33C9"/>
    <w:rsid w:val="00CF4906"/>
    <w:rsid w:val="00CF7256"/>
    <w:rsid w:val="00D00AFC"/>
    <w:rsid w:val="00D00E43"/>
    <w:rsid w:val="00D02A3B"/>
    <w:rsid w:val="00D04162"/>
    <w:rsid w:val="00D04E2B"/>
    <w:rsid w:val="00D05590"/>
    <w:rsid w:val="00D05D9A"/>
    <w:rsid w:val="00D11D18"/>
    <w:rsid w:val="00D139BA"/>
    <w:rsid w:val="00D161EB"/>
    <w:rsid w:val="00D16CEF"/>
    <w:rsid w:val="00D2000F"/>
    <w:rsid w:val="00D21DAF"/>
    <w:rsid w:val="00D22B94"/>
    <w:rsid w:val="00D23570"/>
    <w:rsid w:val="00D2769C"/>
    <w:rsid w:val="00D35502"/>
    <w:rsid w:val="00D35F48"/>
    <w:rsid w:val="00D3759C"/>
    <w:rsid w:val="00D408CF"/>
    <w:rsid w:val="00D41A1C"/>
    <w:rsid w:val="00D4250A"/>
    <w:rsid w:val="00D428BA"/>
    <w:rsid w:val="00D42D4D"/>
    <w:rsid w:val="00D43847"/>
    <w:rsid w:val="00D46CEC"/>
    <w:rsid w:val="00D47F79"/>
    <w:rsid w:val="00D55B10"/>
    <w:rsid w:val="00D60468"/>
    <w:rsid w:val="00D607C6"/>
    <w:rsid w:val="00D64662"/>
    <w:rsid w:val="00D64809"/>
    <w:rsid w:val="00D673F2"/>
    <w:rsid w:val="00D67C55"/>
    <w:rsid w:val="00D7175A"/>
    <w:rsid w:val="00D71B8D"/>
    <w:rsid w:val="00D72375"/>
    <w:rsid w:val="00D771AA"/>
    <w:rsid w:val="00D77F74"/>
    <w:rsid w:val="00D805BC"/>
    <w:rsid w:val="00D81BA5"/>
    <w:rsid w:val="00D83950"/>
    <w:rsid w:val="00D83F60"/>
    <w:rsid w:val="00D87DFB"/>
    <w:rsid w:val="00D958D2"/>
    <w:rsid w:val="00D95DAC"/>
    <w:rsid w:val="00D96C06"/>
    <w:rsid w:val="00D97D93"/>
    <w:rsid w:val="00DA30B9"/>
    <w:rsid w:val="00DA461D"/>
    <w:rsid w:val="00DA5E64"/>
    <w:rsid w:val="00DA6A0C"/>
    <w:rsid w:val="00DB5EA8"/>
    <w:rsid w:val="00DC0080"/>
    <w:rsid w:val="00DC0129"/>
    <w:rsid w:val="00DC4B89"/>
    <w:rsid w:val="00DC55BD"/>
    <w:rsid w:val="00DC59E9"/>
    <w:rsid w:val="00DC701D"/>
    <w:rsid w:val="00DC7BD5"/>
    <w:rsid w:val="00DC7D9E"/>
    <w:rsid w:val="00DC7F74"/>
    <w:rsid w:val="00DD1EE6"/>
    <w:rsid w:val="00DD2F6A"/>
    <w:rsid w:val="00DD3C3E"/>
    <w:rsid w:val="00DD592C"/>
    <w:rsid w:val="00DD5A2A"/>
    <w:rsid w:val="00DD5FE2"/>
    <w:rsid w:val="00DD6271"/>
    <w:rsid w:val="00DE07B3"/>
    <w:rsid w:val="00DE262B"/>
    <w:rsid w:val="00DE31AC"/>
    <w:rsid w:val="00DE4B4C"/>
    <w:rsid w:val="00DE552D"/>
    <w:rsid w:val="00DE7221"/>
    <w:rsid w:val="00DE7E5C"/>
    <w:rsid w:val="00DF086B"/>
    <w:rsid w:val="00DF1C55"/>
    <w:rsid w:val="00DF22FA"/>
    <w:rsid w:val="00DF60A5"/>
    <w:rsid w:val="00E00E0D"/>
    <w:rsid w:val="00E013C3"/>
    <w:rsid w:val="00E03432"/>
    <w:rsid w:val="00E03988"/>
    <w:rsid w:val="00E05AC3"/>
    <w:rsid w:val="00E07313"/>
    <w:rsid w:val="00E07976"/>
    <w:rsid w:val="00E10C9C"/>
    <w:rsid w:val="00E11361"/>
    <w:rsid w:val="00E124C1"/>
    <w:rsid w:val="00E1250D"/>
    <w:rsid w:val="00E139D3"/>
    <w:rsid w:val="00E17805"/>
    <w:rsid w:val="00E20177"/>
    <w:rsid w:val="00E2364C"/>
    <w:rsid w:val="00E24D8B"/>
    <w:rsid w:val="00E25248"/>
    <w:rsid w:val="00E25328"/>
    <w:rsid w:val="00E26679"/>
    <w:rsid w:val="00E2678B"/>
    <w:rsid w:val="00E278A5"/>
    <w:rsid w:val="00E30532"/>
    <w:rsid w:val="00E31BC5"/>
    <w:rsid w:val="00E355F6"/>
    <w:rsid w:val="00E37317"/>
    <w:rsid w:val="00E379CE"/>
    <w:rsid w:val="00E40590"/>
    <w:rsid w:val="00E41312"/>
    <w:rsid w:val="00E41733"/>
    <w:rsid w:val="00E41AFA"/>
    <w:rsid w:val="00E44938"/>
    <w:rsid w:val="00E52384"/>
    <w:rsid w:val="00E55D36"/>
    <w:rsid w:val="00E566C4"/>
    <w:rsid w:val="00E571C5"/>
    <w:rsid w:val="00E5790F"/>
    <w:rsid w:val="00E60394"/>
    <w:rsid w:val="00E64E4E"/>
    <w:rsid w:val="00E64EF5"/>
    <w:rsid w:val="00E66198"/>
    <w:rsid w:val="00E71CD5"/>
    <w:rsid w:val="00E733A0"/>
    <w:rsid w:val="00E74E06"/>
    <w:rsid w:val="00E75E95"/>
    <w:rsid w:val="00E75EA5"/>
    <w:rsid w:val="00E764AB"/>
    <w:rsid w:val="00E7658A"/>
    <w:rsid w:val="00E76B67"/>
    <w:rsid w:val="00E8155E"/>
    <w:rsid w:val="00E81844"/>
    <w:rsid w:val="00E841CC"/>
    <w:rsid w:val="00E847F1"/>
    <w:rsid w:val="00E85F63"/>
    <w:rsid w:val="00E87447"/>
    <w:rsid w:val="00E90CA8"/>
    <w:rsid w:val="00E92B13"/>
    <w:rsid w:val="00E96776"/>
    <w:rsid w:val="00E96D7A"/>
    <w:rsid w:val="00EA04A7"/>
    <w:rsid w:val="00EA1934"/>
    <w:rsid w:val="00EA2B76"/>
    <w:rsid w:val="00EA2FBE"/>
    <w:rsid w:val="00EA3967"/>
    <w:rsid w:val="00EB00FF"/>
    <w:rsid w:val="00EB1DAB"/>
    <w:rsid w:val="00EB215A"/>
    <w:rsid w:val="00EB2800"/>
    <w:rsid w:val="00EB3B22"/>
    <w:rsid w:val="00EB6B0B"/>
    <w:rsid w:val="00EC0CDC"/>
    <w:rsid w:val="00EC163C"/>
    <w:rsid w:val="00EC6503"/>
    <w:rsid w:val="00EC7525"/>
    <w:rsid w:val="00ED12C9"/>
    <w:rsid w:val="00ED352B"/>
    <w:rsid w:val="00ED3D12"/>
    <w:rsid w:val="00ED69B5"/>
    <w:rsid w:val="00ED782A"/>
    <w:rsid w:val="00EE0DD0"/>
    <w:rsid w:val="00EE1E7F"/>
    <w:rsid w:val="00EE25C4"/>
    <w:rsid w:val="00EE3138"/>
    <w:rsid w:val="00EE39EB"/>
    <w:rsid w:val="00EE4AEC"/>
    <w:rsid w:val="00EE507B"/>
    <w:rsid w:val="00EF0E52"/>
    <w:rsid w:val="00EF2E6F"/>
    <w:rsid w:val="00EF4EC1"/>
    <w:rsid w:val="00EF5A34"/>
    <w:rsid w:val="00EF5FED"/>
    <w:rsid w:val="00F00E3B"/>
    <w:rsid w:val="00F02BC5"/>
    <w:rsid w:val="00F037FA"/>
    <w:rsid w:val="00F039F9"/>
    <w:rsid w:val="00F04390"/>
    <w:rsid w:val="00F05D7E"/>
    <w:rsid w:val="00F10253"/>
    <w:rsid w:val="00F1061A"/>
    <w:rsid w:val="00F132FA"/>
    <w:rsid w:val="00F13A7D"/>
    <w:rsid w:val="00F16100"/>
    <w:rsid w:val="00F1699F"/>
    <w:rsid w:val="00F31735"/>
    <w:rsid w:val="00F3183F"/>
    <w:rsid w:val="00F32C1D"/>
    <w:rsid w:val="00F32C74"/>
    <w:rsid w:val="00F330DB"/>
    <w:rsid w:val="00F35A40"/>
    <w:rsid w:val="00F37E73"/>
    <w:rsid w:val="00F44210"/>
    <w:rsid w:val="00F44B3F"/>
    <w:rsid w:val="00F45EEC"/>
    <w:rsid w:val="00F47050"/>
    <w:rsid w:val="00F479F6"/>
    <w:rsid w:val="00F527B2"/>
    <w:rsid w:val="00F54624"/>
    <w:rsid w:val="00F5695B"/>
    <w:rsid w:val="00F56F5F"/>
    <w:rsid w:val="00F572E3"/>
    <w:rsid w:val="00F6053E"/>
    <w:rsid w:val="00F60A51"/>
    <w:rsid w:val="00F60B68"/>
    <w:rsid w:val="00F613DE"/>
    <w:rsid w:val="00F643AF"/>
    <w:rsid w:val="00F647E9"/>
    <w:rsid w:val="00F65AF7"/>
    <w:rsid w:val="00F67908"/>
    <w:rsid w:val="00F67FD9"/>
    <w:rsid w:val="00F71A2E"/>
    <w:rsid w:val="00F729B5"/>
    <w:rsid w:val="00F7756C"/>
    <w:rsid w:val="00F84908"/>
    <w:rsid w:val="00F90641"/>
    <w:rsid w:val="00F925AB"/>
    <w:rsid w:val="00F94667"/>
    <w:rsid w:val="00FA0198"/>
    <w:rsid w:val="00FA09A0"/>
    <w:rsid w:val="00FA0F3F"/>
    <w:rsid w:val="00FA72EC"/>
    <w:rsid w:val="00FA75E6"/>
    <w:rsid w:val="00FA7CDD"/>
    <w:rsid w:val="00FB41BC"/>
    <w:rsid w:val="00FB7EE5"/>
    <w:rsid w:val="00FC176B"/>
    <w:rsid w:val="00FC2894"/>
    <w:rsid w:val="00FC3B95"/>
    <w:rsid w:val="00FC76FE"/>
    <w:rsid w:val="00FD03E6"/>
    <w:rsid w:val="00FD2EFC"/>
    <w:rsid w:val="00FD3250"/>
    <w:rsid w:val="00FD563F"/>
    <w:rsid w:val="00FD71EC"/>
    <w:rsid w:val="00FD741F"/>
    <w:rsid w:val="00FD74C3"/>
    <w:rsid w:val="00FE02B3"/>
    <w:rsid w:val="00FE223C"/>
    <w:rsid w:val="00FE31A4"/>
    <w:rsid w:val="00FF3631"/>
    <w:rsid w:val="00FF3F93"/>
    <w:rsid w:val="00FF541E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2E52FB7-85B6-4384-8DF1-49F9C357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nhideWhenUsed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3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9">
    <w:name w:val="Pa9"/>
    <w:basedOn w:val="Default"/>
    <w:next w:val="Default"/>
    <w:uiPriority w:val="99"/>
    <w:rsid w:val="006D413E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E855995DF86DC95FC9193FD8F87CE625ADBDFCAD52C25E369E13A8AB2E332C6C098DBD03C826D58F055BI" TargetMode="External"/><Relationship Id="rId18" Type="http://schemas.openxmlformats.org/officeDocument/2006/relationships/hyperlink" Target="consultantplus://offline/ref=9C5372B98B949133ECA9D773E432A1004869799716AB203D547CAA873102A72CC313CE68CE41F5706BB443134AC3BDF46127DB87CB6A02232Ei9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31771F8CDE88CA4B3264A663E738B97F58C134DB9BF29479A6412DE0BA7596445117C7EFA0gDzB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DD0593A16A1EE4677B3E7E3D7512DE9DBEF9856C0A7902E161B7CCF55CEBEF5C16161FD79943200AL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AFFE94848293E1D17B1F9AB029DD8B3CB8F953CF371D8AF70A3D9692C6652E8DC283191B9A3036D23D880C420E43D439438BBB356BFC9984S01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7644CC5C81A8DEAD1D85137BD9D08B7BCBF7308C88C3AE4A57DC46B355415CCCB7C487CC385AA7A11C27A8CAB5D5E2B2A47519A7D57592O5YAO" TargetMode="External"/><Relationship Id="rId20" Type="http://schemas.openxmlformats.org/officeDocument/2006/relationships/hyperlink" Target="consultantplus://offline/ref=DD0593A16A1EE4677B3E7E3D7512DE9DBEF9856C0A7902E161B7CCF55CEBEF5C16161FD79943200AL" TargetMode="External"/><Relationship Id="rId29" Type="http://schemas.openxmlformats.org/officeDocument/2006/relationships/hyperlink" Target="consultantplus://offline/ref=DC7B8EBB214CA91E528348CE44BC4CA1DE3B9B40144F1E92C4BB7DE0E1D2DAB29ADC7CF35E60597Bj4u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hyperlink" Target="consultantplus://offline/ref=CEE87EE5907E7436800923095E021CF859412CDDF07748AEBA465EFD71FB2881088ED6343C895595PAR3H" TargetMode="External"/><Relationship Id="rId32" Type="http://schemas.openxmlformats.org/officeDocument/2006/relationships/hyperlink" Target="consultantplus://offline/ref=8A0C5ADE59C4C91D064F19F463ACB5BF47ABF47E02A67A35878104557B07F3CDD3A817F04D6A75DB899ADE63A80487241D92C739E550B799tFJ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4DCF051E74CF92A50D2FEA43A68CA12D6723169C9E448F85942BBCFB23BEA56881C1F37B821A50DE73I" TargetMode="External"/><Relationship Id="rId23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28" Type="http://schemas.openxmlformats.org/officeDocument/2006/relationships/hyperlink" Target="consultantplus://offline/ref=DC7B8EBB214CA91E528348CE44BC4CA1DE3B9B40144F1E92C4BB7DE0E1D2DAB29ADC7CF35E695Aj7u5I" TargetMode="Externa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98A2B78139A29D568F16A6A7816034091C9A67CFD503CF9AFAEE062BCF29D42796F41749571CCB9CD8YFI" TargetMode="External"/><Relationship Id="rId31" Type="http://schemas.openxmlformats.org/officeDocument/2006/relationships/hyperlink" Target="consultantplus://offline/ref=261B76A31C1EACB0D8EBF7962CC068826D9443221AEDFC2DE8DC700B356413175FFA051166B52D8F3595544B6AA2B8FB9CAD65DA05C167DBi6r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B847C4C84B583F44FEABE6EC7825C4369427A2E94DE65EE935BF3AAC25054A15584B9B871535D3EANB66I" TargetMode="External"/><Relationship Id="rId22" Type="http://schemas.openxmlformats.org/officeDocument/2006/relationships/hyperlink" Target="consultantplus://offline/ref=CEE87EE5907E7436800923095E021CF859412CDDF07748AEBA465EFD71FB2881088ED6343C895595PAR3H" TargetMode="External"/><Relationship Id="rId27" Type="http://schemas.openxmlformats.org/officeDocument/2006/relationships/hyperlink" Target="consultantplus://offline/ref=DC7B8EBB214CA91E528348CE44BC4CA1DE3B9B40144F1E92C4BB7DE0E1D2DAB29ADC7CF15E60j5u4I" TargetMode="External"/><Relationship Id="rId30" Type="http://schemas.openxmlformats.org/officeDocument/2006/relationships/hyperlink" Target="consultantplus://offline/ref=1BCD2C7B8DC039AF07BAB743000BE23F18122A9364CB1D07619D7EF5B6A3D72D38C3757FBD93D3C45EF63A035FD0D6B9C0817C83FFF6D575GCd3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300D-A36C-4CB7-8A1B-A03356AE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10051</TotalTime>
  <Pages>31</Pages>
  <Words>10265</Words>
  <Characters>58512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105</cp:revision>
  <cp:lastPrinted>2023-05-10T13:36:00Z</cp:lastPrinted>
  <dcterms:created xsi:type="dcterms:W3CDTF">2021-03-30T13:39:00Z</dcterms:created>
  <dcterms:modified xsi:type="dcterms:W3CDTF">2023-05-15T07:24:00Z</dcterms:modified>
</cp:coreProperties>
</file>