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58486A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№3</w:t>
      </w:r>
    </w:p>
    <w:p w:rsidR="00E00F2D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76AA3">
        <w:rPr>
          <w:rFonts w:ascii="Times New Roman" w:hAnsi="Times New Roman" w:cs="Times New Roman"/>
          <w:sz w:val="28"/>
          <w:szCs w:val="28"/>
        </w:rPr>
        <w:t xml:space="preserve">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6A8C">
        <w:rPr>
          <w:rFonts w:ascii="Times New Roman" w:hAnsi="Times New Roman" w:cs="Times New Roman"/>
          <w:sz w:val="28"/>
          <w:szCs w:val="28"/>
        </w:rPr>
        <w:t>2</w:t>
      </w:r>
      <w:r w:rsidR="005848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A6A8C">
        <w:rPr>
          <w:rFonts w:ascii="Times New Roman" w:hAnsi="Times New Roman" w:cs="Times New Roman"/>
          <w:sz w:val="28"/>
          <w:szCs w:val="28"/>
        </w:rPr>
        <w:t>2</w:t>
      </w:r>
      <w:r w:rsidR="00584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486A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848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486A">
        <w:rPr>
          <w:rFonts w:ascii="Times New Roman" w:hAnsi="Times New Roman" w:cs="Times New Roman"/>
          <w:sz w:val="28"/>
          <w:szCs w:val="28"/>
        </w:rPr>
        <w:t>3</w:t>
      </w:r>
      <w:r w:rsidR="007A6A8C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5848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B3B9E">
        <w:rPr>
          <w:rFonts w:ascii="Times New Roman" w:hAnsi="Times New Roman" w:cs="Times New Roman"/>
          <w:b/>
          <w:sz w:val="28"/>
          <w:szCs w:val="28"/>
        </w:rPr>
        <w:t>Ракомского</w:t>
      </w:r>
      <w:r w:rsidR="00F76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0E43" w:rsidRDefault="0058486A" w:rsidP="00DE262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240C0">
        <w:rPr>
          <w:rFonts w:ascii="Times New Roman" w:hAnsi="Times New Roman"/>
          <w:b/>
          <w:sz w:val="28"/>
          <w:szCs w:val="28"/>
        </w:rPr>
        <w:t xml:space="preserve">г. Великий Новгород                                                                  </w:t>
      </w:r>
      <w:r w:rsidR="00850073" w:rsidRPr="00857DEC">
        <w:rPr>
          <w:rFonts w:ascii="Times New Roman" w:hAnsi="Times New Roman"/>
          <w:b/>
          <w:sz w:val="28"/>
          <w:szCs w:val="28"/>
        </w:rPr>
        <w:t>14</w:t>
      </w:r>
      <w:r w:rsidRPr="00857DEC">
        <w:rPr>
          <w:rFonts w:ascii="Times New Roman" w:hAnsi="Times New Roman"/>
          <w:b/>
          <w:sz w:val="28"/>
          <w:szCs w:val="28"/>
        </w:rPr>
        <w:t>.0</w:t>
      </w:r>
      <w:r w:rsidR="00850073" w:rsidRPr="00857DEC">
        <w:rPr>
          <w:rFonts w:ascii="Times New Roman" w:hAnsi="Times New Roman"/>
          <w:b/>
          <w:sz w:val="28"/>
          <w:szCs w:val="28"/>
        </w:rPr>
        <w:t>4</w:t>
      </w:r>
      <w:r w:rsidRPr="00857DEC">
        <w:rPr>
          <w:rFonts w:ascii="Times New Roman" w:hAnsi="Times New Roman"/>
          <w:b/>
          <w:sz w:val="28"/>
          <w:szCs w:val="28"/>
        </w:rPr>
        <w:t>.2023</w:t>
      </w:r>
    </w:p>
    <w:p w:rsidR="0058486A" w:rsidRPr="0058486A" w:rsidRDefault="0058486A" w:rsidP="00DE26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262B" w:rsidRPr="00E00F2D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0F2D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 w:rsidRPr="00E00F2D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F24E7F" w:rsidRDefault="0058486A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7E7DF0" w:rsidRPr="00F24E7F">
        <w:rPr>
          <w:rFonts w:ascii="Times New Roman" w:hAnsi="Times New Roman"/>
          <w:sz w:val="28"/>
          <w:szCs w:val="28"/>
        </w:rPr>
        <w:t xml:space="preserve"> Контрольно-счетной палаты Новгородского муниципального района </w:t>
      </w:r>
      <w:r w:rsidR="0002410C" w:rsidRPr="00F24E7F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Акт</w:t>
      </w:r>
      <w:r w:rsidR="0002410C" w:rsidRPr="00F24E7F">
        <w:rPr>
          <w:rFonts w:ascii="Times New Roman" w:hAnsi="Times New Roman"/>
          <w:sz w:val="28"/>
          <w:szCs w:val="28"/>
        </w:rPr>
        <w:t xml:space="preserve">) </w:t>
      </w:r>
      <w:r w:rsidR="007E7DF0" w:rsidRPr="00F24E7F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F24E7F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F24E7F">
        <w:rPr>
          <w:rFonts w:ascii="Times New Roman" w:hAnsi="Times New Roman"/>
          <w:sz w:val="28"/>
          <w:szCs w:val="28"/>
        </w:rPr>
        <w:t xml:space="preserve">Совета депутатов </w:t>
      </w:r>
      <w:r w:rsidR="00DB3B9E" w:rsidRPr="00F24E7F">
        <w:rPr>
          <w:rFonts w:ascii="Times New Roman" w:hAnsi="Times New Roman"/>
          <w:sz w:val="28"/>
          <w:szCs w:val="28"/>
        </w:rPr>
        <w:t xml:space="preserve">Ракомского сельского поселения от </w:t>
      </w:r>
      <w:r w:rsidR="007A6A8C" w:rsidRPr="00F24E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BF5841" w:rsidRPr="00F24E7F">
        <w:rPr>
          <w:rFonts w:ascii="Times New Roman" w:hAnsi="Times New Roman"/>
          <w:sz w:val="28"/>
          <w:szCs w:val="28"/>
        </w:rPr>
        <w:t>.12.20</w:t>
      </w:r>
      <w:r w:rsidR="007A6A8C" w:rsidRPr="00F24E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F5841" w:rsidRPr="00F24E7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31</w:t>
      </w:r>
      <w:r w:rsidR="00BF5841" w:rsidRPr="00F24E7F">
        <w:rPr>
          <w:rFonts w:ascii="Times New Roman" w:hAnsi="Times New Roman"/>
          <w:sz w:val="28"/>
          <w:szCs w:val="28"/>
        </w:rPr>
        <w:t xml:space="preserve"> «О бюджете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DB3B9E" w:rsidRPr="00F24E7F">
        <w:rPr>
          <w:rFonts w:ascii="Times New Roman" w:hAnsi="Times New Roman"/>
          <w:sz w:val="28"/>
          <w:szCs w:val="28"/>
        </w:rPr>
        <w:t>Ракомского</w:t>
      </w:r>
      <w:r w:rsidR="004905BA" w:rsidRPr="00F24E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F24E7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="00BF5841" w:rsidRPr="00F24E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="00BF5841" w:rsidRPr="00F24E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BF5841" w:rsidRPr="00F24E7F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F24E7F">
        <w:rPr>
          <w:rFonts w:ascii="Times New Roman" w:hAnsi="Times New Roman"/>
          <w:sz w:val="28"/>
          <w:szCs w:val="28"/>
        </w:rPr>
        <w:t>поселения</w:t>
      </w:r>
      <w:r w:rsidR="00BF5841" w:rsidRPr="00F24E7F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2</w:t>
      </w:r>
      <w:r w:rsidR="00BF5841" w:rsidRPr="00F24E7F">
        <w:rPr>
          <w:rFonts w:ascii="Times New Roman" w:hAnsi="Times New Roman"/>
          <w:sz w:val="28"/>
          <w:szCs w:val="28"/>
        </w:rPr>
        <w:t xml:space="preserve"> год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BF5841" w:rsidRPr="00F24E7F">
        <w:rPr>
          <w:rFonts w:ascii="Times New Roman" w:hAnsi="Times New Roman"/>
          <w:sz w:val="28"/>
          <w:szCs w:val="28"/>
        </w:rPr>
        <w:t>в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4905BA" w:rsidRPr="00F24E7F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B3B9E" w:rsidRPr="00F24E7F">
        <w:rPr>
          <w:rFonts w:ascii="Times New Roman" w:hAnsi="Times New Roman"/>
          <w:b/>
          <w:sz w:val="28"/>
          <w:szCs w:val="28"/>
        </w:rPr>
        <w:t>Ракомского</w:t>
      </w:r>
      <w:r w:rsidR="004905BA" w:rsidRPr="00F24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76AA3" w:rsidRPr="00F24E7F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F24E7F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F24E7F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F24E7F">
        <w:rPr>
          <w:rFonts w:ascii="Times New Roman" w:hAnsi="Times New Roman"/>
          <w:sz w:val="28"/>
          <w:szCs w:val="28"/>
        </w:rPr>
        <w:t xml:space="preserve">) </w:t>
      </w:r>
      <w:r w:rsidR="007E7DF0" w:rsidRPr="00F24E7F">
        <w:rPr>
          <w:rFonts w:ascii="Times New Roman" w:hAnsi="Times New Roman"/>
          <w:sz w:val="28"/>
          <w:szCs w:val="28"/>
        </w:rPr>
        <w:t>подготовлен в соответствии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02410C" w:rsidRPr="00F24E7F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F24E7F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F24E7F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58486A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02410C" w:rsidRPr="00F24E7F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F24E7F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="0002410C" w:rsidRPr="00F24E7F">
        <w:rPr>
          <w:rFonts w:ascii="Times New Roman" w:hAnsi="Times New Roman"/>
          <w:sz w:val="28"/>
          <w:szCs w:val="28"/>
        </w:rPr>
        <w:t>подготовлен на основании результатов контрольных действий, проведенных в главном администраторе средств бюджета</w:t>
      </w:r>
      <w:r w:rsidR="00F76AA3" w:rsidRPr="00F24E7F">
        <w:rPr>
          <w:rFonts w:ascii="Times New Roman" w:hAnsi="Times New Roman"/>
          <w:sz w:val="28"/>
          <w:szCs w:val="28"/>
        </w:rPr>
        <w:t xml:space="preserve"> </w:t>
      </w:r>
      <w:r w:rsidR="00C34590" w:rsidRPr="00F24E7F">
        <w:rPr>
          <w:rFonts w:ascii="Times New Roman" w:hAnsi="Times New Roman"/>
          <w:sz w:val="28"/>
          <w:szCs w:val="28"/>
        </w:rPr>
        <w:t>(</w:t>
      </w:r>
      <w:r w:rsidR="004905BA" w:rsidRPr="00F24E7F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F24E7F">
        <w:rPr>
          <w:rFonts w:ascii="Times New Roman" w:hAnsi="Times New Roman"/>
          <w:sz w:val="28"/>
          <w:szCs w:val="28"/>
        </w:rPr>
        <w:t>)</w:t>
      </w:r>
      <w:r w:rsidR="0002410C" w:rsidRPr="00F24E7F">
        <w:rPr>
          <w:rFonts w:ascii="Times New Roman" w:hAnsi="Times New Roman"/>
          <w:sz w:val="28"/>
          <w:szCs w:val="28"/>
        </w:rPr>
        <w:t xml:space="preserve"> в </w:t>
      </w:r>
      <w:r w:rsidR="0002410C" w:rsidRPr="00F35EAD">
        <w:rPr>
          <w:rFonts w:ascii="Times New Roman" w:hAnsi="Times New Roman"/>
          <w:sz w:val="28"/>
          <w:szCs w:val="28"/>
        </w:rPr>
        <w:t xml:space="preserve">форме </w:t>
      </w:r>
      <w:r w:rsidRPr="00F35EAD">
        <w:rPr>
          <w:rFonts w:ascii="Times New Roman" w:hAnsi="Times New Roman"/>
          <w:sz w:val="28"/>
          <w:szCs w:val="28"/>
        </w:rPr>
        <w:t>контрольного мероприятия</w:t>
      </w:r>
      <w:r w:rsidR="0002410C" w:rsidRPr="00F35EAD">
        <w:rPr>
          <w:rFonts w:ascii="Times New Roman" w:hAnsi="Times New Roman"/>
          <w:sz w:val="28"/>
          <w:szCs w:val="28"/>
        </w:rPr>
        <w:t xml:space="preserve"> на основании распоряжения председателя Контрольно-счетной палаты </w:t>
      </w:r>
      <w:r w:rsidR="00182E15" w:rsidRPr="00F35EAD">
        <w:rPr>
          <w:rFonts w:ascii="Times New Roman" w:hAnsi="Times New Roman" w:cs="Times New Roman"/>
          <w:sz w:val="28"/>
          <w:szCs w:val="28"/>
        </w:rPr>
        <w:t xml:space="preserve">от </w:t>
      </w:r>
      <w:r w:rsidR="00F35EAD" w:rsidRPr="00F35EAD">
        <w:rPr>
          <w:rFonts w:ascii="Times New Roman" w:hAnsi="Times New Roman" w:cs="Times New Roman"/>
          <w:sz w:val="28"/>
          <w:szCs w:val="28"/>
        </w:rPr>
        <w:t>03</w:t>
      </w:r>
      <w:r w:rsidR="00182E15" w:rsidRPr="00F35EAD">
        <w:rPr>
          <w:rFonts w:ascii="Times New Roman" w:hAnsi="Times New Roman" w:cs="Times New Roman"/>
          <w:sz w:val="28"/>
          <w:szCs w:val="28"/>
        </w:rPr>
        <w:t>.02.202</w:t>
      </w:r>
      <w:r w:rsidR="00F35EAD" w:rsidRPr="00F35EAD">
        <w:rPr>
          <w:rFonts w:ascii="Times New Roman" w:hAnsi="Times New Roman" w:cs="Times New Roman"/>
          <w:sz w:val="28"/>
          <w:szCs w:val="28"/>
        </w:rPr>
        <w:t>3</w:t>
      </w:r>
      <w:r w:rsidR="00182E15" w:rsidRPr="00F35EAD">
        <w:rPr>
          <w:rFonts w:ascii="Times New Roman" w:hAnsi="Times New Roman" w:cs="Times New Roman"/>
          <w:sz w:val="28"/>
          <w:szCs w:val="28"/>
        </w:rPr>
        <w:t xml:space="preserve"> № </w:t>
      </w:r>
      <w:r w:rsidR="004905BA" w:rsidRPr="00F35EAD">
        <w:rPr>
          <w:rFonts w:ascii="Times New Roman" w:hAnsi="Times New Roman" w:cs="Times New Roman"/>
          <w:sz w:val="28"/>
          <w:szCs w:val="28"/>
        </w:rPr>
        <w:t>1</w:t>
      </w:r>
      <w:r w:rsidR="00182E15" w:rsidRPr="00F35EAD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F35EAD" w:rsidRPr="00F35EAD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182E15" w:rsidRPr="00F35EAD">
        <w:rPr>
          <w:rFonts w:ascii="Times New Roman" w:hAnsi="Times New Roman" w:cs="Times New Roman"/>
          <w:sz w:val="28"/>
          <w:szCs w:val="28"/>
        </w:rPr>
        <w:t>».</w:t>
      </w:r>
    </w:p>
    <w:p w:rsidR="0002410C" w:rsidRPr="00E874F9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A66F9">
        <w:rPr>
          <w:rFonts w:ascii="Times New Roman" w:hAnsi="Times New Roman"/>
          <w:sz w:val="28"/>
          <w:szCs w:val="28"/>
          <w:lang w:eastAsia="ru-RU"/>
        </w:rPr>
        <w:t>2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="008A66F9">
        <w:rPr>
          <w:rFonts w:ascii="Times New Roman" w:hAnsi="Times New Roman"/>
          <w:b/>
          <w:sz w:val="28"/>
          <w:szCs w:val="28"/>
        </w:rPr>
        <w:t>20</w:t>
      </w:r>
      <w:r w:rsidR="007E5CFA">
        <w:rPr>
          <w:rFonts w:ascii="Times New Roman" w:hAnsi="Times New Roman"/>
          <w:b/>
          <w:sz w:val="28"/>
          <w:szCs w:val="28"/>
        </w:rPr>
        <w:t xml:space="preserve"> </w:t>
      </w:r>
      <w:r w:rsidR="004905BA" w:rsidRPr="009B24B5">
        <w:rPr>
          <w:rFonts w:ascii="Times New Roman" w:hAnsi="Times New Roman"/>
          <w:b/>
          <w:sz w:val="28"/>
          <w:szCs w:val="28"/>
        </w:rPr>
        <w:t>марта</w:t>
      </w:r>
      <w:r w:rsidRPr="009B24B5">
        <w:rPr>
          <w:rFonts w:ascii="Times New Roman" w:hAnsi="Times New Roman"/>
          <w:b/>
          <w:sz w:val="28"/>
          <w:szCs w:val="28"/>
        </w:rPr>
        <w:t xml:space="preserve"> 202</w:t>
      </w:r>
      <w:r w:rsidR="008A66F9">
        <w:rPr>
          <w:rFonts w:ascii="Times New Roman" w:hAnsi="Times New Roman"/>
          <w:b/>
          <w:sz w:val="28"/>
          <w:szCs w:val="28"/>
        </w:rPr>
        <w:t xml:space="preserve">3 </w:t>
      </w:r>
      <w:r w:rsidRPr="001043E3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соответствует сроку представления годовой бюджетной отчетности, </w:t>
      </w:r>
      <w:r w:rsidR="0002410C" w:rsidRPr="000B4C80">
        <w:rPr>
          <w:rFonts w:ascii="Times New Roman" w:hAnsi="Times New Roman"/>
          <w:sz w:val="28"/>
          <w:szCs w:val="28"/>
        </w:rPr>
        <w:t>установленному в пункте</w:t>
      </w:r>
      <w:r w:rsidR="007E5CFA" w:rsidRPr="000B4C80">
        <w:rPr>
          <w:rFonts w:ascii="Times New Roman" w:hAnsi="Times New Roman"/>
          <w:sz w:val="28"/>
          <w:szCs w:val="28"/>
        </w:rPr>
        <w:t xml:space="preserve"> </w:t>
      </w:r>
      <w:r w:rsidR="004905BA" w:rsidRPr="000B4C80">
        <w:rPr>
          <w:rFonts w:ascii="Times New Roman" w:hAnsi="Times New Roman"/>
          <w:sz w:val="28"/>
          <w:szCs w:val="28"/>
        </w:rPr>
        <w:t>3</w:t>
      </w:r>
      <w:r w:rsidR="0002410C" w:rsidRPr="000B4C80">
        <w:rPr>
          <w:rFonts w:ascii="Times New Roman" w:hAnsi="Times New Roman"/>
          <w:sz w:val="28"/>
          <w:szCs w:val="28"/>
        </w:rPr>
        <w:t xml:space="preserve"> статьи </w:t>
      </w:r>
      <w:r w:rsidR="004905BA" w:rsidRPr="000B4C80">
        <w:rPr>
          <w:rFonts w:ascii="Times New Roman" w:hAnsi="Times New Roman"/>
          <w:sz w:val="28"/>
          <w:szCs w:val="28"/>
        </w:rPr>
        <w:t>2</w:t>
      </w:r>
      <w:r w:rsidR="000B4C80" w:rsidRPr="000B4C80">
        <w:rPr>
          <w:rFonts w:ascii="Times New Roman" w:hAnsi="Times New Roman"/>
          <w:sz w:val="28"/>
          <w:szCs w:val="28"/>
        </w:rPr>
        <w:t>3</w:t>
      </w:r>
      <w:r w:rsidR="0002410C" w:rsidRPr="000B4C80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F76AA3" w:rsidRPr="000B4C80">
        <w:rPr>
          <w:rFonts w:ascii="Times New Roman" w:hAnsi="Times New Roman"/>
          <w:sz w:val="28"/>
          <w:szCs w:val="28"/>
        </w:rPr>
        <w:t xml:space="preserve"> </w:t>
      </w:r>
      <w:r w:rsidR="00DB3B9E" w:rsidRPr="000B4C80">
        <w:rPr>
          <w:rFonts w:ascii="Times New Roman" w:hAnsi="Times New Roman"/>
          <w:sz w:val="28"/>
          <w:szCs w:val="28"/>
        </w:rPr>
        <w:t>Ракомского</w:t>
      </w:r>
      <w:r w:rsidR="004905BA" w:rsidRPr="000B4C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10C" w:rsidRPr="000B4C80">
        <w:rPr>
          <w:rFonts w:ascii="Times New Roman" w:hAnsi="Times New Roman"/>
          <w:sz w:val="28"/>
          <w:szCs w:val="28"/>
        </w:rPr>
        <w:t>, утвержденного Решением</w:t>
      </w:r>
      <w:r w:rsidR="00F76AA3" w:rsidRPr="000B4C80">
        <w:rPr>
          <w:rFonts w:ascii="Times New Roman" w:hAnsi="Times New Roman"/>
          <w:sz w:val="28"/>
          <w:szCs w:val="28"/>
        </w:rPr>
        <w:t xml:space="preserve"> </w:t>
      </w:r>
      <w:r w:rsidR="004905BA" w:rsidRPr="000B4C80">
        <w:rPr>
          <w:rFonts w:ascii="Times New Roman" w:hAnsi="Times New Roman"/>
          <w:sz w:val="28"/>
          <w:szCs w:val="28"/>
        </w:rPr>
        <w:t xml:space="preserve">Совета депутатов </w:t>
      </w:r>
      <w:r w:rsidR="00DB3B9E" w:rsidRPr="000B4C80">
        <w:rPr>
          <w:rFonts w:ascii="Times New Roman" w:hAnsi="Times New Roman"/>
          <w:sz w:val="28"/>
          <w:szCs w:val="28"/>
        </w:rPr>
        <w:t>Ракомского</w:t>
      </w:r>
      <w:r w:rsidR="004905BA" w:rsidRPr="000B4C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0B4C80">
        <w:rPr>
          <w:rFonts w:ascii="Times New Roman" w:hAnsi="Times New Roman"/>
          <w:sz w:val="28"/>
          <w:szCs w:val="28"/>
        </w:rPr>
        <w:t xml:space="preserve">от </w:t>
      </w:r>
      <w:r w:rsidR="000B4C80" w:rsidRPr="000B4C80">
        <w:rPr>
          <w:rFonts w:ascii="Times New Roman" w:hAnsi="Times New Roman"/>
          <w:sz w:val="28"/>
          <w:szCs w:val="28"/>
        </w:rPr>
        <w:t>26</w:t>
      </w:r>
      <w:r w:rsidR="00962041" w:rsidRPr="000B4C80">
        <w:rPr>
          <w:rFonts w:ascii="Times New Roman" w:hAnsi="Times New Roman"/>
          <w:sz w:val="28"/>
          <w:szCs w:val="28"/>
        </w:rPr>
        <w:t>.</w:t>
      </w:r>
      <w:r w:rsidR="00793E59" w:rsidRPr="000B4C80">
        <w:rPr>
          <w:rFonts w:ascii="Times New Roman" w:hAnsi="Times New Roman"/>
          <w:sz w:val="28"/>
          <w:szCs w:val="28"/>
        </w:rPr>
        <w:t>12</w:t>
      </w:r>
      <w:r w:rsidR="0002410C" w:rsidRPr="000B4C80">
        <w:rPr>
          <w:rFonts w:ascii="Times New Roman" w:hAnsi="Times New Roman"/>
          <w:sz w:val="28"/>
          <w:szCs w:val="28"/>
        </w:rPr>
        <w:t>.201</w:t>
      </w:r>
      <w:r w:rsidR="00793E59" w:rsidRPr="000B4C80">
        <w:rPr>
          <w:rFonts w:ascii="Times New Roman" w:hAnsi="Times New Roman"/>
          <w:sz w:val="28"/>
          <w:szCs w:val="28"/>
        </w:rPr>
        <w:t>6</w:t>
      </w:r>
      <w:r w:rsidR="0002410C" w:rsidRPr="000B4C80">
        <w:rPr>
          <w:rFonts w:ascii="Times New Roman" w:hAnsi="Times New Roman"/>
          <w:sz w:val="28"/>
          <w:szCs w:val="28"/>
        </w:rPr>
        <w:t xml:space="preserve"> № </w:t>
      </w:r>
      <w:r w:rsidR="000B4C80" w:rsidRPr="000B4C80">
        <w:rPr>
          <w:rFonts w:ascii="Times New Roman" w:hAnsi="Times New Roman"/>
          <w:sz w:val="28"/>
          <w:szCs w:val="28"/>
        </w:rPr>
        <w:t>43</w:t>
      </w:r>
      <w:r w:rsidR="00962041" w:rsidRPr="000B4C80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CF0967"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76AA3"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62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и соответствует структуре и бюджетной классификации, </w:t>
      </w:r>
      <w:r w:rsidR="0047064D" w:rsidRPr="00D62969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DB3B9E" w:rsidRPr="00D62969">
        <w:rPr>
          <w:rFonts w:ascii="Times New Roman" w:hAnsi="Times New Roman"/>
          <w:sz w:val="28"/>
          <w:szCs w:val="28"/>
        </w:rPr>
        <w:t>Ракомского</w:t>
      </w:r>
      <w:r w:rsidR="00EE0DD0" w:rsidRPr="00D629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D62969">
        <w:rPr>
          <w:rFonts w:ascii="Times New Roman" w:hAnsi="Times New Roman"/>
          <w:sz w:val="28"/>
          <w:szCs w:val="28"/>
        </w:rPr>
        <w:t xml:space="preserve"> на 202</w:t>
      </w:r>
      <w:r w:rsidR="00D62969" w:rsidRPr="00D62969">
        <w:rPr>
          <w:rFonts w:ascii="Times New Roman" w:hAnsi="Times New Roman"/>
          <w:sz w:val="28"/>
          <w:szCs w:val="28"/>
        </w:rPr>
        <w:t>2</w:t>
      </w:r>
      <w:r w:rsidR="0047064D" w:rsidRPr="00D62969">
        <w:rPr>
          <w:rFonts w:ascii="Times New Roman" w:hAnsi="Times New Roman"/>
          <w:sz w:val="28"/>
          <w:szCs w:val="28"/>
        </w:rPr>
        <w:t xml:space="preserve"> год.</w:t>
      </w:r>
      <w:r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D62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D62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D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</w:t>
      </w:r>
      <w:r w:rsidRPr="00F24E7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 157н.</w:t>
      </w:r>
    </w:p>
    <w:p w:rsidR="00F24E7F" w:rsidRPr="00624BB0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lastRenderedPageBreak/>
        <w:t>1.3. Нормативно-правовые акты, используемые при проведении экспертно-аналитического мероприятия:</w:t>
      </w:r>
    </w:p>
    <w:p w:rsidR="00F24E7F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F24E7F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 xml:space="preserve">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3A7D">
        <w:rPr>
          <w:rFonts w:ascii="Times New Roman" w:hAnsi="Times New Roman" w:cs="Times New Roman"/>
          <w:sz w:val="28"/>
          <w:szCs w:val="28"/>
        </w:rPr>
        <w:t>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F24E7F" w:rsidRPr="003F48F9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F24E7F" w:rsidRDefault="00F24E7F" w:rsidP="00F24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 xml:space="preserve">Приказ Минфина России от 01.12.2010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Pr="00AA508C">
        <w:rPr>
          <w:rFonts w:ascii="Times New Roman CYR" w:hAnsi="Times New Roman CYR" w:cs="Times New Roman CYR"/>
          <w:sz w:val="28"/>
          <w:szCs w:val="28"/>
        </w:rPr>
        <w:t>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F24E7F" w:rsidRPr="008052D6" w:rsidRDefault="00F24E7F" w:rsidP="00F24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>риказ Минфина России от 16.12.2010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F24E7F" w:rsidRDefault="00F24E7F" w:rsidP="00F24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30749D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№191н);</w:t>
      </w:r>
    </w:p>
    <w:p w:rsidR="00F24E7F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F24E7F" w:rsidRDefault="00F24E7F" w:rsidP="00F24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(ред. от 13.05.2019) «Об утверждении Порядка применения классификации операций сектора государственного управления» (далее – Порядок №209н);</w:t>
      </w:r>
    </w:p>
    <w:p w:rsidR="00F24E7F" w:rsidRPr="00624BB0" w:rsidRDefault="00F24E7F" w:rsidP="00F24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F24E7F" w:rsidRPr="00057F15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Ракомского сельского поселения от 26.12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года </w:t>
      </w:r>
      <w:r w:rsidRPr="00624B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624BB0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>в Ракомском сельском поселении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F24E7F" w:rsidRDefault="00F24E7F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Ракомского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969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57F15">
        <w:rPr>
          <w:rFonts w:ascii="Times New Roman" w:hAnsi="Times New Roman" w:cs="Times New Roman"/>
          <w:sz w:val="28"/>
          <w:szCs w:val="28"/>
        </w:rPr>
        <w:t xml:space="preserve">№ </w:t>
      </w:r>
      <w:r w:rsidR="00D62969">
        <w:rPr>
          <w:rFonts w:ascii="Times New Roman" w:hAnsi="Times New Roman" w:cs="Times New Roman"/>
          <w:sz w:val="28"/>
          <w:szCs w:val="28"/>
        </w:rPr>
        <w:t>31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Ракомского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969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969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969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Ракомского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 w:rsidRPr="00BF4326">
        <w:rPr>
          <w:rFonts w:ascii="Times New Roman" w:hAnsi="Times New Roman" w:cs="Times New Roman"/>
          <w:sz w:val="28"/>
          <w:szCs w:val="28"/>
        </w:rPr>
        <w:t>2</w:t>
      </w:r>
      <w:r w:rsidR="00A7359B">
        <w:rPr>
          <w:rFonts w:ascii="Times New Roman" w:hAnsi="Times New Roman" w:cs="Times New Roman"/>
          <w:sz w:val="28"/>
          <w:szCs w:val="28"/>
        </w:rPr>
        <w:t>2</w:t>
      </w:r>
      <w:r w:rsidRPr="00BF4326">
        <w:rPr>
          <w:rFonts w:ascii="Times New Roman" w:hAnsi="Times New Roman" w:cs="Times New Roman"/>
          <w:sz w:val="28"/>
          <w:szCs w:val="28"/>
        </w:rPr>
        <w:t>.12.202</w:t>
      </w:r>
      <w:r w:rsidR="00A7359B">
        <w:rPr>
          <w:rFonts w:ascii="Times New Roman" w:hAnsi="Times New Roman" w:cs="Times New Roman"/>
          <w:sz w:val="28"/>
          <w:szCs w:val="28"/>
        </w:rPr>
        <w:t>2</w:t>
      </w:r>
      <w:r w:rsidRPr="00BF4326">
        <w:rPr>
          <w:rFonts w:ascii="Times New Roman" w:hAnsi="Times New Roman" w:cs="Times New Roman"/>
          <w:sz w:val="28"/>
          <w:szCs w:val="28"/>
        </w:rPr>
        <w:t xml:space="preserve"> №</w:t>
      </w:r>
      <w:r w:rsidRPr="00F24E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359B">
        <w:rPr>
          <w:rFonts w:ascii="Times New Roman" w:hAnsi="Times New Roman" w:cs="Times New Roman"/>
          <w:sz w:val="28"/>
          <w:szCs w:val="28"/>
        </w:rPr>
        <w:t>42</w:t>
      </w:r>
      <w:r w:rsidRPr="00057F15">
        <w:rPr>
          <w:rFonts w:ascii="Times New Roman" w:hAnsi="Times New Roman" w:cs="Times New Roman"/>
          <w:sz w:val="28"/>
          <w:szCs w:val="28"/>
        </w:rPr>
        <w:t xml:space="preserve">),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A735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Решение о бюджете поселения на 202</w:t>
      </w:r>
      <w:r w:rsidR="00A7359B">
        <w:rPr>
          <w:rFonts w:ascii="Times New Roman" w:hAnsi="Times New Roman"/>
          <w:sz w:val="28"/>
          <w:szCs w:val="28"/>
        </w:rPr>
        <w:t>2-202</w:t>
      </w:r>
      <w:r w:rsidR="00424A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24E7F" w:rsidRPr="00BF4326" w:rsidRDefault="00BF4326" w:rsidP="00F2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64">
        <w:rPr>
          <w:rFonts w:ascii="Times New Roman" w:hAnsi="Times New Roman" w:cs="Times New Roman"/>
          <w:sz w:val="28"/>
          <w:szCs w:val="28"/>
        </w:rPr>
        <w:lastRenderedPageBreak/>
        <w:t>Распоряжение Администрации Ракомского сельского поселения от 2</w:t>
      </w:r>
      <w:r w:rsidR="00807B64" w:rsidRPr="00807B64">
        <w:rPr>
          <w:rFonts w:ascii="Times New Roman" w:hAnsi="Times New Roman" w:cs="Times New Roman"/>
          <w:sz w:val="28"/>
          <w:szCs w:val="28"/>
        </w:rPr>
        <w:t>0</w:t>
      </w:r>
      <w:r w:rsidRPr="00807B64">
        <w:rPr>
          <w:rFonts w:ascii="Times New Roman" w:hAnsi="Times New Roman" w:cs="Times New Roman"/>
          <w:sz w:val="28"/>
          <w:szCs w:val="28"/>
        </w:rPr>
        <w:t>.10.202</w:t>
      </w:r>
      <w:r w:rsidR="00807B64" w:rsidRPr="00807B64">
        <w:rPr>
          <w:rFonts w:ascii="Times New Roman" w:hAnsi="Times New Roman" w:cs="Times New Roman"/>
          <w:sz w:val="28"/>
          <w:szCs w:val="28"/>
        </w:rPr>
        <w:t>1</w:t>
      </w:r>
      <w:r w:rsidRPr="00807B64">
        <w:rPr>
          <w:rFonts w:ascii="Times New Roman" w:hAnsi="Times New Roman" w:cs="Times New Roman"/>
          <w:sz w:val="28"/>
          <w:szCs w:val="28"/>
        </w:rPr>
        <w:t xml:space="preserve"> № </w:t>
      </w:r>
      <w:r w:rsidR="00807B64" w:rsidRPr="00807B64">
        <w:rPr>
          <w:rFonts w:ascii="Times New Roman" w:hAnsi="Times New Roman" w:cs="Times New Roman"/>
          <w:sz w:val="28"/>
          <w:szCs w:val="28"/>
        </w:rPr>
        <w:t>46</w:t>
      </w:r>
      <w:r w:rsidRPr="00807B64">
        <w:rPr>
          <w:rFonts w:ascii="Times New Roman" w:hAnsi="Times New Roman" w:cs="Times New Roman"/>
          <w:sz w:val="28"/>
          <w:szCs w:val="28"/>
        </w:rPr>
        <w:t xml:space="preserve"> «О Порядке применения бюджетной классификации Российской Федерации в части, относящейся к бюджету Ракомского сельского поселения» (далее – Порядок применения бюджетной классификации)</w:t>
      </w:r>
      <w:r w:rsidR="00F24E7F" w:rsidRPr="00807B64">
        <w:rPr>
          <w:rFonts w:ascii="Times New Roman" w:hAnsi="Times New Roman" w:cs="Times New Roman"/>
          <w:sz w:val="28"/>
          <w:szCs w:val="28"/>
        </w:rPr>
        <w:t xml:space="preserve"> (далее – Порядок применения целевых статей на 202</w:t>
      </w:r>
      <w:r w:rsidR="00A7359B" w:rsidRPr="00807B64">
        <w:rPr>
          <w:rFonts w:ascii="Times New Roman" w:hAnsi="Times New Roman" w:cs="Times New Roman"/>
          <w:sz w:val="28"/>
          <w:szCs w:val="28"/>
        </w:rPr>
        <w:t>2</w:t>
      </w:r>
      <w:r w:rsidR="00F24E7F" w:rsidRPr="00807B64">
        <w:rPr>
          <w:rFonts w:ascii="Times New Roman" w:hAnsi="Times New Roman" w:cs="Times New Roman"/>
          <w:sz w:val="28"/>
          <w:szCs w:val="28"/>
        </w:rPr>
        <w:t xml:space="preserve"> год)</w:t>
      </w:r>
      <w:r w:rsidR="00F24E7F" w:rsidRPr="00BF4326">
        <w:rPr>
          <w:rFonts w:ascii="Times New Roman" w:hAnsi="Times New Roman" w:cs="Times New Roman"/>
          <w:sz w:val="28"/>
          <w:szCs w:val="28"/>
        </w:rPr>
        <w:t>;</w:t>
      </w:r>
    </w:p>
    <w:p w:rsidR="00F24E7F" w:rsidRDefault="00F24E7F" w:rsidP="00F24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иные нормативно-правовые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власти и субъекта РФ, органов местного самоуправления Новгородского муниципального района, Ракомского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F24E7F" w:rsidRPr="00945637" w:rsidRDefault="00F24E7F" w:rsidP="00F24E7F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 xml:space="preserve">- распорядительным органом </w:t>
      </w:r>
      <w:r>
        <w:rPr>
          <w:rFonts w:ascii="Times New Roman" w:hAnsi="Times New Roman"/>
          <w:sz w:val="28"/>
          <w:szCs w:val="28"/>
        </w:rPr>
        <w:t>Ракомского</w:t>
      </w:r>
      <w:r w:rsidRPr="00AC4F85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r>
        <w:rPr>
          <w:rFonts w:ascii="Times New Roman CYR" w:hAnsi="Times New Roman CYR" w:cs="Times New Roman CYR"/>
          <w:sz w:val="28"/>
          <w:szCs w:val="28"/>
        </w:rPr>
        <w:t>Ракомского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Ракомского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Pr="00AC4F8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Pr="00AC4F85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 xml:space="preserve">5 №3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F24E7F" w:rsidRDefault="00F24E7F" w:rsidP="00F24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7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F24E7F" w:rsidRPr="00980B0D" w:rsidRDefault="00F24E7F" w:rsidP="00F24E7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A7359B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Ракомское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Учредителем </w:t>
      </w:r>
      <w:r w:rsidRPr="00555199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– МАУ «Ильменский сельский Дом культуры». </w:t>
      </w:r>
      <w:r w:rsidRPr="00517654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D12F4" w:rsidRPr="006D12F4" w:rsidRDefault="006D12F4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7359B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98309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F76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DB3B9E">
        <w:rPr>
          <w:rFonts w:ascii="Times New Roman" w:hAnsi="Times New Roman" w:cs="Times New Roman"/>
          <w:b/>
          <w:i/>
          <w:sz w:val="28"/>
          <w:szCs w:val="28"/>
        </w:rPr>
        <w:t>Ракомского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B23" w:rsidRPr="002412EC" w:rsidRDefault="00A7359B" w:rsidP="00B84B2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B84B2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перечню главных администраторов доходов бюджета поселения</w:t>
      </w:r>
      <w:r w:rsidRPr="00F34A54">
        <w:rPr>
          <w:rStyle w:val="af0"/>
          <w:sz w:val="28"/>
          <w:szCs w:val="28"/>
        </w:rPr>
        <w:footnoteReference w:id="1"/>
      </w:r>
      <w:r>
        <w:rPr>
          <w:sz w:val="28"/>
          <w:szCs w:val="28"/>
        </w:rPr>
        <w:t xml:space="preserve"> Администрация поселения </w:t>
      </w:r>
      <w:r w:rsidRPr="002412EC">
        <w:rPr>
          <w:sz w:val="28"/>
          <w:szCs w:val="28"/>
        </w:rPr>
        <w:t xml:space="preserve">определена главным администратором доходов бюджета </w:t>
      </w:r>
      <w:r>
        <w:rPr>
          <w:sz w:val="28"/>
          <w:szCs w:val="28"/>
        </w:rPr>
        <w:t xml:space="preserve">поселения </w:t>
      </w:r>
      <w:r w:rsidR="00B84B23">
        <w:rPr>
          <w:sz w:val="28"/>
          <w:szCs w:val="28"/>
        </w:rPr>
        <w:t xml:space="preserve">(с ведомством </w:t>
      </w:r>
      <w:r w:rsidR="00FA0F3F" w:rsidRPr="00F922D3">
        <w:rPr>
          <w:b/>
          <w:sz w:val="28"/>
          <w:szCs w:val="28"/>
        </w:rPr>
        <w:t>3</w:t>
      </w:r>
      <w:r w:rsidR="00FD7334" w:rsidRPr="00F922D3">
        <w:rPr>
          <w:b/>
          <w:sz w:val="28"/>
          <w:szCs w:val="28"/>
        </w:rPr>
        <w:t>45</w:t>
      </w:r>
      <w:r w:rsidR="00B84B23">
        <w:rPr>
          <w:sz w:val="28"/>
          <w:szCs w:val="28"/>
        </w:rPr>
        <w:t>)</w:t>
      </w:r>
      <w:r w:rsidR="00B84B23" w:rsidRPr="002412EC">
        <w:rPr>
          <w:sz w:val="28"/>
          <w:szCs w:val="28"/>
        </w:rPr>
        <w:t xml:space="preserve">, за которым </w:t>
      </w:r>
      <w:r w:rsidR="00B84B23" w:rsidRPr="00C67EB2">
        <w:rPr>
          <w:sz w:val="28"/>
          <w:szCs w:val="28"/>
        </w:rPr>
        <w:t>закреплен</w:t>
      </w:r>
      <w:r w:rsidR="0027712C" w:rsidRPr="00C67EB2">
        <w:rPr>
          <w:sz w:val="28"/>
          <w:szCs w:val="28"/>
        </w:rPr>
        <w:t>о</w:t>
      </w:r>
      <w:r w:rsidR="005D3B46" w:rsidRPr="00C67EB2">
        <w:rPr>
          <w:sz w:val="28"/>
          <w:szCs w:val="28"/>
        </w:rPr>
        <w:t xml:space="preserve"> </w:t>
      </w:r>
      <w:r w:rsidR="00FD7334" w:rsidRPr="00C67EB2">
        <w:rPr>
          <w:b/>
          <w:sz w:val="28"/>
          <w:szCs w:val="28"/>
        </w:rPr>
        <w:t>17</w:t>
      </w:r>
      <w:r w:rsidR="00B84B23" w:rsidRPr="00C67EB2">
        <w:rPr>
          <w:sz w:val="28"/>
          <w:szCs w:val="28"/>
        </w:rPr>
        <w:t xml:space="preserve"> ко</w:t>
      </w:r>
      <w:r w:rsidR="00FD7334" w:rsidRPr="00C67EB2">
        <w:rPr>
          <w:sz w:val="28"/>
          <w:szCs w:val="28"/>
        </w:rPr>
        <w:t>дов</w:t>
      </w:r>
      <w:r w:rsidR="00B84B23" w:rsidRPr="00C67EB2">
        <w:rPr>
          <w:sz w:val="28"/>
          <w:szCs w:val="28"/>
        </w:rPr>
        <w:t xml:space="preserve"> бюджетной классификации администрируемых доходов.</w:t>
      </w:r>
    </w:p>
    <w:p w:rsidR="00B84B23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1226" w:rsidRPr="00E64ABD">
        <w:rPr>
          <w:rFonts w:ascii="Times New Roman" w:hAnsi="Times New Roman" w:cs="Times New Roman"/>
          <w:sz w:val="28"/>
          <w:szCs w:val="28"/>
        </w:rPr>
        <w:t>поселения</w:t>
      </w:r>
      <w:r w:rsidRPr="00E64ABD">
        <w:rPr>
          <w:rFonts w:ascii="Times New Roman" w:hAnsi="Times New Roman" w:cs="Times New Roman"/>
          <w:sz w:val="28"/>
          <w:szCs w:val="28"/>
        </w:rPr>
        <w:t xml:space="preserve"> </w:t>
      </w:r>
      <w:r w:rsidR="00BB2C59" w:rsidRPr="00E64ABD">
        <w:rPr>
          <w:rFonts w:ascii="Times New Roman" w:hAnsi="Times New Roman" w:cs="Times New Roman"/>
          <w:sz w:val="28"/>
          <w:szCs w:val="28"/>
        </w:rPr>
        <w:t>П</w:t>
      </w:r>
      <w:r w:rsidRPr="00E64ABD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E64ABD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E64ABD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E64ABD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E64ABD">
        <w:rPr>
          <w:rFonts w:ascii="Times New Roman" w:hAnsi="Times New Roman" w:cs="Times New Roman"/>
          <w:b/>
          <w:sz w:val="28"/>
          <w:szCs w:val="28"/>
        </w:rPr>
        <w:t>а</w:t>
      </w:r>
      <w:r w:rsidRPr="00E64ABD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E64ABD">
        <w:rPr>
          <w:rFonts w:ascii="Times New Roman" w:hAnsi="Times New Roman" w:cs="Times New Roman"/>
          <w:b/>
          <w:sz w:val="28"/>
          <w:szCs w:val="28"/>
        </w:rPr>
        <w:t>а</w:t>
      </w:r>
      <w:r w:rsidR="00F76AA3" w:rsidRPr="00E6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B9E" w:rsidRPr="00E64ABD">
        <w:rPr>
          <w:rFonts w:ascii="Times New Roman" w:hAnsi="Times New Roman" w:cs="Times New Roman"/>
          <w:sz w:val="28"/>
          <w:szCs w:val="28"/>
        </w:rPr>
        <w:t>Ракомского</w:t>
      </w:r>
      <w:r w:rsidR="00FE31A4" w:rsidRPr="00E64A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0220" w:rsidRPr="00E64ABD">
        <w:rPr>
          <w:rFonts w:ascii="Times New Roman" w:hAnsi="Times New Roman" w:cs="Times New Roman"/>
          <w:sz w:val="28"/>
          <w:szCs w:val="28"/>
        </w:rPr>
        <w:t xml:space="preserve"> </w:t>
      </w:r>
      <w:r w:rsidR="00220220" w:rsidRPr="00E64ABD">
        <w:rPr>
          <w:rFonts w:ascii="Times New Roman" w:hAnsi="Times New Roman" w:cs="Times New Roman"/>
          <w:b/>
          <w:sz w:val="28"/>
          <w:szCs w:val="28"/>
        </w:rPr>
        <w:t>не утвержден</w:t>
      </w:r>
      <w:r w:rsidR="00220220" w:rsidRPr="00E64ABD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220220" w:rsidRPr="00E64ABD">
        <w:rPr>
          <w:rFonts w:ascii="Times New Roman" w:hAnsi="Times New Roman" w:cs="Times New Roman"/>
          <w:b/>
          <w:sz w:val="28"/>
          <w:szCs w:val="28"/>
        </w:rPr>
        <w:t>несоблюдением пункта 4 статьи 160.1</w:t>
      </w:r>
      <w:r w:rsidR="00220220" w:rsidRPr="00E64ABD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3E3B36" w:rsidRPr="00E64ABD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98309B" w:rsidRPr="00E64ABD">
        <w:rPr>
          <w:rFonts w:ascii="Times New Roman" w:hAnsi="Times New Roman" w:cs="Times New Roman"/>
          <w:sz w:val="28"/>
          <w:szCs w:val="28"/>
        </w:rPr>
        <w:t>.</w:t>
      </w:r>
    </w:p>
    <w:p w:rsidR="0098309B" w:rsidRPr="00C67EB2" w:rsidRDefault="0098309B" w:rsidP="00AC716F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C67EB2">
        <w:rPr>
          <w:sz w:val="28"/>
        </w:rPr>
        <w:t xml:space="preserve">Постановлением Администрации поселения от 01.09.2016 № 149 утверждена </w:t>
      </w:r>
      <w:r w:rsidR="002D71BF" w:rsidRPr="00C67EB2">
        <w:rPr>
          <w:sz w:val="28"/>
        </w:rPr>
        <w:t>Методика прогнозирования поступлений доходов в бюджет поселения, главным администратором которых является Администрация поселения</w:t>
      </w:r>
      <w:r w:rsidRPr="00C67EB2">
        <w:rPr>
          <w:sz w:val="28"/>
        </w:rPr>
        <w:t xml:space="preserve"> (далее – Методика прогнозирования поступлений доходов)</w:t>
      </w:r>
      <w:r w:rsidR="002D71BF" w:rsidRPr="00C67EB2">
        <w:rPr>
          <w:sz w:val="28"/>
        </w:rPr>
        <w:t>.</w:t>
      </w:r>
    </w:p>
    <w:p w:rsidR="00C67EB2" w:rsidRPr="00C67EB2" w:rsidRDefault="00C67EB2" w:rsidP="00C67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7EB2">
        <w:rPr>
          <w:rFonts w:ascii="Times New Roman" w:hAnsi="Times New Roman" w:cs="Times New Roman"/>
          <w:sz w:val="28"/>
          <w:szCs w:val="28"/>
        </w:rPr>
        <w:lastRenderedPageBreak/>
        <w:t xml:space="preserve">Анализ Методики прогнозирования доходов показал </w:t>
      </w:r>
      <w:r w:rsidRPr="00C67EB2">
        <w:rPr>
          <w:rFonts w:ascii="Times New Roman" w:hAnsi="Times New Roman" w:cs="Times New Roman"/>
          <w:b/>
          <w:sz w:val="28"/>
          <w:szCs w:val="28"/>
        </w:rPr>
        <w:t>ее несоответствие Общим требованиям,</w:t>
      </w:r>
      <w:r w:rsidRPr="00C67EB2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Pr="00C67EB2">
        <w:rPr>
          <w:rFonts w:ascii="Times New Roman" w:eastAsiaTheme="minorEastAsia" w:hAnsi="Times New Roman" w:cs="Times New Roman"/>
          <w:sz w:val="28"/>
          <w:szCs w:val="28"/>
        </w:rPr>
        <w:t>Постановлением Правительства РФ от 23.06.2016 № 574</w:t>
      </w:r>
      <w:r w:rsidRPr="00C67EB2">
        <w:rPr>
          <w:rStyle w:val="af0"/>
          <w:rFonts w:ascii="Times New Roman" w:eastAsiaTheme="minorEastAsia" w:hAnsi="Times New Roman" w:cs="Times New Roman"/>
          <w:sz w:val="28"/>
          <w:szCs w:val="28"/>
        </w:rPr>
        <w:footnoteReference w:id="3"/>
      </w:r>
      <w:r w:rsidRPr="00C67EB2">
        <w:rPr>
          <w:rFonts w:ascii="Times New Roman" w:eastAsiaTheme="minorEastAsia" w:hAnsi="Times New Roman" w:cs="Times New Roman"/>
          <w:sz w:val="28"/>
          <w:szCs w:val="28"/>
        </w:rPr>
        <w:t>. Основными нарушениями Общих требований являются следующее: неправильное применение метода прогнозирования; применение алгоритма расчета; неприменение единых подходов к прогнозированию в текущем финансовом году, очередном финансовом году и плановом периоде; прогнозирование не по всем кодам классификации доходов, используемых для расчета прогнозного объема поступлений</w:t>
      </w:r>
      <w:r w:rsidRPr="00C67EB2">
        <w:rPr>
          <w:rStyle w:val="af0"/>
          <w:sz w:val="28"/>
          <w:szCs w:val="28"/>
        </w:rPr>
        <w:footnoteReference w:id="4"/>
      </w:r>
      <w:r w:rsidRPr="00C67EB2">
        <w:rPr>
          <w:sz w:val="28"/>
          <w:szCs w:val="28"/>
        </w:rPr>
        <w:t>.</w:t>
      </w:r>
    </w:p>
    <w:p w:rsidR="0098309B" w:rsidRPr="00B40FBB" w:rsidRDefault="0098309B" w:rsidP="0098309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3D1C03">
        <w:rPr>
          <w:rFonts w:cs="TT Jenevers"/>
          <w:color w:val="000000"/>
          <w:sz w:val="28"/>
        </w:rPr>
        <w:t>Согласно «Отчету о состоянии лицевого счета администратора доходов бюджета</w:t>
      </w:r>
      <w:r w:rsidR="004508C2">
        <w:rPr>
          <w:rFonts w:cs="TT Jenevers"/>
          <w:color w:val="000000"/>
          <w:sz w:val="28"/>
        </w:rPr>
        <w:t xml:space="preserve"> №04503005630</w:t>
      </w:r>
      <w:r w:rsidRPr="003D1C03">
        <w:rPr>
          <w:rFonts w:cs="TT Jenevers"/>
          <w:color w:val="000000"/>
          <w:sz w:val="28"/>
        </w:rPr>
        <w:t>» (ф. 0531787) на 1 января 202</w:t>
      </w:r>
      <w:r w:rsidR="006B5B1E">
        <w:rPr>
          <w:rFonts w:cs="TT Jenevers"/>
          <w:color w:val="000000"/>
          <w:sz w:val="28"/>
        </w:rPr>
        <w:t>3</w:t>
      </w:r>
      <w:r w:rsidRPr="003D1C03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</w:t>
      </w:r>
      <w:r w:rsidRPr="004508C2">
        <w:rPr>
          <w:rFonts w:cs="TT Jenevers"/>
          <w:color w:val="000000"/>
          <w:sz w:val="28"/>
        </w:rPr>
        <w:t xml:space="preserve">поступали в общем объеме </w:t>
      </w:r>
      <w:r w:rsidR="004508C2" w:rsidRPr="004508C2">
        <w:rPr>
          <w:rFonts w:cs="TT Jenevers"/>
          <w:color w:val="000000"/>
          <w:sz w:val="28"/>
        </w:rPr>
        <w:t>19457,29136</w:t>
      </w:r>
      <w:r w:rsidRPr="004508C2">
        <w:rPr>
          <w:rFonts w:cs="TT Jenevers"/>
          <w:color w:val="000000"/>
          <w:sz w:val="28"/>
        </w:rPr>
        <w:t xml:space="preserve"> тыс. рублей,</w:t>
      </w:r>
      <w:r w:rsidRPr="003D1C03">
        <w:rPr>
          <w:rFonts w:cs="TT Jenevers"/>
          <w:color w:val="000000"/>
          <w:sz w:val="28"/>
        </w:rPr>
        <w:t xml:space="preserve"> что подтверждается </w:t>
      </w:r>
      <w:r w:rsidRPr="003D1C03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3D1C03">
        <w:rPr>
          <w:rFonts w:cs="TT Jenevers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327F7C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>
        <w:rPr>
          <w:rStyle w:val="af0"/>
          <w:sz w:val="28"/>
          <w:szCs w:val="28"/>
        </w:rPr>
        <w:footnoteReference w:id="5"/>
      </w:r>
      <w:r w:rsidRPr="00327F7C">
        <w:rPr>
          <w:sz w:val="28"/>
          <w:szCs w:val="28"/>
        </w:rPr>
        <w:t xml:space="preserve"> с ведомством </w:t>
      </w:r>
      <w:r w:rsidRPr="003D1C03">
        <w:rPr>
          <w:sz w:val="28"/>
          <w:szCs w:val="28"/>
        </w:rPr>
        <w:t>100 «Федеральное казначейство», 182 «Федеральная налоговая служба» в обще</w:t>
      </w:r>
      <w:r>
        <w:rPr>
          <w:sz w:val="28"/>
          <w:szCs w:val="28"/>
        </w:rPr>
        <w:t xml:space="preserve">м объеме </w:t>
      </w:r>
      <w:r w:rsidR="004508C2" w:rsidRPr="004508C2">
        <w:rPr>
          <w:sz w:val="28"/>
          <w:szCs w:val="28"/>
        </w:rPr>
        <w:t>9055,60998</w:t>
      </w:r>
      <w:r w:rsidRPr="004508C2">
        <w:rPr>
          <w:sz w:val="28"/>
          <w:szCs w:val="28"/>
        </w:rPr>
        <w:t xml:space="preserve"> тыс. рублей.</w:t>
      </w:r>
    </w:p>
    <w:p w:rsidR="00AC716F" w:rsidRPr="00AC716F" w:rsidRDefault="00AC716F" w:rsidP="00AC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16F">
        <w:rPr>
          <w:rFonts w:ascii="Times New Roman" w:hAnsi="Times New Roman" w:cs="Times New Roman"/>
          <w:sz w:val="28"/>
        </w:rPr>
        <w:t xml:space="preserve">Ведение кассового плана в Администрации поселения </w:t>
      </w:r>
      <w:r>
        <w:rPr>
          <w:rFonts w:ascii="Times New Roman" w:hAnsi="Times New Roman" w:cs="Times New Roman"/>
          <w:sz w:val="28"/>
        </w:rPr>
        <w:t xml:space="preserve">ведется частично </w:t>
      </w:r>
      <w:r w:rsidRPr="00AC716F">
        <w:rPr>
          <w:rFonts w:ascii="Times New Roman" w:hAnsi="Times New Roman" w:cs="Times New Roman"/>
          <w:sz w:val="28"/>
        </w:rPr>
        <w:t>(справочно: представлен кассовый план поселения</w:t>
      </w:r>
      <w:r w:rsidR="00E315FE">
        <w:rPr>
          <w:rStyle w:val="af0"/>
          <w:rFonts w:ascii="Times New Roman" w:hAnsi="Times New Roman" w:cs="Times New Roman"/>
          <w:sz w:val="28"/>
        </w:rPr>
        <w:footnoteReference w:id="6"/>
      </w:r>
      <w:r w:rsidRPr="00AC716F">
        <w:rPr>
          <w:rFonts w:ascii="Times New Roman" w:hAnsi="Times New Roman" w:cs="Times New Roman"/>
          <w:sz w:val="28"/>
        </w:rPr>
        <w:t xml:space="preserve"> </w:t>
      </w:r>
      <w:r w:rsidR="00424A4B">
        <w:rPr>
          <w:rFonts w:ascii="Times New Roman" w:hAnsi="Times New Roman" w:cs="Times New Roman"/>
          <w:sz w:val="28"/>
        </w:rPr>
        <w:t xml:space="preserve">только </w:t>
      </w:r>
      <w:r w:rsidRPr="00AC716F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собственным доходам: </w:t>
      </w:r>
      <w:r w:rsidR="00C40700">
        <w:rPr>
          <w:rFonts w:ascii="Times New Roman" w:hAnsi="Times New Roman" w:cs="Times New Roman"/>
          <w:sz w:val="28"/>
        </w:rPr>
        <w:t xml:space="preserve">первоначальный, с изменениями </w:t>
      </w:r>
      <w:r w:rsidRPr="00AC716F">
        <w:rPr>
          <w:rFonts w:ascii="Times New Roman" w:hAnsi="Times New Roman" w:cs="Times New Roman"/>
          <w:sz w:val="28"/>
        </w:rPr>
        <w:t xml:space="preserve">на </w:t>
      </w:r>
      <w:r w:rsidR="00D213F9">
        <w:rPr>
          <w:rFonts w:ascii="Times New Roman" w:hAnsi="Times New Roman" w:cs="Times New Roman"/>
          <w:sz w:val="28"/>
        </w:rPr>
        <w:t>01.0</w:t>
      </w:r>
      <w:r w:rsidR="00B42DCD">
        <w:rPr>
          <w:rFonts w:ascii="Times New Roman" w:hAnsi="Times New Roman" w:cs="Times New Roman"/>
          <w:sz w:val="28"/>
        </w:rPr>
        <w:t>4</w:t>
      </w:r>
      <w:r w:rsidR="00D213F9">
        <w:rPr>
          <w:rFonts w:ascii="Times New Roman" w:hAnsi="Times New Roman" w:cs="Times New Roman"/>
          <w:sz w:val="28"/>
        </w:rPr>
        <w:t>.202</w:t>
      </w:r>
      <w:r w:rsidR="00B42DCD">
        <w:rPr>
          <w:rFonts w:ascii="Times New Roman" w:hAnsi="Times New Roman" w:cs="Times New Roman"/>
          <w:sz w:val="28"/>
        </w:rPr>
        <w:t>2</w:t>
      </w:r>
      <w:r w:rsidR="00D213F9">
        <w:rPr>
          <w:rFonts w:ascii="Times New Roman" w:hAnsi="Times New Roman" w:cs="Times New Roman"/>
          <w:sz w:val="28"/>
        </w:rPr>
        <w:t xml:space="preserve">, </w:t>
      </w:r>
      <w:r w:rsidRPr="00AC716F">
        <w:rPr>
          <w:rFonts w:ascii="Times New Roman" w:hAnsi="Times New Roman" w:cs="Times New Roman"/>
          <w:sz w:val="28"/>
        </w:rPr>
        <w:t>01.0</w:t>
      </w:r>
      <w:r w:rsidR="00B42DCD">
        <w:rPr>
          <w:rFonts w:ascii="Times New Roman" w:hAnsi="Times New Roman" w:cs="Times New Roman"/>
          <w:sz w:val="28"/>
        </w:rPr>
        <w:t>6</w:t>
      </w:r>
      <w:r w:rsidRPr="00AC716F">
        <w:rPr>
          <w:rFonts w:ascii="Times New Roman" w:hAnsi="Times New Roman" w:cs="Times New Roman"/>
          <w:sz w:val="28"/>
        </w:rPr>
        <w:t>.202</w:t>
      </w:r>
      <w:r w:rsidR="00B42DCD">
        <w:rPr>
          <w:rFonts w:ascii="Times New Roman" w:hAnsi="Times New Roman" w:cs="Times New Roman"/>
          <w:sz w:val="28"/>
        </w:rPr>
        <w:t>2</w:t>
      </w:r>
      <w:r w:rsidRPr="00AC716F">
        <w:rPr>
          <w:rFonts w:ascii="Times New Roman" w:hAnsi="Times New Roman" w:cs="Times New Roman"/>
          <w:sz w:val="28"/>
        </w:rPr>
        <w:t>, 01.07.202</w:t>
      </w:r>
      <w:r w:rsidR="00B42DCD">
        <w:rPr>
          <w:rFonts w:ascii="Times New Roman" w:hAnsi="Times New Roman" w:cs="Times New Roman"/>
          <w:sz w:val="28"/>
        </w:rPr>
        <w:t>2</w:t>
      </w:r>
      <w:r w:rsidRPr="00AC716F">
        <w:rPr>
          <w:rFonts w:ascii="Times New Roman" w:hAnsi="Times New Roman" w:cs="Times New Roman"/>
          <w:sz w:val="28"/>
        </w:rPr>
        <w:t>, 31.12.20</w:t>
      </w:r>
      <w:r w:rsidR="00C40700">
        <w:rPr>
          <w:rFonts w:ascii="Times New Roman" w:hAnsi="Times New Roman" w:cs="Times New Roman"/>
          <w:sz w:val="28"/>
        </w:rPr>
        <w:t>2</w:t>
      </w:r>
      <w:r w:rsidRPr="00AC716F">
        <w:rPr>
          <w:rFonts w:ascii="Times New Roman" w:hAnsi="Times New Roman" w:cs="Times New Roman"/>
          <w:sz w:val="28"/>
        </w:rPr>
        <w:t xml:space="preserve">2), что </w:t>
      </w:r>
      <w:r w:rsidRPr="00E315FE">
        <w:rPr>
          <w:rFonts w:ascii="Times New Roman" w:hAnsi="Times New Roman" w:cs="Times New Roman"/>
          <w:sz w:val="28"/>
        </w:rPr>
        <w:t xml:space="preserve">является </w:t>
      </w:r>
      <w:r w:rsidRPr="00E315FE">
        <w:rPr>
          <w:rFonts w:ascii="Times New Roman" w:hAnsi="Times New Roman" w:cs="Times New Roman"/>
          <w:b/>
          <w:sz w:val="28"/>
        </w:rPr>
        <w:t>несоблюдением Порядка</w:t>
      </w:r>
      <w:r w:rsidRPr="00E315FE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E315FE">
        <w:rPr>
          <w:rStyle w:val="af0"/>
          <w:rFonts w:ascii="Times New Roman" w:hAnsi="Times New Roman" w:cs="Times New Roman"/>
          <w:sz w:val="28"/>
        </w:rPr>
        <w:footnoteReference w:id="7"/>
      </w:r>
      <w:r w:rsidR="00F76AA3" w:rsidRPr="00E315FE">
        <w:rPr>
          <w:rFonts w:ascii="Times New Roman" w:hAnsi="Times New Roman" w:cs="Times New Roman"/>
          <w:sz w:val="28"/>
        </w:rPr>
        <w:t xml:space="preserve"> </w:t>
      </w:r>
      <w:r w:rsidRPr="00E315F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C716F">
        <w:rPr>
          <w:rFonts w:ascii="Times New Roman" w:hAnsi="Times New Roman" w:cs="Times New Roman"/>
          <w:b/>
          <w:sz w:val="28"/>
        </w:rPr>
        <w:t>статьи 217.1 Бюджетного кодекса РФ</w:t>
      </w:r>
      <w:r>
        <w:rPr>
          <w:rStyle w:val="af0"/>
          <w:rFonts w:ascii="Times New Roman" w:hAnsi="Times New Roman" w:cs="Times New Roman"/>
          <w:b/>
          <w:sz w:val="28"/>
        </w:rPr>
        <w:footnoteReference w:id="8"/>
      </w:r>
      <w:r>
        <w:rPr>
          <w:rFonts w:ascii="Times New Roman" w:hAnsi="Times New Roman" w:cs="Times New Roman"/>
          <w:b/>
          <w:sz w:val="28"/>
        </w:rPr>
        <w:t>.</w:t>
      </w:r>
    </w:p>
    <w:p w:rsidR="00F57426" w:rsidRDefault="00D213F9" w:rsidP="00D2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1D83">
        <w:rPr>
          <w:rFonts w:ascii="Times New Roman" w:hAnsi="Times New Roman" w:cs="Times New Roman"/>
          <w:sz w:val="28"/>
        </w:rPr>
        <w:t xml:space="preserve">В проверенном периоде Администрацией поселения проводилась работа по начислению, учету и контролю платежей в местный бюджет по администрируемым </w:t>
      </w:r>
      <w:r w:rsidRPr="00621758">
        <w:rPr>
          <w:rFonts w:ascii="Times New Roman" w:hAnsi="Times New Roman" w:cs="Times New Roman"/>
          <w:sz w:val="28"/>
        </w:rPr>
        <w:t>доходам (подтверждено данными оборота главной книги Администрации поселения (ф.0504072)).</w:t>
      </w:r>
    </w:p>
    <w:p w:rsidR="00F57426" w:rsidRDefault="00D213F9" w:rsidP="00D2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>роводилась работа по уточнению невыясненных платежей в соответствии с Порядком учета Федеральным казначейством поступлений в бюджетную систему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общую сумму </w:t>
      </w:r>
      <w:r w:rsidR="00C40700">
        <w:rPr>
          <w:rFonts w:ascii="Times New Roman" w:hAnsi="Times New Roman" w:cs="Times New Roman"/>
          <w:color w:val="000000"/>
          <w:sz w:val="28"/>
          <w:szCs w:val="28"/>
        </w:rPr>
        <w:t>13,3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уточнении вида и принадлежности платежа направлены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администратором доходов по всем запросам.</w:t>
      </w:r>
    </w:p>
    <w:p w:rsidR="00D213F9" w:rsidRPr="00931D83" w:rsidRDefault="00D213F9" w:rsidP="00D2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D83">
        <w:rPr>
          <w:rFonts w:ascii="Times New Roman" w:hAnsi="Times New Roman" w:cs="Times New Roman"/>
          <w:sz w:val="28"/>
        </w:rPr>
        <w:t xml:space="preserve">Работа по взысканию задолженности по платежам в бюджет поселения в части штрафов по административным правонарушениям за нарушение </w:t>
      </w:r>
      <w:r w:rsidRPr="00931D83">
        <w:rPr>
          <w:rFonts w:ascii="Times New Roman" w:hAnsi="Times New Roman" w:cs="Times New Roman"/>
          <w:sz w:val="28"/>
        </w:rPr>
        <w:lastRenderedPageBreak/>
        <w:t>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C40700">
        <w:rPr>
          <w:rFonts w:ascii="Times New Roman" w:hAnsi="Times New Roman" w:cs="Times New Roman"/>
          <w:sz w:val="28"/>
        </w:rPr>
        <w:t>2</w:t>
      </w:r>
      <w:r w:rsidRPr="00931D83">
        <w:rPr>
          <w:rFonts w:ascii="Times New Roman" w:hAnsi="Times New Roman" w:cs="Times New Roman"/>
          <w:sz w:val="28"/>
        </w:rPr>
        <w:t xml:space="preserve"> году Администрацией поселения не производилось.</w:t>
      </w:r>
    </w:p>
    <w:p w:rsidR="00D213F9" w:rsidRDefault="00D213F9" w:rsidP="00D213F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5A4E4B" w:rsidRDefault="00892264" w:rsidP="00D213F9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DB3B9E">
        <w:rPr>
          <w:rFonts w:ascii="Times New Roman" w:hAnsi="Times New Roman" w:cs="Times New Roman"/>
          <w:b/>
          <w:i/>
          <w:sz w:val="28"/>
          <w:szCs w:val="28"/>
        </w:rPr>
        <w:t>Ракомского</w:t>
      </w:r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C40700">
        <w:rPr>
          <w:rFonts w:ascii="Times New Roman" w:hAnsi="Times New Roman" w:cs="Times New Roman"/>
          <w:sz w:val="28"/>
          <w:szCs w:val="28"/>
        </w:rPr>
        <w:t>3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F57426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F5742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700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700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5D3B46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="00F76AA3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F922D3">
        <w:rPr>
          <w:rFonts w:ascii="Times New Roman" w:hAnsi="Times New Roman" w:cs="Times New Roman"/>
          <w:b/>
          <w:sz w:val="28"/>
          <w:szCs w:val="28"/>
        </w:rPr>
        <w:t>45</w:t>
      </w:r>
      <w:r w:rsidR="005D3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C40700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487623" w:rsidRDefault="00E67CF3" w:rsidP="0048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899">
        <w:rPr>
          <w:rFonts w:ascii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  <w:r w:rsidRPr="00091899">
        <w:rPr>
          <w:rFonts w:ascii="Times New Roman" w:hAnsi="Times New Roman" w:cs="Times New Roman"/>
          <w:b/>
          <w:sz w:val="28"/>
          <w:szCs w:val="28"/>
        </w:rPr>
        <w:t>не представлен</w:t>
      </w:r>
      <w:r w:rsidRPr="00091899">
        <w:rPr>
          <w:rFonts w:ascii="Times New Roman" w:hAnsi="Times New Roman" w:cs="Times New Roman"/>
          <w:sz w:val="28"/>
          <w:szCs w:val="28"/>
        </w:rPr>
        <w:t xml:space="preserve"> </w:t>
      </w:r>
      <w:r w:rsidRPr="00091899">
        <w:rPr>
          <w:rFonts w:ascii="Times New Roman" w:hAnsi="Times New Roman" w:cs="Times New Roman"/>
          <w:sz w:val="28"/>
        </w:rPr>
        <w:t>(справочно: на официальном сайте Администрации поселения</w:t>
      </w:r>
      <w:r w:rsidRPr="0052281F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Pr="00091899">
        <w:rPr>
          <w:rFonts w:ascii="Times New Roman" w:hAnsi="Times New Roman" w:cs="Times New Roman"/>
          <w:sz w:val="28"/>
        </w:rPr>
        <w:t xml:space="preserve"> также отсутствует)</w:t>
      </w:r>
      <w:r w:rsidRPr="00091899">
        <w:rPr>
          <w:rFonts w:ascii="Times New Roman" w:hAnsi="Times New Roman" w:cs="Times New Roman"/>
          <w:sz w:val="28"/>
          <w:szCs w:val="28"/>
        </w:rPr>
        <w:t xml:space="preserve">, </w:t>
      </w:r>
      <w:r w:rsidR="00B9628F" w:rsidRPr="0052281F">
        <w:rPr>
          <w:rFonts w:ascii="Times New Roman" w:hAnsi="Times New Roman" w:cs="Times New Roman"/>
          <w:sz w:val="28"/>
          <w:szCs w:val="28"/>
        </w:rPr>
        <w:t xml:space="preserve">следовательно, можно сделать вывод о том, что Администрацией поселения данный порядок </w:t>
      </w:r>
      <w:r w:rsidR="00B9628F" w:rsidRPr="0052281F">
        <w:rPr>
          <w:rFonts w:ascii="Times New Roman" w:hAnsi="Times New Roman" w:cs="Times New Roman"/>
          <w:b/>
          <w:sz w:val="28"/>
          <w:szCs w:val="28"/>
        </w:rPr>
        <w:t>не утвержден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899">
        <w:rPr>
          <w:rFonts w:ascii="Times New Roman" w:hAnsi="Times New Roman" w:cs="Times New Roman"/>
          <w:sz w:val="28"/>
          <w:szCs w:val="28"/>
        </w:rPr>
        <w:t xml:space="preserve">что </w:t>
      </w:r>
      <w:r w:rsidRPr="00091899">
        <w:rPr>
          <w:rFonts w:ascii="Times New Roman" w:hAnsi="Times New Roman" w:cs="Times New Roman"/>
          <w:b/>
          <w:sz w:val="28"/>
          <w:szCs w:val="28"/>
        </w:rPr>
        <w:t>является нарушением пункта 5 статьи 87</w:t>
      </w:r>
      <w:r w:rsidRPr="00091899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Pr="00BE2E22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BE2E22">
        <w:rPr>
          <w:rFonts w:ascii="Times New Roman" w:hAnsi="Times New Roman" w:cs="Times New Roman"/>
          <w:sz w:val="28"/>
          <w:szCs w:val="28"/>
        </w:rPr>
        <w:t>.</w:t>
      </w:r>
      <w:r w:rsidR="00CF49C0" w:rsidRPr="0052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49C0" w:rsidRPr="0052281F">
        <w:rPr>
          <w:rFonts w:ascii="Times New Roman" w:hAnsi="Times New Roman" w:cs="Times New Roman"/>
          <w:sz w:val="28"/>
          <w:szCs w:val="28"/>
        </w:rPr>
        <w:t xml:space="preserve"> отсутствие на официальном сайте Администрации поселения</w:t>
      </w:r>
      <w:r w:rsidR="006B5D60">
        <w:rPr>
          <w:rFonts w:ascii="Times New Roman" w:hAnsi="Times New Roman" w:cs="Times New Roman"/>
          <w:sz w:val="28"/>
          <w:szCs w:val="28"/>
        </w:rPr>
        <w:t xml:space="preserve"> </w:t>
      </w:r>
      <w:r w:rsidR="00CF49C0" w:rsidRPr="0052281F">
        <w:rPr>
          <w:rFonts w:ascii="Times New Roman" w:hAnsi="Times New Roman" w:cs="Times New Roman"/>
          <w:sz w:val="28"/>
          <w:szCs w:val="28"/>
        </w:rPr>
        <w:t>реестра</w:t>
      </w:r>
      <w:r w:rsidR="00C81AF1" w:rsidRPr="0052281F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F76AA3" w:rsidRPr="0052281F">
        <w:rPr>
          <w:rFonts w:ascii="Times New Roman" w:hAnsi="Times New Roman" w:cs="Times New Roman"/>
          <w:sz w:val="28"/>
          <w:szCs w:val="28"/>
        </w:rPr>
        <w:t>,</w:t>
      </w:r>
      <w:r w:rsidR="00CF49C0" w:rsidRPr="0052281F">
        <w:rPr>
          <w:rFonts w:ascii="Times New Roman" w:hAnsi="Times New Roman" w:cs="Times New Roman"/>
          <w:sz w:val="28"/>
          <w:szCs w:val="28"/>
        </w:rPr>
        <w:t xml:space="preserve"> проверить </w:t>
      </w:r>
      <w:r w:rsidR="00C81AF1" w:rsidRPr="0052281F">
        <w:rPr>
          <w:rFonts w:ascii="Times New Roman" w:hAnsi="Times New Roman" w:cs="Times New Roman"/>
          <w:sz w:val="28"/>
          <w:szCs w:val="28"/>
        </w:rPr>
        <w:t>заполнение</w:t>
      </w:r>
      <w:r w:rsidR="00CF49C0" w:rsidRPr="0052281F">
        <w:rPr>
          <w:rFonts w:ascii="Times New Roman" w:hAnsi="Times New Roman" w:cs="Times New Roman"/>
          <w:sz w:val="28"/>
          <w:szCs w:val="28"/>
        </w:rPr>
        <w:t xml:space="preserve"> и сроки его ведения </w:t>
      </w:r>
      <w:r w:rsidR="00CF49C0" w:rsidRPr="0052281F">
        <w:rPr>
          <w:rFonts w:ascii="Times New Roman" w:hAnsi="Times New Roman" w:cs="Times New Roman"/>
          <w:b/>
          <w:sz w:val="28"/>
          <w:szCs w:val="28"/>
        </w:rPr>
        <w:t>не представляется возможным</w:t>
      </w:r>
      <w:r w:rsidR="00CF49C0" w:rsidRPr="0052281F">
        <w:rPr>
          <w:rFonts w:ascii="Times New Roman" w:hAnsi="Times New Roman" w:cs="Times New Roman"/>
          <w:sz w:val="28"/>
          <w:szCs w:val="28"/>
        </w:rPr>
        <w:t>. Таким образом, из вышесказанного можно сделать вывод, что</w:t>
      </w:r>
      <w:r w:rsidR="00487623" w:rsidRPr="0052281F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</w:t>
      </w:r>
      <w:r w:rsidR="00487623" w:rsidRPr="0052281F">
        <w:rPr>
          <w:rFonts w:ascii="Times New Roman" w:hAnsi="Times New Roman" w:cs="Times New Roman"/>
          <w:b/>
          <w:sz w:val="28"/>
          <w:szCs w:val="28"/>
        </w:rPr>
        <w:t>не соблюд</w:t>
      </w:r>
      <w:r w:rsidR="00CF49C0" w:rsidRPr="0052281F">
        <w:rPr>
          <w:rFonts w:ascii="Times New Roman" w:hAnsi="Times New Roman" w:cs="Times New Roman"/>
          <w:b/>
          <w:sz w:val="28"/>
          <w:szCs w:val="28"/>
        </w:rPr>
        <w:t>ается</w:t>
      </w:r>
      <w:r w:rsidR="00487623" w:rsidRPr="0052281F">
        <w:rPr>
          <w:rFonts w:ascii="Times New Roman" w:hAnsi="Times New Roman" w:cs="Times New Roman"/>
          <w:sz w:val="28"/>
          <w:szCs w:val="28"/>
        </w:rPr>
        <w:t xml:space="preserve"> </w:t>
      </w:r>
      <w:r w:rsidR="00C81AF1" w:rsidRPr="0052281F">
        <w:rPr>
          <w:rFonts w:ascii="Times New Roman" w:hAnsi="Times New Roman" w:cs="Times New Roman"/>
          <w:b/>
          <w:sz w:val="28"/>
          <w:szCs w:val="28"/>
        </w:rPr>
        <w:t>статья 87</w:t>
      </w:r>
      <w:r w:rsidR="00C81AF1" w:rsidRPr="0052281F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487623" w:rsidRPr="0052281F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="00487623" w:rsidRPr="0052281F">
        <w:rPr>
          <w:rFonts w:ascii="Times New Roman" w:hAnsi="Times New Roman" w:cs="Times New Roman"/>
          <w:sz w:val="28"/>
          <w:szCs w:val="28"/>
        </w:rPr>
        <w:t>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 w:rsidR="00392DF1"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3B6061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43D"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9C5C23">
        <w:rPr>
          <w:rFonts w:ascii="Times New Roman" w:hAnsi="Times New Roman" w:cs="Times New Roman"/>
          <w:sz w:val="28"/>
          <w:szCs w:val="28"/>
        </w:rPr>
        <w:t>Р</w:t>
      </w:r>
      <w:r w:rsidRPr="0068243D"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 w:rsidRPr="0068243D">
        <w:rPr>
          <w:rFonts w:ascii="Times New Roman" w:hAnsi="Times New Roman"/>
          <w:sz w:val="28"/>
          <w:szCs w:val="28"/>
        </w:rPr>
        <w:t>поселения</w:t>
      </w:r>
      <w:r w:rsidRPr="0068243D">
        <w:rPr>
          <w:rFonts w:ascii="Times New Roman" w:hAnsi="Times New Roman"/>
          <w:sz w:val="28"/>
          <w:szCs w:val="28"/>
        </w:rPr>
        <w:t xml:space="preserve"> на 202</w:t>
      </w:r>
      <w:r w:rsidR="00E67CF3">
        <w:rPr>
          <w:rFonts w:ascii="Times New Roman" w:hAnsi="Times New Roman"/>
          <w:sz w:val="28"/>
          <w:szCs w:val="28"/>
        </w:rPr>
        <w:t>2</w:t>
      </w:r>
      <w:r w:rsidR="00A168FF" w:rsidRPr="0068243D">
        <w:rPr>
          <w:rFonts w:ascii="Times New Roman" w:hAnsi="Times New Roman"/>
          <w:sz w:val="28"/>
          <w:szCs w:val="28"/>
        </w:rPr>
        <w:t>-202</w:t>
      </w:r>
      <w:r w:rsidR="00E67CF3">
        <w:rPr>
          <w:rFonts w:ascii="Times New Roman" w:hAnsi="Times New Roman"/>
          <w:sz w:val="28"/>
          <w:szCs w:val="28"/>
        </w:rPr>
        <w:t>4</w:t>
      </w:r>
      <w:r w:rsidRPr="0068243D">
        <w:rPr>
          <w:rFonts w:ascii="Times New Roman" w:hAnsi="Times New Roman"/>
          <w:sz w:val="28"/>
          <w:szCs w:val="28"/>
        </w:rPr>
        <w:t xml:space="preserve"> год</w:t>
      </w:r>
      <w:r w:rsidR="00A168FF" w:rsidRPr="0068243D">
        <w:rPr>
          <w:rFonts w:ascii="Times New Roman" w:hAnsi="Times New Roman"/>
          <w:sz w:val="28"/>
          <w:szCs w:val="28"/>
        </w:rPr>
        <w:t>ы</w:t>
      </w:r>
      <w:r w:rsidRPr="0068243D">
        <w:rPr>
          <w:rFonts w:ascii="Times New Roman" w:hAnsi="Times New Roman"/>
          <w:sz w:val="28"/>
          <w:szCs w:val="28"/>
        </w:rPr>
        <w:t>, п</w:t>
      </w:r>
      <w:r w:rsidRPr="0068243D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392DF1" w:rsidRPr="0068243D">
        <w:rPr>
          <w:rFonts w:ascii="Times New Roman" w:hAnsi="Times New Roman" w:cs="Times New Roman"/>
          <w:sz w:val="28"/>
          <w:szCs w:val="28"/>
        </w:rPr>
        <w:t>с</w:t>
      </w:r>
      <w:r w:rsidR="009D266E" w:rsidRPr="0068243D">
        <w:rPr>
          <w:rFonts w:ascii="Times New Roman" w:hAnsi="Times New Roman" w:cs="Times New Roman"/>
          <w:sz w:val="28"/>
          <w:szCs w:val="28"/>
        </w:rPr>
        <w:t xml:space="preserve">водной </w:t>
      </w:r>
      <w:r w:rsidRPr="0068243D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 w:rsidR="00453C6F" w:rsidRPr="0068243D">
        <w:rPr>
          <w:rFonts w:ascii="Times New Roman" w:hAnsi="Times New Roman" w:cs="Times New Roman"/>
          <w:sz w:val="28"/>
          <w:szCs w:val="28"/>
        </w:rPr>
        <w:t>поселения</w:t>
      </w:r>
      <w:r w:rsidR="00E64AB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F76AA3" w:rsidRPr="0068243D">
        <w:rPr>
          <w:rFonts w:ascii="Times New Roman" w:hAnsi="Times New Roman" w:cs="Times New Roman"/>
          <w:sz w:val="28"/>
          <w:szCs w:val="28"/>
        </w:rPr>
        <w:t xml:space="preserve"> </w:t>
      </w:r>
      <w:r w:rsidR="00E37266" w:rsidRPr="0068243D">
        <w:rPr>
          <w:rFonts w:ascii="Times New Roman" w:hAnsi="Times New Roman" w:cs="Times New Roman"/>
          <w:b/>
          <w:sz w:val="28"/>
          <w:szCs w:val="28"/>
        </w:rPr>
        <w:t xml:space="preserve">утверждены только </w:t>
      </w:r>
      <w:r w:rsidR="007A26A5" w:rsidRPr="0068243D">
        <w:rPr>
          <w:rFonts w:ascii="Times New Roman" w:hAnsi="Times New Roman" w:cs="Times New Roman"/>
          <w:b/>
          <w:sz w:val="28"/>
          <w:szCs w:val="28"/>
        </w:rPr>
        <w:t>на 20</w:t>
      </w:r>
      <w:r w:rsidR="00DC1BC9">
        <w:rPr>
          <w:rFonts w:ascii="Times New Roman" w:hAnsi="Times New Roman" w:cs="Times New Roman"/>
          <w:b/>
          <w:sz w:val="28"/>
          <w:szCs w:val="28"/>
        </w:rPr>
        <w:t>22</w:t>
      </w:r>
      <w:r w:rsidR="007A26A5" w:rsidRPr="0068243D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  <w:r w:rsidR="007A26A5" w:rsidRPr="0068243D">
        <w:rPr>
          <w:rFonts w:ascii="Times New Roman" w:hAnsi="Times New Roman" w:cs="Times New Roman"/>
          <w:sz w:val="28"/>
          <w:szCs w:val="28"/>
        </w:rPr>
        <w:t xml:space="preserve"> </w:t>
      </w:r>
      <w:r w:rsidRPr="0068243D"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 w:rsidR="00DC1BC9">
        <w:rPr>
          <w:rFonts w:ascii="Times New Roman" w:hAnsi="Times New Roman" w:cs="Times New Roman"/>
          <w:sz w:val="28"/>
          <w:szCs w:val="28"/>
        </w:rPr>
        <w:t>21767,5</w:t>
      </w:r>
      <w:r w:rsidRPr="006824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7266" w:rsidRPr="0068243D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="00E37266" w:rsidRPr="006824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E37266" w:rsidRPr="0068243D">
        <w:rPr>
          <w:rFonts w:ascii="Times New Roman" w:hAnsi="Times New Roman" w:cs="Times New Roman"/>
          <w:b/>
          <w:sz w:val="28"/>
          <w:szCs w:val="28"/>
        </w:rPr>
        <w:t>является несоблюдением пункта 3</w:t>
      </w:r>
      <w:r w:rsidR="00E37266" w:rsidRPr="0068243D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9C5C23" w:rsidRPr="0068243D">
        <w:rPr>
          <w:rFonts w:ascii="Times New Roman" w:hAnsi="Times New Roman" w:cs="Times New Roman"/>
          <w:sz w:val="28"/>
          <w:szCs w:val="28"/>
        </w:rPr>
        <w:t>Порядка составления, утверждения и ведения сводной бюджетной росписи</w:t>
      </w:r>
      <w:r w:rsidR="009C5C23" w:rsidRPr="0068243D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 w:rsidR="009C5C23" w:rsidRPr="0068243D"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росписи)</w:t>
      </w:r>
      <w:r w:rsidR="009C5C23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 w:rsidR="00E37266" w:rsidRPr="0068243D">
        <w:rPr>
          <w:rFonts w:ascii="Times New Roman" w:hAnsi="Times New Roman" w:cs="Times New Roman"/>
          <w:sz w:val="28"/>
          <w:szCs w:val="28"/>
        </w:rPr>
        <w:t xml:space="preserve"> (справочно: </w:t>
      </w:r>
      <w:r w:rsidR="00E37266" w:rsidRPr="00491DE1">
        <w:rPr>
          <w:rFonts w:ascii="Times New Roman" w:hAnsi="Times New Roman" w:cs="Times New Roman"/>
          <w:b/>
          <w:sz w:val="28"/>
          <w:szCs w:val="28"/>
        </w:rPr>
        <w:t>отсутствуют показатели</w:t>
      </w:r>
      <w:r w:rsidR="00E37266" w:rsidRPr="0068243D">
        <w:rPr>
          <w:rFonts w:ascii="Times New Roman" w:hAnsi="Times New Roman" w:cs="Times New Roman"/>
          <w:sz w:val="28"/>
          <w:szCs w:val="28"/>
        </w:rPr>
        <w:t xml:space="preserve"> сводной бюджетной росписи на 202</w:t>
      </w:r>
      <w:r w:rsidR="00DC1BC9">
        <w:rPr>
          <w:rFonts w:ascii="Times New Roman" w:hAnsi="Times New Roman" w:cs="Times New Roman"/>
          <w:sz w:val="28"/>
          <w:szCs w:val="28"/>
        </w:rPr>
        <w:t>3-2024</w:t>
      </w:r>
      <w:r w:rsidR="00E37266" w:rsidRPr="0068243D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E64ABD" w:rsidRPr="00467531" w:rsidRDefault="00E64ABD" w:rsidP="00E64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93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4 раздела </w:t>
      </w:r>
      <w:r w:rsidRPr="00E969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93F">
        <w:rPr>
          <w:rFonts w:ascii="Times New Roman" w:hAnsi="Times New Roman" w:cs="Times New Roman"/>
          <w:sz w:val="28"/>
          <w:szCs w:val="28"/>
        </w:rPr>
        <w:t xml:space="preserve"> Порядка ведения бюджетной росписи лимиты бюджетных обязательств (далее – ЛБО) утверждаются в разрезе ведомственной структуры, увязанных с целевыми направлениями, групп, </w:t>
      </w:r>
      <w:r w:rsidRPr="00E9693F">
        <w:rPr>
          <w:rFonts w:ascii="Times New Roman" w:hAnsi="Times New Roman" w:cs="Times New Roman"/>
          <w:b/>
          <w:sz w:val="28"/>
          <w:szCs w:val="28"/>
        </w:rPr>
        <w:t>подгрупп и элементов видов расходов</w:t>
      </w:r>
      <w:r w:rsidRPr="00E9693F">
        <w:rPr>
          <w:rFonts w:ascii="Times New Roman" w:hAnsi="Times New Roman" w:cs="Times New Roman"/>
          <w:sz w:val="28"/>
          <w:szCs w:val="28"/>
        </w:rPr>
        <w:t xml:space="preserve"> классификации расходов, однако ЛБО утверждены только до группы видов расходов. Таким образом, ГРБС </w:t>
      </w:r>
      <w:r w:rsidRPr="00E9693F">
        <w:rPr>
          <w:rFonts w:ascii="Times New Roman" w:hAnsi="Times New Roman" w:cs="Times New Roman"/>
          <w:b/>
          <w:sz w:val="28"/>
          <w:szCs w:val="28"/>
        </w:rPr>
        <w:t xml:space="preserve">нарушены требования </w:t>
      </w:r>
      <w:r w:rsidRPr="00E9693F">
        <w:rPr>
          <w:rFonts w:ascii="Times New Roman" w:hAnsi="Times New Roman" w:cs="Times New Roman"/>
          <w:sz w:val="28"/>
          <w:szCs w:val="28"/>
        </w:rPr>
        <w:t>Порядка ведения бюджетной росписи</w:t>
      </w:r>
      <w:r w:rsidRPr="00E9693F"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 w:rsidRPr="00E9693F">
        <w:rPr>
          <w:rFonts w:ascii="Times New Roman" w:hAnsi="Times New Roman" w:cs="Times New Roman"/>
          <w:sz w:val="28"/>
          <w:szCs w:val="28"/>
        </w:rPr>
        <w:t>.</w:t>
      </w:r>
    </w:p>
    <w:p w:rsidR="00FE6287" w:rsidRDefault="00392DF1" w:rsidP="00392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DC1BC9">
        <w:rPr>
          <w:rFonts w:ascii="Times New Roman" w:hAnsi="Times New Roman" w:cs="Times New Roman"/>
          <w:sz w:val="28"/>
          <w:szCs w:val="28"/>
        </w:rPr>
        <w:t>11290,5671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DC1BC9">
        <w:rPr>
          <w:rFonts w:ascii="Times New Roman" w:hAnsi="Times New Roman" w:cs="Times New Roman"/>
          <w:sz w:val="28"/>
          <w:szCs w:val="28"/>
        </w:rPr>
        <w:t>21767,5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DC1BC9">
        <w:rPr>
          <w:rFonts w:ascii="Times New Roman" w:hAnsi="Times New Roman" w:cs="Times New Roman"/>
          <w:sz w:val="28"/>
          <w:szCs w:val="28"/>
        </w:rPr>
        <w:t>33058,0671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DC1BC9">
        <w:rPr>
          <w:rFonts w:ascii="Times New Roman" w:hAnsi="Times New Roman" w:cs="Times New Roman"/>
          <w:sz w:val="28"/>
          <w:szCs w:val="28"/>
        </w:rPr>
        <w:t>девять</w:t>
      </w:r>
      <w:r w:rsidRPr="005B31CC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сводную бюджетную роспись</w:t>
      </w:r>
      <w:r w:rsidR="00FE6287">
        <w:rPr>
          <w:rFonts w:ascii="Times New Roman" w:hAnsi="Times New Roman" w:cs="Times New Roman"/>
          <w:sz w:val="28"/>
          <w:szCs w:val="28"/>
        </w:rPr>
        <w:t>).</w:t>
      </w:r>
    </w:p>
    <w:p w:rsidR="007A1A37" w:rsidRDefault="00DC1BC9" w:rsidP="00F15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3F">
        <w:rPr>
          <w:rFonts w:ascii="Times New Roman" w:hAnsi="Times New Roman" w:cs="Times New Roman"/>
          <w:b/>
          <w:sz w:val="28"/>
          <w:szCs w:val="28"/>
        </w:rPr>
        <w:t>В нарушении пункта 8 раздела 4 Порядка ведения бюджетной росписи</w:t>
      </w:r>
      <w:r w:rsidRPr="00E9693F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6"/>
      </w:r>
      <w:r w:rsidRPr="00E9693F">
        <w:rPr>
          <w:rFonts w:ascii="Times New Roman" w:hAnsi="Times New Roman" w:cs="Times New Roman"/>
          <w:sz w:val="28"/>
          <w:szCs w:val="28"/>
        </w:rPr>
        <w:t xml:space="preserve"> </w:t>
      </w:r>
      <w:r w:rsidR="00FE6287" w:rsidRPr="00E9693F">
        <w:rPr>
          <w:rFonts w:ascii="Times New Roman" w:hAnsi="Times New Roman" w:cs="Times New Roman"/>
          <w:sz w:val="28"/>
          <w:szCs w:val="28"/>
        </w:rPr>
        <w:t>изменени</w:t>
      </w:r>
      <w:r w:rsidR="007A1A37" w:rsidRPr="00E9693F">
        <w:rPr>
          <w:rFonts w:ascii="Times New Roman" w:hAnsi="Times New Roman" w:cs="Times New Roman"/>
          <w:sz w:val="28"/>
          <w:szCs w:val="28"/>
        </w:rPr>
        <w:t>я</w:t>
      </w:r>
      <w:r w:rsidR="00FE6287" w:rsidRPr="00E9693F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проводил</w:t>
      </w:r>
      <w:r w:rsidR="007A1A37" w:rsidRPr="00E9693F">
        <w:rPr>
          <w:rFonts w:ascii="Times New Roman" w:hAnsi="Times New Roman" w:cs="Times New Roman"/>
          <w:sz w:val="28"/>
          <w:szCs w:val="28"/>
        </w:rPr>
        <w:t>и</w:t>
      </w:r>
      <w:r w:rsidR="00FE6287" w:rsidRPr="00E9693F">
        <w:rPr>
          <w:rFonts w:ascii="Times New Roman" w:hAnsi="Times New Roman" w:cs="Times New Roman"/>
          <w:sz w:val="28"/>
          <w:szCs w:val="28"/>
        </w:rPr>
        <w:t xml:space="preserve">сь </w:t>
      </w:r>
      <w:r w:rsidR="007A1A37" w:rsidRPr="00E9693F">
        <w:rPr>
          <w:rFonts w:ascii="Times New Roman" w:hAnsi="Times New Roman" w:cs="Times New Roman"/>
          <w:b/>
          <w:sz w:val="28"/>
          <w:szCs w:val="28"/>
        </w:rPr>
        <w:t>без</w:t>
      </w:r>
      <w:r w:rsidR="00FE6287" w:rsidRPr="00E9693F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FE6287" w:rsidRPr="007A1A37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 w:rsidR="00FE6287">
        <w:rPr>
          <w:rFonts w:ascii="Times New Roman" w:hAnsi="Times New Roman" w:cs="Times New Roman"/>
          <w:sz w:val="28"/>
          <w:szCs w:val="28"/>
        </w:rPr>
        <w:t xml:space="preserve"> Администрации поселения, </w:t>
      </w:r>
      <w:r w:rsidR="007A1A37">
        <w:rPr>
          <w:rFonts w:ascii="Times New Roman" w:hAnsi="Times New Roman" w:cs="Times New Roman"/>
          <w:sz w:val="28"/>
          <w:szCs w:val="28"/>
        </w:rPr>
        <w:t>а также</w:t>
      </w:r>
      <w:r w:rsidR="00FE6287">
        <w:rPr>
          <w:rFonts w:ascii="Times New Roman" w:hAnsi="Times New Roman" w:cs="Times New Roman"/>
          <w:sz w:val="28"/>
          <w:szCs w:val="28"/>
        </w:rPr>
        <w:t xml:space="preserve"> </w:t>
      </w:r>
      <w:r w:rsidR="00FE6287" w:rsidRPr="00FE6287">
        <w:rPr>
          <w:rFonts w:ascii="Times New Roman" w:hAnsi="Times New Roman" w:cs="Times New Roman"/>
          <w:b/>
          <w:sz w:val="28"/>
          <w:szCs w:val="28"/>
        </w:rPr>
        <w:t xml:space="preserve">без оформления справок </w:t>
      </w:r>
      <w:r w:rsidR="00FE6287">
        <w:rPr>
          <w:rFonts w:ascii="Times New Roman" w:hAnsi="Times New Roman" w:cs="Times New Roman"/>
          <w:b/>
          <w:sz w:val="28"/>
          <w:szCs w:val="28"/>
        </w:rPr>
        <w:t>–</w:t>
      </w:r>
      <w:r w:rsidR="00FE6287" w:rsidRPr="00FE6287">
        <w:rPr>
          <w:rFonts w:ascii="Times New Roman" w:hAnsi="Times New Roman" w:cs="Times New Roman"/>
          <w:b/>
          <w:sz w:val="28"/>
          <w:szCs w:val="28"/>
        </w:rPr>
        <w:t xml:space="preserve"> уведомлений</w:t>
      </w:r>
      <w:r w:rsidR="007A1A37">
        <w:rPr>
          <w:rFonts w:ascii="Times New Roman" w:hAnsi="Times New Roman" w:cs="Times New Roman"/>
          <w:b/>
          <w:sz w:val="28"/>
          <w:szCs w:val="28"/>
        </w:rPr>
        <w:t>.</w:t>
      </w:r>
    </w:p>
    <w:p w:rsidR="007A1A37" w:rsidRPr="000F5518" w:rsidRDefault="007A1A37" w:rsidP="006842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3B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Администрации поселения на </w:t>
      </w:r>
      <w:r w:rsidR="0068423B" w:rsidRPr="0068423B">
        <w:rPr>
          <w:rFonts w:ascii="Times New Roman" w:hAnsi="Times New Roman" w:cs="Times New Roman"/>
          <w:sz w:val="28"/>
          <w:szCs w:val="28"/>
        </w:rPr>
        <w:t xml:space="preserve">начало и </w:t>
      </w:r>
      <w:r w:rsidRPr="0068423B">
        <w:rPr>
          <w:rFonts w:ascii="Times New Roman" w:hAnsi="Times New Roman" w:cs="Times New Roman"/>
          <w:sz w:val="28"/>
          <w:szCs w:val="28"/>
        </w:rPr>
        <w:t>конец финансового года соответствуют Реше</w:t>
      </w:r>
      <w:r w:rsidR="0068423B" w:rsidRPr="0068423B">
        <w:rPr>
          <w:rFonts w:ascii="Times New Roman" w:hAnsi="Times New Roman" w:cs="Times New Roman"/>
          <w:sz w:val="28"/>
          <w:szCs w:val="28"/>
        </w:rPr>
        <w:t>нию о бюджете на 2022-2024 годы.</w:t>
      </w:r>
    </w:p>
    <w:p w:rsidR="007A1A37" w:rsidRPr="000F5518" w:rsidRDefault="000F5518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 распределение лимитов бюджетных обязательств в Отчете ф.0503127</w:t>
      </w:r>
      <w:r w:rsidR="001156C1" w:rsidRPr="001156C1">
        <w:rPr>
          <w:rFonts w:ascii="Times New Roman" w:hAnsi="Times New Roman" w:cs="Times New Roman"/>
          <w:sz w:val="28"/>
          <w:szCs w:val="28"/>
        </w:rPr>
        <w:t xml:space="preserve"> </w:t>
      </w:r>
      <w:r w:rsidR="001156C1" w:rsidRPr="001156C1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E55FC9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7"/>
      </w:r>
      <w:r w:rsidR="001156C1">
        <w:rPr>
          <w:rFonts w:ascii="Times New Roman" w:hAnsi="Times New Roman" w:cs="Times New Roman"/>
          <w:sz w:val="28"/>
          <w:szCs w:val="28"/>
        </w:rPr>
        <w:t xml:space="preserve">. В то же время в Отчете о бюджетных обязательствах (ф.0503128) </w:t>
      </w:r>
      <w:r w:rsidR="001156C1" w:rsidRPr="005A4E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156C1">
        <w:rPr>
          <w:rFonts w:ascii="Times New Roman" w:hAnsi="Times New Roman" w:cs="Times New Roman"/>
          <w:sz w:val="28"/>
          <w:szCs w:val="28"/>
        </w:rPr>
        <w:t xml:space="preserve">Отчет ф.0503128) объем </w:t>
      </w:r>
      <w:r w:rsidR="001156C1" w:rsidRPr="00F74BF3">
        <w:rPr>
          <w:rFonts w:ascii="Times New Roman" w:hAnsi="Times New Roman" w:cs="Times New Roman"/>
          <w:sz w:val="28"/>
          <w:szCs w:val="28"/>
        </w:rPr>
        <w:t xml:space="preserve">доведенных лимитов бюджетных обязательств утвержден в сумме </w:t>
      </w:r>
      <w:r w:rsidR="001156C1">
        <w:rPr>
          <w:rFonts w:ascii="Times New Roman" w:hAnsi="Times New Roman" w:cs="Times New Roman"/>
          <w:sz w:val="28"/>
          <w:szCs w:val="28"/>
        </w:rPr>
        <w:t>33058,0671</w:t>
      </w:r>
      <w:r w:rsidR="001156C1" w:rsidRPr="00F74B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56C1">
        <w:rPr>
          <w:rFonts w:ascii="Times New Roman" w:hAnsi="Times New Roman" w:cs="Times New Roman"/>
          <w:sz w:val="28"/>
          <w:szCs w:val="28"/>
        </w:rPr>
        <w:t>, что соответствует сводной бюджетной росписи.</w:t>
      </w:r>
    </w:p>
    <w:p w:rsidR="004128E4" w:rsidRDefault="00AB4815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CF">
        <w:rPr>
          <w:rFonts w:ascii="Times New Roman" w:hAnsi="Times New Roman" w:cs="Times New Roman"/>
          <w:b/>
          <w:sz w:val="28"/>
          <w:szCs w:val="28"/>
        </w:rPr>
        <w:t xml:space="preserve">В нарушении </w:t>
      </w:r>
      <w:r w:rsidR="004047D0" w:rsidRPr="001745CF">
        <w:rPr>
          <w:rFonts w:ascii="Times New Roman" w:hAnsi="Times New Roman" w:cs="Times New Roman"/>
          <w:b/>
          <w:sz w:val="28"/>
          <w:szCs w:val="28"/>
        </w:rPr>
        <w:t xml:space="preserve">подпункта 2 пункта 1 </w:t>
      </w:r>
      <w:r w:rsidR="00020C84" w:rsidRPr="001745CF">
        <w:rPr>
          <w:rFonts w:ascii="Times New Roman" w:hAnsi="Times New Roman" w:cs="Times New Roman"/>
          <w:b/>
          <w:sz w:val="28"/>
          <w:szCs w:val="28"/>
        </w:rPr>
        <w:t>стать</w:t>
      </w:r>
      <w:r w:rsidRPr="001745CF">
        <w:rPr>
          <w:rFonts w:ascii="Times New Roman" w:hAnsi="Times New Roman" w:cs="Times New Roman"/>
          <w:b/>
          <w:sz w:val="28"/>
          <w:szCs w:val="28"/>
        </w:rPr>
        <w:t>и</w:t>
      </w:r>
      <w:r w:rsidR="00020C84" w:rsidRPr="001745CF">
        <w:rPr>
          <w:rFonts w:ascii="Times New Roman" w:hAnsi="Times New Roman" w:cs="Times New Roman"/>
          <w:b/>
          <w:sz w:val="28"/>
          <w:szCs w:val="28"/>
        </w:rPr>
        <w:t xml:space="preserve"> 162</w:t>
      </w:r>
      <w:r w:rsidR="004047D0" w:rsidRPr="001745CF">
        <w:rPr>
          <w:rFonts w:ascii="Times New Roman" w:hAnsi="Times New Roman" w:cs="Times New Roman"/>
          <w:b/>
          <w:sz w:val="28"/>
          <w:szCs w:val="28"/>
        </w:rPr>
        <w:t>, пункта 3 статьи 219</w:t>
      </w:r>
      <w:r w:rsidR="00020C84" w:rsidRPr="001745CF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020C84">
        <w:rPr>
          <w:rFonts w:ascii="Times New Roman" w:hAnsi="Times New Roman" w:cs="Times New Roman"/>
          <w:sz w:val="28"/>
          <w:szCs w:val="28"/>
        </w:rPr>
        <w:t xml:space="preserve"> </w:t>
      </w:r>
      <w:r w:rsidR="004047D0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020C84">
        <w:rPr>
          <w:rFonts w:ascii="Times New Roman" w:hAnsi="Times New Roman" w:cs="Times New Roman"/>
          <w:sz w:val="28"/>
          <w:szCs w:val="28"/>
        </w:rPr>
        <w:t>бюджетные</w:t>
      </w:r>
      <w:r w:rsidR="004047D0">
        <w:rPr>
          <w:rFonts w:ascii="Times New Roman" w:hAnsi="Times New Roman" w:cs="Times New Roman"/>
          <w:sz w:val="28"/>
          <w:szCs w:val="28"/>
        </w:rPr>
        <w:t xml:space="preserve"> и денежные </w:t>
      </w:r>
      <w:r w:rsidR="00020C84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020C84" w:rsidRPr="004047D0">
        <w:rPr>
          <w:rFonts w:ascii="Times New Roman" w:hAnsi="Times New Roman" w:cs="Times New Roman"/>
          <w:b/>
          <w:sz w:val="28"/>
          <w:szCs w:val="28"/>
        </w:rPr>
        <w:t xml:space="preserve">приняты </w:t>
      </w:r>
      <w:r w:rsidR="004047D0" w:rsidRPr="004047D0">
        <w:rPr>
          <w:rFonts w:ascii="Times New Roman" w:hAnsi="Times New Roman" w:cs="Times New Roman"/>
          <w:b/>
          <w:sz w:val="28"/>
          <w:szCs w:val="28"/>
        </w:rPr>
        <w:t>с превышением над</w:t>
      </w:r>
      <w:r w:rsidR="00020C84" w:rsidRPr="0040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7D0">
        <w:rPr>
          <w:rFonts w:ascii="Times New Roman" w:hAnsi="Times New Roman" w:cs="Times New Roman"/>
          <w:b/>
          <w:sz w:val="28"/>
          <w:szCs w:val="28"/>
        </w:rPr>
        <w:t>доведенны</w:t>
      </w:r>
      <w:r w:rsidR="004047D0" w:rsidRPr="004047D0">
        <w:rPr>
          <w:rFonts w:ascii="Times New Roman" w:hAnsi="Times New Roman" w:cs="Times New Roman"/>
          <w:b/>
          <w:sz w:val="28"/>
          <w:szCs w:val="28"/>
        </w:rPr>
        <w:t>ми</w:t>
      </w:r>
      <w:r w:rsidRPr="004047D0">
        <w:rPr>
          <w:rFonts w:ascii="Times New Roman" w:hAnsi="Times New Roman" w:cs="Times New Roman"/>
          <w:b/>
          <w:sz w:val="28"/>
          <w:szCs w:val="28"/>
        </w:rPr>
        <w:t xml:space="preserve"> бюджетны</w:t>
      </w:r>
      <w:r w:rsidR="004047D0" w:rsidRPr="004047D0">
        <w:rPr>
          <w:rFonts w:ascii="Times New Roman" w:hAnsi="Times New Roman" w:cs="Times New Roman"/>
          <w:b/>
          <w:sz w:val="28"/>
          <w:szCs w:val="28"/>
        </w:rPr>
        <w:t>ми</w:t>
      </w:r>
      <w:r w:rsidRPr="004047D0">
        <w:rPr>
          <w:rFonts w:ascii="Times New Roman" w:hAnsi="Times New Roman" w:cs="Times New Roman"/>
          <w:b/>
          <w:sz w:val="28"/>
          <w:szCs w:val="28"/>
        </w:rPr>
        <w:t xml:space="preserve"> ассигновани</w:t>
      </w:r>
      <w:r w:rsidR="004047D0" w:rsidRPr="004047D0">
        <w:rPr>
          <w:rFonts w:ascii="Times New Roman" w:hAnsi="Times New Roman" w:cs="Times New Roman"/>
          <w:b/>
          <w:sz w:val="28"/>
          <w:szCs w:val="28"/>
        </w:rPr>
        <w:t>ями</w:t>
      </w:r>
      <w:r w:rsidR="001D556B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(справочно: </w:t>
      </w:r>
      <w:r w:rsidR="00020C84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0C84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не были доведены до Администрации поселения) </w:t>
      </w:r>
      <w:r w:rsidRPr="004047D0">
        <w:rPr>
          <w:rFonts w:ascii="Times New Roman" w:hAnsi="Times New Roman" w:cs="Times New Roman"/>
          <w:b/>
          <w:sz w:val="28"/>
          <w:szCs w:val="28"/>
        </w:rPr>
        <w:t>на</w:t>
      </w:r>
      <w:r w:rsidR="004047D0" w:rsidRPr="004047D0">
        <w:rPr>
          <w:rFonts w:ascii="Times New Roman" w:hAnsi="Times New Roman" w:cs="Times New Roman"/>
          <w:b/>
          <w:sz w:val="28"/>
          <w:szCs w:val="28"/>
        </w:rPr>
        <w:t xml:space="preserve"> сумму </w:t>
      </w:r>
      <w:r w:rsidR="00990D35">
        <w:rPr>
          <w:rFonts w:ascii="Times New Roman" w:hAnsi="Times New Roman" w:cs="Times New Roman"/>
          <w:b/>
          <w:sz w:val="28"/>
          <w:szCs w:val="28"/>
        </w:rPr>
        <w:t>148,13483</w:t>
      </w:r>
      <w:r w:rsidR="004128E4" w:rsidRPr="004047D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020C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подтверждено </w:t>
      </w:r>
      <w:r w:rsidR="00990D35">
        <w:rPr>
          <w:rFonts w:ascii="Times New Roman" w:hAnsi="Times New Roman" w:cs="Times New Roman"/>
          <w:sz w:val="28"/>
          <w:szCs w:val="28"/>
        </w:rPr>
        <w:t>Отчетом ф.0503128</w:t>
      </w:r>
      <w:r w:rsidR="001D556B"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 w:rsidR="00990D35">
        <w:rPr>
          <w:rFonts w:ascii="Times New Roman" w:hAnsi="Times New Roman" w:cs="Times New Roman"/>
          <w:sz w:val="28"/>
          <w:szCs w:val="28"/>
        </w:rPr>
        <w:t xml:space="preserve">. </w:t>
      </w:r>
      <w:r w:rsidR="004128E4">
        <w:rPr>
          <w:rFonts w:ascii="Times New Roman" w:hAnsi="Times New Roman" w:cs="Times New Roman"/>
          <w:sz w:val="28"/>
          <w:szCs w:val="28"/>
        </w:rPr>
        <w:t>В разделе 3 Сведений ф.0503175</w:t>
      </w:r>
      <w:r w:rsidR="004128E4"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 w:rsidR="004128E4">
        <w:rPr>
          <w:rFonts w:ascii="Times New Roman" w:hAnsi="Times New Roman" w:cs="Times New Roman"/>
          <w:sz w:val="28"/>
          <w:szCs w:val="28"/>
        </w:rPr>
        <w:t xml:space="preserve"> основания о принятии бюджетных обязательств, сверх утвержденных бюджетных назначений </w:t>
      </w:r>
      <w:r w:rsidR="004128E4" w:rsidRPr="004508C2">
        <w:rPr>
          <w:rFonts w:ascii="Times New Roman" w:hAnsi="Times New Roman" w:cs="Times New Roman"/>
          <w:b/>
          <w:sz w:val="28"/>
          <w:szCs w:val="28"/>
        </w:rPr>
        <w:t>не отражены</w:t>
      </w:r>
      <w:r w:rsidR="004128E4">
        <w:rPr>
          <w:rFonts w:ascii="Times New Roman" w:hAnsi="Times New Roman" w:cs="Times New Roman"/>
          <w:sz w:val="28"/>
          <w:szCs w:val="28"/>
        </w:rPr>
        <w:t>.</w:t>
      </w:r>
    </w:p>
    <w:p w:rsidR="001745CF" w:rsidRPr="001745CF" w:rsidRDefault="001745CF" w:rsidP="0017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5CF">
        <w:rPr>
          <w:rFonts w:ascii="Times New Roman" w:hAnsi="Times New Roman" w:cs="Times New Roman"/>
          <w:bCs/>
          <w:sz w:val="28"/>
          <w:szCs w:val="28"/>
        </w:rPr>
        <w:t>Принятие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5CF">
        <w:rPr>
          <w:rFonts w:ascii="Times New Roman" w:hAnsi="Times New Roman" w:cs="Times New Roman"/>
          <w:b/>
          <w:bCs/>
          <w:sz w:val="28"/>
          <w:szCs w:val="28"/>
        </w:rPr>
        <w:t xml:space="preserve">носит признаки административного правонарушения по статье 15.15.10 «Нарушение порядка принятия бюджетных обязательств» </w:t>
      </w:r>
      <w:r w:rsidRPr="00DC3910">
        <w:rPr>
          <w:rFonts w:ascii="Times New Roman" w:hAnsi="Times New Roman" w:cs="Times New Roman"/>
          <w:bCs/>
          <w:sz w:val="28"/>
          <w:szCs w:val="28"/>
        </w:rPr>
        <w:t>КоАП</w:t>
      </w:r>
      <w:r w:rsidR="00DC3910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DC3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8E4" w:rsidRDefault="004128E4" w:rsidP="005A4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073" w:rsidRDefault="00850073" w:rsidP="005A4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073" w:rsidRDefault="00850073" w:rsidP="005A4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A323A" w:rsidRDefault="005A4E4B" w:rsidP="004128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.Выполнение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DB3B9E">
        <w:rPr>
          <w:rFonts w:ascii="Times New Roman" w:hAnsi="Times New Roman" w:cs="Times New Roman"/>
          <w:b/>
          <w:i/>
          <w:sz w:val="28"/>
          <w:szCs w:val="28"/>
        </w:rPr>
        <w:t>Ракомского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556B" w:rsidRDefault="004508C2" w:rsidP="001D556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508C2">
        <w:rPr>
          <w:sz w:val="28"/>
          <w:szCs w:val="28"/>
        </w:rPr>
        <w:t>Согласно Постановлению от 28</w:t>
      </w:r>
      <w:r w:rsidR="001D556B" w:rsidRPr="004508C2">
        <w:rPr>
          <w:sz w:val="28"/>
          <w:szCs w:val="28"/>
        </w:rPr>
        <w:t>.1</w:t>
      </w:r>
      <w:r w:rsidRPr="004508C2">
        <w:rPr>
          <w:sz w:val="28"/>
          <w:szCs w:val="28"/>
        </w:rPr>
        <w:t>0.2021 №444</w:t>
      </w:r>
      <w:r w:rsidR="001D556B">
        <w:rPr>
          <w:sz w:val="28"/>
          <w:szCs w:val="28"/>
        </w:rPr>
        <w:t xml:space="preserve"> Администрация поселения </w:t>
      </w:r>
      <w:r w:rsidR="001D556B" w:rsidRPr="002412EC">
        <w:rPr>
          <w:sz w:val="28"/>
          <w:szCs w:val="28"/>
        </w:rPr>
        <w:t xml:space="preserve">определена главным администратором </w:t>
      </w:r>
      <w:r w:rsidR="001D556B">
        <w:rPr>
          <w:sz w:val="28"/>
          <w:szCs w:val="28"/>
        </w:rPr>
        <w:t xml:space="preserve">источников финансирования дефицита бюджета поселения (с ведомством </w:t>
      </w:r>
      <w:r w:rsidR="001D556B">
        <w:rPr>
          <w:b/>
          <w:sz w:val="28"/>
          <w:szCs w:val="28"/>
        </w:rPr>
        <w:t>345</w:t>
      </w:r>
      <w:r w:rsidR="001D556B">
        <w:rPr>
          <w:sz w:val="28"/>
          <w:szCs w:val="28"/>
        </w:rPr>
        <w:t>)</w:t>
      </w:r>
      <w:r w:rsidR="001D556B" w:rsidRPr="002412EC">
        <w:rPr>
          <w:sz w:val="28"/>
          <w:szCs w:val="28"/>
        </w:rPr>
        <w:t>, за которым закреплен</w:t>
      </w:r>
      <w:r w:rsidR="001D556B">
        <w:rPr>
          <w:sz w:val="28"/>
          <w:szCs w:val="28"/>
        </w:rPr>
        <w:t xml:space="preserve">о </w:t>
      </w:r>
      <w:r w:rsidR="001D556B">
        <w:rPr>
          <w:b/>
          <w:sz w:val="28"/>
          <w:szCs w:val="28"/>
        </w:rPr>
        <w:t>2</w:t>
      </w:r>
      <w:r w:rsidR="001D556B" w:rsidRPr="002412EC">
        <w:rPr>
          <w:sz w:val="28"/>
          <w:szCs w:val="28"/>
        </w:rPr>
        <w:t xml:space="preserve"> код</w:t>
      </w:r>
      <w:r w:rsidR="001D556B">
        <w:rPr>
          <w:sz w:val="28"/>
          <w:szCs w:val="28"/>
        </w:rPr>
        <w:t>а</w:t>
      </w:r>
      <w:r w:rsidR="001D556B" w:rsidRPr="002412EC">
        <w:rPr>
          <w:sz w:val="28"/>
          <w:szCs w:val="28"/>
        </w:rPr>
        <w:t xml:space="preserve"> бюджетной классификации </w:t>
      </w:r>
      <w:r w:rsidR="001D556B">
        <w:rPr>
          <w:sz w:val="28"/>
          <w:szCs w:val="28"/>
        </w:rPr>
        <w:t>источников финансирования дефицита бюджета</w:t>
      </w:r>
      <w:r w:rsidR="001D556B" w:rsidRPr="002412EC">
        <w:rPr>
          <w:sz w:val="28"/>
          <w:szCs w:val="28"/>
        </w:rPr>
        <w:t>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1D556B" w:rsidRDefault="001D556B" w:rsidP="001D556B">
      <w:pPr>
        <w:pStyle w:val="ConsPlusNormal"/>
        <w:ind w:firstLine="708"/>
        <w:jc w:val="both"/>
      </w:pPr>
      <w:r>
        <w:t>Р</w:t>
      </w:r>
      <w:r w:rsidRPr="00AC4F85">
        <w:t>оспис</w:t>
      </w:r>
      <w:r>
        <w:t>ь</w:t>
      </w:r>
      <w:r w:rsidRPr="00AC4F85">
        <w:t xml:space="preserve"> источников внутреннего финансирования дефицита бюджета </w:t>
      </w:r>
      <w:r>
        <w:t xml:space="preserve">на </w:t>
      </w:r>
      <w:r w:rsidRPr="0007497C">
        <w:t>2022-2024</w:t>
      </w:r>
      <w:r>
        <w:t xml:space="preserve"> годы</w:t>
      </w:r>
      <w:r w:rsidRPr="00AC4F85">
        <w:t xml:space="preserve"> </w:t>
      </w:r>
      <w:r w:rsidRPr="00BA5BB7">
        <w:rPr>
          <w:b/>
        </w:rPr>
        <w:t>не представлена</w:t>
      </w:r>
      <w:r w:rsidRPr="00AC4F85">
        <w:t>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DB3B9E">
        <w:rPr>
          <w:rFonts w:ascii="Times New Roman" w:hAnsi="Times New Roman" w:cs="Times New Roman"/>
          <w:b/>
          <w:sz w:val="28"/>
          <w:szCs w:val="28"/>
        </w:rPr>
        <w:t>Ракомского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128E4">
        <w:rPr>
          <w:rFonts w:ascii="Times New Roman" w:hAnsi="Times New Roman" w:cs="Times New Roman"/>
          <w:b/>
          <w:sz w:val="28"/>
          <w:szCs w:val="28"/>
        </w:rPr>
        <w:t>2</w:t>
      </w:r>
      <w:r w:rsidR="00580616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4128E4">
        <w:rPr>
          <w:rFonts w:ascii="Times New Roman" w:hAnsi="Times New Roman" w:cs="Times New Roman"/>
          <w:b/>
          <w:sz w:val="28"/>
          <w:szCs w:val="28"/>
        </w:rPr>
        <w:t>2</w:t>
      </w:r>
      <w:r w:rsidR="00580616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80616">
        <w:rPr>
          <w:rFonts w:ascii="Times New Roman" w:hAnsi="Times New Roman" w:cs="Times New Roman"/>
          <w:b/>
          <w:sz w:val="28"/>
          <w:szCs w:val="28"/>
        </w:rPr>
        <w:t>31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B3B9E">
        <w:rPr>
          <w:rFonts w:ascii="Times New Roman" w:hAnsi="Times New Roman" w:cs="Times New Roman"/>
          <w:b/>
          <w:sz w:val="28"/>
          <w:szCs w:val="28"/>
        </w:rPr>
        <w:t>Ракомского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80616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80616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80616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3832E1" w:rsidRPr="00327F7C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580616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3832E1" w:rsidRDefault="003832E1" w:rsidP="0038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35E94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C35E94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5806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580616">
        <w:rPr>
          <w:rFonts w:ascii="Times New Roman" w:hAnsi="Times New Roman" w:cs="Times New Roman"/>
          <w:color w:val="000000"/>
          <w:sz w:val="28"/>
          <w:szCs w:val="28"/>
        </w:rPr>
        <w:t>26962,86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580616">
        <w:rPr>
          <w:rFonts w:ascii="Times New Roman" w:hAnsi="Times New Roman" w:cs="Times New Roman"/>
          <w:color w:val="000000"/>
          <w:sz w:val="28"/>
          <w:szCs w:val="28"/>
        </w:rPr>
        <w:t>28512,90</w:t>
      </w:r>
      <w:r w:rsidR="00E55FC9">
        <w:rPr>
          <w:rFonts w:ascii="Times New Roman" w:hAnsi="Times New Roman" w:cs="Times New Roman"/>
          <w:color w:val="000000"/>
          <w:sz w:val="28"/>
          <w:szCs w:val="28"/>
        </w:rPr>
        <w:t xml:space="preserve">053 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E55FC9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E55FC9" w:rsidRPr="00E55FC9">
        <w:rPr>
          <w:rFonts w:ascii="Times New Roman" w:hAnsi="Times New Roman" w:cs="Times New Roman"/>
          <w:b/>
          <w:color w:val="000000"/>
          <w:sz w:val="28"/>
          <w:szCs w:val="28"/>
        </w:rPr>
        <w:t>не соответствует</w:t>
      </w:r>
      <w:r w:rsidR="00E55FC9">
        <w:rPr>
          <w:rFonts w:ascii="Times New Roman" w:hAnsi="Times New Roman" w:cs="Times New Roman"/>
          <w:color w:val="000000"/>
          <w:sz w:val="28"/>
          <w:szCs w:val="28"/>
        </w:rPr>
        <w:t xml:space="preserve"> сводной справке по операциям со средствами бюджета (ф.0531857) по состоянию на 01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5FC9">
        <w:rPr>
          <w:rFonts w:ascii="Times New Roman" w:hAnsi="Times New Roman" w:cs="Times New Roman"/>
          <w:color w:val="000000"/>
          <w:sz w:val="28"/>
          <w:szCs w:val="28"/>
        </w:rPr>
        <w:t>01.2023 (далее – Справка ф.0531857), представленной УФК по Новгородской области (28512,90134 тыс. рублей).</w:t>
      </w:r>
    </w:p>
    <w:p w:rsidR="003832E1" w:rsidRPr="00376713" w:rsidRDefault="003832E1" w:rsidP="0038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0616">
        <w:rPr>
          <w:rFonts w:ascii="Times New Roman" w:hAnsi="Times New Roman" w:cs="Times New Roman"/>
          <w:sz w:val="28"/>
          <w:szCs w:val="28"/>
        </w:rPr>
        <w:t>5,7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что подтверждено сведениями об исполнении бюджета (ф.0503164). </w:t>
      </w:r>
      <w:r w:rsidRPr="00231AAE">
        <w:rPr>
          <w:rFonts w:ascii="Times New Roman" w:hAnsi="Times New Roman" w:cs="Times New Roman"/>
          <w:sz w:val="28"/>
          <w:szCs w:val="28"/>
        </w:rPr>
        <w:t>По отношению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616">
        <w:rPr>
          <w:rFonts w:ascii="Times New Roman" w:hAnsi="Times New Roman" w:cs="Times New Roman"/>
          <w:sz w:val="28"/>
          <w:szCs w:val="28"/>
        </w:rPr>
        <w:t>1</w:t>
      </w:r>
      <w:r w:rsidRPr="00231AAE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580616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80616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Pr="00231AA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80616">
        <w:rPr>
          <w:rFonts w:ascii="Times New Roman" w:hAnsi="Times New Roman" w:cs="Times New Roman"/>
          <w:sz w:val="28"/>
          <w:szCs w:val="28"/>
        </w:rPr>
        <w:t>1932,89866</w:t>
      </w:r>
      <w:r w:rsidRPr="00231A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32E1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415996">
        <w:rPr>
          <w:rFonts w:ascii="Times New Roman" w:hAnsi="Times New Roman" w:cs="Times New Roman"/>
          <w:sz w:val="28"/>
          <w:szCs w:val="28"/>
        </w:rPr>
        <w:t>Справки ф 0531857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5806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поселения поступило </w:t>
      </w:r>
      <w:r w:rsidR="00580616">
        <w:rPr>
          <w:rFonts w:ascii="Times New Roman" w:hAnsi="Times New Roman" w:cs="Times New Roman"/>
          <w:sz w:val="28"/>
          <w:szCs w:val="28"/>
        </w:rPr>
        <w:t>28512,90134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32E1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– </w:t>
      </w:r>
      <w:r w:rsidR="00580616">
        <w:rPr>
          <w:rFonts w:ascii="Times New Roman" w:hAnsi="Times New Roman" w:cs="Times New Roman"/>
          <w:sz w:val="28"/>
          <w:szCs w:val="28"/>
        </w:rPr>
        <w:t>9192,94134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580616">
        <w:rPr>
          <w:rFonts w:ascii="Times New Roman" w:hAnsi="Times New Roman" w:cs="Times New Roman"/>
          <w:sz w:val="28"/>
          <w:szCs w:val="28"/>
        </w:rPr>
        <w:t>120,3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плану);</w:t>
      </w:r>
    </w:p>
    <w:p w:rsidR="003832E1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–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19319,96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AF77F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32E1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отсутствуют.</w:t>
      </w:r>
    </w:p>
    <w:p w:rsidR="003832E1" w:rsidRDefault="003832E1" w:rsidP="00383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32,2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67,8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AF77F5" w:rsidRPr="00846904" w:rsidRDefault="00AF77F5" w:rsidP="00AF77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690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Наибольшую долю поступлений в структуре доходов бюджета поселения за 2022 год имеют безвозмездные поступления, в сравнении с 2021 годом они </w:t>
      </w:r>
      <w:r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iCs/>
          <w:sz w:val="28"/>
          <w:szCs w:val="28"/>
        </w:rPr>
        <w:t>5173,46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3</w:t>
      </w:r>
      <w:r>
        <w:rPr>
          <w:rFonts w:ascii="Times New Roman" w:hAnsi="Times New Roman" w:cs="Times New Roman"/>
          <w:bCs/>
          <w:iCs/>
          <w:sz w:val="28"/>
          <w:szCs w:val="28"/>
        </w:rPr>
        <w:t>6,6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AF77F5" w:rsidRDefault="006A101C" w:rsidP="00AF77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AF77F5"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собственных доходов (налоговые и неналоговые) в сравнении с 2021 годом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значительно сократились</w:t>
      </w:r>
      <w:r w:rsidR="00AF77F5"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7106,35866</w:t>
      </w:r>
      <w:r w:rsidR="00AF77F5"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43,6</w:t>
      </w:r>
      <w:r w:rsidR="00AF77F5"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21"/>
      </w:r>
      <w:r w:rsidR="006914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9057,80998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6A101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20,6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6A101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сократились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AF77F5">
        <w:rPr>
          <w:rFonts w:ascii="Times New Roman" w:hAnsi="Times New Roman" w:cs="Times New Roman"/>
          <w:bCs/>
          <w:iCs/>
          <w:sz w:val="28"/>
          <w:szCs w:val="28"/>
        </w:rPr>
        <w:t>7013,85302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43,6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53,8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6A101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130,8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 xml:space="preserve"> или на 1147,79628 тыс. рублей больше,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914F0" w:rsidRDefault="006914F0" w:rsidP="006914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26,7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115,4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322,27143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6A101C">
        <w:rPr>
          <w:rFonts w:ascii="Times New Roman" w:hAnsi="Times New Roman" w:cs="Times New Roman"/>
          <w:bCs/>
          <w:iCs/>
          <w:sz w:val="28"/>
          <w:szCs w:val="28"/>
        </w:rPr>
        <w:t>больш</w:t>
      </w:r>
      <w:r>
        <w:rPr>
          <w:rFonts w:ascii="Times New Roman" w:hAnsi="Times New Roman" w:cs="Times New Roman"/>
          <w:bCs/>
          <w:iCs/>
          <w:sz w:val="28"/>
          <w:szCs w:val="28"/>
        </w:rPr>
        <w:t>е, чем запланировано;</w:t>
      </w:r>
    </w:p>
    <w:p w:rsidR="006914F0" w:rsidRDefault="006914F0" w:rsidP="006914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17,6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6A101C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104,6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69,70103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запланировано.</w:t>
      </w:r>
    </w:p>
    <w:p w:rsidR="0085469E" w:rsidRDefault="006914F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Остальные налоговые доходы (налог на доходы физических лиц, г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оспошлина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ЕСХН)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составляют небольшую долю в структуре</w:t>
      </w:r>
      <w:r w:rsidR="00E03988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D31DE" w:rsidRDefault="0093527A" w:rsidP="006914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22"/>
      </w:r>
      <w:r w:rsidR="00F76A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в бюджет</w:t>
      </w:r>
      <w:r w:rsidR="0041599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в 202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135,13136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 xml:space="preserve">100,0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 к уточненным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D31DE" w:rsidRDefault="006914F0" w:rsidP="006914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3527A"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</w:t>
      </w:r>
      <w:r w:rsidR="0093527A"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имущества</w:t>
      </w:r>
      <w:r w:rsidR="0093527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3527A" w:rsidRPr="006914F0">
        <w:rPr>
          <w:rFonts w:ascii="Times New Roman" w:hAnsi="Times New Roman" w:cs="Times New Roman"/>
          <w:bCs/>
          <w:i/>
          <w:iCs/>
          <w:sz w:val="28"/>
          <w:szCs w:val="28"/>
        </w:rPr>
        <w:t>находящегося</w:t>
      </w:r>
      <w:r w:rsidRPr="006914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муниципальной собственности</w:t>
      </w:r>
      <w:r w:rsidR="00385A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31DE">
        <w:rPr>
          <w:rFonts w:ascii="Times New Roman" w:hAnsi="Times New Roman" w:cs="Times New Roman"/>
          <w:bCs/>
          <w:iCs/>
          <w:sz w:val="28"/>
          <w:szCs w:val="28"/>
        </w:rPr>
        <w:t>– 12,13136 тыс. рублей;</w:t>
      </w:r>
    </w:p>
    <w:p w:rsidR="006914F0" w:rsidRDefault="00BD31DE" w:rsidP="006914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85A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5A13" w:rsidRPr="00385A13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 (инициативные платежи)</w:t>
      </w:r>
      <w:r w:rsidR="00385A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3793">
        <w:rPr>
          <w:rFonts w:ascii="Times New Roman" w:hAnsi="Times New Roman" w:cs="Times New Roman"/>
          <w:bCs/>
          <w:iCs/>
          <w:sz w:val="28"/>
          <w:szCs w:val="28"/>
        </w:rPr>
        <w:t>– 123,0</w:t>
      </w:r>
      <w:r w:rsidR="00385A13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6914F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5A13" w:rsidRDefault="00385A13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527655" w:rsidRDefault="006A323A" w:rsidP="00385A1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ED0A54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 w:rsidR="00D16CEF">
        <w:rPr>
          <w:rFonts w:ascii="Times New Roman" w:hAnsi="Times New Roman" w:cs="Times New Roman"/>
          <w:sz w:val="28"/>
          <w:szCs w:val="28"/>
        </w:rPr>
        <w:t xml:space="preserve"> (</w:t>
      </w:r>
      <w:r w:rsidR="00D16CEF" w:rsidRPr="00E76B67">
        <w:rPr>
          <w:rFonts w:ascii="Times New Roman" w:hAnsi="Times New Roman" w:cs="Times New Roman"/>
          <w:sz w:val="28"/>
          <w:szCs w:val="28"/>
        </w:rPr>
        <w:t>подразделов</w:t>
      </w:r>
      <w:r w:rsidR="00D16CEF">
        <w:rPr>
          <w:rFonts w:ascii="Times New Roman" w:hAnsi="Times New Roman" w:cs="Times New Roman"/>
          <w:sz w:val="28"/>
          <w:szCs w:val="28"/>
        </w:rPr>
        <w:t>)</w:t>
      </w:r>
      <w:r w:rsidR="00D16CEF"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="00D16CEF"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B31CC" w:rsidRPr="009050E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E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873793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873793">
        <w:rPr>
          <w:rFonts w:ascii="Times New Roman" w:hAnsi="Times New Roman" w:cs="Times New Roman"/>
          <w:sz w:val="28"/>
          <w:szCs w:val="28"/>
        </w:rPr>
        <w:t>33014,65255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5A13">
        <w:rPr>
          <w:rFonts w:ascii="Times New Roman" w:hAnsi="Times New Roman" w:cs="Times New Roman"/>
          <w:sz w:val="28"/>
          <w:szCs w:val="28"/>
        </w:rPr>
        <w:t>99</w:t>
      </w:r>
      <w:r w:rsidR="00873793">
        <w:rPr>
          <w:rFonts w:ascii="Times New Roman" w:hAnsi="Times New Roman" w:cs="Times New Roman"/>
          <w:sz w:val="28"/>
          <w:szCs w:val="28"/>
        </w:rPr>
        <w:t>,9</w:t>
      </w:r>
      <w:r w:rsidR="00295E65">
        <w:rPr>
          <w:rFonts w:ascii="Times New Roman" w:hAnsi="Times New Roman" w:cs="Times New Roman"/>
          <w:sz w:val="28"/>
          <w:szCs w:val="28"/>
        </w:rPr>
        <w:t xml:space="preserve"> </w:t>
      </w:r>
      <w:r w:rsidRPr="009050E2">
        <w:rPr>
          <w:rFonts w:ascii="Times New Roman" w:hAnsi="Times New Roman" w:cs="Times New Roman"/>
          <w:sz w:val="28"/>
          <w:szCs w:val="28"/>
        </w:rPr>
        <w:t>процент</w:t>
      </w:r>
      <w:r w:rsidR="00385A13">
        <w:rPr>
          <w:rFonts w:ascii="Times New Roman" w:hAnsi="Times New Roman" w:cs="Times New Roman"/>
          <w:sz w:val="28"/>
          <w:szCs w:val="28"/>
        </w:rPr>
        <w:t>а</w:t>
      </w:r>
      <w:r w:rsidRPr="009050E2">
        <w:rPr>
          <w:rFonts w:ascii="Times New Roman" w:hAnsi="Times New Roman" w:cs="Times New Roman"/>
          <w:sz w:val="28"/>
          <w:szCs w:val="28"/>
        </w:rPr>
        <w:t xml:space="preserve"> к бюджетным назначениям, предусмотренным сводной бюджетной росписью. По сравнению с 20</w:t>
      </w:r>
      <w:r w:rsidR="00385A13">
        <w:rPr>
          <w:rFonts w:ascii="Times New Roman" w:hAnsi="Times New Roman" w:cs="Times New Roman"/>
          <w:sz w:val="28"/>
          <w:szCs w:val="28"/>
        </w:rPr>
        <w:t>2</w:t>
      </w:r>
      <w:r w:rsidR="00873793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873793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73793">
        <w:rPr>
          <w:rFonts w:ascii="Times New Roman" w:hAnsi="Times New Roman" w:cs="Times New Roman"/>
          <w:sz w:val="28"/>
          <w:szCs w:val="28"/>
        </w:rPr>
        <w:lastRenderedPageBreak/>
        <w:t>увеличился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на </w:t>
      </w:r>
      <w:r w:rsidR="00873793">
        <w:rPr>
          <w:rFonts w:ascii="Times New Roman" w:hAnsi="Times New Roman" w:cs="Times New Roman"/>
          <w:sz w:val="28"/>
          <w:szCs w:val="28"/>
        </w:rPr>
        <w:t>40,5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процентных пункта (справочно: в 20</w:t>
      </w:r>
      <w:r w:rsidR="00385A13">
        <w:rPr>
          <w:rFonts w:ascii="Times New Roman" w:hAnsi="Times New Roman" w:cs="Times New Roman"/>
          <w:sz w:val="28"/>
          <w:szCs w:val="28"/>
        </w:rPr>
        <w:t>2</w:t>
      </w:r>
      <w:r w:rsidR="00873793">
        <w:rPr>
          <w:rFonts w:ascii="Times New Roman" w:hAnsi="Times New Roman" w:cs="Times New Roman"/>
          <w:sz w:val="28"/>
          <w:szCs w:val="28"/>
        </w:rPr>
        <w:t>1</w:t>
      </w:r>
      <w:r w:rsidR="00385A13">
        <w:rPr>
          <w:rFonts w:ascii="Times New Roman" w:hAnsi="Times New Roman" w:cs="Times New Roman"/>
          <w:sz w:val="28"/>
          <w:szCs w:val="28"/>
        </w:rPr>
        <w:t xml:space="preserve"> </w:t>
      </w:r>
      <w:r w:rsidRPr="009050E2">
        <w:rPr>
          <w:rFonts w:ascii="Times New Roman" w:hAnsi="Times New Roman" w:cs="Times New Roman"/>
          <w:sz w:val="28"/>
          <w:szCs w:val="28"/>
        </w:rPr>
        <w:t xml:space="preserve">году исполнение составило </w:t>
      </w:r>
      <w:r w:rsidR="00873793">
        <w:rPr>
          <w:rFonts w:ascii="Times New Roman" w:hAnsi="Times New Roman" w:cs="Times New Roman"/>
          <w:sz w:val="28"/>
          <w:szCs w:val="28"/>
        </w:rPr>
        <w:t>23491,90203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5A13">
        <w:rPr>
          <w:rFonts w:ascii="Times New Roman" w:hAnsi="Times New Roman" w:cs="Times New Roman"/>
          <w:sz w:val="28"/>
          <w:szCs w:val="28"/>
        </w:rPr>
        <w:t>9</w:t>
      </w:r>
      <w:r w:rsidR="00873793">
        <w:rPr>
          <w:rFonts w:ascii="Times New Roman" w:hAnsi="Times New Roman" w:cs="Times New Roman"/>
          <w:sz w:val="28"/>
          <w:szCs w:val="28"/>
        </w:rPr>
        <w:t>9,6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AC58D8" w:rsidRPr="0059220B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873793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873793" w:rsidRDefault="00873793" w:rsidP="008737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- 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>
        <w:rPr>
          <w:rFonts w:ascii="Times New Roman" w:hAnsi="Times New Roman" w:cs="Times New Roman"/>
          <w:color w:val="000000"/>
          <w:sz w:val="28"/>
          <w:szCs w:val="28"/>
        </w:rPr>
        <w:t>35,8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11814,0942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385A13" w:rsidRDefault="00385A13" w:rsidP="00385A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873793">
        <w:rPr>
          <w:rFonts w:ascii="Times New Roman" w:hAnsi="Times New Roman" w:cs="Times New Roman"/>
          <w:color w:val="000000"/>
          <w:sz w:val="28"/>
          <w:szCs w:val="28"/>
        </w:rPr>
        <w:t>30,7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73793">
        <w:rPr>
          <w:rFonts w:ascii="Times New Roman" w:hAnsi="Times New Roman" w:cs="Times New Roman"/>
          <w:color w:val="000000"/>
          <w:sz w:val="28"/>
          <w:szCs w:val="28"/>
        </w:rPr>
        <w:t>10138,52752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D076A" w:rsidRPr="0059220B" w:rsidRDefault="001D076A" w:rsidP="001D07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873793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20B">
        <w:rPr>
          <w:rFonts w:ascii="Times New Roman" w:hAnsi="Times New Roman" w:cs="Times New Roman"/>
          <w:sz w:val="28"/>
          <w:szCs w:val="28"/>
        </w:rPr>
        <w:t xml:space="preserve">процента от общего объема расходов бюджета поселения или </w:t>
      </w:r>
      <w:r w:rsidR="00873793">
        <w:rPr>
          <w:rFonts w:ascii="Times New Roman" w:hAnsi="Times New Roman" w:cs="Times New Roman"/>
          <w:sz w:val="28"/>
          <w:szCs w:val="28"/>
        </w:rPr>
        <w:t>6253,68061</w:t>
      </w:r>
      <w:r w:rsidRPr="005922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456F4" w:rsidRPr="002B1161" w:rsidRDefault="004456F4" w:rsidP="004456F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 w:rsidR="00873793">
        <w:rPr>
          <w:rFonts w:ascii="Times New Roman" w:hAnsi="Times New Roman" w:cs="Times New Roman"/>
          <w:color w:val="000000"/>
          <w:sz w:val="28"/>
          <w:szCs w:val="28"/>
        </w:rPr>
        <w:t>13,7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73793">
        <w:rPr>
          <w:rFonts w:ascii="Times New Roman" w:hAnsi="Times New Roman" w:cs="Times New Roman"/>
          <w:color w:val="000000"/>
          <w:sz w:val="28"/>
          <w:szCs w:val="28"/>
        </w:rPr>
        <w:t>4518,6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</w:t>
      </w:r>
      <w:r w:rsidR="001D076A"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4456F4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4456F4">
        <w:rPr>
          <w:rFonts w:ascii="Times New Roman" w:hAnsi="Times New Roman" w:cs="Times New Roman"/>
          <w:bCs/>
          <w:sz w:val="28"/>
          <w:szCs w:val="28"/>
        </w:rPr>
        <w:t>Администрации поселения составляют расходы на:</w:t>
      </w:r>
    </w:p>
    <w:p w:rsidR="004456F4" w:rsidRDefault="004456F4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3312F0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40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99C">
        <w:rPr>
          <w:rFonts w:ascii="Times New Roman" w:hAnsi="Times New Roman" w:cs="Times New Roman"/>
          <w:sz w:val="28"/>
          <w:szCs w:val="28"/>
        </w:rPr>
        <w:t>23513,91808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2399C">
        <w:rPr>
          <w:rFonts w:ascii="Times New Roman" w:hAnsi="Times New Roman" w:cs="Times New Roman"/>
          <w:bCs/>
          <w:sz w:val="28"/>
          <w:szCs w:val="28"/>
        </w:rPr>
        <w:t>71,2</w:t>
      </w:r>
      <w:r w:rsidR="003D6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624" w:rsidRPr="003945FD">
        <w:rPr>
          <w:rFonts w:ascii="Times New Roman" w:hAnsi="Times New Roman" w:cs="Times New Roman"/>
          <w:bCs/>
          <w:sz w:val="28"/>
          <w:szCs w:val="28"/>
        </w:rPr>
        <w:t>процента</w:t>
      </w:r>
      <w:r w:rsidR="003945FD" w:rsidRPr="003945FD">
        <w:rPr>
          <w:rFonts w:ascii="Times New Roman" w:hAnsi="Times New Roman" w:cs="Times New Roman"/>
          <w:bCs/>
          <w:sz w:val="28"/>
          <w:szCs w:val="28"/>
        </w:rPr>
        <w:t>)</w:t>
      </w:r>
      <w:r w:rsidR="00385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400" w:rsidRDefault="003D6400" w:rsidP="003D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Pr="003945FD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99C">
        <w:rPr>
          <w:rFonts w:ascii="Times New Roman" w:hAnsi="Times New Roman" w:cs="Times New Roman"/>
          <w:sz w:val="28"/>
          <w:szCs w:val="28"/>
        </w:rPr>
        <w:t>4725,46872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2399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4456F4" w:rsidRDefault="00385A1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6F4">
        <w:rPr>
          <w:rFonts w:ascii="Times New Roman" w:hAnsi="Times New Roman" w:cs="Times New Roman"/>
          <w:sz w:val="28"/>
          <w:szCs w:val="28"/>
        </w:rPr>
        <w:t>с</w:t>
      </w:r>
      <w:r w:rsidR="007E7080">
        <w:rPr>
          <w:rFonts w:ascii="Times New Roman" w:hAnsi="Times New Roman" w:cs="Times New Roman"/>
          <w:sz w:val="28"/>
          <w:szCs w:val="28"/>
        </w:rPr>
        <w:t>убсидии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55E">
        <w:rPr>
          <w:rFonts w:ascii="Times New Roman" w:hAnsi="Times New Roman" w:cs="Times New Roman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7E7080">
        <w:rPr>
          <w:rFonts w:ascii="Times New Roman" w:hAnsi="Times New Roman" w:cs="Times New Roman"/>
          <w:sz w:val="28"/>
          <w:szCs w:val="28"/>
        </w:rPr>
        <w:t xml:space="preserve"> </w:t>
      </w:r>
      <w:r w:rsidR="003D6400">
        <w:rPr>
          <w:rFonts w:ascii="Times New Roman" w:hAnsi="Times New Roman" w:cs="Times New Roman"/>
          <w:sz w:val="28"/>
          <w:szCs w:val="28"/>
        </w:rPr>
        <w:t xml:space="preserve">– </w:t>
      </w:r>
      <w:r w:rsidR="0072399C">
        <w:rPr>
          <w:rFonts w:ascii="Times New Roman" w:hAnsi="Times New Roman" w:cs="Times New Roman"/>
          <w:sz w:val="28"/>
          <w:szCs w:val="28"/>
        </w:rPr>
        <w:t>4517,6</w:t>
      </w:r>
      <w:r w:rsidR="00F5462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E7080">
        <w:rPr>
          <w:rFonts w:ascii="Times New Roman" w:hAnsi="Times New Roman" w:cs="Times New Roman"/>
          <w:sz w:val="28"/>
          <w:szCs w:val="28"/>
        </w:rPr>
        <w:t>(</w:t>
      </w:r>
      <w:r w:rsidR="0072399C">
        <w:rPr>
          <w:rFonts w:ascii="Times New Roman" w:hAnsi="Times New Roman" w:cs="Times New Roman"/>
          <w:sz w:val="28"/>
          <w:szCs w:val="28"/>
        </w:rPr>
        <w:t>13,7</w:t>
      </w:r>
      <w:r w:rsidR="00F54624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7080">
        <w:rPr>
          <w:rFonts w:ascii="Times New Roman" w:hAnsi="Times New Roman" w:cs="Times New Roman"/>
          <w:sz w:val="28"/>
          <w:szCs w:val="28"/>
        </w:rPr>
        <w:t>)</w:t>
      </w:r>
      <w:r w:rsidR="0072399C">
        <w:rPr>
          <w:rFonts w:ascii="Times New Roman" w:hAnsi="Times New Roman" w:cs="Times New Roman"/>
          <w:sz w:val="28"/>
          <w:szCs w:val="28"/>
        </w:rPr>
        <w:t>.</w:t>
      </w:r>
    </w:p>
    <w:p w:rsidR="004F79A8" w:rsidRDefault="004F79A8" w:rsidP="004F79A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012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72399C">
        <w:rPr>
          <w:rFonts w:ascii="Times New Roman" w:hAnsi="Times New Roman" w:cs="Times New Roman"/>
          <w:b/>
          <w:sz w:val="28"/>
          <w:szCs w:val="28"/>
        </w:rPr>
        <w:t>43,41455</w:t>
      </w:r>
      <w:r w:rsidRPr="00317012"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Pr="00317012">
        <w:rPr>
          <w:rFonts w:ascii="Times New Roman" w:hAnsi="Times New Roman" w:cs="Times New Roman"/>
          <w:b/>
          <w:i/>
          <w:sz w:val="28"/>
          <w:szCs w:val="28"/>
        </w:rPr>
        <w:t>невостребованность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17012">
        <w:rPr>
          <w:rFonts w:ascii="Times New Roman" w:hAnsi="Times New Roman" w:cs="Times New Roman"/>
          <w:b/>
          <w:i/>
          <w:sz w:val="28"/>
          <w:szCs w:val="28"/>
        </w:rPr>
        <w:t xml:space="preserve"> средств, в связи с заявительным характером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расходы старостам сельских населенных пунктов территории поселения, средства резервного фонда.</w:t>
      </w:r>
    </w:p>
    <w:p w:rsidR="004F79A8" w:rsidRDefault="004F79A8" w:rsidP="004F79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CF">
        <w:rPr>
          <w:rFonts w:ascii="Times New Roman" w:hAnsi="Times New Roman" w:cs="Times New Roman"/>
          <w:sz w:val="28"/>
          <w:szCs w:val="28"/>
        </w:rPr>
        <w:t>Показатели Отчета ф.0503128 и Отчета ф.0503127 в части соответствующих показателей: утвержденных бюджетных ассигнований, исполненных денежных обязательств, соответствуют.</w:t>
      </w:r>
    </w:p>
    <w:p w:rsidR="001745CF" w:rsidRPr="009E15C1" w:rsidRDefault="001745CF" w:rsidP="001745CF">
      <w:pPr>
        <w:pStyle w:val="ConsPlusNormal"/>
        <w:ind w:firstLine="709"/>
        <w:jc w:val="both"/>
        <w:rPr>
          <w:bCs/>
        </w:rPr>
      </w:pPr>
      <w:r w:rsidRPr="000B7068">
        <w:rPr>
          <w:bCs/>
        </w:rPr>
        <w:t>Согласно Отчет</w:t>
      </w:r>
      <w:r w:rsidR="00F74BF3">
        <w:rPr>
          <w:bCs/>
        </w:rPr>
        <w:t>а</w:t>
      </w:r>
      <w:r w:rsidRPr="000B7068">
        <w:rPr>
          <w:bCs/>
        </w:rPr>
        <w:t xml:space="preserve"> </w:t>
      </w:r>
      <w:r w:rsidRPr="000B7068">
        <w:t>ф. 0503128 о</w:t>
      </w:r>
      <w:r w:rsidRPr="000B7068">
        <w:rPr>
          <w:bCs/>
        </w:rPr>
        <w:t>бъем принятых бюджетных</w:t>
      </w:r>
      <w:r w:rsidR="000B7068" w:rsidRPr="000B7068">
        <w:rPr>
          <w:bCs/>
        </w:rPr>
        <w:t xml:space="preserve"> о</w:t>
      </w:r>
      <w:r w:rsidRPr="000B7068">
        <w:rPr>
          <w:bCs/>
        </w:rPr>
        <w:t xml:space="preserve">бязательств составил </w:t>
      </w:r>
      <w:r w:rsidR="0072399C">
        <w:rPr>
          <w:bCs/>
        </w:rPr>
        <w:t>33206,20193</w:t>
      </w:r>
      <w:r w:rsidRPr="000B7068">
        <w:rPr>
          <w:bCs/>
        </w:rPr>
        <w:t xml:space="preserve"> тыс. рублей (из них с применением конкурентным способом – </w:t>
      </w:r>
      <w:r w:rsidR="000B7068" w:rsidRPr="000B7068">
        <w:rPr>
          <w:b/>
          <w:bCs/>
        </w:rPr>
        <w:t>не отражено</w:t>
      </w:r>
      <w:r w:rsidRPr="000B7068">
        <w:rPr>
          <w:bCs/>
        </w:rPr>
        <w:t xml:space="preserve">), принятых денежных обязательств – </w:t>
      </w:r>
      <w:r w:rsidR="0053621B">
        <w:rPr>
          <w:bCs/>
        </w:rPr>
        <w:t>33206,20193</w:t>
      </w:r>
      <w:r w:rsidRPr="000B7068">
        <w:rPr>
          <w:bCs/>
        </w:rPr>
        <w:t xml:space="preserve"> тыс. рублей. Объем исполненных денежных обязательств составил </w:t>
      </w:r>
      <w:r w:rsidR="0053621B">
        <w:rPr>
          <w:bCs/>
        </w:rPr>
        <w:t>33014,65255</w:t>
      </w:r>
      <w:r w:rsidRPr="000B7068">
        <w:rPr>
          <w:bCs/>
        </w:rPr>
        <w:t xml:space="preserve"> тыс. рублей.</w:t>
      </w:r>
    </w:p>
    <w:p w:rsidR="000B7068" w:rsidRDefault="00ED0A54" w:rsidP="00ED0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Проверяющей стороной установлено, что в 202</w:t>
      </w:r>
      <w:r w:rsidR="00536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единой информационной системе по адресу: </w:t>
      </w:r>
      <w:hyperlink r:id="rId13" w:history="1">
        <w:r w:rsidRPr="00A06684">
          <w:rPr>
            <w:rFonts w:ascii="Times New Roman" w:hAnsi="Times New Roman" w:cs="Times New Roman"/>
            <w:color w:val="0000FF"/>
            <w:sz w:val="28"/>
            <w:szCs w:val="28"/>
          </w:rPr>
          <w:t>https://zakupki.gov.ru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0668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размещены извещения на проведение электронных </w:t>
      </w:r>
      <w:r w:rsidRPr="00DE31AC">
        <w:rPr>
          <w:rFonts w:ascii="Times New Roman" w:hAnsi="Times New Roman" w:cs="Times New Roman"/>
          <w:sz w:val="28"/>
          <w:szCs w:val="28"/>
        </w:rPr>
        <w:t xml:space="preserve">аукционов на выполнение работ по ремонту автомобильных дорог общего пользования местного значения, впоследствии чего были заключены муниципальные контракты на общую сумму </w:t>
      </w:r>
      <w:r w:rsidR="0053621B">
        <w:rPr>
          <w:rFonts w:ascii="Times New Roman" w:hAnsi="Times New Roman" w:cs="Times New Roman"/>
          <w:sz w:val="28"/>
          <w:szCs w:val="28"/>
        </w:rPr>
        <w:t>6915879,21</w:t>
      </w:r>
      <w:r w:rsidRPr="00DE31AC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Администрацией поселения были приняты бюджетные обязательства с применением конкурентных способов. Следовательно, вышеуказанную сумму бюджетных обязательств </w:t>
      </w:r>
      <w:r w:rsidRPr="00AC0BDA">
        <w:rPr>
          <w:rFonts w:ascii="Times New Roman" w:hAnsi="Times New Roman" w:cs="Times New Roman"/>
          <w:b/>
          <w:sz w:val="28"/>
          <w:szCs w:val="28"/>
        </w:rPr>
        <w:t xml:space="preserve">необходимо было отразить </w:t>
      </w:r>
      <w:r w:rsidRPr="00AC0BDA">
        <w:rPr>
          <w:rFonts w:ascii="Times New Roman" w:hAnsi="Times New Roman" w:cs="Times New Roman"/>
          <w:b/>
          <w:sz w:val="28"/>
          <w:szCs w:val="28"/>
        </w:rPr>
        <w:lastRenderedPageBreak/>
        <w:t>в графе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Отчета ф.0503128, </w:t>
      </w:r>
      <w:r w:rsidR="000B7068">
        <w:rPr>
          <w:rFonts w:ascii="Times New Roman" w:hAnsi="Times New Roman" w:cs="Times New Roman"/>
          <w:sz w:val="28"/>
          <w:szCs w:val="28"/>
        </w:rPr>
        <w:t xml:space="preserve">а также в бюджетном учете </w:t>
      </w:r>
      <w:r w:rsidR="000B7068" w:rsidRPr="00836AA2">
        <w:rPr>
          <w:rFonts w:ascii="Times New Roman" w:hAnsi="Times New Roman" w:cs="Times New Roman"/>
          <w:b/>
          <w:sz w:val="28"/>
          <w:szCs w:val="28"/>
        </w:rPr>
        <w:t>по счету 1.502.17.000</w:t>
      </w:r>
      <w:r w:rsidR="000B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068" w:rsidRPr="00836AA2">
        <w:rPr>
          <w:rFonts w:ascii="Times New Roman" w:hAnsi="Times New Roman" w:cs="Times New Roman"/>
          <w:sz w:val="28"/>
          <w:szCs w:val="28"/>
        </w:rPr>
        <w:t>«Принимаемые обязательства»</w:t>
      </w:r>
      <w:r w:rsidR="000B7068" w:rsidRPr="00836AA2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="000B7068" w:rsidRPr="00836AA2">
        <w:rPr>
          <w:rFonts w:ascii="Times New Roman" w:hAnsi="Times New Roman" w:cs="Times New Roman"/>
          <w:sz w:val="28"/>
          <w:szCs w:val="28"/>
        </w:rPr>
        <w:t>.</w:t>
      </w:r>
    </w:p>
    <w:p w:rsidR="004508C2" w:rsidRDefault="00ED0A54" w:rsidP="004508C2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3.2.2. </w:t>
      </w:r>
      <w:r w:rsidR="009F2ABA" w:rsidRPr="000B7068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r w:rsidR="00DB3B9E" w:rsidRPr="000B7068">
        <w:rPr>
          <w:sz w:val="28"/>
          <w:szCs w:val="28"/>
          <w:lang w:val="ru-RU"/>
        </w:rPr>
        <w:t>Ракомского</w:t>
      </w:r>
      <w:r w:rsidR="009F2ABA" w:rsidRPr="000B7068">
        <w:rPr>
          <w:sz w:val="28"/>
          <w:szCs w:val="28"/>
          <w:lang w:val="ru-RU"/>
        </w:rPr>
        <w:t xml:space="preserve"> сельского поселения определен </w:t>
      </w:r>
      <w:r w:rsidR="009479C9" w:rsidRPr="000B7068">
        <w:rPr>
          <w:sz w:val="28"/>
          <w:szCs w:val="28"/>
          <w:lang w:val="ru-RU"/>
        </w:rPr>
        <w:t xml:space="preserve">Порядком </w:t>
      </w:r>
      <w:r w:rsidR="009F2ABA" w:rsidRPr="000B7068">
        <w:rPr>
          <w:sz w:val="28"/>
          <w:szCs w:val="28"/>
          <w:lang w:val="ru-RU"/>
        </w:rPr>
        <w:t>о муниципальном дорожном фонде</w:t>
      </w:r>
      <w:r w:rsidR="009F2ABA" w:rsidRPr="000B7068">
        <w:rPr>
          <w:rStyle w:val="af0"/>
          <w:sz w:val="28"/>
          <w:szCs w:val="28"/>
          <w:lang w:val="ru-RU"/>
        </w:rPr>
        <w:footnoteReference w:id="24"/>
      </w:r>
      <w:r w:rsidR="009F2ABA" w:rsidRPr="000B7068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4508C2">
        <w:rPr>
          <w:sz w:val="28"/>
          <w:szCs w:val="28"/>
          <w:lang w:val="ru-RU"/>
        </w:rPr>
        <w:t>2</w:t>
      </w:r>
      <w:r w:rsidR="009F2ABA" w:rsidRPr="000B7068">
        <w:rPr>
          <w:sz w:val="28"/>
          <w:szCs w:val="28"/>
          <w:lang w:val="ru-RU"/>
        </w:rPr>
        <w:t xml:space="preserve"> год представлен в Таблице </w:t>
      </w:r>
      <w:r w:rsidR="003D5E49">
        <w:rPr>
          <w:sz w:val="28"/>
          <w:szCs w:val="28"/>
          <w:lang w:val="ru-RU"/>
        </w:rPr>
        <w:t>1</w:t>
      </w:r>
      <w:r w:rsidR="009F2ABA" w:rsidRPr="000B7068">
        <w:rPr>
          <w:sz w:val="28"/>
          <w:szCs w:val="28"/>
          <w:lang w:val="ru-RU"/>
        </w:rPr>
        <w:t>.</w:t>
      </w:r>
    </w:p>
    <w:p w:rsidR="009F2ABA" w:rsidRPr="000B7068" w:rsidRDefault="009F2ABA" w:rsidP="004508C2">
      <w:pPr>
        <w:pStyle w:val="af2"/>
        <w:spacing w:before="0" w:after="0"/>
        <w:ind w:firstLine="709"/>
        <w:jc w:val="right"/>
      </w:pPr>
      <w:r w:rsidRPr="000B7068">
        <w:t>Таблица</w:t>
      </w:r>
      <w:r w:rsidRPr="000B7068">
        <w:rPr>
          <w:lang w:val="ru-RU"/>
        </w:rPr>
        <w:t xml:space="preserve"> </w:t>
      </w:r>
      <w:r w:rsidR="003D5E49">
        <w:rPr>
          <w:lang w:val="ru-RU"/>
        </w:rPr>
        <w:t>1</w:t>
      </w:r>
      <w:r w:rsidRPr="000B7068">
        <w:t xml:space="preserve"> (</w:t>
      </w:r>
      <w:proofErr w:type="spellStart"/>
      <w:r w:rsidRPr="000B7068">
        <w:t>тыс</w:t>
      </w:r>
      <w:proofErr w:type="spellEnd"/>
      <w:r w:rsidRPr="000B7068">
        <w:t xml:space="preserve">. </w:t>
      </w:r>
      <w:proofErr w:type="spellStart"/>
      <w:r w:rsidRPr="000B7068">
        <w:t>рублей</w:t>
      </w:r>
      <w:proofErr w:type="spellEnd"/>
      <w:r w:rsidRPr="000B7068">
        <w:t>)</w:t>
      </w:r>
    </w:p>
    <w:tbl>
      <w:tblPr>
        <w:tblStyle w:val="af1"/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93"/>
        <w:gridCol w:w="1396"/>
        <w:gridCol w:w="1397"/>
        <w:gridCol w:w="1677"/>
        <w:gridCol w:w="1396"/>
      </w:tblGrid>
      <w:tr w:rsidR="009F2ABA" w:rsidRPr="000B7068" w:rsidTr="001028DF">
        <w:trPr>
          <w:trHeight w:val="226"/>
          <w:tblHeader/>
        </w:trPr>
        <w:tc>
          <w:tcPr>
            <w:tcW w:w="3493" w:type="dxa"/>
            <w:vMerge w:val="restart"/>
            <w:shd w:val="clear" w:color="auto" w:fill="DBE5F1" w:themeFill="accent1" w:themeFillTint="33"/>
          </w:tcPr>
          <w:p w:rsidR="009F2ABA" w:rsidRPr="000B7068" w:rsidRDefault="00424577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396" w:type="dxa"/>
            <w:vMerge w:val="restart"/>
            <w:shd w:val="clear" w:color="auto" w:fill="DBE5F1" w:themeFill="accent1" w:themeFillTint="33"/>
          </w:tcPr>
          <w:p w:rsidR="009F2ABA" w:rsidRPr="000B7068" w:rsidRDefault="00424577" w:rsidP="00653F25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0B7068">
              <w:rPr>
                <w:b/>
                <w:sz w:val="22"/>
                <w:szCs w:val="22"/>
              </w:rPr>
              <w:t xml:space="preserve"> 01.01.20</w:t>
            </w:r>
            <w:r w:rsidR="009F2ABA" w:rsidRPr="000B7068">
              <w:rPr>
                <w:b/>
                <w:sz w:val="22"/>
                <w:szCs w:val="22"/>
                <w:lang w:val="ru-RU"/>
              </w:rPr>
              <w:t>2</w:t>
            </w:r>
            <w:r w:rsidR="00653F25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074" w:type="dxa"/>
            <w:gridSpan w:val="2"/>
            <w:shd w:val="clear" w:color="auto" w:fill="DBE5F1" w:themeFill="accent1" w:themeFillTint="33"/>
            <w:vAlign w:val="center"/>
          </w:tcPr>
          <w:p w:rsidR="009F2ABA" w:rsidRPr="000B7068" w:rsidRDefault="009F2ABA" w:rsidP="00653F25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r w:rsidRPr="000B7068">
              <w:rPr>
                <w:b/>
                <w:sz w:val="22"/>
                <w:szCs w:val="22"/>
              </w:rPr>
              <w:t>20</w:t>
            </w:r>
            <w:r w:rsidRPr="000B7068">
              <w:rPr>
                <w:b/>
                <w:sz w:val="22"/>
                <w:szCs w:val="22"/>
                <w:lang w:val="ru-RU"/>
              </w:rPr>
              <w:t>2</w:t>
            </w:r>
            <w:r w:rsidR="00653F25">
              <w:rPr>
                <w:b/>
                <w:sz w:val="22"/>
                <w:szCs w:val="22"/>
                <w:lang w:val="ru-RU"/>
              </w:rPr>
              <w:t>2</w:t>
            </w:r>
            <w:r w:rsidR="00107FF4" w:rsidRPr="000B7068">
              <w:rPr>
                <w:b/>
                <w:sz w:val="22"/>
                <w:szCs w:val="22"/>
                <w:lang w:val="ru-RU"/>
              </w:rPr>
              <w:t xml:space="preserve"> </w:t>
            </w:r>
            <w:r w:rsidR="00424577" w:rsidRPr="000B7068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396" w:type="dxa"/>
            <w:vMerge w:val="restart"/>
            <w:shd w:val="clear" w:color="auto" w:fill="DBE5F1" w:themeFill="accent1" w:themeFillTint="33"/>
          </w:tcPr>
          <w:p w:rsidR="009F2ABA" w:rsidRPr="000B7068" w:rsidRDefault="00424577" w:rsidP="00653F25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0B7068">
              <w:rPr>
                <w:b/>
                <w:sz w:val="22"/>
                <w:szCs w:val="22"/>
              </w:rPr>
              <w:t xml:space="preserve"> 01.01.20</w:t>
            </w:r>
            <w:r w:rsidR="009F2ABA" w:rsidRPr="000B7068">
              <w:rPr>
                <w:b/>
                <w:sz w:val="22"/>
                <w:szCs w:val="22"/>
                <w:lang w:val="ru-RU"/>
              </w:rPr>
              <w:t>2</w:t>
            </w:r>
            <w:r w:rsidR="00653F25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0B7068" w:rsidTr="00982978">
        <w:trPr>
          <w:trHeight w:val="244"/>
          <w:tblHeader/>
        </w:trPr>
        <w:tc>
          <w:tcPr>
            <w:tcW w:w="3493" w:type="dxa"/>
            <w:vMerge/>
          </w:tcPr>
          <w:p w:rsidR="009F2ABA" w:rsidRPr="000B7068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9F2ABA" w:rsidRPr="000B7068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B8CCE4" w:themeFill="accent1" w:themeFillTint="66"/>
            <w:vAlign w:val="center"/>
          </w:tcPr>
          <w:p w:rsidR="009F2ABA" w:rsidRPr="00982978" w:rsidRDefault="00424577" w:rsidP="00424577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82978">
              <w:rPr>
                <w:b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677" w:type="dxa"/>
            <w:shd w:val="clear" w:color="auto" w:fill="B8CCE4" w:themeFill="accent1" w:themeFillTint="66"/>
            <w:vAlign w:val="center"/>
          </w:tcPr>
          <w:p w:rsidR="009F2ABA" w:rsidRPr="00982978" w:rsidRDefault="00424577" w:rsidP="00424577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82978">
              <w:rPr>
                <w:b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396" w:type="dxa"/>
            <w:vMerge/>
          </w:tcPr>
          <w:p w:rsidR="009F2ABA" w:rsidRPr="000B7068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</w:tr>
      <w:tr w:rsidR="00653F25" w:rsidRPr="000B7068" w:rsidTr="00653F25">
        <w:trPr>
          <w:trHeight w:val="212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284,46207</w:t>
            </w: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392,10701</w:t>
            </w:r>
          </w:p>
        </w:tc>
      </w:tr>
      <w:tr w:rsidR="00653F25" w:rsidRPr="000B7068" w:rsidTr="00653F25">
        <w:trPr>
          <w:trHeight w:val="452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9854,2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10246,17246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653F25" w:rsidRPr="000B7068" w:rsidTr="00653F25">
        <w:trPr>
          <w:trHeight w:val="226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proofErr w:type="spellStart"/>
            <w:r w:rsidRPr="000B7068">
              <w:rPr>
                <w:sz w:val="22"/>
                <w:szCs w:val="22"/>
              </w:rPr>
              <w:t>Акцизы</w:t>
            </w:r>
            <w:proofErr w:type="spellEnd"/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2093,2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2415,47143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653F25" w:rsidRPr="000B7068" w:rsidTr="00653F25">
        <w:trPr>
          <w:trHeight w:val="438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B7068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6234,0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6234,0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653F25" w:rsidRPr="000B7068" w:rsidTr="00653F25">
        <w:trPr>
          <w:trHeight w:val="438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Налог на имущество физических лиц (100%) – 2022 год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1527,0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1596,70103</w:t>
            </w:r>
          </w:p>
        </w:tc>
        <w:tc>
          <w:tcPr>
            <w:tcW w:w="1396" w:type="dxa"/>
          </w:tcPr>
          <w:p w:rsidR="00653F25" w:rsidRPr="00653F25" w:rsidRDefault="00653F25" w:rsidP="00653F25">
            <w:pPr>
              <w:pStyle w:val="af2"/>
              <w:spacing w:before="0" w:after="0" w:line="240" w:lineRule="exact"/>
              <w:jc w:val="center"/>
              <w:rPr>
                <w:b/>
                <w:lang w:val="ru-RU"/>
              </w:rPr>
            </w:pPr>
          </w:p>
        </w:tc>
      </w:tr>
      <w:tr w:rsidR="00653F25" w:rsidRPr="000B7068" w:rsidTr="00653F25">
        <w:trPr>
          <w:trHeight w:val="452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0B7068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10138,66207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1013,52752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lang w:val="ru-RU"/>
              </w:rPr>
            </w:pPr>
          </w:p>
        </w:tc>
      </w:tr>
      <w:tr w:rsidR="00653F25" w:rsidRPr="000B7068" w:rsidTr="00653F25">
        <w:trPr>
          <w:trHeight w:val="678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B7068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2783,82303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2783,68848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</w:rPr>
            </w:pPr>
          </w:p>
        </w:tc>
      </w:tr>
      <w:tr w:rsidR="00653F25" w:rsidRPr="000B7068" w:rsidTr="00653F25">
        <w:trPr>
          <w:trHeight w:val="678"/>
        </w:trPr>
        <w:tc>
          <w:tcPr>
            <w:tcW w:w="3493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B7068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9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7354,83904</w:t>
            </w:r>
          </w:p>
        </w:tc>
        <w:tc>
          <w:tcPr>
            <w:tcW w:w="1677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7354,83904</w:t>
            </w:r>
          </w:p>
        </w:tc>
        <w:tc>
          <w:tcPr>
            <w:tcW w:w="1396" w:type="dxa"/>
          </w:tcPr>
          <w:p w:rsidR="00653F25" w:rsidRPr="000B7068" w:rsidRDefault="00653F25" w:rsidP="00653F25">
            <w:pPr>
              <w:pStyle w:val="af2"/>
              <w:spacing w:before="0" w:after="0" w:line="240" w:lineRule="exact"/>
              <w:rPr>
                <w:b/>
              </w:rPr>
            </w:pPr>
          </w:p>
        </w:tc>
      </w:tr>
    </w:tbl>
    <w:p w:rsidR="00810C42" w:rsidRDefault="00810C42" w:rsidP="00810C4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464E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разделом 4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F0A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Порядка 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муниципальном дорожном фонде одновременно с годовым отчетом об исполнении бюджета </w:t>
      </w:r>
      <w:r w:rsidR="001F0A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поселения 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представлен </w:t>
      </w:r>
      <w:r w:rsidR="00DD59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D476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16A6A" w:rsidRPr="00A25CB0" w:rsidRDefault="00ED3C6E" w:rsidP="00ED3C6E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Контрольно-счетная палата </w:t>
      </w:r>
      <w:r w:rsidR="006579A9" w:rsidRPr="002C4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неоднократно </w:t>
      </w:r>
      <w:r w:rsidRPr="002C4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обращ</w:t>
      </w:r>
      <w:r w:rsidR="006579A9" w:rsidRPr="002C4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ала</w:t>
      </w:r>
      <w:r w:rsidRPr="002C4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внимание</w:t>
      </w:r>
      <w:r w:rsidRP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что форма Отчета, утвержденн</w:t>
      </w:r>
      <w:r w:rsidR="00E17E1A" w:rsidRP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ая</w:t>
      </w:r>
      <w:r w:rsidRP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Порядком о муниципальном дорожном фонде, отражает только произведенные расходы за счет средств дорожного фонда, и не имеется возможности определить остаток средств дорожного фонда. Таким образом, </w:t>
      </w:r>
      <w:bookmarkStart w:id="0" w:name="_GoBack"/>
      <w:r w:rsidRPr="002C43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необходимо </w:t>
      </w:r>
      <w:r w:rsidRPr="002C438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</w:t>
      </w:r>
      <w:r w:rsidR="00816A6A" w:rsidRPr="002C4380">
        <w:rPr>
          <w:rFonts w:ascii="Times New Roman" w:hAnsi="Times New Roman" w:cs="Times New Roman"/>
          <w:b/>
          <w:sz w:val="28"/>
          <w:szCs w:val="28"/>
        </w:rPr>
        <w:t>азработать новую форму отчета</w:t>
      </w:r>
      <w:r w:rsidR="00816A6A" w:rsidRPr="002C4380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дорожного фонда для своевременного контроля объема ассигнований, а также остатков средств дорожного фонда</w:t>
      </w:r>
      <w:bookmarkEnd w:id="0"/>
      <w:r w:rsidR="002C4380" w:rsidRPr="002C4380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 w:rsidR="00816A6A" w:rsidRPr="002C4380">
        <w:rPr>
          <w:rFonts w:ascii="Times New Roman" w:hAnsi="Times New Roman" w:cs="Times New Roman"/>
          <w:sz w:val="28"/>
          <w:szCs w:val="28"/>
        </w:rPr>
        <w:t>.</w:t>
      </w:r>
    </w:p>
    <w:p w:rsidR="002C4380" w:rsidRDefault="002C4380" w:rsidP="006D34AF">
      <w:pPr>
        <w:pStyle w:val="ConsPlusNormal"/>
        <w:ind w:firstLine="709"/>
        <w:jc w:val="both"/>
        <w:rPr>
          <w:b/>
          <w:bCs/>
          <w:i/>
        </w:rPr>
      </w:pPr>
    </w:p>
    <w:p w:rsidR="00415996" w:rsidRDefault="00415996" w:rsidP="006D34AF">
      <w:pPr>
        <w:pStyle w:val="ConsPlusNormal"/>
        <w:ind w:firstLine="709"/>
        <w:jc w:val="both"/>
        <w:rPr>
          <w:b/>
          <w:bCs/>
          <w:i/>
        </w:rPr>
      </w:pPr>
    </w:p>
    <w:p w:rsidR="005D0E54" w:rsidRDefault="001B115C" w:rsidP="002C4380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3</w:t>
      </w:r>
      <w:r w:rsidR="002E7A11" w:rsidRPr="002E7A11">
        <w:rPr>
          <w:b/>
          <w:bCs/>
          <w:i/>
        </w:rPr>
        <w:t>.</w:t>
      </w:r>
      <w:r w:rsidR="003945FD"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2C4380">
        <w:rPr>
          <w:b/>
          <w:bCs/>
          <w:i/>
        </w:rPr>
        <w:t xml:space="preserve"> </w:t>
      </w:r>
      <w:r w:rsidR="005D0E5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76301A" w:rsidRDefault="00FD74C3" w:rsidP="00682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405">
        <w:rPr>
          <w:rFonts w:ascii="Times New Roman" w:hAnsi="Times New Roman"/>
          <w:sz w:val="28"/>
          <w:szCs w:val="28"/>
        </w:rPr>
        <w:t>Исполнение бюджетных назначений по источникам финансирования дефицита</w:t>
      </w:r>
      <w:r w:rsidRPr="00FD74C3">
        <w:rPr>
          <w:rFonts w:ascii="Times New Roman" w:hAnsi="Times New Roman"/>
          <w:sz w:val="28"/>
          <w:szCs w:val="28"/>
        </w:rPr>
        <w:t xml:space="preserve"> бюджета главным администратором источников финансирования дефицита бюджета представлено в следующей Таблице </w:t>
      </w:r>
      <w:r w:rsidR="003D5E49">
        <w:rPr>
          <w:rFonts w:ascii="Times New Roman" w:hAnsi="Times New Roman"/>
          <w:sz w:val="28"/>
          <w:szCs w:val="28"/>
        </w:rPr>
        <w:t>2.</w:t>
      </w:r>
    </w:p>
    <w:p w:rsidR="00FD74C3" w:rsidRPr="002C4380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4380">
        <w:rPr>
          <w:rFonts w:ascii="Times New Roman" w:hAnsi="Times New Roman" w:cs="Times New Roman"/>
          <w:sz w:val="24"/>
          <w:szCs w:val="24"/>
        </w:rPr>
        <w:t>Таблица</w:t>
      </w:r>
      <w:r w:rsidR="00BC2405" w:rsidRPr="002C4380">
        <w:rPr>
          <w:rFonts w:ascii="Times New Roman" w:hAnsi="Times New Roman" w:cs="Times New Roman"/>
          <w:sz w:val="24"/>
          <w:szCs w:val="24"/>
        </w:rPr>
        <w:t xml:space="preserve"> </w:t>
      </w:r>
      <w:r w:rsidR="003D5E49">
        <w:rPr>
          <w:rFonts w:ascii="Times New Roman" w:hAnsi="Times New Roman" w:cs="Times New Roman"/>
          <w:sz w:val="24"/>
          <w:szCs w:val="24"/>
        </w:rPr>
        <w:t>2</w:t>
      </w:r>
      <w:r w:rsidRPr="002C438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905"/>
        <w:gridCol w:w="1853"/>
        <w:gridCol w:w="1471"/>
      </w:tblGrid>
      <w:tr w:rsidR="00FD74C3" w:rsidRPr="00C8161E" w:rsidTr="001028DF">
        <w:trPr>
          <w:trHeight w:val="938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905" w:type="dxa"/>
            <w:shd w:val="clear" w:color="auto" w:fill="DBE5F1" w:themeFill="accent1" w:themeFillTint="33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DBE5F1" w:themeFill="accent1" w:themeFillTint="33"/>
            <w:vAlign w:val="center"/>
          </w:tcPr>
          <w:p w:rsidR="00FD74C3" w:rsidRPr="00FD74C3" w:rsidRDefault="00FD74C3" w:rsidP="00BC240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2C4380">
        <w:tc>
          <w:tcPr>
            <w:tcW w:w="2127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905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FD74C3" w:rsidP="00D476A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D476A3">
              <w:rPr>
                <w:rFonts w:ascii="Times New Roman" w:hAnsi="Times New Roman"/>
                <w:bCs/>
              </w:rPr>
              <w:t>26962,86</w:t>
            </w:r>
          </w:p>
        </w:tc>
        <w:tc>
          <w:tcPr>
            <w:tcW w:w="1471" w:type="dxa"/>
          </w:tcPr>
          <w:p w:rsidR="00FD74C3" w:rsidRPr="00FD74C3" w:rsidRDefault="00FD74C3" w:rsidP="00D476A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D476A3">
              <w:rPr>
                <w:rFonts w:ascii="Times New Roman" w:hAnsi="Times New Roman"/>
                <w:bCs/>
              </w:rPr>
              <w:t>28512,90134</w:t>
            </w:r>
          </w:p>
        </w:tc>
      </w:tr>
      <w:tr w:rsidR="00FD74C3" w:rsidRPr="00606DC6" w:rsidTr="002C4380">
        <w:tc>
          <w:tcPr>
            <w:tcW w:w="2127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905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D476A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33117,78207</w:t>
            </w:r>
          </w:p>
        </w:tc>
        <w:tc>
          <w:tcPr>
            <w:tcW w:w="1471" w:type="dxa"/>
          </w:tcPr>
          <w:p w:rsidR="00FD74C3" w:rsidRPr="00FD74C3" w:rsidRDefault="00D476A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33014,65255</w:t>
            </w:r>
          </w:p>
        </w:tc>
      </w:tr>
      <w:tr w:rsidR="00FD74C3" w:rsidRPr="00651590" w:rsidTr="002C4380">
        <w:trPr>
          <w:trHeight w:val="121"/>
        </w:trPr>
        <w:tc>
          <w:tcPr>
            <w:tcW w:w="2127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05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9D6D1C" w:rsidRDefault="00D476A3" w:rsidP="00D476A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6154,92207</w:t>
            </w:r>
          </w:p>
        </w:tc>
        <w:tc>
          <w:tcPr>
            <w:tcW w:w="1471" w:type="dxa"/>
            <w:shd w:val="clear" w:color="auto" w:fill="FFC000"/>
          </w:tcPr>
          <w:p w:rsidR="00FD74C3" w:rsidRPr="009D6D1C" w:rsidRDefault="00D476A3" w:rsidP="002C43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4501,75121</w:t>
            </w:r>
          </w:p>
        </w:tc>
      </w:tr>
    </w:tbl>
    <w:p w:rsidR="00D476A3" w:rsidRPr="00FD74C3" w:rsidRDefault="005D0E54" w:rsidP="00D476A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D476A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D4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D4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D4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6154,92207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="00D4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, </w:t>
      </w:r>
      <w:r w:rsidR="00D476A3" w:rsidRPr="00FD74C3">
        <w:rPr>
          <w:rFonts w:ascii="Times New Roman" w:eastAsiaTheme="minorEastAsia" w:hAnsi="Times New Roman" w:cs="Times New Roman"/>
          <w:sz w:val="28"/>
          <w:szCs w:val="28"/>
          <w:lang w:bidi="en-US"/>
        </w:rPr>
        <w:t>что не превышает предельного объема дефицита бюджета, установленного для местных бюджетов статьей 92.1 Бюджетного кодекса РФ.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D476A3">
        <w:rPr>
          <w:sz w:val="28"/>
          <w:szCs w:val="28"/>
        </w:rPr>
        <w:t>3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="00BC2405">
        <w:rPr>
          <w:sz w:val="28"/>
          <w:szCs w:val="28"/>
        </w:rPr>
        <w:t xml:space="preserve"> </w:t>
      </w:r>
      <w:r w:rsidR="00D476A3">
        <w:rPr>
          <w:sz w:val="28"/>
          <w:szCs w:val="28"/>
        </w:rPr>
        <w:t>4501,75121</w:t>
      </w:r>
      <w:r w:rsidR="001D3A3E">
        <w:rPr>
          <w:sz w:val="28"/>
          <w:szCs w:val="28"/>
        </w:rPr>
        <w:t xml:space="preserve"> тыс. рублей</w:t>
      </w:r>
      <w:r w:rsidRPr="00FD74C3">
        <w:rPr>
          <w:sz w:val="28"/>
          <w:szCs w:val="28"/>
        </w:rPr>
        <w:t>.</w:t>
      </w:r>
      <w:r w:rsidR="00F76AA3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D476A3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D476A3">
        <w:rPr>
          <w:sz w:val="28"/>
          <w:szCs w:val="28"/>
          <w:lang w:eastAsia="ru-RU"/>
        </w:rPr>
        <w:t>де</w:t>
      </w:r>
      <w:r w:rsidR="00A831DA">
        <w:rPr>
          <w:sz w:val="28"/>
          <w:szCs w:val="28"/>
          <w:lang w:eastAsia="ru-RU"/>
        </w:rPr>
        <w:t>фицитом.</w:t>
      </w:r>
    </w:p>
    <w:p w:rsidR="002C4380" w:rsidRDefault="002C4380" w:rsidP="006D34AF">
      <w:pPr>
        <w:pStyle w:val="ConsPlusNormal"/>
        <w:ind w:firstLine="709"/>
        <w:jc w:val="both"/>
        <w:rPr>
          <w:b/>
          <w:bCs/>
          <w:i/>
        </w:rPr>
      </w:pPr>
    </w:p>
    <w:p w:rsidR="00D47F79" w:rsidRDefault="005D0E54" w:rsidP="002C4380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DB3B9E">
        <w:rPr>
          <w:b/>
          <w:bCs/>
          <w:i/>
        </w:rPr>
        <w:t>Ракомского</w:t>
      </w:r>
      <w:r w:rsidR="00F54624">
        <w:rPr>
          <w:b/>
          <w:bCs/>
          <w:i/>
        </w:rPr>
        <w:t xml:space="preserve"> сельского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D60468" w:rsidRDefault="00D60468" w:rsidP="00D60468">
      <w:pPr>
        <w:pStyle w:val="ConsPlusNormal"/>
        <w:ind w:firstLine="709"/>
        <w:jc w:val="both"/>
        <w:rPr>
          <w:bCs/>
        </w:rPr>
      </w:pPr>
      <w:r>
        <w:rPr>
          <w:bCs/>
        </w:rPr>
        <w:t>Решением о бюджете на 202</w:t>
      </w:r>
      <w:r w:rsidR="001D3A3E">
        <w:rPr>
          <w:bCs/>
        </w:rPr>
        <w:t>2</w:t>
      </w:r>
      <w:r>
        <w:rPr>
          <w:bCs/>
        </w:rPr>
        <w:t xml:space="preserve"> год средства резервного фонда Администрации </w:t>
      </w:r>
      <w:r w:rsidR="00DB3B9E">
        <w:rPr>
          <w:bCs/>
        </w:rPr>
        <w:t>Ракомского</w:t>
      </w:r>
      <w:r>
        <w:rPr>
          <w:bCs/>
        </w:rPr>
        <w:t xml:space="preserve"> сельского поселения на предупреждение и ликвидацию чрезвычайных ситуаций и последствий стихийных бедствий утверждены в сумме </w:t>
      </w:r>
      <w:r w:rsidR="00BC2405">
        <w:rPr>
          <w:bCs/>
        </w:rPr>
        <w:t>10</w:t>
      </w:r>
      <w:r>
        <w:rPr>
          <w:bCs/>
        </w:rPr>
        <w:t>,0 тыс. рублей.</w:t>
      </w:r>
    </w:p>
    <w:p w:rsidR="00F54624" w:rsidRPr="00AC4F85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81 Бюджетного кодекса, пункта </w:t>
      </w:r>
      <w:r w:rsidR="00451459">
        <w:rPr>
          <w:rFonts w:ascii="Times New Roman" w:hAnsi="Times New Roman" w:cs="Times New Roman"/>
          <w:sz w:val="28"/>
          <w:szCs w:val="28"/>
        </w:rPr>
        <w:t xml:space="preserve">9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6"/>
      </w:r>
      <w:r w:rsidRPr="00AC4F85">
        <w:rPr>
          <w:rFonts w:ascii="Times New Roman" w:hAnsi="Times New Roman" w:cs="Times New Roman"/>
          <w:sz w:val="28"/>
          <w:szCs w:val="28"/>
        </w:rPr>
        <w:t xml:space="preserve"> представлен Отчет о</w:t>
      </w:r>
      <w:r w:rsidR="00FF5408">
        <w:rPr>
          <w:rFonts w:ascii="Times New Roman" w:hAnsi="Times New Roman" w:cs="Times New Roman"/>
          <w:sz w:val="28"/>
          <w:szCs w:val="28"/>
        </w:rPr>
        <w:t>б использовании средств</w:t>
      </w:r>
      <w:r w:rsidRPr="00AC4F85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Pr="00AC4F85">
        <w:rPr>
          <w:rFonts w:ascii="Times New Roman" w:hAnsi="Times New Roman" w:cs="Times New Roman"/>
          <w:sz w:val="28"/>
          <w:szCs w:val="28"/>
        </w:rPr>
        <w:t xml:space="preserve"> сельского поселения по утвержденной форме.</w:t>
      </w:r>
    </w:p>
    <w:p w:rsidR="00F54624" w:rsidRDefault="00F54624" w:rsidP="00D6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 на ликвидацию чрезвычайных ситуаций в 20</w:t>
      </w:r>
      <w:r w:rsidR="001D3A3E">
        <w:rPr>
          <w:rFonts w:ascii="Times New Roman" w:hAnsi="Times New Roman" w:cs="Times New Roman"/>
          <w:sz w:val="28"/>
          <w:szCs w:val="28"/>
        </w:rPr>
        <w:t>22</w:t>
      </w:r>
      <w:r w:rsidR="00D60468">
        <w:rPr>
          <w:rFonts w:ascii="Times New Roman" w:hAnsi="Times New Roman" w:cs="Times New Roman"/>
          <w:sz w:val="28"/>
          <w:szCs w:val="28"/>
        </w:rPr>
        <w:t xml:space="preserve"> году не производилось.</w:t>
      </w:r>
    </w:p>
    <w:p w:rsidR="00FF5408" w:rsidRDefault="00FF5408" w:rsidP="006D34AF">
      <w:pPr>
        <w:pStyle w:val="ConsPlusNormal"/>
        <w:ind w:firstLine="709"/>
        <w:jc w:val="both"/>
        <w:rPr>
          <w:b/>
          <w:bCs/>
          <w:i/>
        </w:rPr>
      </w:pPr>
    </w:p>
    <w:p w:rsidR="00DE552D" w:rsidRDefault="001B115C" w:rsidP="00FF5408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1514A3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r w:rsidR="00DB3B9E">
        <w:rPr>
          <w:b/>
          <w:bCs/>
          <w:i/>
        </w:rPr>
        <w:t>Ракомского</w:t>
      </w:r>
      <w:r w:rsidR="00D60468">
        <w:rPr>
          <w:b/>
          <w:bCs/>
          <w:i/>
        </w:rPr>
        <w:t xml:space="preserve"> сельского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4B6F6D" w:rsidRDefault="004B6F6D" w:rsidP="004B6F6D">
      <w:pPr>
        <w:pStyle w:val="ConsPlusNormal"/>
        <w:ind w:firstLine="709"/>
        <w:jc w:val="both"/>
        <w:rPr>
          <w:bCs/>
        </w:rPr>
      </w:pPr>
      <w:r>
        <w:t xml:space="preserve">3.5.1. </w:t>
      </w:r>
      <w:r>
        <w:rPr>
          <w:bCs/>
        </w:rPr>
        <w:t xml:space="preserve">Администрации поселения бюджетные ассигнования, предусмотренные на реализацию бюджетных инвестиций на осуществление </w:t>
      </w:r>
      <w:r>
        <w:rPr>
          <w:bCs/>
        </w:rPr>
        <w:lastRenderedPageBreak/>
        <w:t>капитальных вложений в объекты капитального строительства (приобретение объектов недвижимого имущества) в 202</w:t>
      </w:r>
      <w:r w:rsidR="001D3A3E">
        <w:rPr>
          <w:bCs/>
        </w:rPr>
        <w:t>2</w:t>
      </w:r>
      <w:r>
        <w:rPr>
          <w:bCs/>
        </w:rPr>
        <w:t xml:space="preserve"> году не выделялись.</w:t>
      </w:r>
    </w:p>
    <w:p w:rsidR="004B6F6D" w:rsidRDefault="004B6F6D" w:rsidP="004B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представленной 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отчетной форме «Сведения о вложениях в объекты недвижимого имущества, объектах незавершенного строительства» (ф.0503190) у ГРБС по состоянию на </w:t>
      </w:r>
      <w:r>
        <w:rPr>
          <w:rFonts w:ascii="Times New Roman" w:hAnsi="Times New Roman" w:cs="Times New Roman"/>
          <w:bCs/>
          <w:sz w:val="28"/>
          <w:szCs w:val="28"/>
        </w:rPr>
        <w:t>начало и конец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 года име</w:t>
      </w:r>
      <w:r w:rsidR="00B67AB1">
        <w:rPr>
          <w:rFonts w:ascii="Times New Roman" w:hAnsi="Times New Roman" w:cs="Times New Roman"/>
          <w:bCs/>
          <w:sz w:val="28"/>
          <w:szCs w:val="28"/>
        </w:rPr>
        <w:t>е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тся объект незавершенного строительства </w:t>
      </w:r>
      <w:r w:rsidR="00B67AB1">
        <w:rPr>
          <w:rFonts w:ascii="Times New Roman" w:hAnsi="Times New Roman" w:cs="Times New Roman"/>
          <w:bCs/>
          <w:sz w:val="28"/>
          <w:szCs w:val="28"/>
        </w:rPr>
        <w:t>(</w:t>
      </w:r>
      <w:r w:rsidR="00B67AB1">
        <w:rPr>
          <w:rFonts w:ascii="Times New Roman" w:hAnsi="Times New Roman" w:cs="Times New Roman"/>
          <w:i/>
          <w:sz w:val="28"/>
          <w:szCs w:val="28"/>
        </w:rPr>
        <w:t>проектно-сметная документация</w:t>
      </w:r>
      <w:r w:rsidR="00B67AB1" w:rsidRPr="0049634A">
        <w:rPr>
          <w:rFonts w:ascii="Times New Roman" w:hAnsi="Times New Roman" w:cs="Times New Roman"/>
          <w:i/>
          <w:sz w:val="28"/>
          <w:szCs w:val="28"/>
        </w:rPr>
        <w:t xml:space="preserve"> строительства газопровода</w:t>
      </w:r>
      <w:r w:rsidR="00B67AB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67AB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>3253,5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 тыс. рублей, а именно вложения в нефинансовые активы длительного срока действия (статус объекта </w:t>
      </w:r>
      <w:r w:rsidRPr="00AF1B5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иной статус</w:t>
      </w:r>
      <w:r w:rsidRPr="00AF1B5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а», иная целевая функция (код 12)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 с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F1B5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, сроком реализации целевой функции – 2022 год</w:t>
      </w:r>
      <w:r w:rsidRPr="00AF1B5C">
        <w:rPr>
          <w:rFonts w:ascii="Times New Roman" w:hAnsi="Times New Roman" w:cs="Times New Roman"/>
          <w:bCs/>
          <w:sz w:val="28"/>
          <w:szCs w:val="28"/>
        </w:rPr>
        <w:t>)</w:t>
      </w:r>
      <w:r w:rsidR="00B67AB1" w:rsidRPr="00B67AB1">
        <w:rPr>
          <w:rStyle w:val="af0"/>
          <w:rFonts w:ascii="Times New Roman" w:hAnsi="Times New Roman" w:cs="Times New Roman"/>
          <w:bCs/>
          <w:sz w:val="28"/>
          <w:szCs w:val="28"/>
        </w:rPr>
        <w:t xml:space="preserve"> </w:t>
      </w:r>
      <w:r w:rsidR="00B67AB1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27"/>
      </w:r>
      <w:r w:rsidR="00B67A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AB1" w:rsidRDefault="00B67AB1" w:rsidP="006D34AF">
      <w:pPr>
        <w:pStyle w:val="ConsPlusNormal"/>
        <w:ind w:firstLine="709"/>
        <w:jc w:val="both"/>
        <w:rPr>
          <w:b/>
          <w:bCs/>
          <w:i/>
        </w:rPr>
      </w:pPr>
    </w:p>
    <w:p w:rsidR="00C3146F" w:rsidRPr="002E7A11" w:rsidRDefault="00DE552D" w:rsidP="00B67AB1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3099">
        <w:rPr>
          <w:rFonts w:ascii="Times New Roman" w:hAnsi="Times New Roman" w:cs="Times New Roman"/>
          <w:sz w:val="28"/>
          <w:szCs w:val="24"/>
        </w:rPr>
        <w:t>Состояние и динамика дебиторской и кредиторской задолженности</w:t>
      </w:r>
      <w:r w:rsidR="00861198" w:rsidRPr="00143099">
        <w:rPr>
          <w:rFonts w:ascii="Times New Roman" w:hAnsi="Times New Roman" w:cs="Times New Roman"/>
          <w:sz w:val="28"/>
          <w:szCs w:val="24"/>
        </w:rPr>
        <w:t xml:space="preserve"> </w:t>
      </w:r>
      <w:r w:rsidR="00E41AFA" w:rsidRPr="00143099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143099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3D5E49">
        <w:rPr>
          <w:rFonts w:ascii="Times New Roman" w:hAnsi="Times New Roman" w:cs="Times New Roman"/>
          <w:sz w:val="28"/>
          <w:szCs w:val="24"/>
        </w:rPr>
        <w:t>3</w:t>
      </w:r>
      <w:r w:rsidRPr="00143099">
        <w:rPr>
          <w:rFonts w:ascii="Times New Roman" w:hAnsi="Times New Roman" w:cs="Times New Roman"/>
          <w:sz w:val="28"/>
          <w:szCs w:val="24"/>
        </w:rPr>
        <w:t>)</w:t>
      </w:r>
      <w:r w:rsidRPr="00143099">
        <w:rPr>
          <w:rStyle w:val="af0"/>
          <w:sz w:val="28"/>
          <w:szCs w:val="24"/>
        </w:rPr>
        <w:footnoteReference w:id="28"/>
      </w:r>
      <w:r w:rsidRPr="00143099">
        <w:rPr>
          <w:rFonts w:ascii="Times New Roman" w:hAnsi="Times New Roman" w:cs="Times New Roman"/>
          <w:sz w:val="28"/>
          <w:szCs w:val="24"/>
        </w:rPr>
        <w:t>:</w:t>
      </w:r>
    </w:p>
    <w:p w:rsidR="00FC176B" w:rsidRPr="00415996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599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D5E49" w:rsidRPr="00415996">
        <w:rPr>
          <w:rFonts w:ascii="Times New Roman" w:hAnsi="Times New Roman" w:cs="Times New Roman"/>
          <w:sz w:val="24"/>
          <w:szCs w:val="24"/>
        </w:rPr>
        <w:t>3</w:t>
      </w:r>
      <w:r w:rsidRPr="00415996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1028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C176B" w:rsidRPr="002C67CF" w:rsidRDefault="00FC176B" w:rsidP="00F47E16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C176B" w:rsidRPr="002C67CF" w:rsidRDefault="00FC176B" w:rsidP="00143099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0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C176B" w:rsidRPr="002C67CF" w:rsidRDefault="00FC176B" w:rsidP="00F47E16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C176B" w:rsidRPr="002C67CF" w:rsidRDefault="00FC176B" w:rsidP="00F47E16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0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F47E16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C176B" w:rsidRPr="002C67CF" w:rsidRDefault="00FC176B" w:rsidP="00F47E16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143099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3099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0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3099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Кредиторская задолженность, в том числе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305707,95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192159,4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9" w:rsidRPr="00B67AB1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3099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302874,07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3099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0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99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9" w:rsidRPr="002C67CF" w:rsidRDefault="00143099" w:rsidP="00143099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143099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F47E16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683B9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43099">
        <w:rPr>
          <w:rFonts w:ascii="Times New Roman" w:hAnsi="Times New Roman" w:cs="Times New Roman"/>
          <w:sz w:val="28"/>
          <w:szCs w:val="24"/>
        </w:rPr>
        <w:t>увеличилась на 10,02</w:t>
      </w:r>
      <w:r w:rsidR="00F47E16">
        <w:rPr>
          <w:rFonts w:ascii="Times New Roman" w:hAnsi="Times New Roman" w:cs="Times New Roman"/>
          <w:sz w:val="28"/>
          <w:szCs w:val="24"/>
        </w:rPr>
        <w:t xml:space="preserve"> рублей (</w:t>
      </w:r>
      <w:r w:rsidR="00143099">
        <w:rPr>
          <w:rFonts w:ascii="Times New Roman" w:hAnsi="Times New Roman" w:cs="Times New Roman"/>
          <w:sz w:val="28"/>
          <w:szCs w:val="24"/>
        </w:rPr>
        <w:t>1,7</w:t>
      </w:r>
      <w:r w:rsidR="00F47E16">
        <w:rPr>
          <w:rFonts w:ascii="Times New Roman" w:hAnsi="Times New Roman" w:cs="Times New Roman"/>
          <w:sz w:val="28"/>
          <w:szCs w:val="24"/>
        </w:rPr>
        <w:t xml:space="preserve"> процента) </w:t>
      </w:r>
      <w:r w:rsidR="00143099">
        <w:rPr>
          <w:rFonts w:ascii="Times New Roman" w:hAnsi="Times New Roman" w:cs="Times New Roman"/>
          <w:sz w:val="28"/>
          <w:szCs w:val="24"/>
        </w:rPr>
        <w:t xml:space="preserve">и составила 610,02 рублей </w:t>
      </w:r>
      <w:r w:rsidR="007B0DA3">
        <w:rPr>
          <w:rFonts w:ascii="Times New Roman" w:hAnsi="Times New Roman" w:cs="Times New Roman"/>
          <w:sz w:val="28"/>
          <w:szCs w:val="28"/>
        </w:rPr>
        <w:t xml:space="preserve">(переплата </w:t>
      </w:r>
      <w:r w:rsidR="0037323C">
        <w:rPr>
          <w:rFonts w:ascii="Times New Roman" w:hAnsi="Times New Roman" w:cs="Times New Roman"/>
          <w:sz w:val="28"/>
          <w:szCs w:val="28"/>
        </w:rPr>
        <w:t xml:space="preserve">по </w:t>
      </w:r>
      <w:r w:rsidR="00F47E16">
        <w:rPr>
          <w:rFonts w:ascii="Times New Roman" w:hAnsi="Times New Roman" w:cs="Times New Roman"/>
          <w:sz w:val="28"/>
          <w:szCs w:val="28"/>
        </w:rPr>
        <w:t xml:space="preserve">НДФЛ, </w:t>
      </w:r>
      <w:r w:rsidR="00143099">
        <w:rPr>
          <w:rFonts w:ascii="Times New Roman" w:hAnsi="Times New Roman" w:cs="Times New Roman"/>
          <w:sz w:val="28"/>
          <w:szCs w:val="28"/>
        </w:rPr>
        <w:t xml:space="preserve">страховые взносы от несчастных случаев, </w:t>
      </w:r>
      <w:r w:rsidR="0037323C">
        <w:rPr>
          <w:rFonts w:ascii="Times New Roman" w:hAnsi="Times New Roman" w:cs="Times New Roman"/>
          <w:sz w:val="28"/>
          <w:szCs w:val="28"/>
        </w:rPr>
        <w:t xml:space="preserve">по </w:t>
      </w:r>
      <w:r w:rsidR="00F47E16">
        <w:rPr>
          <w:rFonts w:ascii="Times New Roman" w:hAnsi="Times New Roman" w:cs="Times New Roman"/>
          <w:sz w:val="28"/>
          <w:szCs w:val="28"/>
        </w:rPr>
        <w:t>налог</w:t>
      </w:r>
      <w:r w:rsidR="0037323C">
        <w:rPr>
          <w:rFonts w:ascii="Times New Roman" w:hAnsi="Times New Roman" w:cs="Times New Roman"/>
          <w:sz w:val="28"/>
          <w:szCs w:val="28"/>
        </w:rPr>
        <w:t>у</w:t>
      </w:r>
      <w:r w:rsidR="00F47E1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37323C">
        <w:rPr>
          <w:rFonts w:ascii="Times New Roman" w:hAnsi="Times New Roman" w:cs="Times New Roman"/>
          <w:sz w:val="28"/>
          <w:szCs w:val="28"/>
        </w:rPr>
        <w:t>учреждения</w:t>
      </w:r>
      <w:r w:rsidR="00F47E16">
        <w:rPr>
          <w:rFonts w:ascii="Times New Roman" w:hAnsi="Times New Roman" w:cs="Times New Roman"/>
          <w:sz w:val="28"/>
          <w:szCs w:val="28"/>
        </w:rPr>
        <w:t>)</w:t>
      </w:r>
      <w:r w:rsidR="00133133">
        <w:rPr>
          <w:rFonts w:ascii="Times New Roman" w:hAnsi="Times New Roman" w:cs="Times New Roman"/>
          <w:sz w:val="28"/>
          <w:szCs w:val="28"/>
        </w:rPr>
        <w:t>.</w:t>
      </w:r>
    </w:p>
    <w:p w:rsidR="007B0DA3" w:rsidRDefault="007B0DA3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7323C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143099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143099">
        <w:rPr>
          <w:rFonts w:ascii="Times New Roman" w:hAnsi="Times New Roman" w:cs="Times New Roman"/>
          <w:sz w:val="28"/>
          <w:szCs w:val="24"/>
        </w:rPr>
        <w:t>305707,95</w:t>
      </w:r>
      <w:r w:rsidR="003732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рублей. По состоянию на 01.01.202</w:t>
      </w:r>
      <w:r w:rsidR="00143099">
        <w:rPr>
          <w:rFonts w:ascii="Times New Roman" w:hAnsi="Times New Roman" w:cs="Times New Roman"/>
          <w:sz w:val="28"/>
          <w:szCs w:val="24"/>
        </w:rPr>
        <w:t>3</w:t>
      </w:r>
      <w:r w:rsidR="0037323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37323C">
        <w:rPr>
          <w:rFonts w:ascii="Times New Roman" w:hAnsi="Times New Roman" w:cs="Times New Roman"/>
          <w:sz w:val="28"/>
          <w:szCs w:val="24"/>
        </w:rPr>
        <w:t xml:space="preserve">сократилась на </w:t>
      </w:r>
      <w:r w:rsidR="00EF54A3">
        <w:rPr>
          <w:rFonts w:ascii="Times New Roman" w:hAnsi="Times New Roman" w:cs="Times New Roman"/>
          <w:sz w:val="28"/>
          <w:szCs w:val="24"/>
        </w:rPr>
        <w:t>113548,55</w:t>
      </w:r>
      <w:r w:rsidR="0037323C">
        <w:rPr>
          <w:rFonts w:ascii="Times New Roman" w:hAnsi="Times New Roman" w:cs="Times New Roman"/>
          <w:sz w:val="28"/>
          <w:szCs w:val="24"/>
        </w:rPr>
        <w:t xml:space="preserve"> рублей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EF54A3">
        <w:rPr>
          <w:rFonts w:ascii="Times New Roman" w:hAnsi="Times New Roman" w:cs="Times New Roman"/>
          <w:sz w:val="28"/>
          <w:szCs w:val="24"/>
        </w:rPr>
        <w:t>192159,4</w:t>
      </w:r>
      <w:r>
        <w:rPr>
          <w:rFonts w:ascii="Times New Roman" w:hAnsi="Times New Roman" w:cs="Times New Roman"/>
          <w:sz w:val="28"/>
          <w:szCs w:val="24"/>
        </w:rPr>
        <w:t>рублей.</w:t>
      </w:r>
    </w:p>
    <w:p w:rsidR="0037323C" w:rsidRDefault="0037323C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38">
        <w:rPr>
          <w:rFonts w:ascii="Times New Roman CYR" w:hAnsi="Times New Roman CYR" w:cs="Times New Roman CYR"/>
          <w:sz w:val="28"/>
          <w:szCs w:val="28"/>
        </w:rPr>
        <w:t>Большую часть в составе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FD3250" w:rsidRDefault="0037323C" w:rsidP="00CA2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A3">
        <w:rPr>
          <w:rFonts w:ascii="Times New Roman" w:hAnsi="Times New Roman" w:cs="Times New Roman"/>
          <w:sz w:val="28"/>
          <w:szCs w:val="28"/>
        </w:rPr>
        <w:t>задолженность перед</w:t>
      </w:r>
      <w:r w:rsidR="00B928F9">
        <w:rPr>
          <w:rFonts w:ascii="Times New Roman" w:hAnsi="Times New Roman" w:cs="Times New Roman"/>
          <w:sz w:val="28"/>
          <w:szCs w:val="28"/>
        </w:rPr>
        <w:t xml:space="preserve"> ООО «ТНС</w:t>
      </w:r>
      <w:r w:rsidR="00F74B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28F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928F9">
        <w:rPr>
          <w:rFonts w:ascii="Times New Roman" w:hAnsi="Times New Roman" w:cs="Times New Roman"/>
          <w:sz w:val="28"/>
          <w:szCs w:val="28"/>
        </w:rPr>
        <w:t xml:space="preserve"> Великий Новгород» за потребляемую электроэнергию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54A3">
        <w:rPr>
          <w:rFonts w:ascii="Times New Roman" w:hAnsi="Times New Roman" w:cs="Times New Roman"/>
          <w:sz w:val="28"/>
          <w:szCs w:val="28"/>
        </w:rPr>
        <w:t>187589,4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F54A3">
        <w:rPr>
          <w:rFonts w:ascii="Times New Roman" w:hAnsi="Times New Roman" w:cs="Times New Roman"/>
          <w:sz w:val="28"/>
          <w:szCs w:val="28"/>
        </w:rPr>
        <w:t>97,6</w:t>
      </w:r>
      <w:r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928F9">
        <w:rPr>
          <w:rFonts w:ascii="Times New Roman" w:hAnsi="Times New Roman" w:cs="Times New Roman"/>
          <w:sz w:val="28"/>
          <w:szCs w:val="28"/>
        </w:rPr>
        <w:t>;</w:t>
      </w:r>
    </w:p>
    <w:p w:rsidR="004F4F18" w:rsidRDefault="0037323C" w:rsidP="00CA2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A3">
        <w:rPr>
          <w:rFonts w:ascii="Times New Roman" w:hAnsi="Times New Roman" w:cs="Times New Roman"/>
          <w:sz w:val="28"/>
          <w:szCs w:val="28"/>
        </w:rPr>
        <w:t xml:space="preserve">задолженность перед </w:t>
      </w:r>
      <w:r w:rsidR="00EF54A3">
        <w:rPr>
          <w:rFonts w:ascii="Times New Roman" w:hAnsi="Times New Roman" w:cs="Times New Roman"/>
          <w:sz w:val="28"/>
          <w:szCs w:val="28"/>
        </w:rPr>
        <w:t>ИП Ковальков А.А.</w:t>
      </w:r>
      <w:r w:rsidR="00D95326">
        <w:rPr>
          <w:rFonts w:ascii="Times New Roman" w:hAnsi="Times New Roman" w:cs="Times New Roman"/>
          <w:sz w:val="28"/>
          <w:szCs w:val="28"/>
        </w:rPr>
        <w:t xml:space="preserve"> за зимнее содержание дорог поселения – </w:t>
      </w:r>
      <w:r w:rsidR="00EF54A3">
        <w:rPr>
          <w:rFonts w:ascii="Times New Roman" w:hAnsi="Times New Roman" w:cs="Times New Roman"/>
          <w:sz w:val="28"/>
          <w:szCs w:val="28"/>
        </w:rPr>
        <w:t>4000,0 рублей</w:t>
      </w:r>
      <w:r w:rsidR="00D95326">
        <w:rPr>
          <w:rFonts w:ascii="Times New Roman" w:hAnsi="Times New Roman" w:cs="Times New Roman"/>
          <w:sz w:val="28"/>
          <w:szCs w:val="28"/>
        </w:rPr>
        <w:t xml:space="preserve"> (</w:t>
      </w:r>
      <w:r w:rsidR="00EF54A3">
        <w:rPr>
          <w:rFonts w:ascii="Times New Roman" w:hAnsi="Times New Roman" w:cs="Times New Roman"/>
          <w:sz w:val="28"/>
          <w:szCs w:val="28"/>
        </w:rPr>
        <w:t>2,4</w:t>
      </w:r>
      <w:r w:rsidR="00D95326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EF54A3">
        <w:rPr>
          <w:rFonts w:ascii="Times New Roman" w:hAnsi="Times New Roman" w:cs="Times New Roman"/>
          <w:sz w:val="28"/>
          <w:szCs w:val="28"/>
        </w:rPr>
        <w:t>.</w:t>
      </w:r>
    </w:p>
    <w:p w:rsidR="006402ED" w:rsidRDefault="0037323C" w:rsidP="00CA2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Согласно Сведениям ф.0503169 дебиторская и к</w:t>
      </w:r>
      <w:r w:rsidR="006402ED" w:rsidRPr="00C81EE4">
        <w:rPr>
          <w:rFonts w:ascii="Times New Roman" w:hAnsi="Times New Roman" w:cs="Times New Roman"/>
          <w:sz w:val="28"/>
          <w:szCs w:val="24"/>
        </w:rPr>
        <w:t>редиторская задолженность на 01.01.202</w:t>
      </w:r>
      <w:r w:rsidR="00EF54A3">
        <w:rPr>
          <w:rFonts w:ascii="Times New Roman" w:hAnsi="Times New Roman" w:cs="Times New Roman"/>
          <w:sz w:val="28"/>
          <w:szCs w:val="24"/>
        </w:rPr>
        <w:t>3</w:t>
      </w:r>
      <w:r w:rsidR="006402ED" w:rsidRPr="00C81EE4">
        <w:rPr>
          <w:rFonts w:ascii="Times New Roman" w:hAnsi="Times New Roman" w:cs="Times New Roman"/>
          <w:sz w:val="28"/>
          <w:szCs w:val="24"/>
        </w:rPr>
        <w:t xml:space="preserve"> является текущей, просроченная задолженность отсутствует.</w:t>
      </w:r>
    </w:p>
    <w:p w:rsidR="0094593C" w:rsidRPr="006409C0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135902" w:rsidRPr="00E858C2" w:rsidRDefault="00066251" w:rsidP="00135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E858C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858C2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E858C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858C2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="00135902" w:rsidRPr="00E858C2">
        <w:rPr>
          <w:rFonts w:ascii="Times New Roman" w:hAnsi="Times New Roman" w:cs="Times New Roman"/>
          <w:b/>
          <w:sz w:val="28"/>
          <w:szCs w:val="28"/>
        </w:rPr>
        <w:t>19</w:t>
      </w:r>
      <w:r w:rsidRPr="00E858C2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135902" w:rsidRPr="00E858C2">
        <w:rPr>
          <w:rFonts w:ascii="Times New Roman" w:hAnsi="Times New Roman" w:cs="Times New Roman"/>
          <w:b/>
          <w:sz w:val="28"/>
          <w:szCs w:val="28"/>
        </w:rPr>
        <w:t>3</w:t>
      </w:r>
      <w:r w:rsidRPr="00E858C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858C2">
        <w:rPr>
          <w:rFonts w:ascii="Times New Roman" w:hAnsi="Times New Roman" w:cs="Times New Roman"/>
          <w:sz w:val="28"/>
          <w:szCs w:val="28"/>
        </w:rPr>
        <w:t xml:space="preserve">, что соответствует срокам ее представления, установленным приказом председателя комитета финансов АНМР </w:t>
      </w:r>
      <w:r w:rsidR="00135902" w:rsidRPr="00E858C2">
        <w:rPr>
          <w:rFonts w:ascii="Times New Roman" w:hAnsi="Times New Roman" w:cs="Times New Roman"/>
          <w:sz w:val="28"/>
          <w:szCs w:val="28"/>
        </w:rPr>
        <w:t>от 19.12.2022 № 26 «О сроках представления годовой бюджетной отчетности, сводной бухгалтерской отчетности бюджетных и автономных учреждений за 2022 год, месячной и квартальной отчетности в 2023 году»</w:t>
      </w:r>
      <w:r w:rsidR="00135902" w:rsidRPr="00E858C2"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 w:rsidR="00135902" w:rsidRPr="00E858C2">
        <w:rPr>
          <w:rFonts w:ascii="Times New Roman" w:hAnsi="Times New Roman" w:cs="Times New Roman"/>
          <w:sz w:val="28"/>
          <w:szCs w:val="28"/>
        </w:rPr>
        <w:t>.</w:t>
      </w:r>
    </w:p>
    <w:p w:rsidR="00066251" w:rsidRPr="00E858C2" w:rsidRDefault="00066251" w:rsidP="00135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«1</w:t>
      </w:r>
      <w:proofErr w:type="gramStart"/>
      <w:r w:rsidRPr="00E858C2">
        <w:rPr>
          <w:rFonts w:ascii="Times New Roman" w:hAnsi="Times New Roman" w:cs="Times New Roman"/>
          <w:sz w:val="28"/>
          <w:szCs w:val="28"/>
        </w:rPr>
        <w:t>С:Бухгалтерия</w:t>
      </w:r>
      <w:proofErr w:type="gramEnd"/>
      <w:r w:rsidRPr="00E858C2">
        <w:rPr>
          <w:rFonts w:ascii="Times New Roman" w:hAnsi="Times New Roman" w:cs="Times New Roman"/>
          <w:sz w:val="28"/>
          <w:szCs w:val="28"/>
        </w:rPr>
        <w:t>».</w:t>
      </w:r>
    </w:p>
    <w:p w:rsidR="00066251" w:rsidRPr="00E858C2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E858C2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Ракомского сельского поселения Ивановой Г.И., </w:t>
      </w:r>
      <w:r w:rsidR="00135902"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подпись </w:t>
      </w: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главн</w:t>
      </w:r>
      <w:r w:rsidR="00135902"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ого</w:t>
      </w: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бухгалтер</w:t>
      </w:r>
      <w:r w:rsidR="00135902"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 </w:t>
      </w:r>
      <w:r w:rsidR="00135902" w:rsidRPr="00E858C2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отсутствует</w:t>
      </w: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066251" w:rsidRPr="00E858C2" w:rsidRDefault="00066251" w:rsidP="00066251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E858C2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E858C2">
        <w:rPr>
          <w:rFonts w:ascii="Times New Roman CYR" w:hAnsi="Times New Roman CYR" w:cs="Times New Roman CYR"/>
        </w:rPr>
        <w:t>бюджетная отчетность представлена в сброшюрованном</w:t>
      </w:r>
      <w:r w:rsidR="00D95326" w:rsidRPr="00E858C2">
        <w:rPr>
          <w:rFonts w:ascii="Times New Roman CYR" w:hAnsi="Times New Roman CYR" w:cs="Times New Roman CYR"/>
        </w:rPr>
        <w:t xml:space="preserve">, но </w:t>
      </w:r>
      <w:r w:rsidR="00D95326" w:rsidRPr="00E858C2">
        <w:rPr>
          <w:rFonts w:ascii="Times New Roman CYR" w:hAnsi="Times New Roman CYR" w:cs="Times New Roman CYR"/>
          <w:b/>
        </w:rPr>
        <w:t>не</w:t>
      </w:r>
      <w:r w:rsidRPr="00E858C2">
        <w:rPr>
          <w:rFonts w:ascii="Times New Roman CYR" w:hAnsi="Times New Roman CYR" w:cs="Times New Roman CYR"/>
          <w:b/>
        </w:rPr>
        <w:t>пронумерованном виде</w:t>
      </w:r>
      <w:r w:rsidR="00135902" w:rsidRPr="00E858C2">
        <w:rPr>
          <w:rStyle w:val="af0"/>
          <w:rFonts w:ascii="Times New Roman CYR" w:hAnsi="Times New Roman CYR" w:cs="Times New Roman CYR"/>
          <w:b/>
        </w:rPr>
        <w:footnoteReference w:id="30"/>
      </w:r>
      <w:r w:rsidRPr="00E858C2">
        <w:rPr>
          <w:rFonts w:ascii="Times New Roman CYR" w:hAnsi="Times New Roman CYR" w:cs="Times New Roman CYR"/>
        </w:rPr>
        <w:t xml:space="preserve"> с оглавлением.</w:t>
      </w:r>
    </w:p>
    <w:p w:rsidR="00066251" w:rsidRPr="00E858C2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E858C2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E858C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6E11A0" w:rsidRPr="00E858C2" w:rsidRDefault="006E11A0" w:rsidP="006E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код субъекта бюджетной отчетности указан как ПБС, что соответствует 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абзацу 17 пункта 10 Инструкции №191н, однако отчетность представлена как ГРБС, следовательно, и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код должен быть «ГРБС».</w:t>
      </w:r>
    </w:p>
    <w:p w:rsidR="00066251" w:rsidRPr="00E858C2" w:rsidRDefault="00066251" w:rsidP="00C34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="00C34EEB"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дпункта 11.1 Инструкции № 191н. Формы бюджетной 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отчетности: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0503162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Сведения о результатах деятельности»</w:t>
      </w:r>
      <w:r w:rsidRPr="00E858C2">
        <w:rPr>
          <w:rStyle w:val="af0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31"/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0503163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r w:rsidRPr="00E858C2">
        <w:rPr>
          <w:rFonts w:ascii="Times New Roman" w:hAnsi="Times New Roman" w:cs="Times New Roman"/>
          <w:sz w:val="28"/>
          <w:szCs w:val="28"/>
        </w:rPr>
        <w:t>Сведения об изменениях бюджетной росписи главного распорядителя бюджетных средств»</w:t>
      </w:r>
      <w:r w:rsidRPr="00E858C2">
        <w:rPr>
          <w:rStyle w:val="af0"/>
          <w:rFonts w:ascii="Times New Roman" w:hAnsi="Times New Roman" w:cs="Times New Roman"/>
          <w:sz w:val="28"/>
          <w:szCs w:val="28"/>
        </w:rPr>
        <w:footnoteReference w:id="32"/>
      </w:r>
      <w:r w:rsidRPr="00E858C2">
        <w:rPr>
          <w:rFonts w:ascii="Times New Roman" w:hAnsi="Times New Roman" w:cs="Times New Roman"/>
          <w:sz w:val="28"/>
          <w:szCs w:val="28"/>
        </w:rPr>
        <w:t>,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8C2">
        <w:rPr>
          <w:rFonts w:ascii="Times New Roman" w:hAnsi="Times New Roman"/>
          <w:sz w:val="28"/>
          <w:szCs w:val="28"/>
        </w:rPr>
        <w:t>0503166 «С</w:t>
      </w:r>
      <w:r w:rsidRPr="00E858C2">
        <w:rPr>
          <w:rFonts w:ascii="Times New Roman" w:hAnsi="Times New Roman" w:cs="Times New Roman"/>
          <w:sz w:val="28"/>
          <w:szCs w:val="28"/>
        </w:rPr>
        <w:t xml:space="preserve">ведения об исполнении мероприятий в рамках целевых программ»,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</w:t>
      </w:r>
      <w:r w:rsidRPr="00E858C2">
        <w:rPr>
          <w:rFonts w:ascii="Times New Roman" w:hAnsi="Times New Roman" w:cs="Times New Roman"/>
          <w:sz w:val="28"/>
          <w:szCs w:val="28"/>
        </w:rPr>
        <w:lastRenderedPageBreak/>
        <w:t xml:space="preserve">суммах консолидируемых поступлений, подлежащих зачислению на счет бюджета», </w:t>
      </w:r>
      <w:r w:rsidR="0008660D" w:rsidRPr="00E858C2">
        <w:rPr>
          <w:rFonts w:ascii="Times New Roman" w:hAnsi="Times New Roman" w:cs="Times New Roman"/>
          <w:sz w:val="28"/>
          <w:szCs w:val="28"/>
        </w:rPr>
        <w:t>0503296 «Сведения об исполнении судебных решений по денежным обязательствам бюджета»,</w:t>
      </w:r>
      <w:r w:rsidR="0008660D" w:rsidRPr="00E858C2">
        <w:t xml:space="preserve"> </w:t>
      </w:r>
      <w:r w:rsidRPr="00E858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858C2">
        <w:rPr>
          <w:rFonts w:ascii="Times New Roman" w:hAnsi="Times New Roman"/>
          <w:sz w:val="28"/>
          <w:szCs w:val="28"/>
        </w:rPr>
        <w:t>С</w:t>
      </w:r>
      <w:r w:rsidRPr="00E858C2">
        <w:rPr>
          <w:rFonts w:ascii="Times New Roman" w:hAnsi="Times New Roman" w:cs="Times New Roman"/>
          <w:sz w:val="28"/>
          <w:szCs w:val="28"/>
        </w:rPr>
        <w:t xml:space="preserve">ведения о проведении инвентаризаций </w:t>
      </w:r>
      <w:hyperlink r:id="rId14" w:history="1">
        <w:r w:rsidRPr="00E858C2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Pr="00E858C2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E858C2">
        <w:rPr>
          <w:rFonts w:ascii="Times New Roman" w:hAnsi="Times New Roman" w:cs="Times New Roman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 152 Инструкции №191н.</w:t>
      </w:r>
    </w:p>
    <w:p w:rsidR="00066251" w:rsidRPr="00E858C2" w:rsidRDefault="00066251" w:rsidP="00066251">
      <w:pPr>
        <w:pStyle w:val="ConsPlusNormal"/>
        <w:ind w:firstLine="708"/>
        <w:jc w:val="both"/>
        <w:rPr>
          <w:color w:val="0000FF"/>
        </w:rPr>
      </w:pPr>
      <w:r w:rsidRPr="00E858C2">
        <w:t>Дополнительно представлены формы бюджетной отчетности в соответствии с подпунктом 11.2 Инструкции №191н (справочно: для финансового органа):</w:t>
      </w:r>
      <w:r w:rsidRPr="00E858C2">
        <w:rPr>
          <w:rFonts w:ascii="Times New Roman CYR" w:hAnsi="Times New Roman CYR" w:cs="Times New Roman CYR"/>
        </w:rPr>
        <w:t xml:space="preserve"> Баланс по поступлениям и выбытиям бюджетных средств </w:t>
      </w:r>
      <w:hyperlink r:id="rId15" w:history="1">
        <w:r w:rsidRPr="00E858C2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E858C2">
        <w:rPr>
          <w:rFonts w:ascii="Times New Roman CYR" w:hAnsi="Times New Roman CYR" w:cs="Times New Roman CYR"/>
        </w:rPr>
        <w:t xml:space="preserve">, </w:t>
      </w:r>
      <w:r w:rsidRPr="00E858C2">
        <w:t xml:space="preserve">Справка о наличии имущества и обязательствах на забалансовых счетах (ф. 0503140), Баланс исполнения бюджета </w:t>
      </w:r>
      <w:hyperlink r:id="rId16" w:history="1">
        <w:r w:rsidRPr="00E858C2">
          <w:rPr>
            <w:color w:val="0000FF"/>
          </w:rPr>
          <w:t>(ф. 0503120)</w:t>
        </w:r>
      </w:hyperlink>
      <w:r w:rsidRPr="00E858C2">
        <w:rPr>
          <w:color w:val="0000FF"/>
        </w:rPr>
        <w:t>,</w:t>
      </w:r>
      <w:r w:rsidRPr="00E858C2">
        <w:t xml:space="preserve"> Справка о наличии имущества и обязательствах на забалансовых счетах (ф. 0503120), Отчет об исполнении бюджета </w:t>
      </w:r>
      <w:hyperlink r:id="rId17" w:history="1">
        <w:r w:rsidRPr="00E858C2">
          <w:rPr>
            <w:color w:val="0000FF"/>
          </w:rPr>
          <w:t>(ф. 0503117)</w:t>
        </w:r>
      </w:hyperlink>
      <w:r w:rsidRPr="00E858C2">
        <w:rPr>
          <w:color w:val="0000FF"/>
        </w:rPr>
        <w:t>.</w:t>
      </w:r>
    </w:p>
    <w:p w:rsidR="003F2235" w:rsidRPr="00E858C2" w:rsidRDefault="0008660D" w:rsidP="003F2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b/>
          <w:sz w:val="28"/>
          <w:szCs w:val="28"/>
        </w:rPr>
        <w:t>Не составлены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(не представлены)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8C2">
        <w:rPr>
          <w:rFonts w:ascii="Times New Roman" w:hAnsi="Times New Roman" w:cs="Times New Roman"/>
          <w:b/>
          <w:sz w:val="28"/>
          <w:szCs w:val="28"/>
        </w:rPr>
        <w:t>и не отражены</w:t>
      </w:r>
      <w:r w:rsidRPr="00E858C2">
        <w:rPr>
          <w:rFonts w:ascii="Times New Roman" w:hAnsi="Times New Roman" w:cs="Times New Roman"/>
          <w:sz w:val="28"/>
          <w:szCs w:val="28"/>
        </w:rPr>
        <w:t xml:space="preserve"> </w:t>
      </w:r>
      <w:r w:rsidR="0021369E" w:rsidRPr="00E858C2"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="0021369E"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следующие</w:t>
      </w:r>
      <w:r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формы бюджетной отчетности</w:t>
      </w:r>
      <w:r w:rsidRPr="00E858C2">
        <w:rPr>
          <w:rStyle w:val="af0"/>
          <w:rFonts w:ascii="Times New Roman" w:hAnsi="Times New Roman" w:cs="Times New Roman"/>
          <w:b/>
          <w:color w:val="000000"/>
          <w:spacing w:val="1"/>
          <w:sz w:val="28"/>
          <w:szCs w:val="28"/>
        </w:rPr>
        <w:footnoteReference w:id="33"/>
      </w:r>
      <w:r w:rsidRPr="00E858C2">
        <w:rPr>
          <w:rFonts w:ascii="Times New Roman" w:hAnsi="Times New Roman" w:cs="Times New Roman"/>
          <w:sz w:val="28"/>
          <w:szCs w:val="28"/>
        </w:rPr>
        <w:t>:</w:t>
      </w:r>
      <w:r w:rsidR="003F2235" w:rsidRPr="00E858C2">
        <w:t xml:space="preserve"> </w:t>
      </w:r>
      <w:r w:rsidR="0021369E" w:rsidRPr="00E858C2">
        <w:rPr>
          <w:rFonts w:ascii="Times New Roman" w:hAnsi="Times New Roman" w:cs="Times New Roman"/>
          <w:bCs/>
          <w:sz w:val="28"/>
          <w:szCs w:val="28"/>
        </w:rPr>
        <w:t>Отчет о бюджетных обязательствах по национальным проектам»</w:t>
      </w:r>
      <w:r w:rsidR="0021369E"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(0503128-НП),</w:t>
      </w:r>
      <w:r w:rsidR="0021369E" w:rsidRPr="00E858C2">
        <w:rPr>
          <w:rFonts w:ascii="Times New Roman" w:hAnsi="Times New Roman" w:cs="Times New Roman"/>
          <w:sz w:val="28"/>
          <w:szCs w:val="28"/>
        </w:rPr>
        <w:t xml:space="preserve"> </w:t>
      </w:r>
      <w:r w:rsidR="006E11A0" w:rsidRPr="00E858C2">
        <w:rPr>
          <w:rFonts w:ascii="Times New Roman" w:hAnsi="Times New Roman" w:cs="Times New Roman"/>
          <w:sz w:val="28"/>
          <w:szCs w:val="28"/>
        </w:rPr>
        <w:t xml:space="preserve">«Сведения об изменении остатков валюты баланса» </w:t>
      </w:r>
      <w:r w:rsidR="003F2235" w:rsidRPr="00E858C2">
        <w:rPr>
          <w:rFonts w:ascii="Times New Roman" w:hAnsi="Times New Roman" w:cs="Times New Roman"/>
          <w:sz w:val="28"/>
          <w:szCs w:val="28"/>
        </w:rPr>
        <w:t>(ф</w:t>
      </w:r>
      <w:r w:rsidRPr="00E858C2">
        <w:rPr>
          <w:rFonts w:ascii="Times New Roman" w:hAnsi="Times New Roman" w:cs="Times New Roman"/>
          <w:sz w:val="28"/>
          <w:szCs w:val="28"/>
        </w:rPr>
        <w:t>. 0503173), Сведения о направлениях деятельности» (Таблица №1)</w:t>
      </w:r>
      <w:r w:rsidRPr="00E858C2">
        <w:rPr>
          <w:rFonts w:ascii="Times New Roman" w:hAnsi="Times New Roman"/>
          <w:sz w:val="28"/>
          <w:szCs w:val="28"/>
        </w:rPr>
        <w:t xml:space="preserve">, </w:t>
      </w:r>
      <w:r w:rsidRPr="00E858C2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</w:t>
      </w:r>
      <w:hyperlink r:id="rId18" w:history="1">
        <w:r w:rsidRPr="00E858C2">
          <w:rPr>
            <w:rFonts w:ascii="Times New Roman" w:hAnsi="Times New Roman" w:cs="Times New Roman"/>
            <w:color w:val="0000FF"/>
            <w:sz w:val="28"/>
            <w:szCs w:val="28"/>
          </w:rPr>
          <w:t>(Таблица № 3)</w:t>
        </w:r>
      </w:hyperlink>
      <w:r w:rsidRPr="00E858C2">
        <w:rPr>
          <w:rFonts w:ascii="Times New Roman" w:hAnsi="Times New Roman" w:cs="Times New Roman"/>
          <w:sz w:val="28"/>
          <w:szCs w:val="28"/>
        </w:rPr>
        <w:t xml:space="preserve">, Сведения об основных положениях учетной политики </w:t>
      </w:r>
      <w:hyperlink r:id="rId19" w:history="1">
        <w:r w:rsidRPr="00E858C2">
          <w:rPr>
            <w:rFonts w:ascii="Times New Roman" w:hAnsi="Times New Roman" w:cs="Times New Roman"/>
            <w:color w:val="0000FF"/>
            <w:sz w:val="28"/>
            <w:szCs w:val="28"/>
          </w:rPr>
          <w:t>(Таблица № 4)</w:t>
        </w:r>
      </w:hyperlink>
      <w:r w:rsidR="0021369E" w:rsidRPr="00E858C2">
        <w:rPr>
          <w:rFonts w:ascii="Times New Roman" w:hAnsi="Times New Roman" w:cs="Times New Roman"/>
          <w:sz w:val="28"/>
          <w:szCs w:val="28"/>
        </w:rPr>
        <w:t>.</w:t>
      </w:r>
    </w:p>
    <w:p w:rsidR="00066251" w:rsidRPr="00E858C2" w:rsidRDefault="003F2235" w:rsidP="00213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>В тоже время</w:t>
      </w:r>
      <w:r w:rsidR="00066251" w:rsidRPr="00E858C2">
        <w:rPr>
          <w:rFonts w:ascii="Times New Roman" w:hAnsi="Times New Roman" w:cs="Times New Roman"/>
          <w:sz w:val="28"/>
          <w:szCs w:val="28"/>
        </w:rPr>
        <w:t xml:space="preserve"> представлены заполненные формы отчетности, </w:t>
      </w:r>
      <w:r w:rsidR="00066251" w:rsidRPr="00E858C2">
        <w:rPr>
          <w:rFonts w:ascii="Times New Roman" w:hAnsi="Times New Roman" w:cs="Times New Roman"/>
          <w:b/>
          <w:sz w:val="28"/>
          <w:szCs w:val="28"/>
        </w:rPr>
        <w:t>утратившие силу с отчетности за 2019 год</w:t>
      </w:r>
      <w:r w:rsidR="00066251" w:rsidRPr="00E858C2">
        <w:rPr>
          <w:rStyle w:val="af0"/>
          <w:rFonts w:ascii="Times New Roman" w:hAnsi="Times New Roman" w:cs="Times New Roman"/>
          <w:sz w:val="28"/>
          <w:szCs w:val="28"/>
        </w:rPr>
        <w:footnoteReference w:id="34"/>
      </w:r>
      <w:r w:rsidR="00066251" w:rsidRPr="00E858C2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21369E" w:rsidRPr="00E858C2">
        <w:rPr>
          <w:rFonts w:ascii="Times New Roman" w:hAnsi="Times New Roman" w:cs="Times New Roman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hyperlink r:id="rId20" w:history="1">
        <w:r w:rsidR="0021369E" w:rsidRPr="00E858C2">
          <w:rPr>
            <w:rFonts w:ascii="Times New Roman" w:hAnsi="Times New Roman" w:cs="Times New Roman"/>
            <w:color w:val="0000FF"/>
            <w:sz w:val="28"/>
            <w:szCs w:val="28"/>
          </w:rPr>
          <w:t>(ф. 0503161)</w:t>
        </w:r>
      </w:hyperlink>
      <w:r w:rsidR="00066251" w:rsidRPr="00E858C2">
        <w:rPr>
          <w:rFonts w:ascii="Times New Roman" w:hAnsi="Times New Roman" w:cs="Times New Roman"/>
          <w:sz w:val="28"/>
          <w:szCs w:val="28"/>
        </w:rPr>
        <w:t>.</w:t>
      </w:r>
    </w:p>
    <w:p w:rsidR="00006B9E" w:rsidRPr="00DE569D" w:rsidRDefault="0004250C" w:rsidP="00006B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C2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</w:t>
      </w:r>
      <w:r w:rsidRPr="00D04E2B">
        <w:rPr>
          <w:rFonts w:ascii="Times New Roman" w:hAnsi="Times New Roman" w:cs="Times New Roman"/>
          <w:sz w:val="28"/>
          <w:szCs w:val="28"/>
        </w:rPr>
        <w:t xml:space="preserve"> бюджетных средств на 01.01.202</w:t>
      </w:r>
      <w:r w:rsidR="00006B9E">
        <w:rPr>
          <w:rFonts w:ascii="Times New Roman" w:hAnsi="Times New Roman" w:cs="Times New Roman"/>
          <w:sz w:val="28"/>
          <w:szCs w:val="28"/>
        </w:rPr>
        <w:t>3</w:t>
      </w:r>
      <w:r w:rsidRPr="00D04E2B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>
        <w:rPr>
          <w:rFonts w:ascii="Times New Roman" w:hAnsi="Times New Roman" w:cs="Times New Roman"/>
          <w:sz w:val="28"/>
          <w:szCs w:val="28"/>
        </w:rPr>
        <w:t>305345,71 рублей (средства во временном распоряжении)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Pr="00D04E2B">
        <w:rPr>
          <w:rFonts w:ascii="Times New Roman" w:hAnsi="Times New Roman" w:cs="Times New Roman"/>
          <w:sz w:val="28"/>
          <w:szCs w:val="28"/>
        </w:rPr>
        <w:t>.</w:t>
      </w:r>
      <w:r w:rsidR="00006B9E">
        <w:rPr>
          <w:rFonts w:ascii="Times New Roman" w:hAnsi="Times New Roman" w:cs="Times New Roman"/>
          <w:sz w:val="28"/>
          <w:szCs w:val="28"/>
        </w:rPr>
        <w:t xml:space="preserve"> </w:t>
      </w:r>
      <w:r w:rsidR="00006B9E" w:rsidRPr="00DE569D">
        <w:rPr>
          <w:rFonts w:ascii="Times New Roman" w:hAnsi="Times New Roman" w:cs="Times New Roman"/>
          <w:sz w:val="28"/>
          <w:szCs w:val="28"/>
        </w:rPr>
        <w:t xml:space="preserve">Необходимо отметить, что сумма средств, находящаяся во временном распоряжении на 01.01.2022 составляла </w:t>
      </w:r>
      <w:r w:rsidR="00006B9E">
        <w:rPr>
          <w:rFonts w:ascii="Times New Roman" w:hAnsi="Times New Roman" w:cs="Times New Roman"/>
          <w:sz w:val="28"/>
          <w:szCs w:val="28"/>
        </w:rPr>
        <w:t>305345,71</w:t>
      </w:r>
      <w:r w:rsidR="00006B9E" w:rsidRPr="00DE569D">
        <w:rPr>
          <w:rFonts w:ascii="Times New Roman" w:hAnsi="Times New Roman" w:cs="Times New Roman"/>
          <w:sz w:val="28"/>
          <w:szCs w:val="28"/>
        </w:rPr>
        <w:t xml:space="preserve"> рублей (обороты по поступлению и выбытию отсутствовали</w:t>
      </w:r>
      <w:r w:rsidR="00006B9E" w:rsidRPr="00DE569D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="00006B9E" w:rsidRPr="00DE569D">
        <w:rPr>
          <w:rFonts w:ascii="Times New Roman" w:hAnsi="Times New Roman" w:cs="Times New Roman"/>
          <w:sz w:val="28"/>
          <w:szCs w:val="28"/>
        </w:rPr>
        <w:t>). В то же время вышеуказанная сумма средств, находилась во временном распоряжении Администрации поселения на начало и конец 2021 года.</w:t>
      </w:r>
    </w:p>
    <w:p w:rsidR="00006B9E" w:rsidRPr="00DE569D" w:rsidRDefault="00006B9E" w:rsidP="00006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9D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</w:t>
      </w:r>
      <w:r w:rsidRPr="00DE569D">
        <w:rPr>
          <w:rFonts w:ascii="Times New Roman" w:hAnsi="Times New Roman" w:cs="Times New Roman"/>
          <w:b/>
          <w:sz w:val="28"/>
          <w:szCs w:val="28"/>
        </w:rPr>
        <w:t xml:space="preserve">что средства во временном распоряжении, не востребованные по истечении трех лет со дня поступления получателю бюджетных средств, если есть решение </w:t>
      </w:r>
      <w:r w:rsidRPr="00DE569D">
        <w:rPr>
          <w:rFonts w:ascii="Times New Roman" w:hAnsi="Times New Roman" w:cs="Times New Roman"/>
          <w:b/>
          <w:sz w:val="28"/>
          <w:szCs w:val="28"/>
        </w:rPr>
        <w:lastRenderedPageBreak/>
        <w:t>суда</w:t>
      </w:r>
      <w:r w:rsidRPr="00DE569D">
        <w:rPr>
          <w:rFonts w:ascii="Times New Roman" w:hAnsi="Times New Roman" w:cs="Times New Roman"/>
          <w:sz w:val="28"/>
          <w:szCs w:val="28"/>
        </w:rPr>
        <w:t>, принятого в связи с невостребованностью этих средств, могут быть признаны доходом учреждения</w:t>
      </w:r>
      <w:r w:rsidRPr="00DE569D">
        <w:rPr>
          <w:rStyle w:val="af0"/>
          <w:rFonts w:ascii="Times New Roman" w:hAnsi="Times New Roman" w:cs="Times New Roman"/>
          <w:sz w:val="28"/>
          <w:szCs w:val="28"/>
        </w:rPr>
        <w:footnoteReference w:id="37"/>
      </w:r>
      <w:r w:rsidRPr="00DE569D">
        <w:rPr>
          <w:rFonts w:ascii="Times New Roman" w:hAnsi="Times New Roman" w:cs="Times New Roman"/>
          <w:sz w:val="28"/>
          <w:szCs w:val="28"/>
        </w:rPr>
        <w:t>.</w:t>
      </w:r>
    </w:p>
    <w:p w:rsidR="0004250C" w:rsidRPr="0077449B" w:rsidRDefault="0004250C" w:rsidP="0004250C">
      <w:pPr>
        <w:pStyle w:val="ConsPlusNormal"/>
        <w:ind w:firstLine="709"/>
        <w:jc w:val="both"/>
      </w:pPr>
      <w:r w:rsidRPr="00934A21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>
        <w:t xml:space="preserve"> (далее - Баланс ф. 0503130), С</w:t>
      </w:r>
      <w:r w:rsidRPr="00934A21">
        <w:t>ведений о движении нефинансовых активах (ф.0503168)</w:t>
      </w:r>
      <w:r>
        <w:t xml:space="preserve"> (далее – Сведения ф.0503168)</w:t>
      </w:r>
      <w:r w:rsidRPr="00934A21">
        <w:t xml:space="preserve">, </w:t>
      </w:r>
      <w:r w:rsidRPr="0077449B">
        <w:t xml:space="preserve">стоимость нефинансовых активов по состоянию на 01.01.2022 года у Администрации поселения </w:t>
      </w:r>
      <w:r w:rsidRPr="005B184A">
        <w:t xml:space="preserve">составила </w:t>
      </w:r>
      <w:r w:rsidR="005B184A" w:rsidRPr="005B184A">
        <w:t>10085256,36</w:t>
      </w:r>
      <w:r w:rsidRPr="005B184A">
        <w:t xml:space="preserve"> рублей</w:t>
      </w:r>
      <w:r w:rsidRPr="005B184A">
        <w:rPr>
          <w:rStyle w:val="af0"/>
        </w:rPr>
        <w:footnoteReference w:id="38"/>
      </w:r>
      <w:r w:rsidRPr="005B184A">
        <w:t xml:space="preserve"> (увеличение составило </w:t>
      </w:r>
      <w:r w:rsidR="005B184A" w:rsidRPr="005B184A">
        <w:t>2588241,75</w:t>
      </w:r>
      <w:r w:rsidRPr="005B184A">
        <w:t xml:space="preserve"> рублей), в том числе:</w:t>
      </w:r>
    </w:p>
    <w:p w:rsidR="0004250C" w:rsidRDefault="0004250C" w:rsidP="0004250C">
      <w:pPr>
        <w:pStyle w:val="ConsPlusNormal"/>
        <w:ind w:firstLine="709"/>
        <w:jc w:val="both"/>
      </w:pPr>
      <w:r w:rsidRPr="0077449B">
        <w:rPr>
          <w:i/>
        </w:rPr>
        <w:t>основные средства</w:t>
      </w:r>
      <w:r w:rsidRPr="0077449B">
        <w:t xml:space="preserve"> – </w:t>
      </w:r>
      <w:r w:rsidR="00006B9E">
        <w:rPr>
          <w:b/>
        </w:rPr>
        <w:t>2602677,79</w:t>
      </w:r>
      <w:r w:rsidRPr="0077449B">
        <w:rPr>
          <w:b/>
        </w:rPr>
        <w:t xml:space="preserve"> рублей</w:t>
      </w:r>
      <w:r w:rsidRPr="0077449B">
        <w:t>, из</w:t>
      </w:r>
      <w:r w:rsidRPr="00EC35D4">
        <w:t xml:space="preserve"> них: </w:t>
      </w:r>
      <w:r>
        <w:t xml:space="preserve">нежилые помещения (здания и сооружения) (531920,30 рублей), </w:t>
      </w:r>
      <w:r w:rsidRPr="00EC35D4">
        <w:t>машины и оборудование (</w:t>
      </w:r>
      <w:r w:rsidR="00BD0738">
        <w:t>371581,46</w:t>
      </w:r>
      <w:r w:rsidRPr="00EC35D4">
        <w:t xml:space="preserve"> рублей), </w:t>
      </w:r>
      <w:r>
        <w:t>транспортные средства (</w:t>
      </w:r>
      <w:r w:rsidR="00BD0738">
        <w:t>645000,00</w:t>
      </w:r>
      <w:r>
        <w:t xml:space="preserve"> рублей), </w:t>
      </w:r>
      <w:r w:rsidRPr="00EC35D4">
        <w:t>инвентарь производственный и хозяйственный (</w:t>
      </w:r>
      <w:r w:rsidR="005B184A">
        <w:t>75382,44</w:t>
      </w:r>
      <w:r w:rsidRPr="00EC35D4">
        <w:t xml:space="preserve"> рублей</w:t>
      </w:r>
      <w:r>
        <w:t>)</w:t>
      </w:r>
      <w:r w:rsidR="00BD0738">
        <w:t>, прочие основные средства (</w:t>
      </w:r>
      <w:r w:rsidR="005B184A">
        <w:t>978793,59</w:t>
      </w:r>
      <w:r w:rsidR="00BD0738">
        <w:t xml:space="preserve"> рублей)</w:t>
      </w:r>
      <w:r>
        <w:t>;</w:t>
      </w:r>
    </w:p>
    <w:p w:rsidR="0004250C" w:rsidRDefault="0004250C" w:rsidP="00BD0738">
      <w:pPr>
        <w:pStyle w:val="ConsPlusNormal"/>
        <w:tabs>
          <w:tab w:val="left" w:pos="6180"/>
        </w:tabs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5B184A">
        <w:rPr>
          <w:b/>
        </w:rPr>
        <w:t>22896,12</w:t>
      </w:r>
      <w:r w:rsidRPr="00EC35D4">
        <w:rPr>
          <w:b/>
        </w:rPr>
        <w:t xml:space="preserve"> рублей</w:t>
      </w:r>
      <w:r>
        <w:t>;</w:t>
      </w:r>
    </w:p>
    <w:p w:rsidR="00BD0738" w:rsidRDefault="00BD0738" w:rsidP="00BD0738">
      <w:pPr>
        <w:pStyle w:val="ConsPlusNormal"/>
        <w:ind w:firstLine="709"/>
        <w:jc w:val="both"/>
      </w:pPr>
      <w:r w:rsidRPr="00067775">
        <w:rPr>
          <w:i/>
        </w:rPr>
        <w:t>вложения в основные средства</w:t>
      </w:r>
      <w:r>
        <w:t xml:space="preserve"> – </w:t>
      </w:r>
      <w:r>
        <w:rPr>
          <w:b/>
        </w:rPr>
        <w:t>325</w:t>
      </w:r>
      <w:r w:rsidR="005B184A">
        <w:rPr>
          <w:b/>
        </w:rPr>
        <w:t>35</w:t>
      </w:r>
      <w:r>
        <w:rPr>
          <w:b/>
        </w:rPr>
        <w:t>00,00</w:t>
      </w:r>
      <w:r w:rsidRPr="00067775">
        <w:rPr>
          <w:b/>
        </w:rPr>
        <w:t xml:space="preserve"> рублей</w:t>
      </w:r>
      <w:r>
        <w:t>, из них: вложение в основные средства - недвижимо</w:t>
      </w:r>
      <w:r w:rsidR="005B184A">
        <w:t>е имущество (3253500,00 рублей)</w:t>
      </w:r>
      <w:r>
        <w:t>;</w:t>
      </w:r>
    </w:p>
    <w:p w:rsidR="0004250C" w:rsidRPr="00EC35D4" w:rsidRDefault="0004250C" w:rsidP="0004250C">
      <w:pPr>
        <w:pStyle w:val="ConsPlusNormal"/>
        <w:ind w:firstLine="709"/>
        <w:jc w:val="both"/>
      </w:pPr>
      <w:r w:rsidRPr="00A444A4">
        <w:rPr>
          <w:i/>
        </w:rPr>
        <w:t>нефинансовые активы имущества казны (остаточная стоимость)</w:t>
      </w:r>
      <w:r>
        <w:t xml:space="preserve"> – </w:t>
      </w:r>
      <w:r w:rsidR="005B184A">
        <w:rPr>
          <w:b/>
        </w:rPr>
        <w:t>4206182,45</w:t>
      </w:r>
      <w:r w:rsidRPr="00A444A4">
        <w:rPr>
          <w:b/>
        </w:rPr>
        <w:t xml:space="preserve"> рублей</w:t>
      </w:r>
      <w:r>
        <w:t>, из них движимое имущество казны (</w:t>
      </w:r>
      <w:r w:rsidR="005B184A">
        <w:t>4206182,45</w:t>
      </w:r>
      <w:r>
        <w:t xml:space="preserve"> рублей).</w:t>
      </w:r>
    </w:p>
    <w:p w:rsidR="0004250C" w:rsidRPr="00EC35D4" w:rsidRDefault="0004250C" w:rsidP="0004250C">
      <w:pPr>
        <w:pStyle w:val="ConsPlusNormal"/>
        <w:ind w:firstLine="709"/>
        <w:jc w:val="both"/>
      </w:pPr>
      <w:r w:rsidRPr="00EC35D4">
        <w:t xml:space="preserve">Материальные ценности, находящиеся на забалансовых счетах отражены в объеме </w:t>
      </w:r>
      <w:r w:rsidR="00FF549C">
        <w:t xml:space="preserve">249682,58 </w:t>
      </w:r>
      <w:r w:rsidRPr="00EC35D4">
        <w:t>рублей.</w:t>
      </w:r>
    </w:p>
    <w:p w:rsidR="00066251" w:rsidRPr="00941DD1" w:rsidRDefault="00066251" w:rsidP="0006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sz w:val="28"/>
          <w:szCs w:val="28"/>
        </w:rPr>
        <w:t xml:space="preserve">В ходе выборочной проверки представленных форм бюджетной отчетности </w:t>
      </w:r>
      <w:r w:rsidRPr="00941DD1">
        <w:rPr>
          <w:rFonts w:ascii="Times New Roman" w:hAnsi="Times New Roman" w:cs="Times New Roman"/>
          <w:b/>
          <w:sz w:val="28"/>
          <w:szCs w:val="28"/>
        </w:rPr>
        <w:t xml:space="preserve">установлено </w:t>
      </w:r>
      <w:r w:rsidR="00BD0738" w:rsidRPr="00941DD1">
        <w:rPr>
          <w:rFonts w:ascii="Times New Roman" w:hAnsi="Times New Roman" w:cs="Times New Roman"/>
          <w:b/>
          <w:sz w:val="28"/>
          <w:szCs w:val="28"/>
        </w:rPr>
        <w:t>следующее</w:t>
      </w:r>
      <w:r w:rsidR="00BD0738" w:rsidRPr="00941DD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9"/>
      </w:r>
      <w:r w:rsidR="00BD0738" w:rsidRPr="00941DD1">
        <w:rPr>
          <w:rFonts w:ascii="Times New Roman" w:hAnsi="Times New Roman" w:cs="Times New Roman"/>
          <w:sz w:val="28"/>
          <w:szCs w:val="28"/>
        </w:rPr>
        <w:t>:</w:t>
      </w:r>
    </w:p>
    <w:p w:rsidR="00066251" w:rsidRPr="00941DD1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34">
        <w:rPr>
          <w:rFonts w:ascii="Times New Roman" w:hAnsi="Times New Roman" w:cs="Times New Roman"/>
          <w:bCs/>
          <w:sz w:val="28"/>
          <w:szCs w:val="28"/>
          <w:highlight w:val="lightGray"/>
        </w:rPr>
        <w:t>а)</w:t>
      </w:r>
      <w:r w:rsidRPr="00941DD1">
        <w:rPr>
          <w:rFonts w:ascii="Times New Roman" w:hAnsi="Times New Roman" w:cs="Times New Roman"/>
          <w:bCs/>
          <w:sz w:val="28"/>
          <w:szCs w:val="28"/>
        </w:rPr>
        <w:t xml:space="preserve"> в Справке по заключению счетов бюджетного учета отчетного финансового года </w:t>
      </w:r>
      <w:r w:rsidRPr="00423213">
        <w:rPr>
          <w:rFonts w:ascii="Times New Roman" w:hAnsi="Times New Roman" w:cs="Times New Roman"/>
          <w:bCs/>
          <w:sz w:val="28"/>
          <w:szCs w:val="28"/>
        </w:rPr>
        <w:t>(ф. 0503110)</w:t>
      </w:r>
      <w:r w:rsidR="00423213">
        <w:rPr>
          <w:rFonts w:ascii="Times New Roman" w:hAnsi="Times New Roman" w:cs="Times New Roman"/>
          <w:bCs/>
          <w:sz w:val="28"/>
          <w:szCs w:val="28"/>
        </w:rPr>
        <w:t xml:space="preserve"> (далее –Справка ф.503110)</w:t>
      </w:r>
      <w:r w:rsidRPr="0094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DD1">
        <w:rPr>
          <w:rFonts w:ascii="Times New Roman" w:hAnsi="Times New Roman" w:cs="Times New Roman"/>
          <w:b/>
          <w:sz w:val="28"/>
          <w:szCs w:val="28"/>
        </w:rPr>
        <w:t>не отражены</w:t>
      </w:r>
      <w:r w:rsidRPr="00941DD1">
        <w:rPr>
          <w:rFonts w:ascii="Times New Roman" w:hAnsi="Times New Roman" w:cs="Times New Roman"/>
          <w:sz w:val="28"/>
          <w:szCs w:val="28"/>
        </w:rPr>
        <w:t xml:space="preserve"> счета бюджетного учета:</w:t>
      </w:r>
    </w:p>
    <w:p w:rsidR="00066251" w:rsidRPr="00941DD1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b/>
          <w:sz w:val="28"/>
          <w:szCs w:val="28"/>
        </w:rPr>
        <w:t>1.210.02.000</w:t>
      </w:r>
      <w:r w:rsidRPr="00941DD1">
        <w:rPr>
          <w:rFonts w:ascii="Times New Roman" w:hAnsi="Times New Roman" w:cs="Times New Roman"/>
          <w:sz w:val="28"/>
          <w:szCs w:val="28"/>
        </w:rPr>
        <w:t xml:space="preserve"> «Расчеты с финансовым органом по поступлениям в бюджет»;</w:t>
      </w:r>
    </w:p>
    <w:p w:rsidR="00066251" w:rsidRPr="00941DD1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b/>
          <w:sz w:val="28"/>
          <w:szCs w:val="28"/>
        </w:rPr>
        <w:t>1.304.05.000</w:t>
      </w:r>
      <w:r w:rsidRPr="00941DD1">
        <w:rPr>
          <w:rFonts w:ascii="Times New Roman" w:hAnsi="Times New Roman" w:cs="Times New Roman"/>
          <w:sz w:val="28"/>
          <w:szCs w:val="28"/>
        </w:rPr>
        <w:t xml:space="preserve"> «Расчеты по платежам из бюджета с финансовым органом».</w:t>
      </w:r>
    </w:p>
    <w:p w:rsidR="00066251" w:rsidRPr="00941DD1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D1">
        <w:rPr>
          <w:rFonts w:ascii="Times New Roman" w:hAnsi="Times New Roman" w:cs="Times New Roman"/>
          <w:sz w:val="28"/>
          <w:szCs w:val="28"/>
        </w:rPr>
        <w:t xml:space="preserve">Следовательно, главным администратором бюджетных средств </w:t>
      </w:r>
      <w:r w:rsidRPr="00941DD1">
        <w:rPr>
          <w:rFonts w:ascii="Times New Roman" w:hAnsi="Times New Roman" w:cs="Times New Roman"/>
          <w:b/>
          <w:sz w:val="28"/>
          <w:szCs w:val="28"/>
        </w:rPr>
        <w:t xml:space="preserve">неверно определен </w:t>
      </w:r>
      <w:r w:rsidRPr="00941DD1">
        <w:rPr>
          <w:rFonts w:ascii="Times New Roman" w:hAnsi="Times New Roman" w:cs="Times New Roman"/>
          <w:sz w:val="28"/>
          <w:szCs w:val="28"/>
        </w:rPr>
        <w:t>финансовый результат экономического субъекта.</w:t>
      </w:r>
    </w:p>
    <w:p w:rsidR="00066251" w:rsidRPr="00FF549C" w:rsidRDefault="00066251" w:rsidP="00FF54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834">
        <w:rPr>
          <w:rFonts w:ascii="Times New Roman" w:hAnsi="Times New Roman" w:cs="Times New Roman"/>
          <w:b w:val="0"/>
          <w:color w:val="auto"/>
          <w:sz w:val="28"/>
          <w:szCs w:val="28"/>
          <w:highlight w:val="lightGray"/>
        </w:rPr>
        <w:t>б)</w:t>
      </w:r>
      <w:r w:rsidRPr="00FF54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Pr="00FF549C">
        <w:rPr>
          <w:rStyle w:val="ab"/>
          <w:rFonts w:ascii="Times New Roman" w:hAnsi="Times New Roman" w:cs="Times New Roman"/>
          <w:b/>
          <w:color w:val="auto"/>
          <w:sz w:val="28"/>
          <w:szCs w:val="28"/>
        </w:rPr>
        <w:t>Балансе</w:t>
      </w:r>
      <w:r w:rsidRPr="00FF54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2168" w:rsidRPr="00FF549C">
        <w:rPr>
          <w:rFonts w:ascii="Times New Roman" w:hAnsi="Times New Roman" w:cs="Times New Roman"/>
          <w:b w:val="0"/>
          <w:color w:val="auto"/>
          <w:sz w:val="28"/>
          <w:szCs w:val="28"/>
        </w:rPr>
        <w:t>ф. 0503130</w:t>
      </w:r>
      <w:r w:rsidRPr="00FF549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066251" w:rsidRPr="00423213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13">
        <w:rPr>
          <w:rFonts w:ascii="Times New Roman" w:hAnsi="Times New Roman" w:cs="Times New Roman"/>
          <w:sz w:val="28"/>
          <w:szCs w:val="28"/>
        </w:rPr>
        <w:t xml:space="preserve">- по строке 200 «Денежные средства учреждения (0.201.00.000)» на начало (гр.3) и на конец отчетного периода (гр.6) отражены средства в сумме </w:t>
      </w:r>
      <w:r w:rsidR="00FF549C">
        <w:rPr>
          <w:rFonts w:ascii="Times New Roman" w:hAnsi="Times New Roman" w:cs="Times New Roman"/>
          <w:sz w:val="28"/>
          <w:szCs w:val="28"/>
        </w:rPr>
        <w:t>7438508,33</w:t>
      </w:r>
      <w:r w:rsidR="00423213" w:rsidRPr="00423213">
        <w:rPr>
          <w:rFonts w:ascii="Times New Roman" w:hAnsi="Times New Roman" w:cs="Times New Roman"/>
          <w:sz w:val="28"/>
          <w:szCs w:val="28"/>
        </w:rPr>
        <w:t xml:space="preserve"> </w:t>
      </w:r>
      <w:r w:rsidRPr="00423213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FF549C">
        <w:rPr>
          <w:rFonts w:ascii="Times New Roman" w:hAnsi="Times New Roman" w:cs="Times New Roman"/>
          <w:sz w:val="28"/>
          <w:szCs w:val="28"/>
        </w:rPr>
        <w:t>2936756,31</w:t>
      </w:r>
      <w:r w:rsidR="00423213" w:rsidRPr="00423213">
        <w:rPr>
          <w:rFonts w:ascii="Times New Roman" w:hAnsi="Times New Roman" w:cs="Times New Roman"/>
          <w:sz w:val="28"/>
          <w:szCs w:val="28"/>
        </w:rPr>
        <w:t xml:space="preserve"> </w:t>
      </w:r>
      <w:r w:rsidRPr="00423213">
        <w:rPr>
          <w:rFonts w:ascii="Times New Roman" w:hAnsi="Times New Roman" w:cs="Times New Roman"/>
          <w:sz w:val="28"/>
          <w:szCs w:val="28"/>
        </w:rPr>
        <w:t>рублей соответственно, с аналогичным отражением по строке 203 Баланса (ф.0503130) «</w:t>
      </w:r>
      <w:r w:rsidRPr="00423213">
        <w:rPr>
          <w:rFonts w:ascii="Times New Roman" w:hAnsi="Times New Roman" w:cs="Times New Roman"/>
          <w:i/>
          <w:sz w:val="28"/>
          <w:szCs w:val="28"/>
        </w:rPr>
        <w:t>в кредитной организации (020120000</w:t>
      </w:r>
      <w:r w:rsidRPr="00423213">
        <w:rPr>
          <w:rFonts w:ascii="Times New Roman" w:hAnsi="Times New Roman" w:cs="Times New Roman"/>
          <w:sz w:val="28"/>
          <w:szCs w:val="28"/>
        </w:rPr>
        <w:t xml:space="preserve">)». Однако средства, отраженные по строке 203 Баланса </w:t>
      </w:r>
      <w:r w:rsidRPr="00423213">
        <w:rPr>
          <w:rFonts w:ascii="Times New Roman" w:hAnsi="Times New Roman" w:cs="Times New Roman"/>
          <w:sz w:val="28"/>
          <w:szCs w:val="28"/>
        </w:rPr>
        <w:lastRenderedPageBreak/>
        <w:t>(ф.0503130) являются остатками средств бюджета Ракомского сельского поселения</w:t>
      </w:r>
      <w:r w:rsidRPr="00423213"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 w:rsidRPr="00423213">
        <w:rPr>
          <w:rFonts w:ascii="Times New Roman" w:hAnsi="Times New Roman" w:cs="Times New Roman"/>
          <w:sz w:val="28"/>
          <w:szCs w:val="28"/>
        </w:rPr>
        <w:t xml:space="preserve"> и </w:t>
      </w:r>
      <w:r w:rsidRPr="00423213">
        <w:rPr>
          <w:rFonts w:ascii="Times New Roman" w:hAnsi="Times New Roman" w:cs="Times New Roman"/>
          <w:b/>
          <w:sz w:val="28"/>
          <w:szCs w:val="28"/>
        </w:rPr>
        <w:t>должны были быть отражены в Балансе исполнения бюджета (ф.0503120</w:t>
      </w:r>
      <w:r w:rsidRPr="00423213">
        <w:rPr>
          <w:rFonts w:ascii="Times New Roman" w:hAnsi="Times New Roman" w:cs="Times New Roman"/>
          <w:sz w:val="28"/>
          <w:szCs w:val="28"/>
        </w:rPr>
        <w:t>).</w:t>
      </w:r>
    </w:p>
    <w:p w:rsidR="00066251" w:rsidRPr="00423213" w:rsidRDefault="00066251" w:rsidP="00066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213">
        <w:rPr>
          <w:rFonts w:ascii="Times New Roman" w:hAnsi="Times New Roman" w:cs="Times New Roman"/>
          <w:b/>
          <w:sz w:val="28"/>
          <w:szCs w:val="28"/>
        </w:rPr>
        <w:t xml:space="preserve">Таким образом, средства в кредитной организации отражены в представленном Балансе </w:t>
      </w:r>
      <w:r w:rsidR="00423213">
        <w:rPr>
          <w:rFonts w:ascii="Times New Roman" w:hAnsi="Times New Roman" w:cs="Times New Roman"/>
          <w:b/>
          <w:sz w:val="28"/>
          <w:szCs w:val="28"/>
        </w:rPr>
        <w:t>ф.0503130</w:t>
      </w:r>
      <w:r w:rsidRPr="00423213">
        <w:rPr>
          <w:rFonts w:ascii="Times New Roman" w:hAnsi="Times New Roman" w:cs="Times New Roman"/>
          <w:b/>
          <w:sz w:val="28"/>
          <w:szCs w:val="28"/>
        </w:rPr>
        <w:t xml:space="preserve"> необоснованно.</w:t>
      </w:r>
    </w:p>
    <w:p w:rsidR="005D0FA9" w:rsidRPr="005D0FA9" w:rsidRDefault="005D0FA9" w:rsidP="005D0FA9">
      <w:pPr>
        <w:pStyle w:val="Pa6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5D0FA9">
        <w:rPr>
          <w:rFonts w:ascii="Times New Roman" w:hAnsi="Times New Roman" w:cs="Times New Roman"/>
          <w:sz w:val="28"/>
        </w:rPr>
        <w:t xml:space="preserve">В силу пункта 7 Инструкции №191н </w:t>
      </w:r>
      <w:r w:rsidRPr="005D0FA9">
        <w:rPr>
          <w:rFonts w:ascii="Times New Roman" w:hAnsi="Times New Roman" w:cs="Times New Roman"/>
          <w:b/>
          <w:sz w:val="28"/>
        </w:rPr>
        <w:t>бюджетная отчетность составляется на основе данных Главной книги и (или) других регистров бюджетного учета,</w:t>
      </w:r>
      <w:r w:rsidRPr="005D0FA9">
        <w:rPr>
          <w:rFonts w:ascii="Times New Roman" w:hAnsi="Times New Roman" w:cs="Times New Roman"/>
          <w:sz w:val="28"/>
        </w:rPr>
        <w:t xml:space="preserve">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97192B" w:rsidRPr="0097192B" w:rsidRDefault="0097192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92B"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показателей представленных форм бюджетной отчетности с показателями главной книги (ф.0504072) Администрации поселения. Анализ показателей главной книги (ф.0504072) Администрации поселения с данными бюджетной отчетности за 2022 год показал на несоблюдение ведения бюджетного учета установленным требованиям учетной политики, Инструкции №157н, что </w:t>
      </w:r>
      <w:r w:rsidRPr="0097192B">
        <w:rPr>
          <w:rFonts w:ascii="Times New Roman" w:hAnsi="Times New Roman" w:cs="Times New Roman"/>
          <w:b/>
          <w:sz w:val="28"/>
          <w:szCs w:val="28"/>
        </w:rPr>
        <w:t>не исключает риски представления недостоверной отчетности</w:t>
      </w:r>
      <w:r w:rsidRPr="0097192B">
        <w:rPr>
          <w:rFonts w:ascii="Times New Roman" w:hAnsi="Times New Roman" w:cs="Times New Roman"/>
          <w:sz w:val="28"/>
          <w:szCs w:val="28"/>
        </w:rPr>
        <w:t>, а именно:</w:t>
      </w:r>
    </w:p>
    <w:p w:rsidR="0097192B" w:rsidRPr="0097192B" w:rsidRDefault="0097192B" w:rsidP="009719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34">
        <w:rPr>
          <w:rFonts w:ascii="Times New Roman" w:hAnsi="Times New Roman" w:cs="Times New Roman"/>
          <w:sz w:val="28"/>
          <w:szCs w:val="28"/>
          <w:highlight w:val="lightGray"/>
        </w:rPr>
        <w:t>а)</w:t>
      </w:r>
      <w:r w:rsidRPr="0097192B">
        <w:rPr>
          <w:rFonts w:ascii="Times New Roman" w:hAnsi="Times New Roman" w:cs="Times New Roman"/>
          <w:sz w:val="28"/>
          <w:szCs w:val="28"/>
        </w:rPr>
        <w:t xml:space="preserve"> </w:t>
      </w:r>
      <w:r w:rsidRPr="009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оборотов по кредиту счета 1.401.10.000, отраженных в </w:t>
      </w:r>
      <w:r w:rsidRPr="0097192B">
        <w:rPr>
          <w:rFonts w:ascii="Times New Roman" w:hAnsi="Times New Roman" w:cs="Times New Roman"/>
          <w:sz w:val="28"/>
          <w:szCs w:val="28"/>
        </w:rPr>
        <w:t xml:space="preserve">Справке ф.0503110 составляет 28512900,53 рублей, что </w:t>
      </w:r>
      <w:r w:rsidRPr="0097192B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97192B">
        <w:rPr>
          <w:rFonts w:ascii="Times New Roman" w:hAnsi="Times New Roman" w:cs="Times New Roman"/>
          <w:sz w:val="28"/>
          <w:szCs w:val="28"/>
        </w:rPr>
        <w:t xml:space="preserve"> о</w:t>
      </w:r>
      <w:r w:rsidRPr="009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боротам главной книги (ф.0504072) по кредиту данного счета (</w:t>
      </w:r>
      <w:r w:rsidR="000724F8">
        <w:rPr>
          <w:rFonts w:ascii="Times New Roman" w:hAnsi="Times New Roman" w:cs="Times New Roman"/>
          <w:sz w:val="28"/>
          <w:szCs w:val="28"/>
        </w:rPr>
        <w:t>19471622,72</w:t>
      </w:r>
      <w:r w:rsidRPr="0097192B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9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 w:rsidR="000724F8">
        <w:rPr>
          <w:rFonts w:ascii="Times New Roman" w:eastAsia="Times New Roman" w:hAnsi="Times New Roman" w:cs="Times New Roman"/>
          <w:sz w:val="28"/>
          <w:szCs w:val="28"/>
          <w:lang w:eastAsia="ru-RU"/>
        </w:rPr>
        <w:t>9041277,81</w:t>
      </w:r>
      <w:r w:rsidRPr="009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7192B" w:rsidRPr="0097192B" w:rsidRDefault="0097192B" w:rsidP="009719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4834">
        <w:rPr>
          <w:rFonts w:ascii="Times New Roman" w:hAnsi="Times New Roman" w:cs="Times New Roman"/>
          <w:sz w:val="28"/>
          <w:szCs w:val="28"/>
          <w:highlight w:val="lightGray"/>
        </w:rPr>
        <w:t>б)</w:t>
      </w:r>
      <w:r w:rsidRPr="0097192B">
        <w:rPr>
          <w:rFonts w:ascii="Times New Roman" w:hAnsi="Times New Roman" w:cs="Times New Roman"/>
          <w:sz w:val="28"/>
          <w:szCs w:val="28"/>
        </w:rPr>
        <w:t xml:space="preserve"> </w:t>
      </w:r>
      <w:r w:rsidRPr="0097192B">
        <w:rPr>
          <w:rFonts w:ascii="Times New Roman CYR" w:hAnsi="Times New Roman CYR" w:cs="Times New Roman CYR"/>
          <w:sz w:val="28"/>
          <w:szCs w:val="28"/>
        </w:rPr>
        <w:t xml:space="preserve">показатели Баланса (ф.0503130) по строке 570 «Финансовый результат» на 01.01.2022 отражены в сумме 12167440,79 рублей (гр.5), на 01.01.2023 – 10477019,50 рублей (гр.8), что </w:t>
      </w:r>
      <w:r w:rsidRPr="0097192B">
        <w:rPr>
          <w:rFonts w:ascii="Times New Roman CYR" w:hAnsi="Times New Roman CYR" w:cs="Times New Roman CYR"/>
          <w:b/>
          <w:sz w:val="28"/>
          <w:szCs w:val="28"/>
        </w:rPr>
        <w:t>не соответствует</w:t>
      </w:r>
      <w:r w:rsidRPr="0097192B">
        <w:rPr>
          <w:rFonts w:ascii="Times New Roman CYR" w:hAnsi="Times New Roman CYR" w:cs="Times New Roman CYR"/>
          <w:sz w:val="28"/>
          <w:szCs w:val="28"/>
        </w:rPr>
        <w:t xml:space="preserve"> показателям главной книги (ф.0504072) по счету 1.401.30.000 на начало (4734532,46 рублей) и конец года (7540263,19 рублей).</w:t>
      </w:r>
    </w:p>
    <w:p w:rsidR="0097192B" w:rsidRPr="0097192B" w:rsidRDefault="0097192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34">
        <w:rPr>
          <w:rFonts w:ascii="Times New Roman" w:hAnsi="Times New Roman" w:cs="Times New Roman"/>
          <w:sz w:val="28"/>
          <w:szCs w:val="28"/>
          <w:highlight w:val="lightGray"/>
        </w:rPr>
        <w:t>в) Учет</w:t>
      </w:r>
      <w:r w:rsidRPr="0097192B">
        <w:rPr>
          <w:rFonts w:ascii="Times New Roman" w:hAnsi="Times New Roman" w:cs="Times New Roman"/>
          <w:sz w:val="28"/>
          <w:szCs w:val="28"/>
        </w:rPr>
        <w:t xml:space="preserve"> плановых (прогнозных) показателей по доходам на текущий финансовый год по счету 1.504.00.000 Администрацией поселения </w:t>
      </w:r>
      <w:r w:rsidRPr="0097192B">
        <w:rPr>
          <w:rFonts w:ascii="Times New Roman" w:hAnsi="Times New Roman" w:cs="Times New Roman"/>
          <w:b/>
          <w:sz w:val="28"/>
          <w:szCs w:val="28"/>
        </w:rPr>
        <w:t>не ведется</w:t>
      </w:r>
      <w:r w:rsidRPr="0097192B">
        <w:rPr>
          <w:rStyle w:val="af0"/>
          <w:b/>
        </w:rPr>
        <w:footnoteReference w:id="41"/>
      </w:r>
      <w:r w:rsidRPr="0097192B">
        <w:rPr>
          <w:rFonts w:ascii="Times New Roman" w:hAnsi="Times New Roman" w:cs="Times New Roman"/>
          <w:b/>
          <w:sz w:val="28"/>
          <w:szCs w:val="28"/>
        </w:rPr>
        <w:t>, что подтверждается отсутствием оборотов по указанному счету</w:t>
      </w:r>
      <w:r w:rsidRPr="0097192B">
        <w:rPr>
          <w:rFonts w:ascii="Times New Roman" w:hAnsi="Times New Roman" w:cs="Times New Roman"/>
          <w:sz w:val="28"/>
          <w:szCs w:val="28"/>
        </w:rPr>
        <w:t xml:space="preserve"> в главной книге (ф.0504072). В соответствии с пунктом 55 Инструкции №191н графа 4 Отчета ф.05003127 заполняется на основании </w:t>
      </w:r>
      <w:r w:rsidRPr="0097192B">
        <w:rPr>
          <w:rFonts w:ascii="Times New Roman" w:hAnsi="Times New Roman" w:cs="Times New Roman"/>
          <w:bCs/>
          <w:sz w:val="28"/>
          <w:szCs w:val="28"/>
        </w:rPr>
        <w:t>данных счетов 150400000 «Сметные (плановые, прогнозные) назначения».</w:t>
      </w:r>
    </w:p>
    <w:p w:rsidR="0097192B" w:rsidRPr="0097192B" w:rsidRDefault="0097192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34">
        <w:rPr>
          <w:rFonts w:ascii="Times New Roman" w:hAnsi="Times New Roman" w:cs="Times New Roman"/>
          <w:sz w:val="28"/>
          <w:szCs w:val="28"/>
          <w:highlight w:val="lightGray"/>
        </w:rPr>
        <w:t>г)</w:t>
      </w:r>
      <w:r w:rsidRPr="0097192B">
        <w:rPr>
          <w:rFonts w:ascii="Times New Roman" w:hAnsi="Times New Roman" w:cs="Times New Roman"/>
          <w:sz w:val="28"/>
          <w:szCs w:val="28"/>
        </w:rPr>
        <w:t xml:space="preserve"> Объем поступлений доходов, отраженный в графе 8 Отчета (ф.0503127) составляет 28512900,53 рублей, что </w:t>
      </w:r>
      <w:r w:rsidRPr="0097192B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97192B">
        <w:rPr>
          <w:rFonts w:ascii="Times New Roman" w:hAnsi="Times New Roman" w:cs="Times New Roman"/>
          <w:sz w:val="28"/>
          <w:szCs w:val="28"/>
        </w:rPr>
        <w:t xml:space="preserve"> о</w:t>
      </w:r>
      <w:r w:rsidRPr="0097192B">
        <w:rPr>
          <w:rFonts w:ascii="Times New Roman" w:eastAsia="Times New Roman" w:hAnsi="Times New Roman"/>
          <w:sz w:val="28"/>
          <w:szCs w:val="28"/>
          <w:lang w:eastAsia="ru-RU"/>
        </w:rPr>
        <w:t>боротам в главной книге (ф.0504072) по дебету счету 1.210.02.000 «</w:t>
      </w:r>
      <w:r w:rsidRPr="0097192B">
        <w:rPr>
          <w:rFonts w:ascii="Times New Roman" w:hAnsi="Times New Roman" w:cs="Times New Roman"/>
          <w:sz w:val="28"/>
          <w:szCs w:val="28"/>
        </w:rPr>
        <w:t>Расчеты с финансовым органом по поступлениям в бюджет» (19442960,0 рублей), а также объему, отраженному в Справке ф.0531857</w:t>
      </w:r>
      <w:r w:rsidRPr="0097192B">
        <w:rPr>
          <w:rStyle w:val="af0"/>
          <w:rFonts w:ascii="Times New Roman" w:hAnsi="Times New Roman" w:cs="Times New Roman"/>
          <w:sz w:val="28"/>
          <w:szCs w:val="28"/>
        </w:rPr>
        <w:footnoteReference w:id="42"/>
      </w:r>
      <w:r w:rsidRPr="0097192B">
        <w:rPr>
          <w:rFonts w:ascii="Times New Roman" w:hAnsi="Times New Roman" w:cs="Times New Roman"/>
          <w:sz w:val="28"/>
          <w:szCs w:val="28"/>
        </w:rPr>
        <w:t xml:space="preserve"> (28512901,34 рублей).</w:t>
      </w:r>
    </w:p>
    <w:p w:rsidR="0097192B" w:rsidRPr="0097192B" w:rsidRDefault="0097192B" w:rsidP="0097192B">
      <w:pPr>
        <w:pStyle w:val="ConsPlusNormal"/>
        <w:ind w:firstLine="709"/>
        <w:jc w:val="both"/>
      </w:pPr>
      <w:r w:rsidRPr="005C55C2">
        <w:rPr>
          <w:highlight w:val="lightGray"/>
        </w:rPr>
        <w:lastRenderedPageBreak/>
        <w:t xml:space="preserve">д) </w:t>
      </w:r>
      <w:r w:rsidRPr="005C55C2">
        <w:rPr>
          <w:rFonts w:eastAsia="Times New Roman"/>
          <w:highlight w:val="lightGray"/>
          <w:lang w:eastAsia="ru-RU"/>
        </w:rPr>
        <w:t>Учет по</w:t>
      </w:r>
      <w:r w:rsidRPr="0097192B">
        <w:rPr>
          <w:rFonts w:eastAsia="Times New Roman"/>
          <w:lang w:eastAsia="ru-RU"/>
        </w:rPr>
        <w:t xml:space="preserve"> дебету счета 1.501.12.000 «Лимиты бюджетных обязательств к распределению» и дебету счета 1.503.12.000 «Бюджетные ассигнования к распределению» в главной книге (ф.0504072) </w:t>
      </w:r>
      <w:r w:rsidRPr="0097192B">
        <w:rPr>
          <w:rFonts w:eastAsia="Times New Roman"/>
          <w:b/>
          <w:lang w:eastAsia="ru-RU"/>
        </w:rPr>
        <w:t>не ведется</w:t>
      </w:r>
      <w:r w:rsidRPr="0097192B">
        <w:rPr>
          <w:rStyle w:val="af0"/>
          <w:rFonts w:eastAsia="Times New Roman"/>
          <w:b/>
          <w:lang w:eastAsia="ru-RU"/>
        </w:rPr>
        <w:footnoteReference w:id="43"/>
      </w:r>
      <w:r w:rsidRPr="0097192B">
        <w:rPr>
          <w:rFonts w:eastAsia="Times New Roman"/>
          <w:lang w:eastAsia="ru-RU"/>
        </w:rPr>
        <w:t>.</w:t>
      </w:r>
    </w:p>
    <w:p w:rsidR="0097192B" w:rsidRPr="0097192B" w:rsidRDefault="0097192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C2">
        <w:rPr>
          <w:rFonts w:ascii="Times New Roman" w:hAnsi="Times New Roman" w:cs="Times New Roman"/>
          <w:sz w:val="28"/>
          <w:szCs w:val="28"/>
          <w:highlight w:val="lightGray"/>
        </w:rPr>
        <w:t>ж)</w:t>
      </w:r>
      <w:r w:rsidRPr="0097192B">
        <w:rPr>
          <w:rFonts w:ascii="Times New Roman" w:hAnsi="Times New Roman" w:cs="Times New Roman"/>
          <w:sz w:val="28"/>
          <w:szCs w:val="28"/>
        </w:rPr>
        <w:t xml:space="preserve"> Объем принятых бюджетных обязательств (33206201,93 рублей), указанный в графе 7 Отчета ф.0503128 </w:t>
      </w:r>
      <w:r w:rsidRPr="0097192B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97192B">
        <w:rPr>
          <w:rFonts w:ascii="Times New Roman" w:hAnsi="Times New Roman" w:cs="Times New Roman"/>
          <w:sz w:val="28"/>
          <w:szCs w:val="28"/>
        </w:rPr>
        <w:t xml:space="preserve"> оборотам главной книги </w:t>
      </w:r>
      <w:r w:rsidRPr="0097192B">
        <w:rPr>
          <w:rFonts w:ascii="Times New Roman" w:hAnsi="Times New Roman" w:cs="Times New Roman"/>
          <w:color w:val="002060"/>
          <w:sz w:val="28"/>
          <w:szCs w:val="28"/>
        </w:rPr>
        <w:t xml:space="preserve">(ф.0504072) </w:t>
      </w:r>
      <w:r w:rsidRPr="0097192B">
        <w:rPr>
          <w:rFonts w:ascii="Times New Roman" w:hAnsi="Times New Roman" w:cs="Times New Roman"/>
          <w:sz w:val="28"/>
          <w:szCs w:val="28"/>
        </w:rPr>
        <w:t>по кредиту</w:t>
      </w:r>
      <w:r w:rsidRPr="0097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92B">
        <w:rPr>
          <w:rFonts w:ascii="Times New Roman" w:hAnsi="Times New Roman" w:cs="Times New Roman"/>
          <w:sz w:val="28"/>
          <w:szCs w:val="28"/>
        </w:rPr>
        <w:t>счета 1.502.11.000 («минус» 26795133,35 рублей).</w:t>
      </w:r>
    </w:p>
    <w:p w:rsidR="0097192B" w:rsidRDefault="0097192B" w:rsidP="0097192B">
      <w:pPr>
        <w:pStyle w:val="ConsPlusNormal"/>
        <w:ind w:firstLine="709"/>
        <w:jc w:val="both"/>
      </w:pPr>
      <w:r w:rsidRPr="005C55C2">
        <w:rPr>
          <w:highlight w:val="lightGray"/>
        </w:rPr>
        <w:t>з)</w:t>
      </w:r>
      <w:r w:rsidRPr="0097192B">
        <w:t xml:space="preserve"> Объем принятых денежных обязательств (33206201,93 рублей), указанный в графе 9 Отчета ф.0503128 </w:t>
      </w:r>
      <w:r w:rsidRPr="0097192B">
        <w:rPr>
          <w:b/>
        </w:rPr>
        <w:t>не соответствует</w:t>
      </w:r>
      <w:r w:rsidRPr="0097192B">
        <w:t xml:space="preserve"> оборотам главной книги (ф.0504072) по кредиту счета 1.502.12.000 (26795133,35 рублей), разница составляет 6411068,58 рублей.</w:t>
      </w:r>
    </w:p>
    <w:p w:rsidR="0097770F" w:rsidRDefault="0097770F" w:rsidP="0097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70F">
        <w:rPr>
          <w:rFonts w:ascii="Times New Roman" w:hAnsi="Times New Roman" w:cs="Times New Roman"/>
          <w:sz w:val="28"/>
          <w:szCs w:val="28"/>
        </w:rPr>
        <w:t xml:space="preserve">Таким образом, из всего вышесказанного можно сделать вывод, что Администрацией поселения при составлении годовой бюджетной отчетности </w:t>
      </w:r>
      <w:r w:rsidRPr="0097770F">
        <w:rPr>
          <w:rFonts w:ascii="Times New Roman" w:hAnsi="Times New Roman" w:cs="Times New Roman"/>
          <w:b/>
          <w:sz w:val="28"/>
          <w:szCs w:val="28"/>
        </w:rPr>
        <w:t>не были соблюдены</w:t>
      </w:r>
      <w:r w:rsidRPr="0097770F">
        <w:rPr>
          <w:rFonts w:ascii="Times New Roman" w:hAnsi="Times New Roman" w:cs="Times New Roman"/>
          <w:sz w:val="28"/>
          <w:szCs w:val="28"/>
        </w:rPr>
        <w:t xml:space="preserve"> требования пункта 7 Инструкции 191н, в соответствии с которым бюджетная отчетность составляется на основе данных главной книги и (или) других регистров бюджетного учета, установленных законодательством РФ.</w:t>
      </w:r>
    </w:p>
    <w:p w:rsidR="005D0FA9" w:rsidRDefault="001A4834" w:rsidP="005D0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="005D0FA9" w:rsidRPr="007A0F1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11</w:t>
        </w:r>
      </w:hyperlink>
      <w:r w:rsidR="005D0FA9" w:rsidRPr="007A0F11">
        <w:rPr>
          <w:rFonts w:ascii="Times New Roman" w:hAnsi="Times New Roman"/>
          <w:sz w:val="28"/>
          <w:szCs w:val="28"/>
          <w:lang w:eastAsia="ru-RU"/>
        </w:rPr>
        <w:t xml:space="preserve"> Инструкции № 157н предусмотрено, </w:t>
      </w:r>
      <w:r w:rsidR="005D0FA9" w:rsidRPr="007A0F11">
        <w:rPr>
          <w:rFonts w:ascii="Times New Roman" w:hAnsi="Times New Roman"/>
          <w:b/>
          <w:sz w:val="28"/>
          <w:szCs w:val="28"/>
          <w:lang w:eastAsia="ru-RU"/>
        </w:rPr>
        <w:t>что систематизация и накопление информации</w:t>
      </w:r>
      <w:r w:rsidR="005D0FA9" w:rsidRPr="007A0F11">
        <w:rPr>
          <w:rFonts w:ascii="Times New Roman" w:hAnsi="Times New Roman"/>
          <w:sz w:val="28"/>
          <w:szCs w:val="28"/>
          <w:lang w:eastAsia="ru-RU"/>
        </w:rPr>
        <w:t xml:space="preserve">, содержащейся в принятых к учету первичных (сводных) учетных документах, в целях отражения ее на счетах бухгалтерского учета и в бухгалтерской (финансовой) отчетности осуществляется субъектом учета </w:t>
      </w:r>
      <w:r w:rsidR="005D0FA9" w:rsidRPr="007A0F11">
        <w:rPr>
          <w:rFonts w:ascii="Times New Roman" w:hAnsi="Times New Roman"/>
          <w:b/>
          <w:sz w:val="28"/>
          <w:szCs w:val="28"/>
          <w:lang w:eastAsia="ru-RU"/>
        </w:rPr>
        <w:t>в регистрах бухгалтерского учета</w:t>
      </w:r>
      <w:r w:rsidR="005D0FA9" w:rsidRPr="007A0F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0FA9" w:rsidRPr="007A0F11">
        <w:rPr>
          <w:rFonts w:ascii="Times New Roman" w:hAnsi="Times New Roman"/>
          <w:b/>
          <w:sz w:val="28"/>
          <w:szCs w:val="28"/>
          <w:lang w:eastAsia="ru-RU"/>
        </w:rPr>
        <w:t>составляемых по формам</w:t>
      </w:r>
      <w:r w:rsidR="005D0FA9" w:rsidRPr="007A0F11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hyperlink r:id="rId22" w:history="1">
        <w:r w:rsidR="005D0FA9" w:rsidRPr="00AA3528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="005D0FA9" w:rsidRPr="00AA3528">
        <w:rPr>
          <w:rFonts w:ascii="Times New Roman" w:hAnsi="Times New Roman"/>
          <w:sz w:val="28"/>
          <w:szCs w:val="28"/>
          <w:lang w:eastAsia="ru-RU"/>
        </w:rPr>
        <w:t xml:space="preserve"> Минфина России от 30.03.2015 № 52н</w:t>
      </w:r>
      <w:r w:rsidR="005D0FA9">
        <w:rPr>
          <w:rStyle w:val="af0"/>
          <w:rFonts w:ascii="Times New Roman" w:hAnsi="Times New Roman"/>
          <w:sz w:val="28"/>
          <w:szCs w:val="28"/>
          <w:lang w:eastAsia="ru-RU"/>
        </w:rPr>
        <w:footnoteReference w:id="44"/>
      </w:r>
      <w:r w:rsidR="005D0FA9">
        <w:rPr>
          <w:rFonts w:ascii="Times New Roman" w:hAnsi="Times New Roman"/>
          <w:sz w:val="28"/>
          <w:szCs w:val="28"/>
          <w:lang w:eastAsia="ru-RU"/>
        </w:rPr>
        <w:t xml:space="preserve"> (далее – Приказ №52н).</w:t>
      </w:r>
    </w:p>
    <w:p w:rsidR="005D0FA9" w:rsidRPr="007A0F11" w:rsidRDefault="005D0FA9" w:rsidP="005D0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F11">
        <w:rPr>
          <w:rFonts w:ascii="Times New Roman" w:hAnsi="Times New Roman"/>
          <w:sz w:val="28"/>
          <w:szCs w:val="28"/>
          <w:lang w:eastAsia="ru-RU"/>
        </w:rPr>
        <w:t>Данные проверенных и принятых к учету первичных (сводных) учетных документов систематизируются в хронологическом порядке (по датам совершения операций, дате принятия к учету первичного документа) и (или) группируются по соответствующим счетам бухгалтерского учета накопительным способом с отражением в регистрах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92B" w:rsidRDefault="005D0FA9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F11">
        <w:rPr>
          <w:rFonts w:ascii="Times New Roman" w:hAnsi="Times New Roman"/>
          <w:b/>
          <w:sz w:val="28"/>
          <w:szCs w:val="28"/>
          <w:lang w:eastAsia="ru-RU"/>
        </w:rPr>
        <w:t>Записи в регистры бухгалтерского учета</w:t>
      </w:r>
      <w:r w:rsidRPr="007A0F11">
        <w:rPr>
          <w:rFonts w:ascii="Times New Roman" w:hAnsi="Times New Roman"/>
          <w:sz w:val="28"/>
          <w:szCs w:val="28"/>
          <w:lang w:eastAsia="ru-RU"/>
        </w:rPr>
        <w:t xml:space="preserve"> (Журналы операций, иные регистры бухгалтерского учета) </w:t>
      </w:r>
      <w:r w:rsidRPr="007A0F11">
        <w:rPr>
          <w:rFonts w:ascii="Times New Roman" w:hAnsi="Times New Roman"/>
          <w:b/>
          <w:sz w:val="28"/>
          <w:szCs w:val="28"/>
          <w:lang w:eastAsia="ru-RU"/>
        </w:rPr>
        <w:t>осуществляются по мере совершения операций и принятия к бухгалтерскому учету первичного (сводного) учетного документа</w:t>
      </w:r>
      <w:r w:rsidRPr="007A0F11">
        <w:rPr>
          <w:rFonts w:ascii="Times New Roman" w:hAnsi="Times New Roman"/>
          <w:sz w:val="28"/>
          <w:szCs w:val="28"/>
          <w:lang w:eastAsia="ru-RU"/>
        </w:rPr>
        <w:t xml:space="preserve">, но не позднее следующего дня после получения первичного (сводного) учетного документа, как на основании отдельных документов, так и на основании группы однородных документов. </w:t>
      </w:r>
      <w:r w:rsidRPr="007A0F11">
        <w:rPr>
          <w:rFonts w:ascii="Times New Roman" w:hAnsi="Times New Roman"/>
          <w:b/>
          <w:sz w:val="28"/>
          <w:szCs w:val="28"/>
          <w:lang w:eastAsia="ru-RU"/>
        </w:rPr>
        <w:t>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43782" w:rsidRDefault="0097192B" w:rsidP="00E12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регистров бухгалтерского учета, используемых в ходе проверки </w:t>
      </w:r>
      <w:r w:rsidRPr="00757859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22</w:t>
      </w:r>
      <w:r w:rsidRPr="0075785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показал</w:t>
      </w:r>
      <w:r w:rsidR="00143782">
        <w:rPr>
          <w:rFonts w:ascii="Times New Roman" w:hAnsi="Times New Roman"/>
          <w:sz w:val="28"/>
          <w:szCs w:val="28"/>
        </w:rPr>
        <w:t xml:space="preserve"> следующее:</w:t>
      </w:r>
    </w:p>
    <w:p w:rsidR="00E12480" w:rsidRDefault="00E12480" w:rsidP="00E12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папки с первичными документами подшиты ежемесячно, но без оформления обложки (отсутствует </w:t>
      </w:r>
      <w:r>
        <w:rPr>
          <w:rFonts w:ascii="Times New Roman" w:hAnsi="Times New Roman"/>
          <w:sz w:val="28"/>
          <w:szCs w:val="28"/>
          <w:lang w:eastAsia="ru-RU"/>
        </w:rPr>
        <w:t>наименование организации, название и номер папки (дела)</w:t>
      </w:r>
      <w:r w:rsidR="00143782">
        <w:rPr>
          <w:rFonts w:ascii="Times New Roman" w:hAnsi="Times New Roman"/>
          <w:sz w:val="28"/>
          <w:szCs w:val="28"/>
        </w:rPr>
        <w:t>.</w:t>
      </w:r>
    </w:p>
    <w:p w:rsidR="0097192B" w:rsidRDefault="0097192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первичных документов к 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операций с безналичными денежными средствами (ЖО №2)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следующее:</w:t>
      </w:r>
    </w:p>
    <w:p w:rsidR="0097192B" w:rsidRDefault="00184C7F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43782">
        <w:rPr>
          <w:rFonts w:ascii="Times New Roman" w:eastAsia="Times New Roman" w:hAnsi="Times New Roman"/>
          <w:sz w:val="28"/>
          <w:szCs w:val="28"/>
          <w:lang w:eastAsia="ru-RU"/>
        </w:rPr>
        <w:t>выпискам из лицевого счета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подшиты заявки на кассовый расход с дублированием платежными поручениями,</w:t>
      </w:r>
      <w:r w:rsidR="00143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782">
        <w:rPr>
          <w:rFonts w:ascii="Times New Roman" w:hAnsi="Times New Roman"/>
          <w:sz w:val="28"/>
          <w:szCs w:val="28"/>
          <w:lang w:eastAsia="ru-RU"/>
        </w:rPr>
        <w:t>которые не являются первичными распорядительными для оплаты документами Администрации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2A78" w:rsidRDefault="00E42A78" w:rsidP="00E42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документы по перечислению денежных средств подшиты не в хронологическом порядке, что приводило к более длительной проверке при «стыковке» первичных документов с отражением бухгалтерских записей в регистре бухгалтерского учета;</w:t>
      </w:r>
    </w:p>
    <w:p w:rsidR="00526138" w:rsidRDefault="00526138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на финансирование подшиты в начале ЖО №2 отдельно от выписок по лицевому счету получателя бюджетных средств</w:t>
      </w:r>
      <w:r w:rsidR="00091E3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15C5E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</w:t>
      </w:r>
      <w:r w:rsidR="00815C5E" w:rsidRPr="00815C5E">
        <w:rPr>
          <w:rFonts w:ascii="Times New Roman" w:eastAsia="Times New Roman" w:hAnsi="Times New Roman"/>
          <w:sz w:val="28"/>
          <w:szCs w:val="28"/>
          <w:lang w:eastAsia="ru-RU"/>
        </w:rPr>
        <w:t>октября, ноября, декабря</w:t>
      </w:r>
      <w:r w:rsidR="00091E39" w:rsidRPr="00815C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15C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61E7" w:rsidRPr="00EF61E7" w:rsidRDefault="00184C7F" w:rsidP="00EF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заявкам на кассовый расход (ЗКР) на перечисление заработной платы, отпускных выплат, пособий по временной нетрудоспособности сотрудникам Администрации поселения на счета в ПАО «Сбербанк России» </w:t>
      </w:r>
      <w:r w:rsidRPr="003055B7">
        <w:rPr>
          <w:rFonts w:ascii="Times New Roman" w:hAnsi="Times New Roman"/>
          <w:b/>
          <w:sz w:val="28"/>
          <w:szCs w:val="28"/>
        </w:rPr>
        <w:t>не были подшиты реестры</w:t>
      </w:r>
      <w:r w:rsidRPr="006B66EF">
        <w:rPr>
          <w:rFonts w:ascii="Times New Roman" w:hAnsi="Times New Roman"/>
          <w:sz w:val="28"/>
          <w:szCs w:val="28"/>
        </w:rPr>
        <w:t xml:space="preserve"> по перечислению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6EF">
        <w:rPr>
          <w:rFonts w:ascii="Times New Roman" w:hAnsi="Times New Roman"/>
          <w:sz w:val="28"/>
          <w:szCs w:val="28"/>
        </w:rPr>
        <w:t xml:space="preserve">(справочно: </w:t>
      </w:r>
      <w:r>
        <w:rPr>
          <w:rFonts w:ascii="Times New Roman" w:hAnsi="Times New Roman"/>
          <w:sz w:val="28"/>
          <w:szCs w:val="28"/>
        </w:rPr>
        <w:t xml:space="preserve">реестры по перечислению заработной платы сотрудникам подшиты </w:t>
      </w:r>
      <w:r w:rsidRPr="00EF61E7">
        <w:rPr>
          <w:rFonts w:ascii="Times New Roman" w:hAnsi="Times New Roman"/>
          <w:sz w:val="28"/>
          <w:szCs w:val="28"/>
        </w:rPr>
        <w:t xml:space="preserve">к </w:t>
      </w:r>
      <w:r w:rsidR="00EF61E7" w:rsidRPr="00EF61E7">
        <w:rPr>
          <w:rFonts w:ascii="Times New Roman" w:hAnsi="Times New Roman"/>
          <w:sz w:val="28"/>
          <w:szCs w:val="28"/>
        </w:rPr>
        <w:t>Ж</w:t>
      </w:r>
      <w:r w:rsidR="00EF61E7" w:rsidRPr="00EF61E7">
        <w:rPr>
          <w:rFonts w:ascii="Times New Roman" w:hAnsi="Times New Roman" w:cs="Times New Roman"/>
          <w:bCs/>
          <w:sz w:val="28"/>
          <w:szCs w:val="28"/>
        </w:rPr>
        <w:t>урналу операций расчетов по оплате труда, денежному довольствию и стипендиям (ЖО 6)</w:t>
      </w:r>
      <w:r w:rsidR="00EF61E7">
        <w:rPr>
          <w:rFonts w:ascii="Times New Roman" w:hAnsi="Times New Roman" w:cs="Times New Roman"/>
          <w:bCs/>
          <w:sz w:val="28"/>
          <w:szCs w:val="28"/>
        </w:rPr>
        <w:t>)</w:t>
      </w:r>
      <w:r w:rsidR="00EF61E7" w:rsidRPr="00EF61E7">
        <w:rPr>
          <w:rFonts w:ascii="Times New Roman" w:hAnsi="Times New Roman" w:cs="Times New Roman"/>
          <w:bCs/>
          <w:sz w:val="28"/>
          <w:szCs w:val="28"/>
        </w:rPr>
        <w:t>;</w:t>
      </w:r>
    </w:p>
    <w:p w:rsidR="00C729A1" w:rsidRDefault="00C729A1" w:rsidP="00184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1E7">
        <w:rPr>
          <w:rFonts w:ascii="Times New Roman" w:hAnsi="Times New Roman"/>
          <w:sz w:val="28"/>
          <w:szCs w:val="28"/>
        </w:rPr>
        <w:t>подотчетному лицу Администрации поселения денежные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5378">
        <w:rPr>
          <w:rFonts w:ascii="Times New Roman" w:hAnsi="Times New Roman"/>
          <w:sz w:val="28"/>
          <w:szCs w:val="28"/>
        </w:rPr>
        <w:t xml:space="preserve">перечисляются после составления авансового отчета (т.е. </w:t>
      </w:r>
      <w:r w:rsidR="00091E39">
        <w:rPr>
          <w:rFonts w:ascii="Times New Roman" w:hAnsi="Times New Roman"/>
          <w:sz w:val="28"/>
          <w:szCs w:val="28"/>
        </w:rPr>
        <w:t xml:space="preserve">когда </w:t>
      </w:r>
      <w:r w:rsidR="002C5378">
        <w:rPr>
          <w:rFonts w:ascii="Times New Roman" w:hAnsi="Times New Roman"/>
          <w:sz w:val="28"/>
          <w:szCs w:val="28"/>
        </w:rPr>
        <w:t>товар приобретен на собственные средства), однако в ЗКР в назначении платежа указано «под отчет», что не соответствует виду платежа (справочно: необходимо указывать «</w:t>
      </w:r>
      <w:r>
        <w:rPr>
          <w:rFonts w:ascii="Times New Roman" w:hAnsi="Times New Roman"/>
          <w:sz w:val="28"/>
          <w:szCs w:val="28"/>
        </w:rPr>
        <w:t>возмещение понесенных расходов по авансовому отчету</w:t>
      </w:r>
      <w:r w:rsidR="002C5378">
        <w:rPr>
          <w:rFonts w:ascii="Times New Roman" w:hAnsi="Times New Roman"/>
          <w:sz w:val="28"/>
          <w:szCs w:val="28"/>
        </w:rPr>
        <w:t xml:space="preserve">»); </w:t>
      </w:r>
    </w:p>
    <w:p w:rsidR="00184C7F" w:rsidRDefault="00184C7F" w:rsidP="00184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5B7"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отсутствие подписей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главного бухгалтера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ЗКР</w:t>
      </w:r>
      <w:r w:rsidRPr="00EF4F1A">
        <w:rPr>
          <w:rFonts w:ascii="Times New Roman" w:hAnsi="Times New Roman"/>
          <w:sz w:val="28"/>
          <w:szCs w:val="28"/>
        </w:rPr>
        <w:t xml:space="preserve">, являющимися первичными документами, что </w:t>
      </w:r>
      <w:r w:rsidRPr="00EF4F1A">
        <w:rPr>
          <w:rFonts w:ascii="Times New Roman" w:hAnsi="Times New Roman"/>
          <w:b/>
          <w:sz w:val="28"/>
          <w:szCs w:val="28"/>
        </w:rPr>
        <w:t xml:space="preserve">является нарушением </w:t>
      </w:r>
      <w:r w:rsidRPr="00EF4F1A">
        <w:rPr>
          <w:rFonts w:ascii="Times New Roman" w:hAnsi="Times New Roman"/>
          <w:sz w:val="28"/>
          <w:szCs w:val="28"/>
        </w:rPr>
        <w:t>пункта 26 ФСБУ «Концептуальные основы бухгалтерского учета»</w:t>
      </w:r>
      <w:r w:rsidRPr="00EF4F1A">
        <w:rPr>
          <w:rStyle w:val="af0"/>
          <w:rFonts w:ascii="Times New Roman" w:hAnsi="Times New Roman"/>
          <w:sz w:val="28"/>
          <w:szCs w:val="28"/>
        </w:rPr>
        <w:footnoteReference w:id="45"/>
      </w:r>
      <w:r w:rsidRPr="00EF4F1A">
        <w:rPr>
          <w:rFonts w:ascii="Times New Roman" w:hAnsi="Times New Roman"/>
          <w:sz w:val="28"/>
          <w:szCs w:val="28"/>
        </w:rPr>
        <w:t>, статьи 9 Федерального закона № 402-ФЗ</w:t>
      </w:r>
      <w:r>
        <w:rPr>
          <w:rFonts w:ascii="Times New Roman" w:hAnsi="Times New Roman"/>
          <w:sz w:val="28"/>
          <w:szCs w:val="28"/>
        </w:rPr>
        <w:t>;</w:t>
      </w:r>
    </w:p>
    <w:p w:rsidR="0097192B" w:rsidRDefault="00184C7F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лицевого счета получателя бюджетных средств производились платежи, а также финансирование во время отпуска (с 14</w:t>
      </w:r>
      <w:r w:rsidRPr="00B3110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31101">
        <w:rPr>
          <w:rFonts w:ascii="Times New Roman" w:hAnsi="Times New Roman"/>
          <w:sz w:val="28"/>
          <w:szCs w:val="28"/>
        </w:rPr>
        <w:t xml:space="preserve">.2022 по </w:t>
      </w:r>
      <w:r>
        <w:rPr>
          <w:rFonts w:ascii="Times New Roman" w:hAnsi="Times New Roman"/>
          <w:sz w:val="28"/>
          <w:szCs w:val="28"/>
        </w:rPr>
        <w:t>27</w:t>
      </w:r>
      <w:r w:rsidRPr="00B3110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31101">
        <w:rPr>
          <w:rFonts w:ascii="Times New Roman" w:hAnsi="Times New Roman"/>
          <w:sz w:val="28"/>
          <w:szCs w:val="28"/>
        </w:rPr>
        <w:t>.2022</w:t>
      </w:r>
      <w:r w:rsidR="005E56F8">
        <w:rPr>
          <w:rFonts w:ascii="Times New Roman" w:hAnsi="Times New Roman"/>
          <w:sz w:val="28"/>
          <w:szCs w:val="28"/>
        </w:rPr>
        <w:t>, с 21.09.2022 по 02.10.2022, с 16.11.2022 по 03.12.2022</w:t>
      </w:r>
      <w:r w:rsidRPr="00B311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больничного (с 02</w:t>
      </w:r>
      <w:r w:rsidRPr="007D748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2.2022 по 07.02</w:t>
      </w:r>
      <w:r w:rsidRPr="007D7485">
        <w:rPr>
          <w:rFonts w:ascii="Times New Roman" w:hAnsi="Times New Roman"/>
          <w:sz w:val="28"/>
          <w:szCs w:val="28"/>
        </w:rPr>
        <w:t>.2022</w:t>
      </w:r>
      <w:r w:rsidR="005E56F8">
        <w:rPr>
          <w:rFonts w:ascii="Times New Roman" w:hAnsi="Times New Roman"/>
          <w:sz w:val="28"/>
          <w:szCs w:val="28"/>
        </w:rPr>
        <w:t>, с 12.09.2022 по 19.09.2022</w:t>
      </w:r>
      <w:r w:rsidR="00A376B2">
        <w:rPr>
          <w:rFonts w:ascii="Times New Roman" w:hAnsi="Times New Roman"/>
          <w:sz w:val="28"/>
          <w:szCs w:val="28"/>
        </w:rPr>
        <w:t>) Главы поселения Ивановой Г.И.</w:t>
      </w:r>
      <w:r w:rsidRPr="007D7485">
        <w:rPr>
          <w:rFonts w:ascii="Times New Roman" w:hAnsi="Times New Roman"/>
          <w:sz w:val="28"/>
          <w:szCs w:val="28"/>
        </w:rPr>
        <w:t xml:space="preserve">, </w:t>
      </w:r>
      <w:r w:rsidR="00A376B2">
        <w:rPr>
          <w:rFonts w:ascii="Times New Roman" w:hAnsi="Times New Roman"/>
          <w:sz w:val="28"/>
          <w:szCs w:val="28"/>
        </w:rPr>
        <w:t>имеющей право первой подписи, а также отпуска главного бухгалтера Алфёровой О.В. (</w:t>
      </w:r>
      <w:r w:rsidRPr="00815C5E">
        <w:rPr>
          <w:rFonts w:ascii="Times New Roman" w:hAnsi="Times New Roman"/>
          <w:sz w:val="28"/>
          <w:szCs w:val="28"/>
        </w:rPr>
        <w:t xml:space="preserve">с </w:t>
      </w:r>
      <w:r w:rsidR="00091E39" w:rsidRPr="00815C5E">
        <w:rPr>
          <w:rFonts w:ascii="Times New Roman" w:hAnsi="Times New Roman"/>
          <w:sz w:val="28"/>
          <w:szCs w:val="28"/>
        </w:rPr>
        <w:t>04</w:t>
      </w:r>
      <w:r w:rsidRPr="00815C5E">
        <w:rPr>
          <w:rFonts w:ascii="Times New Roman" w:hAnsi="Times New Roman"/>
          <w:sz w:val="28"/>
          <w:szCs w:val="28"/>
        </w:rPr>
        <w:t>.0</w:t>
      </w:r>
      <w:r w:rsidR="00091E39" w:rsidRPr="00815C5E">
        <w:rPr>
          <w:rFonts w:ascii="Times New Roman" w:hAnsi="Times New Roman"/>
          <w:sz w:val="28"/>
          <w:szCs w:val="28"/>
        </w:rPr>
        <w:t>3.2022 по 09</w:t>
      </w:r>
      <w:r w:rsidRPr="00815C5E">
        <w:rPr>
          <w:rFonts w:ascii="Times New Roman" w:hAnsi="Times New Roman"/>
          <w:sz w:val="28"/>
          <w:szCs w:val="28"/>
        </w:rPr>
        <w:t>.0</w:t>
      </w:r>
      <w:r w:rsidR="00091E39" w:rsidRPr="00815C5E">
        <w:rPr>
          <w:rFonts w:ascii="Times New Roman" w:hAnsi="Times New Roman"/>
          <w:sz w:val="28"/>
          <w:szCs w:val="28"/>
        </w:rPr>
        <w:t>3</w:t>
      </w:r>
      <w:r w:rsidRPr="00815C5E">
        <w:rPr>
          <w:rFonts w:ascii="Times New Roman" w:hAnsi="Times New Roman"/>
          <w:sz w:val="28"/>
          <w:szCs w:val="28"/>
        </w:rPr>
        <w:t>.2</w:t>
      </w:r>
      <w:r w:rsidR="00A376B2" w:rsidRPr="00815C5E">
        <w:rPr>
          <w:rFonts w:ascii="Times New Roman" w:hAnsi="Times New Roman"/>
          <w:sz w:val="28"/>
          <w:szCs w:val="28"/>
        </w:rPr>
        <w:t xml:space="preserve">022, </w:t>
      </w:r>
      <w:r w:rsidR="00A376B2" w:rsidRPr="00091E39">
        <w:rPr>
          <w:rFonts w:ascii="Times New Roman" w:hAnsi="Times New Roman"/>
          <w:sz w:val="28"/>
          <w:szCs w:val="28"/>
        </w:rPr>
        <w:t>с 0</w:t>
      </w:r>
      <w:r w:rsidR="00091E39" w:rsidRPr="00091E39">
        <w:rPr>
          <w:rFonts w:ascii="Times New Roman" w:hAnsi="Times New Roman"/>
          <w:sz w:val="28"/>
          <w:szCs w:val="28"/>
        </w:rPr>
        <w:t>9.07.2022 по 14</w:t>
      </w:r>
      <w:r w:rsidR="00A376B2" w:rsidRPr="00091E39">
        <w:rPr>
          <w:rFonts w:ascii="Times New Roman" w:hAnsi="Times New Roman"/>
          <w:sz w:val="28"/>
          <w:szCs w:val="28"/>
        </w:rPr>
        <w:t>.0</w:t>
      </w:r>
      <w:r w:rsidR="00091E39" w:rsidRPr="00091E39">
        <w:rPr>
          <w:rFonts w:ascii="Times New Roman" w:hAnsi="Times New Roman"/>
          <w:sz w:val="28"/>
          <w:szCs w:val="28"/>
        </w:rPr>
        <w:t>7</w:t>
      </w:r>
      <w:r w:rsidR="00A376B2" w:rsidRPr="00091E39">
        <w:rPr>
          <w:rFonts w:ascii="Times New Roman" w:hAnsi="Times New Roman"/>
          <w:sz w:val="28"/>
          <w:szCs w:val="28"/>
        </w:rPr>
        <w:t>.2022</w:t>
      </w:r>
      <w:r w:rsidR="00091E39">
        <w:rPr>
          <w:rFonts w:ascii="Times New Roman" w:hAnsi="Times New Roman"/>
          <w:sz w:val="28"/>
          <w:szCs w:val="28"/>
        </w:rPr>
        <w:t xml:space="preserve">, с 03.08.2022 по 14.08.2022, </w:t>
      </w:r>
      <w:r w:rsidR="005E56F8">
        <w:rPr>
          <w:rFonts w:ascii="Times New Roman" w:hAnsi="Times New Roman"/>
          <w:sz w:val="28"/>
          <w:szCs w:val="28"/>
        </w:rPr>
        <w:t>17.09.2022 по 20.09.2022</w:t>
      </w:r>
      <w:r>
        <w:rPr>
          <w:rFonts w:ascii="Times New Roman" w:hAnsi="Times New Roman"/>
          <w:sz w:val="28"/>
          <w:szCs w:val="28"/>
        </w:rPr>
        <w:t xml:space="preserve">) </w:t>
      </w:r>
      <w:r w:rsidR="005E56F8">
        <w:rPr>
          <w:rFonts w:ascii="Times New Roman" w:hAnsi="Times New Roman"/>
          <w:sz w:val="28"/>
          <w:szCs w:val="28"/>
        </w:rPr>
        <w:t xml:space="preserve">и больничного (с 19.10.2022 по 28.10.2022) </w:t>
      </w:r>
      <w:r>
        <w:rPr>
          <w:rFonts w:ascii="Times New Roman" w:hAnsi="Times New Roman"/>
          <w:sz w:val="28"/>
          <w:szCs w:val="28"/>
        </w:rPr>
        <w:t xml:space="preserve">имеющей право второй подписи. </w:t>
      </w:r>
      <w:r w:rsidRPr="00EF4F1A">
        <w:rPr>
          <w:rFonts w:ascii="Times New Roman" w:hAnsi="Times New Roman"/>
          <w:sz w:val="28"/>
          <w:szCs w:val="28"/>
        </w:rPr>
        <w:t xml:space="preserve">Таким образом, </w:t>
      </w:r>
      <w:r w:rsidR="00A376B2">
        <w:rPr>
          <w:rFonts w:ascii="Times New Roman" w:hAnsi="Times New Roman"/>
          <w:sz w:val="28"/>
          <w:szCs w:val="28"/>
        </w:rPr>
        <w:t xml:space="preserve">Глава поселения и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главный бухгалтер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(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>владел</w:t>
      </w:r>
      <w:r w:rsidR="00A376B2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>ц</w:t>
      </w:r>
      <w:r w:rsidR="00A376B2">
        <w:rPr>
          <w:rFonts w:ascii="Times New Roman" w:eastAsia="Times New Roman" w:hAnsi="Times New Roman" w:cs="Calibri"/>
          <w:sz w:val="28"/>
          <w:szCs w:val="28"/>
          <w:lang w:eastAsia="ru-RU"/>
        </w:rPr>
        <w:t>ы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сертификат</w:t>
      </w:r>
      <w:r w:rsidR="00A376B2">
        <w:rPr>
          <w:rFonts w:ascii="Times New Roman" w:eastAsia="Times New Roman" w:hAnsi="Times New Roman" w:cs="Calibri"/>
          <w:sz w:val="28"/>
          <w:szCs w:val="28"/>
          <w:lang w:eastAsia="ru-RU"/>
        </w:rPr>
        <w:t>ов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ключей подписи) </w:t>
      </w:r>
      <w:r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не исполнил</w:t>
      </w:r>
      <w:r w:rsidR="00A376B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и</w:t>
      </w:r>
      <w:r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обязательства по обеспечению </w:t>
      </w:r>
      <w:r w:rsidRPr="00EF4F1A">
        <w:rPr>
          <w:rFonts w:ascii="Times New Roman" w:hAnsi="Times New Roman"/>
          <w:i/>
          <w:sz w:val="28"/>
          <w:szCs w:val="28"/>
          <w:lang w:eastAsia="ru-RU"/>
        </w:rPr>
        <w:t>конфиденциальности ключ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EF4F1A">
        <w:rPr>
          <w:rFonts w:ascii="Times New Roman" w:hAnsi="Times New Roman"/>
          <w:i/>
          <w:sz w:val="28"/>
          <w:szCs w:val="28"/>
          <w:lang w:eastAsia="ru-RU"/>
        </w:rPr>
        <w:t xml:space="preserve"> электронн</w:t>
      </w:r>
      <w:r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Pr="00EF4F1A">
        <w:rPr>
          <w:rFonts w:ascii="Times New Roman" w:hAnsi="Times New Roman"/>
          <w:i/>
          <w:sz w:val="28"/>
          <w:szCs w:val="28"/>
          <w:lang w:eastAsia="ru-RU"/>
        </w:rPr>
        <w:t xml:space="preserve"> подпис</w:t>
      </w:r>
      <w:r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следовательно, </w:t>
      </w:r>
      <w:r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не обеспечил</w:t>
      </w:r>
      <w:r w:rsidR="00A376B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и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подлинность финансовых электронных документов согласно выпискам операций по лицевому счету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поселения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>, что является</w:t>
      </w:r>
      <w:r w:rsidRPr="00EF4F1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нарушением пункта 1 статьи 10</w:t>
      </w:r>
      <w:r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№ 63-ФЗ</w:t>
      </w:r>
      <w:r w:rsidRPr="00EF4F1A">
        <w:rPr>
          <w:rStyle w:val="af0"/>
          <w:rFonts w:ascii="Times New Roman" w:eastAsia="Times New Roman" w:hAnsi="Times New Roman" w:cs="Calibri"/>
          <w:sz w:val="28"/>
          <w:szCs w:val="28"/>
          <w:lang w:eastAsia="ru-RU"/>
        </w:rPr>
        <w:footnoteReference w:id="46"/>
      </w:r>
      <w:r w:rsidR="002E0C84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A376B2" w:rsidRDefault="00526138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54D">
        <w:rPr>
          <w:rFonts w:ascii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054D">
        <w:rPr>
          <w:rFonts w:ascii="Times New Roman" w:hAnsi="Times New Roman"/>
          <w:sz w:val="28"/>
          <w:szCs w:val="28"/>
          <w:lang w:eastAsia="ru-RU"/>
        </w:rPr>
        <w:t xml:space="preserve"> информации в денежном выражении о состоянии расчетов с подотчетными лицами и операций, изменяющих указанные расчеты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2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учитывается в </w:t>
      </w:r>
      <w:r w:rsidRPr="00B3054D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</w:t>
      </w:r>
      <w:r w:rsidRPr="00B3054D">
        <w:rPr>
          <w:rFonts w:ascii="Times New Roman" w:hAnsi="Times New Roman"/>
          <w:sz w:val="28"/>
          <w:szCs w:val="28"/>
        </w:rPr>
        <w:t xml:space="preserve"> операций расчетов с подотчетными лицами</w:t>
      </w:r>
      <w:r>
        <w:rPr>
          <w:rFonts w:ascii="Times New Roman" w:hAnsi="Times New Roman"/>
          <w:sz w:val="28"/>
          <w:szCs w:val="28"/>
        </w:rPr>
        <w:t xml:space="preserve"> (ЖО №3). Проверка первичных документов (авансовых отчетов с приложенными подтверждающими документами) показала следующее:</w:t>
      </w:r>
    </w:p>
    <w:p w:rsidR="00526138" w:rsidRDefault="002C2F31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2022 года к авансовому отчету Феоктистова О.А. (от 15.04.2022 №2) подшиты документы (кассовые чеки), не соответствующие расшифровке на оборотной стороне авансового отчета. Аналогичная ситуация с </w:t>
      </w:r>
      <w:r w:rsidR="00BD1F73">
        <w:rPr>
          <w:rFonts w:ascii="Times New Roman" w:hAnsi="Times New Roman" w:cs="Times New Roman"/>
          <w:sz w:val="28"/>
          <w:szCs w:val="28"/>
        </w:rPr>
        <w:t>а</w:t>
      </w:r>
      <w:r w:rsidR="00BD1F73" w:rsidRPr="00BD1F73">
        <w:rPr>
          <w:rFonts w:ascii="Times New Roman" w:hAnsi="Times New Roman" w:cs="Times New Roman"/>
          <w:sz w:val="28"/>
          <w:szCs w:val="28"/>
        </w:rPr>
        <w:t>вансовы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BD1F73" w:rsidRPr="00BD1F7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Алфёровой О.В. (от 24.03.2022 №1)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740" w:rsidRDefault="00E42A78" w:rsidP="009B3B25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установлены </w:t>
      </w:r>
      <w:r w:rsidRPr="006B5E7B">
        <w:rPr>
          <w:rFonts w:ascii="Times New Roman" w:hAnsi="Times New Roman"/>
          <w:noProof/>
          <w:sz w:val="28"/>
          <w:szCs w:val="28"/>
        </w:rPr>
        <w:t xml:space="preserve">факты несвоевременного </w:t>
      </w:r>
      <w:r w:rsidRPr="006B5E7B">
        <w:rPr>
          <w:rFonts w:ascii="Times New Roman" w:hAnsi="Times New Roman"/>
          <w:sz w:val="28"/>
          <w:szCs w:val="28"/>
        </w:rPr>
        <w:t>принятия к бухгалтерскому учету первичных учетных документов</w:t>
      </w:r>
      <w:r w:rsidRPr="00E4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(авансовы</w:t>
      </w:r>
      <w:r w:rsidR="009B3B2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B3B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что является </w:t>
      </w:r>
      <w:r w:rsidRPr="00EF61E7">
        <w:rPr>
          <w:rFonts w:ascii="Times New Roman" w:hAnsi="Times New Roman" w:cs="Times New Roman"/>
          <w:b/>
          <w:sz w:val="28"/>
          <w:szCs w:val="28"/>
        </w:rPr>
        <w:t>нарушением пункта 3 статьи 9 Федерального закона №402-ФЗ</w:t>
      </w:r>
      <w:r w:rsidRPr="00EF61E7">
        <w:rPr>
          <w:rStyle w:val="af0"/>
          <w:rFonts w:ascii="Times New Roman" w:hAnsi="Times New Roman" w:cs="Times New Roman"/>
          <w:b/>
          <w:sz w:val="28"/>
          <w:szCs w:val="28"/>
        </w:rPr>
        <w:footnoteReference w:id="48"/>
      </w:r>
      <w:r w:rsidR="009B3B25">
        <w:rPr>
          <w:rFonts w:ascii="Times New Roman" w:hAnsi="Times New Roman" w:cs="Times New Roman"/>
          <w:sz w:val="28"/>
          <w:szCs w:val="28"/>
        </w:rPr>
        <w:t xml:space="preserve">, что также </w:t>
      </w:r>
      <w:r w:rsidR="009B3B25" w:rsidRPr="000E2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указыва</w:t>
      </w:r>
      <w:r w:rsidR="009B3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9B3B25" w:rsidRPr="000E2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на неточное определение ежемесячной дебиторской (кредиторской) задолженности в соответствующем периоде.</w:t>
      </w:r>
      <w:r w:rsidR="00327623" w:rsidRPr="00EF61E7">
        <w:rPr>
          <w:rFonts w:ascii="Times New Roman" w:hAnsi="Times New Roman" w:cs="Times New Roman"/>
          <w:sz w:val="28"/>
          <w:szCs w:val="28"/>
        </w:rPr>
        <w:t xml:space="preserve"> </w:t>
      </w:r>
      <w:r w:rsidR="009B3B25">
        <w:rPr>
          <w:rFonts w:ascii="Times New Roman" w:hAnsi="Times New Roman" w:cs="Times New Roman"/>
          <w:sz w:val="28"/>
          <w:szCs w:val="28"/>
        </w:rPr>
        <w:t>Н</w:t>
      </w:r>
      <w:r w:rsidR="00387740" w:rsidRPr="00EF61E7">
        <w:rPr>
          <w:rFonts w:ascii="Times New Roman" w:hAnsi="Times New Roman" w:cs="Times New Roman"/>
          <w:sz w:val="28"/>
          <w:szCs w:val="28"/>
        </w:rPr>
        <w:t>ап</w:t>
      </w:r>
      <w:r w:rsidR="009B3B25">
        <w:rPr>
          <w:rFonts w:ascii="Times New Roman" w:hAnsi="Times New Roman" w:cs="Times New Roman"/>
          <w:sz w:val="28"/>
          <w:szCs w:val="28"/>
        </w:rPr>
        <w:t>ример:</w:t>
      </w:r>
    </w:p>
    <w:p w:rsidR="002C2F31" w:rsidRDefault="00387740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авансовый отчет </w:t>
      </w:r>
      <w:r w:rsidR="00C729A1">
        <w:rPr>
          <w:rFonts w:ascii="Times New Roman" w:hAnsi="Times New Roman" w:cs="Times New Roman"/>
          <w:sz w:val="28"/>
          <w:szCs w:val="28"/>
        </w:rPr>
        <w:t xml:space="preserve">Алфёровой О.В.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="00C729A1">
        <w:rPr>
          <w:rFonts w:ascii="Times New Roman" w:hAnsi="Times New Roman" w:cs="Times New Roman"/>
          <w:sz w:val="28"/>
          <w:szCs w:val="28"/>
        </w:rPr>
        <w:t xml:space="preserve">с подтверждающими документами от 02.01.2022, от 20.01.2022, от 29.01.2022, от 05.03.2022, от 20.02.2022 </w:t>
      </w:r>
      <w:r w:rsidR="00083C6E">
        <w:rPr>
          <w:rFonts w:ascii="Times New Roman" w:hAnsi="Times New Roman" w:cs="Times New Roman"/>
          <w:sz w:val="28"/>
          <w:szCs w:val="28"/>
        </w:rPr>
        <w:t xml:space="preserve">принят к бухгалтерскому учету </w:t>
      </w:r>
      <w:r>
        <w:rPr>
          <w:rFonts w:ascii="Times New Roman" w:hAnsi="Times New Roman" w:cs="Times New Roman"/>
          <w:sz w:val="28"/>
          <w:szCs w:val="28"/>
        </w:rPr>
        <w:t xml:space="preserve">24.03.2022, однако </w:t>
      </w:r>
      <w:r w:rsidR="00083C6E">
        <w:rPr>
          <w:rFonts w:ascii="Times New Roman" w:hAnsi="Times New Roman" w:cs="Times New Roman"/>
          <w:sz w:val="28"/>
          <w:szCs w:val="28"/>
        </w:rPr>
        <w:t>подшит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A1">
        <w:rPr>
          <w:rFonts w:ascii="Times New Roman" w:hAnsi="Times New Roman" w:cs="Times New Roman"/>
          <w:sz w:val="28"/>
          <w:szCs w:val="28"/>
        </w:rPr>
        <w:t>в апреле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740" w:rsidRDefault="00387740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авансовый отчет Ивановой Г.И. №7 составлен 25.08.2022, однако подтверждающие </w:t>
      </w:r>
      <w:r w:rsidR="003B6F2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B6F2D">
        <w:rPr>
          <w:rFonts w:ascii="Times New Roman" w:hAnsi="Times New Roman" w:cs="Times New Roman"/>
          <w:sz w:val="28"/>
          <w:szCs w:val="28"/>
        </w:rPr>
        <w:t xml:space="preserve">помимо приобретенных в августе, </w:t>
      </w:r>
      <w:r>
        <w:rPr>
          <w:rFonts w:ascii="Times New Roman" w:hAnsi="Times New Roman" w:cs="Times New Roman"/>
          <w:sz w:val="28"/>
          <w:szCs w:val="28"/>
        </w:rPr>
        <w:t>датированы 22.03.2022, 10.06.2022, 24.06.2022</w:t>
      </w:r>
      <w:r w:rsidR="003B6F2D">
        <w:rPr>
          <w:rFonts w:ascii="Times New Roman" w:hAnsi="Times New Roman" w:cs="Times New Roman"/>
          <w:sz w:val="28"/>
          <w:szCs w:val="28"/>
        </w:rPr>
        <w:t>, 07.07.2022, 27.07.2022;</w:t>
      </w:r>
    </w:p>
    <w:p w:rsidR="003B6F2D" w:rsidRDefault="003B6F2D" w:rsidP="003B6F2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авансовый отчет Алфёровой О.В. №8 составлен 26.08.2022, однако подтверждающие расходы документы помимо приобретенных</w:t>
      </w:r>
      <w:r w:rsidR="005E56F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августе датированы 27.06.2022, 30.06.2022, 06.</w:t>
      </w:r>
      <w:r w:rsidR="005E56F8">
        <w:rPr>
          <w:rFonts w:ascii="Times New Roman" w:hAnsi="Times New Roman" w:cs="Times New Roman"/>
          <w:sz w:val="28"/>
          <w:szCs w:val="28"/>
        </w:rPr>
        <w:t>07.2022, 22.07.2022, 27.07.2022;</w:t>
      </w:r>
    </w:p>
    <w:p w:rsidR="00C729A1" w:rsidRDefault="002C5378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авансовым отчетам подшиты незаполненные товарные чеки (например, авансовы</w:t>
      </w:r>
      <w:r w:rsidR="003B6F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3B6F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17.06.2022 №5</w:t>
      </w:r>
      <w:r w:rsidR="003B6F2D">
        <w:rPr>
          <w:rFonts w:ascii="Times New Roman" w:hAnsi="Times New Roman" w:cs="Times New Roman"/>
          <w:sz w:val="28"/>
          <w:szCs w:val="28"/>
        </w:rPr>
        <w:t>, от 26.08.2022 №8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317A">
        <w:rPr>
          <w:rFonts w:ascii="Times New Roman" w:hAnsi="Times New Roman" w:cs="Times New Roman"/>
          <w:sz w:val="28"/>
          <w:szCs w:val="28"/>
        </w:rPr>
        <w:t>.</w:t>
      </w:r>
    </w:p>
    <w:p w:rsidR="00EF61E7" w:rsidRPr="00BD1F73" w:rsidRDefault="00EF61E7" w:rsidP="00A376B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Проверяющая сторона обращает внимание, что </w:t>
      </w:r>
      <w:r w:rsidR="00CC2A7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C2A71" w:rsidRPr="00CC2A71">
        <w:rPr>
          <w:rFonts w:ascii="Times New Roman" w:hAnsi="Times New Roman" w:cs="Times New Roman"/>
          <w:b/>
          <w:sz w:val="28"/>
          <w:szCs w:val="28"/>
        </w:rPr>
        <w:t>неверно учитывает</w:t>
      </w:r>
      <w:r w:rsidR="00CC2A71">
        <w:rPr>
          <w:rFonts w:ascii="Times New Roman" w:hAnsi="Times New Roman" w:cs="Times New Roman"/>
          <w:sz w:val="28"/>
          <w:szCs w:val="28"/>
        </w:rPr>
        <w:t xml:space="preserve"> в бухгалтерском учете приобретение подотчетным лицом букет</w:t>
      </w:r>
      <w:r w:rsidR="00E71BFE">
        <w:rPr>
          <w:rFonts w:ascii="Times New Roman" w:hAnsi="Times New Roman" w:cs="Times New Roman"/>
          <w:sz w:val="28"/>
          <w:szCs w:val="28"/>
        </w:rPr>
        <w:t>ы</w:t>
      </w:r>
      <w:r w:rsidR="00CC2A71">
        <w:rPr>
          <w:rFonts w:ascii="Times New Roman" w:hAnsi="Times New Roman" w:cs="Times New Roman"/>
          <w:sz w:val="28"/>
          <w:szCs w:val="28"/>
        </w:rPr>
        <w:t xml:space="preserve"> цветов (справочно: </w:t>
      </w:r>
      <w:r w:rsidR="005B0843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CC2A71">
        <w:rPr>
          <w:rFonts w:ascii="Times New Roman" w:hAnsi="Times New Roman" w:cs="Times New Roman"/>
          <w:sz w:val="28"/>
          <w:szCs w:val="28"/>
        </w:rPr>
        <w:t xml:space="preserve"> отражено </w:t>
      </w:r>
      <w:r w:rsidR="005B0843">
        <w:rPr>
          <w:rFonts w:ascii="Times New Roman" w:hAnsi="Times New Roman" w:cs="Times New Roman"/>
          <w:sz w:val="28"/>
          <w:szCs w:val="28"/>
        </w:rPr>
        <w:t>по счету</w:t>
      </w:r>
      <w:r w:rsidR="00CC2A71">
        <w:rPr>
          <w:rFonts w:ascii="Times New Roman" w:hAnsi="Times New Roman" w:cs="Times New Roman"/>
          <w:sz w:val="28"/>
          <w:szCs w:val="28"/>
        </w:rPr>
        <w:t xml:space="preserve"> 1 208 34 567 с </w:t>
      </w:r>
      <w:r w:rsidR="005B0843">
        <w:rPr>
          <w:rFonts w:ascii="Times New Roman" w:hAnsi="Times New Roman" w:cs="Times New Roman"/>
          <w:sz w:val="28"/>
          <w:szCs w:val="28"/>
        </w:rPr>
        <w:t xml:space="preserve">одновременной </w:t>
      </w:r>
      <w:r w:rsidR="00CC2A71">
        <w:rPr>
          <w:rFonts w:ascii="Times New Roman" w:hAnsi="Times New Roman" w:cs="Times New Roman"/>
          <w:sz w:val="28"/>
          <w:szCs w:val="28"/>
        </w:rPr>
        <w:t xml:space="preserve">постановкой на учет как прочие материальные запасы </w:t>
      </w:r>
      <w:r w:rsidR="005B0843">
        <w:rPr>
          <w:rFonts w:ascii="Times New Roman" w:hAnsi="Times New Roman" w:cs="Times New Roman"/>
          <w:sz w:val="28"/>
          <w:szCs w:val="28"/>
        </w:rPr>
        <w:t>(</w:t>
      </w:r>
      <w:r w:rsidR="00CC2A71">
        <w:rPr>
          <w:rFonts w:ascii="Times New Roman" w:hAnsi="Times New Roman" w:cs="Times New Roman"/>
          <w:sz w:val="28"/>
          <w:szCs w:val="28"/>
        </w:rPr>
        <w:t>1 105 36</w:t>
      </w:r>
      <w:r w:rsidR="005B0843">
        <w:rPr>
          <w:rFonts w:ascii="Times New Roman" w:hAnsi="Times New Roman" w:cs="Times New Roman"/>
          <w:sz w:val="28"/>
          <w:szCs w:val="28"/>
        </w:rPr>
        <w:t xml:space="preserve"> </w:t>
      </w:r>
      <w:r w:rsidR="00CC2A71">
        <w:rPr>
          <w:rFonts w:ascii="Times New Roman" w:hAnsi="Times New Roman" w:cs="Times New Roman"/>
          <w:sz w:val="28"/>
          <w:szCs w:val="28"/>
        </w:rPr>
        <w:t>349</w:t>
      </w:r>
      <w:r w:rsidR="005B0843">
        <w:rPr>
          <w:rFonts w:ascii="Times New Roman" w:hAnsi="Times New Roman" w:cs="Times New Roman"/>
          <w:sz w:val="28"/>
          <w:szCs w:val="28"/>
        </w:rPr>
        <w:t>)</w:t>
      </w:r>
      <w:r w:rsidR="00CC2A71">
        <w:rPr>
          <w:rFonts w:ascii="Times New Roman" w:hAnsi="Times New Roman" w:cs="Times New Roman"/>
          <w:sz w:val="28"/>
          <w:szCs w:val="28"/>
        </w:rPr>
        <w:t xml:space="preserve"> с последующим списанием на фактические расходы </w:t>
      </w:r>
      <w:r w:rsidR="005B0843">
        <w:rPr>
          <w:rFonts w:ascii="Times New Roman" w:hAnsi="Times New Roman" w:cs="Times New Roman"/>
          <w:sz w:val="28"/>
          <w:szCs w:val="28"/>
        </w:rPr>
        <w:t>(</w:t>
      </w:r>
      <w:r w:rsidR="00CC2A71">
        <w:rPr>
          <w:rFonts w:ascii="Times New Roman" w:hAnsi="Times New Roman" w:cs="Times New Roman"/>
          <w:sz w:val="28"/>
          <w:szCs w:val="28"/>
        </w:rPr>
        <w:t>1 401 20 272)</w:t>
      </w:r>
      <w:r w:rsidR="005B0843">
        <w:rPr>
          <w:rFonts w:ascii="Times New Roman" w:hAnsi="Times New Roman" w:cs="Times New Roman"/>
          <w:sz w:val="28"/>
          <w:szCs w:val="28"/>
        </w:rPr>
        <w:t>)</w:t>
      </w:r>
      <w:r w:rsidR="00CC2A7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217 Инструкции №157н, пункта 83 Инструкции 162н приобретение подотчетным лицом букеты цветов необходимо отражать на счете 1 208 26</w:t>
      </w:r>
      <w:r w:rsidR="0008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83C6E">
        <w:rPr>
          <w:rFonts w:ascii="Times New Roman" w:hAnsi="Times New Roman" w:cs="Times New Roman"/>
          <w:sz w:val="28"/>
          <w:szCs w:val="28"/>
        </w:rPr>
        <w:t>.</w:t>
      </w:r>
    </w:p>
    <w:p w:rsidR="00A6317A" w:rsidRDefault="00A6317A" w:rsidP="00A6317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проверке достоверности и законности операций по расчетам с поставщиками и подрядчиками за 2022 год установлено следующее:</w:t>
      </w:r>
    </w:p>
    <w:p w:rsidR="0097192B" w:rsidRPr="00BD1F73" w:rsidRDefault="00A6317A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2E0C84">
        <w:rPr>
          <w:rFonts w:ascii="Times New Roman" w:hAnsi="Times New Roman" w:cs="Times New Roman"/>
          <w:sz w:val="28"/>
          <w:szCs w:val="28"/>
        </w:rPr>
        <w:t xml:space="preserve">к Журналу операций </w:t>
      </w:r>
      <w:r w:rsidR="002E0C84">
        <w:rPr>
          <w:rFonts w:ascii="Times New Roman" w:hAnsi="Times New Roman"/>
          <w:sz w:val="28"/>
          <w:szCs w:val="28"/>
        </w:rPr>
        <w:t xml:space="preserve">«Расчеты с поставщиками и подрядчиками» (ЖО 4) </w:t>
      </w:r>
      <w:r>
        <w:rPr>
          <w:rFonts w:ascii="Times New Roman" w:hAnsi="Times New Roman" w:cs="Times New Roman"/>
          <w:sz w:val="28"/>
          <w:szCs w:val="28"/>
        </w:rPr>
        <w:t xml:space="preserve">подшиты документы </w:t>
      </w:r>
      <w:r w:rsidR="00305666">
        <w:rPr>
          <w:rFonts w:ascii="Times New Roman" w:hAnsi="Times New Roman" w:cs="Times New Roman"/>
          <w:sz w:val="28"/>
          <w:szCs w:val="28"/>
        </w:rPr>
        <w:t xml:space="preserve">за декабрь 2021 года </w:t>
      </w:r>
      <w:r>
        <w:rPr>
          <w:rFonts w:ascii="Times New Roman" w:hAnsi="Times New Roman" w:cs="Times New Roman"/>
          <w:sz w:val="28"/>
          <w:szCs w:val="28"/>
        </w:rPr>
        <w:t>(счета, счет-фактуры, акты выполненных работ, справка о стоимости выполненных работ)</w:t>
      </w:r>
      <w:r w:rsidR="00305666">
        <w:rPr>
          <w:rFonts w:ascii="Times New Roman" w:hAnsi="Times New Roman" w:cs="Times New Roman"/>
          <w:sz w:val="28"/>
          <w:szCs w:val="28"/>
        </w:rPr>
        <w:t>, которые были отражены в учете в 2021 году;</w:t>
      </w:r>
    </w:p>
    <w:p w:rsidR="0097192B" w:rsidRPr="00305666" w:rsidRDefault="00305666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666">
        <w:rPr>
          <w:rFonts w:ascii="Times New Roman" w:hAnsi="Times New Roman" w:cs="Times New Roman"/>
          <w:sz w:val="28"/>
          <w:szCs w:val="28"/>
        </w:rPr>
        <w:t xml:space="preserve">отсутствуют подпись </w:t>
      </w:r>
      <w:r>
        <w:rPr>
          <w:rFonts w:ascii="Times New Roman" w:hAnsi="Times New Roman" w:cs="Times New Roman"/>
          <w:sz w:val="28"/>
          <w:szCs w:val="28"/>
        </w:rPr>
        <w:t>Главы поселения (либо доверенн</w:t>
      </w:r>
      <w:r w:rsidR="00AD4A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лица на получения товара) </w:t>
      </w:r>
      <w:r w:rsidRPr="00305666">
        <w:rPr>
          <w:rFonts w:ascii="Times New Roman" w:hAnsi="Times New Roman" w:cs="Times New Roman"/>
          <w:sz w:val="28"/>
          <w:szCs w:val="28"/>
        </w:rPr>
        <w:t xml:space="preserve">и печать на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305666">
        <w:rPr>
          <w:rFonts w:ascii="Times New Roman" w:hAnsi="Times New Roman" w:cs="Times New Roman"/>
          <w:sz w:val="28"/>
          <w:szCs w:val="28"/>
        </w:rPr>
        <w:t xml:space="preserve">товарных </w:t>
      </w:r>
      <w:r>
        <w:rPr>
          <w:rFonts w:ascii="Times New Roman" w:hAnsi="Times New Roman" w:cs="Times New Roman"/>
          <w:sz w:val="28"/>
          <w:szCs w:val="28"/>
        </w:rPr>
        <w:t>накладных;</w:t>
      </w:r>
    </w:p>
    <w:p w:rsidR="0097192B" w:rsidRPr="00305666" w:rsidRDefault="00AD4A60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некоторых счетах резолюция «Бухгалтерия к оплате» (</w:t>
      </w:r>
      <w:r w:rsidRPr="0070729C">
        <w:rPr>
          <w:rFonts w:ascii="Times New Roman" w:hAnsi="Times New Roman" w:cs="Times New Roman"/>
          <w:i/>
          <w:sz w:val="28"/>
          <w:szCs w:val="28"/>
        </w:rPr>
        <w:t>частичной оплате</w:t>
      </w:r>
      <w:r>
        <w:rPr>
          <w:rFonts w:ascii="Times New Roman" w:hAnsi="Times New Roman" w:cs="Times New Roman"/>
          <w:sz w:val="28"/>
          <w:szCs w:val="28"/>
        </w:rPr>
        <w:t>) вместо Главы поселения (</w:t>
      </w:r>
      <w:r w:rsidR="00806161">
        <w:rPr>
          <w:rFonts w:ascii="Times New Roman" w:hAnsi="Times New Roman" w:cs="Times New Roman"/>
          <w:sz w:val="28"/>
          <w:szCs w:val="28"/>
        </w:rPr>
        <w:t xml:space="preserve">или на время отсутствия Главы поселения – его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8061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9C">
        <w:rPr>
          <w:rFonts w:ascii="Times New Roman" w:hAnsi="Times New Roman" w:cs="Times New Roman"/>
          <w:sz w:val="28"/>
          <w:szCs w:val="28"/>
        </w:rPr>
        <w:t>стоит</w:t>
      </w:r>
      <w:r w:rsidR="002E0C84" w:rsidRPr="0070729C">
        <w:rPr>
          <w:rFonts w:ascii="Times New Roman" w:hAnsi="Times New Roman" w:cs="Times New Roman"/>
          <w:sz w:val="28"/>
          <w:szCs w:val="28"/>
        </w:rPr>
        <w:t xml:space="preserve"> резолюция </w:t>
      </w:r>
      <w:r w:rsidRPr="0070729C">
        <w:rPr>
          <w:rFonts w:ascii="Times New Roman" w:hAnsi="Times New Roman" w:cs="Times New Roman"/>
          <w:sz w:val="28"/>
          <w:szCs w:val="28"/>
        </w:rPr>
        <w:t>главного специалиста-бухгалтера</w:t>
      </w:r>
      <w:r w:rsidR="0070729C">
        <w:rPr>
          <w:rFonts w:ascii="Times New Roman" w:hAnsi="Times New Roman" w:cs="Times New Roman"/>
          <w:sz w:val="28"/>
          <w:szCs w:val="28"/>
        </w:rPr>
        <w:t xml:space="preserve"> (справочно: резолюцию должен ставить только руководитель)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161" w:rsidRDefault="0080616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623">
        <w:rPr>
          <w:rFonts w:ascii="Times New Roman" w:hAnsi="Times New Roman" w:cs="Times New Roman"/>
          <w:sz w:val="28"/>
          <w:szCs w:val="28"/>
        </w:rPr>
        <w:t xml:space="preserve">документы за март, май, июнь, июль отражены в бухгалтерском учете в сентябре, акты выполненных работ за май отражены в бухгалтерском учете в декабре, что является </w:t>
      </w:r>
      <w:r w:rsidRPr="00327623">
        <w:rPr>
          <w:rFonts w:ascii="Times New Roman" w:hAnsi="Times New Roman" w:cs="Times New Roman"/>
          <w:b/>
          <w:sz w:val="28"/>
          <w:szCs w:val="28"/>
        </w:rPr>
        <w:t>нарушением статьи 9 Федерального закона №402-ФЗ</w:t>
      </w:r>
      <w:r w:rsidRPr="00327623">
        <w:rPr>
          <w:rStyle w:val="af0"/>
          <w:rFonts w:ascii="Times New Roman" w:hAnsi="Times New Roman" w:cs="Times New Roman"/>
          <w:b/>
          <w:sz w:val="28"/>
          <w:szCs w:val="28"/>
        </w:rPr>
        <w:footnoteReference w:id="49"/>
      </w:r>
      <w:r w:rsidR="006B6875" w:rsidRPr="00327623">
        <w:rPr>
          <w:rFonts w:ascii="Times New Roman" w:hAnsi="Times New Roman" w:cs="Times New Roman"/>
          <w:sz w:val="28"/>
          <w:szCs w:val="28"/>
        </w:rPr>
        <w:t>;</w:t>
      </w:r>
    </w:p>
    <w:p w:rsidR="00D72776" w:rsidRDefault="00D72776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D2">
        <w:rPr>
          <w:rFonts w:ascii="Times New Roman" w:hAnsi="Times New Roman" w:cs="Times New Roman"/>
          <w:b/>
          <w:sz w:val="28"/>
          <w:szCs w:val="28"/>
        </w:rPr>
        <w:t>некорректно составлен договор</w:t>
      </w:r>
      <w:r>
        <w:rPr>
          <w:rFonts w:ascii="Times New Roman" w:hAnsi="Times New Roman" w:cs="Times New Roman"/>
          <w:sz w:val="28"/>
          <w:szCs w:val="28"/>
        </w:rPr>
        <w:t xml:space="preserve"> на зимнее содержание автомобильных дорог сельского поселения</w:t>
      </w:r>
      <w:r w:rsidR="00174A2B" w:rsidRPr="00174A2B">
        <w:rPr>
          <w:rFonts w:ascii="Times New Roman" w:hAnsi="Times New Roman" w:cs="Times New Roman"/>
          <w:sz w:val="28"/>
          <w:szCs w:val="28"/>
        </w:rPr>
        <w:t xml:space="preserve"> с ИП Храмов</w:t>
      </w:r>
      <w:r w:rsidR="00174A2B">
        <w:rPr>
          <w:rFonts w:ascii="Times New Roman" w:hAnsi="Times New Roman" w:cs="Times New Roman"/>
          <w:sz w:val="28"/>
          <w:szCs w:val="28"/>
        </w:rPr>
        <w:t>ым</w:t>
      </w:r>
      <w:r w:rsidR="00174A2B" w:rsidRPr="00174A2B">
        <w:rPr>
          <w:rFonts w:ascii="Times New Roman" w:hAnsi="Times New Roman" w:cs="Times New Roman"/>
          <w:sz w:val="28"/>
          <w:szCs w:val="28"/>
        </w:rPr>
        <w:t xml:space="preserve"> Е.В. от 01.12.2021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4A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редметом договора является зимнее содержание автомобильных дорог и улиц Ракомского сельского поселения</w:t>
      </w:r>
      <w:r w:rsidR="002102C6">
        <w:rPr>
          <w:rFonts w:ascii="Times New Roman" w:hAnsi="Times New Roman" w:cs="Times New Roman"/>
          <w:sz w:val="28"/>
          <w:szCs w:val="28"/>
        </w:rPr>
        <w:t>, однако не</w:t>
      </w:r>
      <w:r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2102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2102C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02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наименований улиц, а/дорог, подлежащих расчистке; не определена цена </w:t>
      </w:r>
      <w:r w:rsidR="00E42A7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часовой</w:t>
      </w:r>
      <w:r w:rsidR="002102C6">
        <w:rPr>
          <w:rFonts w:ascii="Times New Roman" w:hAnsi="Times New Roman" w:cs="Times New Roman"/>
          <w:sz w:val="28"/>
          <w:szCs w:val="28"/>
        </w:rPr>
        <w:t xml:space="preserve"> </w:t>
      </w:r>
      <w:r w:rsidR="00E42A78">
        <w:rPr>
          <w:rFonts w:ascii="Times New Roman" w:hAnsi="Times New Roman" w:cs="Times New Roman"/>
          <w:sz w:val="28"/>
          <w:szCs w:val="28"/>
        </w:rPr>
        <w:t>работы; пунктом 2.1.4 договора определено соблюдение графика выполнения работ, однако сам график отсутствует;</w:t>
      </w:r>
    </w:p>
    <w:p w:rsidR="009B3B25" w:rsidRDefault="009B3B25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бухгалтером произведены начисления материального поощрения старостам населенных пунктов сельского поселения </w:t>
      </w:r>
      <w:r w:rsidRPr="009B3B25">
        <w:rPr>
          <w:rFonts w:ascii="Times New Roman" w:hAnsi="Times New Roman"/>
          <w:b/>
          <w:sz w:val="28"/>
          <w:szCs w:val="28"/>
        </w:rPr>
        <w:t>в размере отличном от предусмотренным распоряжением</w:t>
      </w:r>
      <w:r>
        <w:rPr>
          <w:rFonts w:ascii="Times New Roman" w:hAnsi="Times New Roman"/>
          <w:sz w:val="28"/>
          <w:szCs w:val="28"/>
        </w:rPr>
        <w:t xml:space="preserve"> Главы поселения от 09.12.2022 №43;</w:t>
      </w:r>
    </w:p>
    <w:p w:rsidR="00385498" w:rsidRDefault="00385498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D2">
        <w:rPr>
          <w:rFonts w:ascii="Times New Roman" w:hAnsi="Times New Roman" w:cs="Times New Roman"/>
          <w:b/>
          <w:sz w:val="28"/>
          <w:szCs w:val="28"/>
        </w:rPr>
        <w:t>неверно ведется бухгалтерский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B79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4566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566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566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межбюджетных трансфертов </w:t>
      </w:r>
      <w:r w:rsidR="00456667">
        <w:rPr>
          <w:rFonts w:ascii="Times New Roman" w:hAnsi="Times New Roman" w:cs="Times New Roman"/>
          <w:sz w:val="28"/>
          <w:szCs w:val="28"/>
        </w:rPr>
        <w:t xml:space="preserve">бюджету 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возмещение затрат по содержанию штатных единиц, осуществляющих переданные полномочия по внешнему муниципальному финансовому контролю, а именно:</w:t>
      </w:r>
    </w:p>
    <w:p w:rsidR="007B55F9" w:rsidRPr="00D92B1D" w:rsidRDefault="00385498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B1D">
        <w:rPr>
          <w:rFonts w:ascii="Times New Roman" w:hAnsi="Times New Roman" w:cs="Times New Roman"/>
          <w:sz w:val="28"/>
          <w:szCs w:val="28"/>
        </w:rPr>
        <w:t>-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6427EA" w:rsidRPr="00D92B1D">
        <w:rPr>
          <w:rFonts w:ascii="Times New Roman" w:hAnsi="Times New Roman" w:cs="Times New Roman"/>
          <w:sz w:val="28"/>
          <w:szCs w:val="28"/>
        </w:rPr>
        <w:t>ами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6427EA" w:rsidRPr="00D92B1D">
        <w:rPr>
          <w:rFonts w:ascii="Times New Roman" w:hAnsi="Times New Roman" w:cs="Times New Roman"/>
          <w:sz w:val="28"/>
          <w:szCs w:val="28"/>
        </w:rPr>
        <w:t>202-206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Инструкции №157н, пунктом 111 Инструкции №162н учет расчетов по безвозмездным перечислениям подведомственн</w:t>
      </w:r>
      <w:r w:rsidR="007055F6" w:rsidRPr="00D92B1D">
        <w:rPr>
          <w:rFonts w:ascii="Times New Roman" w:hAnsi="Times New Roman" w:cs="Times New Roman"/>
          <w:sz w:val="28"/>
          <w:szCs w:val="28"/>
        </w:rPr>
        <w:t>ым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55F6" w:rsidRPr="00D92B1D">
        <w:rPr>
          <w:rFonts w:ascii="Times New Roman" w:hAnsi="Times New Roman" w:cs="Times New Roman"/>
          <w:sz w:val="28"/>
          <w:szCs w:val="28"/>
        </w:rPr>
        <w:t>ы</w:t>
      </w:r>
      <w:r w:rsidR="00A17E5F" w:rsidRPr="00D92B1D">
        <w:rPr>
          <w:rFonts w:ascii="Times New Roman" w:hAnsi="Times New Roman" w:cs="Times New Roman"/>
          <w:sz w:val="28"/>
          <w:szCs w:val="28"/>
        </w:rPr>
        <w:t>м учреждени</w:t>
      </w:r>
      <w:r w:rsidR="007055F6" w:rsidRPr="00D92B1D">
        <w:rPr>
          <w:rFonts w:ascii="Times New Roman" w:hAnsi="Times New Roman" w:cs="Times New Roman"/>
          <w:sz w:val="28"/>
          <w:szCs w:val="28"/>
        </w:rPr>
        <w:t>ям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7055F6" w:rsidRPr="00D92B1D">
        <w:rPr>
          <w:rFonts w:ascii="Times New Roman" w:hAnsi="Times New Roman" w:cs="Times New Roman"/>
          <w:sz w:val="28"/>
          <w:szCs w:val="28"/>
        </w:rPr>
        <w:t>в течени</w:t>
      </w:r>
      <w:r w:rsidR="006427EA" w:rsidRPr="00D92B1D">
        <w:rPr>
          <w:rFonts w:ascii="Times New Roman" w:hAnsi="Times New Roman" w:cs="Times New Roman"/>
          <w:sz w:val="28"/>
          <w:szCs w:val="28"/>
        </w:rPr>
        <w:t>е</w:t>
      </w:r>
      <w:r w:rsidR="007055F6" w:rsidRPr="00D92B1D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A17E5F" w:rsidRPr="00D92B1D">
        <w:rPr>
          <w:rFonts w:ascii="Times New Roman" w:hAnsi="Times New Roman" w:cs="Times New Roman"/>
          <w:sz w:val="28"/>
          <w:szCs w:val="28"/>
        </w:rPr>
        <w:t>ведется на счете 1</w:t>
      </w:r>
      <w:r w:rsidR="00D92B1D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206 41 </w:t>
      </w:r>
      <w:proofErr w:type="spellStart"/>
      <w:r w:rsidR="002154DB" w:rsidRPr="00D92B1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570EB9" w:rsidRPr="00D92B1D">
        <w:rPr>
          <w:rStyle w:val="af0"/>
          <w:rFonts w:ascii="Times New Roman" w:hAnsi="Times New Roman" w:cs="Times New Roman"/>
          <w:sz w:val="28"/>
          <w:szCs w:val="28"/>
        </w:rPr>
        <w:footnoteReference w:id="50"/>
      </w:r>
      <w:r w:rsidR="00A17E5F" w:rsidRPr="00D92B1D">
        <w:rPr>
          <w:rFonts w:ascii="Times New Roman" w:hAnsi="Times New Roman" w:cs="Times New Roman"/>
          <w:sz w:val="28"/>
          <w:szCs w:val="28"/>
        </w:rPr>
        <w:t xml:space="preserve"> на основании первичных документов (</w:t>
      </w:r>
      <w:r w:rsidR="002154DB" w:rsidRPr="00D92B1D">
        <w:rPr>
          <w:rFonts w:ascii="Times New Roman" w:hAnsi="Times New Roman" w:cs="Times New Roman"/>
          <w:sz w:val="28"/>
          <w:szCs w:val="28"/>
        </w:rPr>
        <w:t>соглашение между учредителем и учреждением)</w:t>
      </w:r>
      <w:r w:rsidR="002154DB" w:rsidRPr="00D92B1D">
        <w:rPr>
          <w:rStyle w:val="af0"/>
          <w:rFonts w:ascii="Times New Roman" w:hAnsi="Times New Roman" w:cs="Times New Roman"/>
          <w:sz w:val="28"/>
          <w:szCs w:val="28"/>
        </w:rPr>
        <w:footnoteReference w:id="51"/>
      </w:r>
      <w:r w:rsidR="002154DB" w:rsidRPr="00D92B1D">
        <w:rPr>
          <w:rFonts w:ascii="Times New Roman" w:hAnsi="Times New Roman" w:cs="Times New Roman"/>
          <w:sz w:val="28"/>
          <w:szCs w:val="28"/>
        </w:rPr>
        <w:t>.</w:t>
      </w:r>
      <w:r w:rsidR="007055F6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570EB9" w:rsidRPr="00D92B1D">
        <w:rPr>
          <w:rFonts w:ascii="Times New Roman" w:hAnsi="Times New Roman" w:cs="Times New Roman"/>
          <w:sz w:val="28"/>
          <w:szCs w:val="28"/>
        </w:rPr>
        <w:t>В последствии н</w:t>
      </w:r>
      <w:r w:rsidR="007055F6" w:rsidRPr="00D92B1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427EA" w:rsidRPr="00D92B1D">
        <w:rPr>
          <w:rFonts w:ascii="Times New Roman" w:hAnsi="Times New Roman" w:cs="Times New Roman"/>
          <w:sz w:val="28"/>
          <w:szCs w:val="28"/>
        </w:rPr>
        <w:t>отчета об использовании субсидии</w:t>
      </w:r>
      <w:r w:rsidR="00D92B1D" w:rsidRPr="00D92B1D">
        <w:rPr>
          <w:rFonts w:ascii="Times New Roman" w:hAnsi="Times New Roman" w:cs="Times New Roman"/>
          <w:sz w:val="28"/>
          <w:szCs w:val="28"/>
        </w:rPr>
        <w:t>,</w:t>
      </w:r>
      <w:r w:rsidR="006427EA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570EB9" w:rsidRPr="00D92B1D">
        <w:rPr>
          <w:rFonts w:ascii="Times New Roman" w:hAnsi="Times New Roman" w:cs="Times New Roman"/>
          <w:sz w:val="28"/>
          <w:szCs w:val="28"/>
        </w:rPr>
        <w:t xml:space="preserve">расходы отражаются следующей бухгалтерской проводкой: по дебету счета 1 402 20 241 и кредиту </w:t>
      </w:r>
      <w:r w:rsidR="00570EB9" w:rsidRPr="00D92B1D">
        <w:rPr>
          <w:rFonts w:ascii="Times New Roman" w:hAnsi="Times New Roman" w:cs="Times New Roman"/>
          <w:sz w:val="28"/>
          <w:szCs w:val="28"/>
        </w:rPr>
        <w:lastRenderedPageBreak/>
        <w:t xml:space="preserve">счета 1 302 41 </w:t>
      </w:r>
      <w:proofErr w:type="spellStart"/>
      <w:r w:rsidR="00570EB9" w:rsidRPr="00D92B1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7B55F9" w:rsidRPr="00D92B1D">
        <w:rPr>
          <w:rFonts w:ascii="Times New Roman" w:hAnsi="Times New Roman" w:cs="Times New Roman"/>
          <w:sz w:val="28"/>
          <w:szCs w:val="28"/>
        </w:rPr>
        <w:t xml:space="preserve"> с одновременным отражением зачета предоставленной субсидии (дебет счета 1 302 41 </w:t>
      </w:r>
      <w:proofErr w:type="spellStart"/>
      <w:r w:rsidR="007B55F9" w:rsidRPr="00D92B1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7B55F9" w:rsidRPr="00D92B1D">
        <w:rPr>
          <w:rFonts w:ascii="Times New Roman" w:hAnsi="Times New Roman" w:cs="Times New Roman"/>
          <w:sz w:val="28"/>
          <w:szCs w:val="28"/>
        </w:rPr>
        <w:t xml:space="preserve"> и кредит счета 1 206 41 </w:t>
      </w:r>
      <w:proofErr w:type="spellStart"/>
      <w:r w:rsidR="007B55F9" w:rsidRPr="00D92B1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7B55F9" w:rsidRPr="00D92B1D">
        <w:rPr>
          <w:rFonts w:ascii="Times New Roman" w:hAnsi="Times New Roman" w:cs="Times New Roman"/>
          <w:sz w:val="28"/>
          <w:szCs w:val="28"/>
        </w:rPr>
        <w:t>).</w:t>
      </w:r>
    </w:p>
    <w:p w:rsidR="00146E19" w:rsidRPr="00D92B1D" w:rsidRDefault="007B55F9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B1D">
        <w:rPr>
          <w:rFonts w:ascii="Times New Roman" w:hAnsi="Times New Roman" w:cs="Times New Roman"/>
          <w:sz w:val="28"/>
          <w:szCs w:val="28"/>
        </w:rPr>
        <w:t>Однако Администрацией поселения</w:t>
      </w:r>
      <w:r w:rsidR="00385498"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DD2ADF" w:rsidRPr="00D92B1D">
        <w:rPr>
          <w:rFonts w:ascii="Times New Roman" w:hAnsi="Times New Roman" w:cs="Times New Roman"/>
          <w:sz w:val="28"/>
          <w:szCs w:val="28"/>
        </w:rPr>
        <w:t>в январе 2022 года по счету 1 401 20 241 отражен объем субсидии на формирование муниципального задания в сумме 4517,6 тыс. рублей</w:t>
      </w:r>
      <w:r w:rsidRPr="00D92B1D">
        <w:rPr>
          <w:rFonts w:ascii="Times New Roman" w:hAnsi="Times New Roman" w:cs="Times New Roman"/>
          <w:sz w:val="28"/>
          <w:szCs w:val="28"/>
        </w:rPr>
        <w:t xml:space="preserve"> (справочно: с учетом дополнительно выделенных средств в течение года в сумме 1014,3 тыс. рублей)</w:t>
      </w:r>
      <w:r w:rsidRPr="00D92B1D">
        <w:rPr>
          <w:rStyle w:val="af0"/>
          <w:rFonts w:ascii="Times New Roman" w:hAnsi="Times New Roman" w:cs="Times New Roman"/>
          <w:sz w:val="28"/>
          <w:szCs w:val="28"/>
        </w:rPr>
        <w:footnoteReference w:id="52"/>
      </w:r>
      <w:r w:rsidR="00DD2ADF" w:rsidRPr="00D92B1D">
        <w:rPr>
          <w:rFonts w:ascii="Times New Roman" w:hAnsi="Times New Roman" w:cs="Times New Roman"/>
          <w:sz w:val="28"/>
          <w:szCs w:val="28"/>
        </w:rPr>
        <w:t xml:space="preserve">. </w:t>
      </w:r>
      <w:r w:rsidRPr="00D92B1D">
        <w:rPr>
          <w:rFonts w:ascii="Times New Roman" w:hAnsi="Times New Roman" w:cs="Times New Roman"/>
          <w:sz w:val="28"/>
          <w:szCs w:val="28"/>
        </w:rPr>
        <w:t>Таким образом, главным бухгалтером Администраци</w:t>
      </w:r>
      <w:r w:rsidR="00456667" w:rsidRPr="00D92B1D">
        <w:rPr>
          <w:rFonts w:ascii="Times New Roman" w:hAnsi="Times New Roman" w:cs="Times New Roman"/>
          <w:sz w:val="28"/>
          <w:szCs w:val="28"/>
        </w:rPr>
        <w:t>и</w:t>
      </w:r>
      <w:r w:rsidRPr="00D92B1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92B1D">
        <w:rPr>
          <w:rFonts w:ascii="Times New Roman" w:hAnsi="Times New Roman" w:cs="Times New Roman"/>
          <w:b/>
          <w:sz w:val="28"/>
          <w:szCs w:val="28"/>
        </w:rPr>
        <w:t>нарушены</w:t>
      </w:r>
      <w:r w:rsidRPr="00D92B1D">
        <w:rPr>
          <w:rFonts w:ascii="Times New Roman" w:hAnsi="Times New Roman" w:cs="Times New Roman"/>
          <w:sz w:val="28"/>
          <w:szCs w:val="28"/>
        </w:rPr>
        <w:t xml:space="preserve"> </w:t>
      </w:r>
      <w:r w:rsidR="00DD2ADF" w:rsidRPr="00D92B1D">
        <w:rPr>
          <w:rFonts w:ascii="Times New Roman" w:hAnsi="Times New Roman" w:cs="Times New Roman"/>
          <w:sz w:val="28"/>
          <w:szCs w:val="28"/>
        </w:rPr>
        <w:t>част</w:t>
      </w:r>
      <w:r w:rsidRPr="00D92B1D">
        <w:rPr>
          <w:rFonts w:ascii="Times New Roman" w:hAnsi="Times New Roman" w:cs="Times New Roman"/>
          <w:sz w:val="28"/>
          <w:szCs w:val="28"/>
        </w:rPr>
        <w:t>ь</w:t>
      </w:r>
      <w:r w:rsidR="00DD2ADF" w:rsidRPr="00D92B1D">
        <w:rPr>
          <w:rFonts w:ascii="Times New Roman" w:hAnsi="Times New Roman" w:cs="Times New Roman"/>
          <w:sz w:val="28"/>
          <w:szCs w:val="28"/>
        </w:rPr>
        <w:t xml:space="preserve"> 3 статьи 9 Федерального закона №402-ФЗ</w:t>
      </w:r>
      <w:r w:rsidRPr="00D92B1D">
        <w:rPr>
          <w:rFonts w:ascii="Times New Roman" w:hAnsi="Times New Roman" w:cs="Times New Roman"/>
          <w:sz w:val="28"/>
          <w:szCs w:val="28"/>
        </w:rPr>
        <w:t>, Инструкции №№157н, 162н.</w:t>
      </w:r>
      <w:r w:rsidR="00DD2ADF" w:rsidRPr="00D92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9C" w:rsidRPr="00D92B1D" w:rsidRDefault="00456667" w:rsidP="002E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B1D">
        <w:rPr>
          <w:rFonts w:ascii="Times New Roman" w:hAnsi="Times New Roman" w:cs="Times New Roman"/>
          <w:sz w:val="28"/>
          <w:szCs w:val="28"/>
        </w:rPr>
        <w:t>- а</w:t>
      </w:r>
      <w:r w:rsidR="00146E19" w:rsidRPr="00D92B1D">
        <w:rPr>
          <w:rFonts w:ascii="Times New Roman" w:hAnsi="Times New Roman" w:cs="Times New Roman"/>
          <w:sz w:val="28"/>
          <w:szCs w:val="28"/>
        </w:rPr>
        <w:t xml:space="preserve">налогично </w:t>
      </w:r>
      <w:r w:rsidRPr="00D92B1D">
        <w:rPr>
          <w:rFonts w:ascii="Times New Roman" w:hAnsi="Times New Roman" w:cs="Times New Roman"/>
          <w:sz w:val="28"/>
          <w:szCs w:val="28"/>
        </w:rPr>
        <w:t xml:space="preserve">в январе 2022 года </w:t>
      </w:r>
      <w:r w:rsidR="00146E19" w:rsidRPr="00D92B1D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Pr="00D92B1D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45529C" w:rsidRPr="00D92B1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Pr="00D92B1D">
        <w:rPr>
          <w:rFonts w:ascii="Times New Roman" w:hAnsi="Times New Roman" w:cs="Times New Roman"/>
          <w:sz w:val="28"/>
          <w:szCs w:val="28"/>
        </w:rPr>
        <w:t xml:space="preserve">бюджету района на возмещение затрат по содержанию штатных единиц, осуществляющих переданные полномочия по внешнему муниципальному финансовому контролю по счету 1 401 20 251 </w:t>
      </w:r>
      <w:r w:rsidR="00146E19" w:rsidRPr="00D92B1D">
        <w:rPr>
          <w:rFonts w:ascii="Times New Roman" w:hAnsi="Times New Roman" w:cs="Times New Roman"/>
          <w:sz w:val="28"/>
          <w:szCs w:val="28"/>
        </w:rPr>
        <w:t>в сумме 154,81 тыс. рублей (</w:t>
      </w:r>
      <w:r w:rsidRPr="00D92B1D">
        <w:rPr>
          <w:rFonts w:ascii="Times New Roman" w:hAnsi="Times New Roman" w:cs="Times New Roman"/>
          <w:sz w:val="28"/>
          <w:szCs w:val="28"/>
        </w:rPr>
        <w:t>справочно: с учетом дополнительно выделенных средств в течение года в сумме 6,9 тыс. рублей)</w:t>
      </w:r>
      <w:r w:rsidRPr="00D92B1D">
        <w:rPr>
          <w:rStyle w:val="af0"/>
          <w:rFonts w:ascii="Times New Roman" w:hAnsi="Times New Roman" w:cs="Times New Roman"/>
          <w:sz w:val="28"/>
          <w:szCs w:val="28"/>
        </w:rPr>
        <w:footnoteReference w:id="53"/>
      </w:r>
      <w:r w:rsidR="00146E19" w:rsidRPr="00D92B1D">
        <w:rPr>
          <w:rFonts w:ascii="Times New Roman" w:hAnsi="Times New Roman" w:cs="Times New Roman"/>
          <w:sz w:val="28"/>
          <w:szCs w:val="28"/>
        </w:rPr>
        <w:t>)</w:t>
      </w:r>
      <w:r w:rsidR="00D92B1D">
        <w:rPr>
          <w:rFonts w:ascii="Times New Roman" w:hAnsi="Times New Roman" w:cs="Times New Roman"/>
          <w:sz w:val="28"/>
          <w:szCs w:val="28"/>
        </w:rPr>
        <w:t>.</w:t>
      </w:r>
    </w:p>
    <w:p w:rsidR="00960324" w:rsidRPr="002412EC" w:rsidRDefault="00806161" w:rsidP="0096032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E47150">
        <w:rPr>
          <w:sz w:val="28"/>
          <w:szCs w:val="28"/>
        </w:rPr>
        <w:t xml:space="preserve">Учет в Журнале операций </w:t>
      </w:r>
      <w:r w:rsidR="00960324" w:rsidRPr="00E47150">
        <w:rPr>
          <w:sz w:val="28"/>
          <w:szCs w:val="28"/>
        </w:rPr>
        <w:t xml:space="preserve">расчетов с дебиторами </w:t>
      </w:r>
      <w:r w:rsidRPr="00E47150">
        <w:rPr>
          <w:sz w:val="28"/>
          <w:szCs w:val="28"/>
        </w:rPr>
        <w:t>по доходам (ЖО №5) ведется только по счету 1 11 05025 10 0000 120 «</w:t>
      </w:r>
      <w:r w:rsidR="00960324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учреждений)». Однако Администрация поселения является</w:t>
      </w:r>
      <w:r w:rsidR="00960324" w:rsidRPr="002412EC">
        <w:rPr>
          <w:sz w:val="28"/>
          <w:szCs w:val="28"/>
        </w:rPr>
        <w:t xml:space="preserve"> главным администратором доходов бюджета </w:t>
      </w:r>
      <w:r w:rsidR="00960324">
        <w:rPr>
          <w:sz w:val="28"/>
          <w:szCs w:val="28"/>
        </w:rPr>
        <w:t>поселения</w:t>
      </w:r>
      <w:r w:rsidR="00960324" w:rsidRPr="002412EC">
        <w:rPr>
          <w:sz w:val="28"/>
          <w:szCs w:val="28"/>
        </w:rPr>
        <w:t xml:space="preserve">, за которым </w:t>
      </w:r>
      <w:r w:rsidR="00960324" w:rsidRPr="00C67EB2">
        <w:rPr>
          <w:sz w:val="28"/>
          <w:szCs w:val="28"/>
        </w:rPr>
        <w:t xml:space="preserve">закреплено </w:t>
      </w:r>
      <w:r w:rsidR="00960324" w:rsidRPr="00C67EB2">
        <w:rPr>
          <w:b/>
          <w:sz w:val="28"/>
          <w:szCs w:val="28"/>
        </w:rPr>
        <w:t>17</w:t>
      </w:r>
      <w:r w:rsidR="00960324" w:rsidRPr="00C67EB2">
        <w:rPr>
          <w:sz w:val="28"/>
          <w:szCs w:val="28"/>
        </w:rPr>
        <w:t xml:space="preserve"> кодов бюджетной классификации администрируемых доходов</w:t>
      </w:r>
      <w:r w:rsidR="00960324">
        <w:rPr>
          <w:rStyle w:val="af0"/>
          <w:sz w:val="28"/>
          <w:szCs w:val="28"/>
        </w:rPr>
        <w:footnoteReference w:id="54"/>
      </w:r>
      <w:r w:rsidR="00960324" w:rsidRPr="00C67EB2">
        <w:rPr>
          <w:sz w:val="28"/>
          <w:szCs w:val="28"/>
        </w:rPr>
        <w:t>.</w:t>
      </w:r>
    </w:p>
    <w:p w:rsidR="00C91A1A" w:rsidRDefault="00C91A1A" w:rsidP="00C91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BE7">
        <w:rPr>
          <w:rFonts w:ascii="Times New Roman" w:hAnsi="Times New Roman"/>
          <w:sz w:val="28"/>
          <w:szCs w:val="28"/>
        </w:rPr>
        <w:t xml:space="preserve">Проверка достоверности и законности операций по расчетам по оплате труда проведена сплошным порядком на основании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9B6BE7">
        <w:rPr>
          <w:rFonts w:ascii="Times New Roman" w:hAnsi="Times New Roman"/>
          <w:sz w:val="28"/>
          <w:szCs w:val="28"/>
        </w:rPr>
        <w:t>первичных учетных документов</w:t>
      </w:r>
      <w:r>
        <w:rPr>
          <w:rFonts w:ascii="Times New Roman" w:hAnsi="Times New Roman"/>
          <w:sz w:val="28"/>
          <w:szCs w:val="28"/>
        </w:rPr>
        <w:t xml:space="preserve"> (табель учета рабочего времени, распоряжения Главы поселения по личном составу, расчетных листков по начислению заработной платы)</w:t>
      </w:r>
      <w:r w:rsidRPr="009B6BE7">
        <w:rPr>
          <w:rFonts w:ascii="Times New Roman" w:hAnsi="Times New Roman"/>
          <w:sz w:val="28"/>
          <w:szCs w:val="28"/>
        </w:rPr>
        <w:t xml:space="preserve"> и Журнала операций </w:t>
      </w:r>
      <w:r w:rsidRPr="00EE2FA5">
        <w:rPr>
          <w:rFonts w:ascii="Times New Roman" w:hAnsi="Times New Roman"/>
          <w:sz w:val="28"/>
          <w:szCs w:val="28"/>
        </w:rPr>
        <w:t>«Расчеты</w:t>
      </w:r>
      <w:r w:rsidR="00EE2FA5" w:rsidRPr="00EE2FA5">
        <w:rPr>
          <w:rFonts w:ascii="Times New Roman" w:hAnsi="Times New Roman"/>
          <w:sz w:val="28"/>
          <w:szCs w:val="28"/>
          <w:lang w:eastAsia="ru-RU"/>
        </w:rPr>
        <w:t xml:space="preserve"> по оплате труда, денежному довольствию и стипендиям</w:t>
      </w:r>
      <w:r w:rsidRPr="00EE2FA5">
        <w:rPr>
          <w:rFonts w:ascii="Times New Roman" w:hAnsi="Times New Roman"/>
          <w:sz w:val="28"/>
          <w:szCs w:val="28"/>
        </w:rPr>
        <w:t>» (ЖО №6), по результатам которой установлено:</w:t>
      </w:r>
    </w:p>
    <w:p w:rsidR="00806161" w:rsidRDefault="002E5FD2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изданы распоряжения за подписью Главы поселения во время нахождения в отпуске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: о предоставлении отпуска Алфёровой О.В. (от 17.11.2022 №74-рл), о премировании работников Администрации поселения (от 29.11.2022 №№ 77-рл,78-рл);</w:t>
      </w:r>
    </w:p>
    <w:p w:rsidR="00231C82" w:rsidRDefault="00231C82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поселения от 30.09.2022 №68-рл «О предоставлении отпуска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О.Н.» предоставлен отпуск 14 календарных дня с 10.10.2022 по </w:t>
      </w:r>
      <w:r w:rsidRPr="00231C82">
        <w:rPr>
          <w:rFonts w:ascii="Times New Roman" w:hAnsi="Times New Roman" w:cs="Times New Roman"/>
          <w:b/>
          <w:sz w:val="28"/>
          <w:szCs w:val="28"/>
        </w:rPr>
        <w:t>14.10.2022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в табеле учета рабочего времени дни отпуска отмечены с 03.10.2022 по 21.10.2022 (19 календарных дня). Главным бухгалтером расчет произведен за 19 календарных дня;</w:t>
      </w:r>
    </w:p>
    <w:p w:rsidR="00231C82" w:rsidRPr="00231C82" w:rsidRDefault="00231C82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Главы поселения от </w:t>
      </w:r>
      <w:r w:rsidR="00EE2FA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2F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EE2FA5">
        <w:rPr>
          <w:rFonts w:ascii="Times New Roman" w:hAnsi="Times New Roman" w:cs="Times New Roman"/>
          <w:sz w:val="28"/>
          <w:szCs w:val="28"/>
        </w:rPr>
        <w:t>№70</w:t>
      </w:r>
      <w:r>
        <w:rPr>
          <w:rFonts w:ascii="Times New Roman" w:hAnsi="Times New Roman" w:cs="Times New Roman"/>
          <w:sz w:val="28"/>
          <w:szCs w:val="28"/>
        </w:rPr>
        <w:t xml:space="preserve">-рл «О предоставлении отпуска </w:t>
      </w:r>
      <w:r w:rsidR="00EE2FA5">
        <w:rPr>
          <w:rFonts w:ascii="Times New Roman" w:hAnsi="Times New Roman" w:cs="Times New Roman"/>
          <w:sz w:val="28"/>
          <w:szCs w:val="28"/>
        </w:rPr>
        <w:t xml:space="preserve">ведущему служащему </w:t>
      </w:r>
      <w:proofErr w:type="spellStart"/>
      <w:r w:rsidR="00EE2FA5">
        <w:rPr>
          <w:rFonts w:ascii="Times New Roman" w:hAnsi="Times New Roman" w:cs="Times New Roman"/>
          <w:sz w:val="28"/>
          <w:szCs w:val="28"/>
        </w:rPr>
        <w:t>Минченковой</w:t>
      </w:r>
      <w:proofErr w:type="spellEnd"/>
      <w:r w:rsidR="00EE2FA5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» предоставлен отпуск </w:t>
      </w:r>
      <w:r w:rsidR="00EE2FA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дня с </w:t>
      </w:r>
      <w:r w:rsidR="00EE2FA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.10.2022 по </w:t>
      </w:r>
      <w:r w:rsidR="00EE2FA5">
        <w:rPr>
          <w:rFonts w:ascii="Times New Roman" w:hAnsi="Times New Roman" w:cs="Times New Roman"/>
          <w:sz w:val="28"/>
          <w:szCs w:val="28"/>
        </w:rPr>
        <w:t>01</w:t>
      </w:r>
      <w:r w:rsidRPr="00EE2FA5">
        <w:rPr>
          <w:rFonts w:ascii="Times New Roman" w:hAnsi="Times New Roman" w:cs="Times New Roman"/>
          <w:sz w:val="28"/>
          <w:szCs w:val="28"/>
        </w:rPr>
        <w:t>.1</w:t>
      </w:r>
      <w:r w:rsidR="00EE2FA5">
        <w:rPr>
          <w:rFonts w:ascii="Times New Roman" w:hAnsi="Times New Roman" w:cs="Times New Roman"/>
          <w:sz w:val="28"/>
          <w:szCs w:val="28"/>
        </w:rPr>
        <w:t>1</w:t>
      </w:r>
      <w:r w:rsidRPr="00EE2FA5">
        <w:rPr>
          <w:rFonts w:ascii="Times New Roman" w:hAnsi="Times New Roman" w:cs="Times New Roman"/>
          <w:sz w:val="28"/>
          <w:szCs w:val="28"/>
        </w:rPr>
        <w:t>.2022.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в табеле учета рабочего </w:t>
      </w:r>
      <w:r w:rsidR="00EE2FA5">
        <w:rPr>
          <w:rFonts w:ascii="Times New Roman" w:hAnsi="Times New Roman" w:cs="Times New Roman"/>
          <w:sz w:val="28"/>
          <w:szCs w:val="28"/>
        </w:rPr>
        <w:t>времени дни отпуска отмечены с 24.10.2022 по 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E2F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 (1</w:t>
      </w:r>
      <w:r w:rsidR="00EE2F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дня). Главным бухгалтером расчет произведен за 1</w:t>
      </w:r>
      <w:r w:rsidR="00EE2F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 w:rsidR="00EE2FA5">
        <w:rPr>
          <w:rFonts w:ascii="Times New Roman" w:hAnsi="Times New Roman" w:cs="Times New Roman"/>
          <w:sz w:val="28"/>
          <w:szCs w:val="28"/>
        </w:rPr>
        <w:t>;</w:t>
      </w:r>
    </w:p>
    <w:p w:rsidR="0068735B" w:rsidRDefault="0068735B" w:rsidP="00687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бухгалтером производились начисления материальной помощи, премий работникам Администрации поселения в отсутствие распорядительских документов:</w:t>
      </w:r>
    </w:p>
    <w:p w:rsidR="00806161" w:rsidRDefault="0068735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апреле начислена и выплачена премия водителю Феоктистову О.А. в сумме 2030,29 рублей без распорядительного документа Главы поселения;</w:t>
      </w:r>
    </w:p>
    <w:p w:rsidR="0068735B" w:rsidRDefault="0068735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июне и декабре начислена и выплачена материальная помощь Ивановой Г.И. в сумме 14526,0 рублей и 27573,62 рублей соответственно без распорядительного документа;</w:t>
      </w:r>
    </w:p>
    <w:p w:rsidR="0068735B" w:rsidRDefault="0068735B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9B1">
        <w:rPr>
          <w:rFonts w:ascii="Times New Roman" w:hAnsi="Times New Roman" w:cs="Times New Roman"/>
          <w:sz w:val="28"/>
          <w:szCs w:val="28"/>
        </w:rPr>
        <w:t>в декабре начислена и выплачена материальная помощь Иванченко И.Ю. в сумме 5000,0 рублей без распорядительного документа Главы поселения;</w:t>
      </w:r>
    </w:p>
    <w:p w:rsidR="002749B1" w:rsidRDefault="002749B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оформление табеля учета рабочего времени:</w:t>
      </w:r>
    </w:p>
    <w:p w:rsidR="002749B1" w:rsidRDefault="002749B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Иванченко И.Ю. в период с 16.08.2022 по 02.01.2023 находилась в отпуске по беременности и родам. Однако в табеле учета рабочего времени вместо обозначения «Р»</w:t>
      </w:r>
      <w:r w:rsidRPr="002749B1">
        <w:rPr>
          <w:rFonts w:ascii="Times New Roman" w:eastAsia="Times New Roman" w:hAnsi="Times New Roman" w:cs="Courier New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i/>
          <w:sz w:val="28"/>
          <w:szCs w:val="28"/>
        </w:rPr>
        <w:t>«</w:t>
      </w:r>
      <w:r w:rsidRPr="00087F84">
        <w:rPr>
          <w:rFonts w:ascii="Times New Roman" w:eastAsia="Times New Roman" w:hAnsi="Times New Roman" w:cs="Courier New"/>
          <w:i/>
          <w:sz w:val="28"/>
          <w:szCs w:val="28"/>
        </w:rPr>
        <w:t>Отпуск по беременности и родам</w:t>
      </w:r>
      <w:r>
        <w:rPr>
          <w:rFonts w:ascii="Times New Roman" w:eastAsia="Times New Roman" w:hAnsi="Times New Roman" w:cs="Courier New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отражено «Б» «</w:t>
      </w:r>
      <w:r w:rsidR="00231C82">
        <w:rPr>
          <w:rFonts w:ascii="Times New Roman" w:hAnsi="Times New Roman" w:cs="Times New Roman"/>
          <w:i/>
          <w:sz w:val="28"/>
          <w:szCs w:val="28"/>
        </w:rPr>
        <w:t>Временная нетрудоспособность»</w:t>
      </w:r>
      <w:r w:rsidR="00500C68">
        <w:rPr>
          <w:rFonts w:ascii="Times New Roman" w:hAnsi="Times New Roman" w:cs="Times New Roman"/>
          <w:i/>
          <w:sz w:val="28"/>
          <w:szCs w:val="28"/>
        </w:rPr>
        <w:t>.</w:t>
      </w:r>
    </w:p>
    <w:p w:rsidR="00D92B1D" w:rsidRDefault="00500C68" w:rsidP="00D92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журнале операции </w:t>
      </w:r>
      <w:r w:rsidRPr="004A5468">
        <w:rPr>
          <w:rFonts w:ascii="Times New Roman" w:hAnsi="Times New Roman"/>
          <w:sz w:val="28"/>
          <w:szCs w:val="28"/>
          <w:lang w:eastAsia="ru-RU"/>
        </w:rPr>
        <w:t xml:space="preserve">по выбытию и перемещению нефинансовых </w:t>
      </w:r>
      <w:r w:rsidRPr="00395A77">
        <w:rPr>
          <w:rFonts w:ascii="Times New Roman" w:hAnsi="Times New Roman"/>
          <w:sz w:val="28"/>
          <w:szCs w:val="28"/>
          <w:lang w:eastAsia="ru-RU"/>
        </w:rPr>
        <w:t xml:space="preserve">активов (ЖО </w:t>
      </w:r>
      <w:r w:rsidR="00205CB8" w:rsidRPr="00395A77">
        <w:rPr>
          <w:rFonts w:ascii="Times New Roman" w:hAnsi="Times New Roman"/>
          <w:sz w:val="28"/>
          <w:szCs w:val="28"/>
          <w:lang w:eastAsia="ru-RU"/>
        </w:rPr>
        <w:t>№</w:t>
      </w:r>
      <w:r w:rsidRPr="00395A77">
        <w:rPr>
          <w:rFonts w:ascii="Times New Roman" w:hAnsi="Times New Roman"/>
          <w:sz w:val="28"/>
          <w:szCs w:val="28"/>
          <w:lang w:eastAsia="ru-RU"/>
        </w:rPr>
        <w:t>7) отражаются</w:t>
      </w:r>
      <w:r w:rsidR="00D92B1D" w:rsidRPr="00395A77">
        <w:rPr>
          <w:rFonts w:ascii="Times New Roman" w:hAnsi="Times New Roman" w:cs="Times New Roman"/>
          <w:sz w:val="28"/>
          <w:szCs w:val="28"/>
        </w:rPr>
        <w:t xml:space="preserve"> опер</w:t>
      </w:r>
      <w:r w:rsidR="00D92B1D">
        <w:rPr>
          <w:rFonts w:ascii="Times New Roman" w:hAnsi="Times New Roman" w:cs="Times New Roman"/>
          <w:sz w:val="28"/>
          <w:szCs w:val="28"/>
        </w:rPr>
        <w:t>ации по выбытию и перемещению объектов нефинансовых активов (объектов основных средств, нематериальных, непроизведенных активов, материальных запасов), а также операций по отражению операций по суммам амортизации, в том числе принятой к учету, начисленной за месяц.</w:t>
      </w:r>
    </w:p>
    <w:p w:rsidR="00500C68" w:rsidRDefault="00AB5D9A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205CB8">
        <w:rPr>
          <w:rFonts w:ascii="Times New Roman" w:hAnsi="Times New Roman"/>
          <w:sz w:val="28"/>
          <w:szCs w:val="28"/>
          <w:lang w:eastAsia="ru-RU"/>
        </w:rPr>
        <w:t xml:space="preserve"> ЖО №7 подшиты акты на списание материальных запасов,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ежемесячный расчет </w:t>
      </w:r>
      <w:r w:rsidR="00395A77">
        <w:rPr>
          <w:rFonts w:ascii="Times New Roman" w:hAnsi="Times New Roman"/>
          <w:sz w:val="28"/>
          <w:szCs w:val="28"/>
          <w:lang w:eastAsia="ru-RU"/>
        </w:rPr>
        <w:t xml:space="preserve">(справка) </w:t>
      </w:r>
      <w:r>
        <w:rPr>
          <w:rFonts w:ascii="Times New Roman" w:hAnsi="Times New Roman"/>
          <w:sz w:val="28"/>
          <w:szCs w:val="28"/>
          <w:lang w:eastAsia="ru-RU"/>
        </w:rPr>
        <w:t>списани</w:t>
      </w:r>
      <w:r w:rsidR="00395A77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бензина</w:t>
      </w:r>
      <w:r w:rsidR="00395A77">
        <w:rPr>
          <w:rFonts w:ascii="Times New Roman" w:hAnsi="Times New Roman"/>
          <w:sz w:val="28"/>
          <w:szCs w:val="28"/>
          <w:lang w:eastAsia="ru-RU"/>
        </w:rPr>
        <w:t xml:space="preserve"> (справочно: в справке о работе автомобиля данные работы отражены не по числам выезда автомобиля, а одной общей строкой за месяц)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5617">
        <w:rPr>
          <w:rFonts w:ascii="Times New Roman" w:hAnsi="Times New Roman"/>
          <w:b/>
          <w:sz w:val="28"/>
          <w:szCs w:val="28"/>
          <w:lang w:eastAsia="ru-RU"/>
        </w:rPr>
        <w:t>Анализ представленных путевых листов легкого автомобиля показал на несоблюдение</w:t>
      </w:r>
      <w:r w:rsidRPr="00555617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="00395A77" w:rsidRPr="00555617">
        <w:rPr>
          <w:rFonts w:ascii="Times New Roman" w:hAnsi="Times New Roman"/>
          <w:sz w:val="28"/>
          <w:szCs w:val="28"/>
          <w:lang w:eastAsia="ru-RU"/>
        </w:rPr>
        <w:t>ого</w:t>
      </w:r>
      <w:r w:rsidRPr="00555617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395A77" w:rsidRPr="00555617">
        <w:rPr>
          <w:rFonts w:ascii="Times New Roman" w:hAnsi="Times New Roman"/>
          <w:sz w:val="28"/>
          <w:szCs w:val="28"/>
          <w:lang w:eastAsia="ru-RU"/>
        </w:rPr>
        <w:t>а от 10.12.1995 №196-ФЗ</w:t>
      </w:r>
      <w:r w:rsidR="00395A77" w:rsidRPr="00555617">
        <w:rPr>
          <w:rStyle w:val="af0"/>
          <w:rFonts w:ascii="Times New Roman" w:hAnsi="Times New Roman"/>
          <w:sz w:val="28"/>
          <w:szCs w:val="28"/>
          <w:lang w:eastAsia="ru-RU"/>
        </w:rPr>
        <w:footnoteReference w:id="56"/>
      </w:r>
      <w:r w:rsidR="00395A77" w:rsidRPr="00555617">
        <w:rPr>
          <w:rFonts w:ascii="Times New Roman" w:hAnsi="Times New Roman"/>
          <w:sz w:val="28"/>
          <w:szCs w:val="28"/>
          <w:lang w:eastAsia="ru-RU"/>
        </w:rPr>
        <w:t>, приказа Минздр</w:t>
      </w:r>
      <w:r w:rsidR="00555617" w:rsidRPr="00555617">
        <w:rPr>
          <w:rFonts w:ascii="Times New Roman" w:hAnsi="Times New Roman"/>
          <w:sz w:val="28"/>
          <w:szCs w:val="28"/>
          <w:lang w:eastAsia="ru-RU"/>
        </w:rPr>
        <w:t>а</w:t>
      </w:r>
      <w:r w:rsidR="00395A77" w:rsidRPr="00555617">
        <w:rPr>
          <w:rFonts w:ascii="Times New Roman" w:hAnsi="Times New Roman"/>
          <w:sz w:val="28"/>
          <w:szCs w:val="28"/>
          <w:lang w:eastAsia="ru-RU"/>
        </w:rPr>
        <w:t>ва России от 15.12.2014 №835н</w:t>
      </w:r>
      <w:r w:rsidR="00395A77" w:rsidRPr="00555617">
        <w:rPr>
          <w:rStyle w:val="af0"/>
          <w:rFonts w:ascii="Times New Roman" w:hAnsi="Times New Roman"/>
          <w:sz w:val="28"/>
          <w:szCs w:val="28"/>
          <w:lang w:eastAsia="ru-RU"/>
        </w:rPr>
        <w:footnoteReference w:id="57"/>
      </w:r>
      <w:r w:rsidRPr="005556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5617" w:rsidRPr="00555617">
        <w:rPr>
          <w:rFonts w:ascii="Times New Roman" w:hAnsi="Times New Roman"/>
          <w:sz w:val="28"/>
          <w:szCs w:val="28"/>
          <w:lang w:eastAsia="ru-RU"/>
        </w:rPr>
        <w:t>Приказа Минтранса России от 11.09.2020 №368</w:t>
      </w:r>
      <w:r w:rsidR="00555617" w:rsidRPr="00555617">
        <w:rPr>
          <w:rStyle w:val="af0"/>
          <w:rFonts w:ascii="Times New Roman" w:hAnsi="Times New Roman"/>
          <w:sz w:val="28"/>
          <w:szCs w:val="28"/>
          <w:lang w:eastAsia="ru-RU"/>
        </w:rPr>
        <w:footnoteReference w:id="58"/>
      </w:r>
      <w:r w:rsidR="00555617" w:rsidRPr="005556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5617">
        <w:rPr>
          <w:rFonts w:ascii="Times New Roman" w:hAnsi="Times New Roman"/>
          <w:sz w:val="28"/>
          <w:szCs w:val="28"/>
          <w:lang w:eastAsia="ru-RU"/>
        </w:rPr>
        <w:t>а именно:</w:t>
      </w:r>
    </w:p>
    <w:p w:rsidR="00395A77" w:rsidRDefault="00395A77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отсутствует номер путевого листа;</w:t>
      </w:r>
    </w:p>
    <w:p w:rsidR="00AB5D9A" w:rsidRDefault="00AB5D9A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отметка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AB5D9A" w:rsidRDefault="00AB5D9A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печать Администрации поселения, подпись механика, диспетчера</w:t>
      </w:r>
      <w:r w:rsidR="00F66E01">
        <w:rPr>
          <w:rFonts w:ascii="Times New Roman" w:hAnsi="Times New Roman" w:cs="Times New Roman"/>
          <w:sz w:val="28"/>
          <w:szCs w:val="28"/>
        </w:rPr>
        <w:t>, время выезда и возвращения в гараж;</w:t>
      </w:r>
    </w:p>
    <w:p w:rsidR="00F66E01" w:rsidRDefault="00F66E0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оборотной стороне отсутствует подпись </w:t>
      </w:r>
      <w:r w:rsidR="009A2EB6">
        <w:rPr>
          <w:rFonts w:ascii="Times New Roman" w:hAnsi="Times New Roman" w:cs="Times New Roman"/>
          <w:sz w:val="28"/>
          <w:szCs w:val="28"/>
        </w:rPr>
        <w:t>лица, пользовавшегося автомобилем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E01" w:rsidRDefault="00F66E0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чеки не подкреплены к тому дню в каком произведена заправка;</w:t>
      </w:r>
    </w:p>
    <w:p w:rsidR="00F66E01" w:rsidRPr="00231C82" w:rsidRDefault="00F66E01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справка-расчет о работе автомобиля оформлена за месяц, а не за каждый день выезда автомобиля.</w:t>
      </w:r>
    </w:p>
    <w:p w:rsidR="006B34BD" w:rsidRPr="007E2292" w:rsidRDefault="00B143B5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Журналах операций (ф.0504071) отражаются обороты за весь период, выводятся остатки на конец периода и формируются обороты для переноса в Главную книгу (ф.0504072). </w:t>
      </w:r>
      <w:r w:rsidRPr="00FE0B2C">
        <w:rPr>
          <w:rFonts w:ascii="Times New Roman" w:hAnsi="Times New Roman" w:cs="Times New Roman"/>
          <w:bCs/>
          <w:sz w:val="28"/>
          <w:szCs w:val="28"/>
        </w:rPr>
        <w:t xml:space="preserve">В Главной книге </w:t>
      </w:r>
      <w:hyperlink r:id="rId23" w:history="1">
        <w:r w:rsidRPr="00FE0B2C">
          <w:rPr>
            <w:rFonts w:ascii="Times New Roman" w:hAnsi="Times New Roman" w:cs="Times New Roman"/>
            <w:bCs/>
            <w:color w:val="0000FF"/>
            <w:sz w:val="28"/>
            <w:szCs w:val="28"/>
          </w:rPr>
          <w:t>(ф. 0504072)</w:t>
        </w:r>
      </w:hyperlink>
      <w:r w:rsidRPr="00FE0B2C">
        <w:rPr>
          <w:rFonts w:ascii="Times New Roman" w:hAnsi="Times New Roman" w:cs="Times New Roman"/>
          <w:bCs/>
          <w:sz w:val="28"/>
          <w:szCs w:val="28"/>
        </w:rPr>
        <w:t xml:space="preserve"> отражаются в хронологическом порядке записи по счетам бухгалтерского учета в порядке возрастания.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292">
        <w:rPr>
          <w:rFonts w:ascii="Times New Roman" w:hAnsi="Times New Roman" w:cs="Times New Roman"/>
          <w:bCs/>
          <w:sz w:val="28"/>
          <w:szCs w:val="28"/>
        </w:rPr>
        <w:t xml:space="preserve">Анализ представленных первичных документов, отражение их в соответствующих Журналах операций, </w:t>
      </w:r>
      <w:r w:rsidR="00F87D70" w:rsidRPr="007E2292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7E2292">
        <w:rPr>
          <w:rFonts w:ascii="Times New Roman" w:hAnsi="Times New Roman" w:cs="Times New Roman"/>
          <w:bCs/>
          <w:sz w:val="28"/>
          <w:szCs w:val="28"/>
        </w:rPr>
        <w:t xml:space="preserve">фактических расходов, отраженных в </w:t>
      </w:r>
      <w:r w:rsidR="00F87D70" w:rsidRPr="007E2292">
        <w:rPr>
          <w:rFonts w:ascii="Times New Roman" w:hAnsi="Times New Roman" w:cs="Times New Roman"/>
          <w:bCs/>
          <w:sz w:val="28"/>
          <w:szCs w:val="28"/>
        </w:rPr>
        <w:t>Главной книге (ф.0504072)</w:t>
      </w:r>
      <w:r w:rsidR="004E191F" w:rsidRPr="007E2292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59"/>
      </w:r>
      <w:r w:rsidRPr="007E2292">
        <w:rPr>
          <w:rFonts w:ascii="Times New Roman" w:hAnsi="Times New Roman" w:cs="Times New Roman"/>
          <w:bCs/>
          <w:sz w:val="28"/>
          <w:szCs w:val="28"/>
        </w:rPr>
        <w:t xml:space="preserve"> показал следующие </w:t>
      </w:r>
      <w:r w:rsidR="007E2292" w:rsidRPr="007E2292">
        <w:rPr>
          <w:rFonts w:ascii="Times New Roman" w:hAnsi="Times New Roman" w:cs="Times New Roman"/>
          <w:bCs/>
          <w:sz w:val="28"/>
          <w:szCs w:val="28"/>
        </w:rPr>
        <w:t>расхождения</w:t>
      </w:r>
      <w:r w:rsidRPr="007E2292">
        <w:rPr>
          <w:rFonts w:ascii="Times New Roman" w:hAnsi="Times New Roman" w:cs="Times New Roman"/>
          <w:bCs/>
          <w:sz w:val="28"/>
          <w:szCs w:val="28"/>
        </w:rPr>
        <w:t xml:space="preserve"> (таблица 4):</w:t>
      </w:r>
    </w:p>
    <w:p w:rsidR="00B143B5" w:rsidRPr="007E2292" w:rsidRDefault="00B143B5" w:rsidP="00B143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2292">
        <w:rPr>
          <w:rFonts w:ascii="Times New Roman" w:hAnsi="Times New Roman" w:cs="Times New Roman"/>
          <w:bCs/>
          <w:sz w:val="24"/>
          <w:szCs w:val="24"/>
        </w:rPr>
        <w:t>Таблица 4 (рублей)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410"/>
        <w:gridCol w:w="1984"/>
      </w:tblGrid>
      <w:tr w:rsidR="00B143B5" w:rsidRPr="007E2292" w:rsidTr="001028DF">
        <w:trPr>
          <w:tblHeader/>
        </w:trPr>
        <w:tc>
          <w:tcPr>
            <w:tcW w:w="2660" w:type="dxa"/>
            <w:shd w:val="clear" w:color="auto" w:fill="DBE5F1" w:themeFill="accent1" w:themeFillTint="33"/>
          </w:tcPr>
          <w:p w:rsidR="00B143B5" w:rsidRPr="007E2292" w:rsidRDefault="00B143B5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классификации/</w:t>
            </w:r>
          </w:p>
          <w:p w:rsidR="00B143B5" w:rsidRPr="007E2292" w:rsidRDefault="00B143B5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счет аналитического учета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B143B5" w:rsidRPr="007E2292" w:rsidRDefault="00B143B5" w:rsidP="00F87D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Начисление </w:t>
            </w:r>
            <w:r w:rsidR="00F87D70"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фактических расходов, </w:t>
            </w: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согласно первичным документам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B143B5" w:rsidRPr="007E2292" w:rsidRDefault="00B143B5" w:rsidP="00B143B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Начисление согласно Главной книги (ф.0504072)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Разница </w:t>
            </w:r>
          </w:p>
          <w:p w:rsidR="00F87D70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(гр.2 – гр.3)</w:t>
            </w:r>
          </w:p>
        </w:tc>
      </w:tr>
      <w:tr w:rsidR="00F87D70" w:rsidRPr="007E2292" w:rsidTr="001028DF">
        <w:trPr>
          <w:tblHeader/>
        </w:trPr>
        <w:tc>
          <w:tcPr>
            <w:tcW w:w="2660" w:type="dxa"/>
            <w:shd w:val="clear" w:color="auto" w:fill="DBE5F1" w:themeFill="accent1" w:themeFillTint="33"/>
          </w:tcPr>
          <w:p w:rsidR="00F87D70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87D70" w:rsidRPr="007E2292" w:rsidRDefault="00F87D70" w:rsidP="00F87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87D70" w:rsidRPr="007E2292" w:rsidRDefault="00F87D70" w:rsidP="00B143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F87D70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2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454AB" w:rsidRPr="007E2292" w:rsidTr="001028DF">
        <w:tc>
          <w:tcPr>
            <w:tcW w:w="2660" w:type="dxa"/>
          </w:tcPr>
          <w:p w:rsidR="004454AB" w:rsidRPr="007E2292" w:rsidRDefault="004454AB" w:rsidP="004454A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0104 20 2 00 01000 244 1 401 20 272</w:t>
            </w:r>
          </w:p>
        </w:tc>
        <w:tc>
          <w:tcPr>
            <w:tcW w:w="2410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307413,46</w:t>
            </w:r>
          </w:p>
        </w:tc>
        <w:tc>
          <w:tcPr>
            <w:tcW w:w="2410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309913,46</w:t>
            </w:r>
          </w:p>
        </w:tc>
        <w:tc>
          <w:tcPr>
            <w:tcW w:w="1984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-2500,00</w:t>
            </w:r>
          </w:p>
        </w:tc>
      </w:tr>
      <w:tr w:rsidR="004454AB" w:rsidRPr="007E2292" w:rsidTr="001028DF">
        <w:tc>
          <w:tcPr>
            <w:tcW w:w="2660" w:type="dxa"/>
          </w:tcPr>
          <w:p w:rsidR="004454AB" w:rsidRPr="007E2292" w:rsidRDefault="004454AB" w:rsidP="004454A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0104 20 2 00 70280 244 1 401 20 272</w:t>
            </w:r>
          </w:p>
        </w:tc>
        <w:tc>
          <w:tcPr>
            <w:tcW w:w="2410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6900,00</w:t>
            </w:r>
          </w:p>
        </w:tc>
        <w:tc>
          <w:tcPr>
            <w:tcW w:w="2410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4400,00</w:t>
            </w:r>
          </w:p>
        </w:tc>
        <w:tc>
          <w:tcPr>
            <w:tcW w:w="1984" w:type="dxa"/>
          </w:tcPr>
          <w:p w:rsidR="004454AB" w:rsidRPr="007E2292" w:rsidRDefault="004454AB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2500,00</w:t>
            </w:r>
          </w:p>
        </w:tc>
      </w:tr>
      <w:tr w:rsidR="00B143B5" w:rsidRPr="007E2292" w:rsidTr="001028DF">
        <w:tc>
          <w:tcPr>
            <w:tcW w:w="2660" w:type="dxa"/>
          </w:tcPr>
          <w:p w:rsidR="00B143B5" w:rsidRPr="007E2292" w:rsidRDefault="00F87D70" w:rsidP="00F87D70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0104 20 2 00 01000 244 1 401 20 271</w:t>
            </w:r>
          </w:p>
        </w:tc>
        <w:tc>
          <w:tcPr>
            <w:tcW w:w="2410" w:type="dxa"/>
          </w:tcPr>
          <w:p w:rsidR="00B143B5" w:rsidRPr="007E2292" w:rsidRDefault="00F542F3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65918</w:t>
            </w:r>
            <w:r w:rsidR="00F87D70" w:rsidRPr="007E2292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63118,00</w:t>
            </w:r>
          </w:p>
        </w:tc>
        <w:tc>
          <w:tcPr>
            <w:tcW w:w="1984" w:type="dxa"/>
          </w:tcPr>
          <w:p w:rsidR="00B143B5" w:rsidRPr="007E2292" w:rsidRDefault="00F542F3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280</w:t>
            </w:r>
            <w:r w:rsidR="00F87D70" w:rsidRPr="007E2292"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B143B5" w:rsidRPr="007E2292" w:rsidTr="001028DF">
        <w:tc>
          <w:tcPr>
            <w:tcW w:w="2660" w:type="dxa"/>
          </w:tcPr>
          <w:p w:rsidR="00B143B5" w:rsidRPr="007E2292" w:rsidRDefault="00F87D70" w:rsidP="00F87D70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0104 20 2 00 01000 852 1 401 20 291</w:t>
            </w:r>
          </w:p>
        </w:tc>
        <w:tc>
          <w:tcPr>
            <w:tcW w:w="2410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410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2635,00</w:t>
            </w:r>
          </w:p>
        </w:tc>
        <w:tc>
          <w:tcPr>
            <w:tcW w:w="1984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-2635,00</w:t>
            </w:r>
          </w:p>
        </w:tc>
      </w:tr>
      <w:tr w:rsidR="00B143B5" w:rsidRPr="007E2292" w:rsidTr="001028DF">
        <w:tc>
          <w:tcPr>
            <w:tcW w:w="2660" w:type="dxa"/>
          </w:tcPr>
          <w:p w:rsidR="00B143B5" w:rsidRPr="007E2292" w:rsidRDefault="00F87D70" w:rsidP="00F87D70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0104 20 2 00 01000 853 1 401 20 295</w:t>
            </w:r>
          </w:p>
        </w:tc>
        <w:tc>
          <w:tcPr>
            <w:tcW w:w="2410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410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2,04</w:t>
            </w:r>
          </w:p>
        </w:tc>
        <w:tc>
          <w:tcPr>
            <w:tcW w:w="1984" w:type="dxa"/>
          </w:tcPr>
          <w:p w:rsidR="00B143B5" w:rsidRPr="007E2292" w:rsidRDefault="00F87D7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-2,04</w:t>
            </w:r>
          </w:p>
        </w:tc>
      </w:tr>
      <w:tr w:rsidR="004E191F" w:rsidRPr="007E2292" w:rsidTr="001028DF">
        <w:tc>
          <w:tcPr>
            <w:tcW w:w="2660" w:type="dxa"/>
          </w:tcPr>
          <w:p w:rsidR="004E191F" w:rsidRPr="007E2292" w:rsidRDefault="004E191F" w:rsidP="004E191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:rsidR="004E191F" w:rsidRPr="007E2292" w:rsidRDefault="00DA13D4" w:rsidP="00DA13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380231,46</w:t>
            </w:r>
          </w:p>
        </w:tc>
        <w:tc>
          <w:tcPr>
            <w:tcW w:w="2410" w:type="dxa"/>
          </w:tcPr>
          <w:p w:rsidR="004E191F" w:rsidRPr="007E2292" w:rsidRDefault="00DA13D4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380068,50</w:t>
            </w:r>
          </w:p>
        </w:tc>
        <w:tc>
          <w:tcPr>
            <w:tcW w:w="1984" w:type="dxa"/>
          </w:tcPr>
          <w:p w:rsidR="004E191F" w:rsidRPr="007E2292" w:rsidRDefault="00DA13D4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7E2292">
              <w:rPr>
                <w:rFonts w:ascii="Times New Roman" w:hAnsi="Times New Roman"/>
                <w:lang w:val="ru-RU"/>
              </w:rPr>
              <w:t>162,96</w:t>
            </w:r>
          </w:p>
        </w:tc>
      </w:tr>
    </w:tbl>
    <w:p w:rsidR="00B143B5" w:rsidRDefault="004E191F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292">
        <w:rPr>
          <w:rFonts w:ascii="Times New Roman" w:hAnsi="Times New Roman" w:cs="Times New Roman"/>
          <w:bCs/>
          <w:sz w:val="28"/>
          <w:szCs w:val="28"/>
        </w:rPr>
        <w:t xml:space="preserve">Вышеуказанные несоответствия </w:t>
      </w:r>
      <w:r w:rsidR="000057E6" w:rsidRPr="007E2292">
        <w:rPr>
          <w:rFonts w:ascii="Times New Roman" w:hAnsi="Times New Roman" w:cs="Times New Roman"/>
          <w:bCs/>
          <w:sz w:val="28"/>
          <w:szCs w:val="28"/>
        </w:rPr>
        <w:t>привели к незначительному искажению бюджетной отчетности (</w:t>
      </w:r>
      <w:r w:rsidR="007E2292" w:rsidRPr="007E2292">
        <w:rPr>
          <w:rFonts w:ascii="Times New Roman" w:hAnsi="Times New Roman" w:cs="Times New Roman"/>
          <w:bCs/>
          <w:sz w:val="28"/>
          <w:szCs w:val="28"/>
        </w:rPr>
        <w:t>0,04</w:t>
      </w:r>
      <w:r w:rsidR="000057E6" w:rsidRPr="007E2292">
        <w:rPr>
          <w:rFonts w:ascii="Times New Roman" w:hAnsi="Times New Roman" w:cs="Times New Roman"/>
          <w:bCs/>
          <w:sz w:val="28"/>
          <w:szCs w:val="28"/>
        </w:rPr>
        <w:t xml:space="preserve"> процента).</w:t>
      </w:r>
    </w:p>
    <w:p w:rsidR="00B143B5" w:rsidRDefault="000057E6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E6">
        <w:rPr>
          <w:rFonts w:ascii="Times New Roman" w:hAnsi="Times New Roman" w:cs="Times New Roman"/>
          <w:sz w:val="28"/>
          <w:szCs w:val="28"/>
        </w:rPr>
        <w:t xml:space="preserve">В тоже время установлены факты </w:t>
      </w:r>
      <w:r w:rsidR="00A52A50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7E229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52A50">
        <w:rPr>
          <w:rFonts w:ascii="Times New Roman" w:hAnsi="Times New Roman" w:cs="Times New Roman"/>
          <w:sz w:val="28"/>
          <w:szCs w:val="28"/>
        </w:rPr>
        <w:t>начисленной и перечисленной</w:t>
      </w:r>
      <w:r w:rsidR="00C22BFD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9B669E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A52A50">
        <w:rPr>
          <w:rFonts w:ascii="Times New Roman" w:hAnsi="Times New Roman" w:cs="Times New Roman"/>
          <w:sz w:val="28"/>
          <w:szCs w:val="28"/>
        </w:rPr>
        <w:t>пособи</w:t>
      </w:r>
      <w:r w:rsidR="009B669E">
        <w:rPr>
          <w:rFonts w:ascii="Times New Roman" w:hAnsi="Times New Roman" w:cs="Times New Roman"/>
          <w:sz w:val="28"/>
          <w:szCs w:val="28"/>
        </w:rPr>
        <w:t>е</w:t>
      </w:r>
      <w:r w:rsidR="00A52A50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 </w:t>
      </w:r>
      <w:r w:rsidR="009B669E">
        <w:rPr>
          <w:rFonts w:ascii="Times New Roman" w:hAnsi="Times New Roman" w:cs="Times New Roman"/>
          <w:sz w:val="28"/>
          <w:szCs w:val="28"/>
        </w:rPr>
        <w:t xml:space="preserve">за </w:t>
      </w:r>
      <w:r w:rsidR="00A52A5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A52A50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="00A52A50">
        <w:rPr>
          <w:rFonts w:ascii="Times New Roman" w:hAnsi="Times New Roman" w:cs="Times New Roman"/>
          <w:sz w:val="28"/>
          <w:szCs w:val="28"/>
        </w:rPr>
        <w:t>. за счет работодателя</w:t>
      </w:r>
      <w:r w:rsidR="009B669E">
        <w:rPr>
          <w:rFonts w:ascii="Times New Roman" w:hAnsi="Times New Roman" w:cs="Times New Roman"/>
          <w:sz w:val="28"/>
          <w:szCs w:val="28"/>
        </w:rPr>
        <w:t>, налог на доходы физических лиц</w:t>
      </w:r>
      <w:r w:rsidR="00A52A50">
        <w:rPr>
          <w:rFonts w:ascii="Times New Roman" w:hAnsi="Times New Roman" w:cs="Times New Roman"/>
          <w:sz w:val="28"/>
          <w:szCs w:val="28"/>
        </w:rPr>
        <w:t>)</w:t>
      </w:r>
      <w:r w:rsidR="00C22BFD">
        <w:rPr>
          <w:rFonts w:ascii="Times New Roman" w:hAnsi="Times New Roman" w:cs="Times New Roman"/>
          <w:sz w:val="28"/>
          <w:szCs w:val="28"/>
        </w:rPr>
        <w:t xml:space="preserve"> </w:t>
      </w:r>
      <w:r w:rsidR="00A52A50">
        <w:rPr>
          <w:rFonts w:ascii="Times New Roman" w:hAnsi="Times New Roman" w:cs="Times New Roman"/>
          <w:sz w:val="28"/>
          <w:szCs w:val="28"/>
        </w:rPr>
        <w:t>в разрезе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 w:rsidR="00A52A5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C22BF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0057E6" w:rsidRPr="000057E6" w:rsidRDefault="000057E6" w:rsidP="000057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057E6">
        <w:rPr>
          <w:rFonts w:ascii="Times New Roman" w:hAnsi="Times New Roman" w:cs="Times New Roman"/>
          <w:sz w:val="24"/>
          <w:szCs w:val="24"/>
        </w:rPr>
        <w:t>Таблица 5 (рублей)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2802"/>
        <w:gridCol w:w="2410"/>
        <w:gridCol w:w="2410"/>
        <w:gridCol w:w="1984"/>
      </w:tblGrid>
      <w:tr w:rsidR="00A52A50" w:rsidTr="001028DF">
        <w:trPr>
          <w:trHeight w:val="940"/>
          <w:tblHeader/>
        </w:trPr>
        <w:tc>
          <w:tcPr>
            <w:tcW w:w="2802" w:type="dxa"/>
            <w:shd w:val="clear" w:color="auto" w:fill="DBE5F1" w:themeFill="accent1" w:themeFillTint="33"/>
          </w:tcPr>
          <w:p w:rsidR="00A52A50" w:rsidRDefault="00A52A5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0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A52A50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счет аналитического учета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52A50" w:rsidRPr="00A52A50" w:rsidRDefault="00A52A50" w:rsidP="00A52A5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Начисленная заработная плата, пособие по временной нетрудоспособности (3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счет работодателя)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52A50" w:rsidRPr="009600BD" w:rsidRDefault="00A52A50" w:rsidP="00A52A5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Перечисленная заработная плата, пособие по временной нетрудоспособности (в том числе НДФЛ)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52A50" w:rsidRDefault="00A52A5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Разница </w:t>
            </w:r>
          </w:p>
          <w:p w:rsidR="00A52A50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(гр.2 – гр.3)</w:t>
            </w:r>
          </w:p>
        </w:tc>
      </w:tr>
      <w:tr w:rsidR="000057E6" w:rsidTr="001028DF">
        <w:trPr>
          <w:tblHeader/>
        </w:trPr>
        <w:tc>
          <w:tcPr>
            <w:tcW w:w="2802" w:type="dxa"/>
            <w:shd w:val="clear" w:color="auto" w:fill="DBE5F1" w:themeFill="accent1" w:themeFillTint="33"/>
          </w:tcPr>
          <w:p w:rsidR="000057E6" w:rsidRPr="00F87D70" w:rsidRDefault="000057E6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057E6" w:rsidRPr="00F87D70" w:rsidRDefault="000057E6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057E6" w:rsidRPr="00F87D70" w:rsidRDefault="000057E6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057E6" w:rsidRPr="00F87D70" w:rsidRDefault="000057E6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057E6" w:rsidRPr="009600BD" w:rsidTr="009B669E">
        <w:trPr>
          <w:trHeight w:val="274"/>
        </w:trPr>
        <w:tc>
          <w:tcPr>
            <w:tcW w:w="2802" w:type="dxa"/>
          </w:tcPr>
          <w:p w:rsidR="000057E6" w:rsidRPr="009600BD" w:rsidRDefault="000057E6" w:rsidP="009B669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</w:t>
            </w:r>
            <w:r w:rsidR="00C22BFD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 20 </w:t>
            </w:r>
            <w:r w:rsidR="00C22BFD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00 01000 12</w:t>
            </w:r>
            <w:r w:rsidR="00C22BFD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9B669E" w:rsidRPr="009B669E">
              <w:rPr>
                <w:rFonts w:ascii="Times New Roman" w:hAnsi="Times New Roman"/>
                <w:b/>
                <w:lang w:val="ru-RU"/>
              </w:rPr>
              <w:t>2</w:t>
            </w:r>
            <w:r w:rsidRPr="009B669E">
              <w:rPr>
                <w:rFonts w:ascii="Times New Roman" w:hAnsi="Times New Roman"/>
                <w:b/>
                <w:lang w:val="ru-RU"/>
              </w:rPr>
              <w:t>1</w:t>
            </w:r>
            <w:r w:rsidR="00C22BFD" w:rsidRPr="009B669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757594,72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A52A50">
              <w:rPr>
                <w:rFonts w:ascii="Times New Roman" w:hAnsi="Times New Roman"/>
                <w:lang w:val="ru-RU"/>
              </w:rPr>
              <w:t>759193,72</w:t>
            </w:r>
          </w:p>
        </w:tc>
        <w:tc>
          <w:tcPr>
            <w:tcW w:w="1984" w:type="dxa"/>
          </w:tcPr>
          <w:p w:rsidR="000057E6" w:rsidRPr="009600BD" w:rsidRDefault="009B669E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-1599,0</w:t>
            </w:r>
          </w:p>
        </w:tc>
      </w:tr>
      <w:tr w:rsidR="000057E6" w:rsidRPr="009600BD" w:rsidTr="00C22BFD">
        <w:tc>
          <w:tcPr>
            <w:tcW w:w="2802" w:type="dxa"/>
          </w:tcPr>
          <w:p w:rsidR="000057E6" w:rsidRPr="009600BD" w:rsidRDefault="00C22BFD" w:rsidP="009B669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0102 20 1 00 01000 121 </w:t>
            </w:r>
            <w:r w:rsidRPr="009B669E">
              <w:rPr>
                <w:rFonts w:ascii="Times New Roman" w:hAnsi="Times New Roman"/>
                <w:b/>
                <w:lang w:val="ru-RU"/>
              </w:rPr>
              <w:t>266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12305,28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10706,28</w:t>
            </w:r>
          </w:p>
        </w:tc>
        <w:tc>
          <w:tcPr>
            <w:tcW w:w="1984" w:type="dxa"/>
          </w:tcPr>
          <w:p w:rsidR="000057E6" w:rsidRPr="009600BD" w:rsidRDefault="009B669E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1599,0</w:t>
            </w:r>
          </w:p>
        </w:tc>
      </w:tr>
      <w:tr w:rsidR="000057E6" w:rsidRPr="009600BD" w:rsidTr="00C22BFD">
        <w:tc>
          <w:tcPr>
            <w:tcW w:w="2802" w:type="dxa"/>
          </w:tcPr>
          <w:p w:rsidR="000057E6" w:rsidRPr="009600BD" w:rsidRDefault="000057E6" w:rsidP="009B669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0104 20 2 00 01000 </w:t>
            </w:r>
            <w:r w:rsidR="00C22BFD">
              <w:rPr>
                <w:rFonts w:ascii="Times New Roman" w:hAnsi="Times New Roman"/>
                <w:lang w:val="ru-RU"/>
              </w:rPr>
              <w:t xml:space="preserve">121 </w:t>
            </w:r>
            <w:r w:rsidRPr="009B669E">
              <w:rPr>
                <w:rFonts w:ascii="Times New Roman" w:hAnsi="Times New Roman"/>
                <w:b/>
                <w:lang w:val="ru-RU"/>
              </w:rPr>
              <w:t>2</w:t>
            </w:r>
            <w:r w:rsidR="00C22BFD" w:rsidRPr="009B669E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2340898,95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2341239,95</w:t>
            </w:r>
          </w:p>
        </w:tc>
        <w:tc>
          <w:tcPr>
            <w:tcW w:w="1984" w:type="dxa"/>
          </w:tcPr>
          <w:p w:rsidR="000057E6" w:rsidRPr="009600BD" w:rsidRDefault="009B669E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-341,0</w:t>
            </w:r>
          </w:p>
        </w:tc>
      </w:tr>
      <w:tr w:rsidR="000057E6" w:rsidRPr="009600BD" w:rsidTr="00C22BFD">
        <w:tc>
          <w:tcPr>
            <w:tcW w:w="2802" w:type="dxa"/>
          </w:tcPr>
          <w:p w:rsidR="000057E6" w:rsidRPr="009600BD" w:rsidRDefault="000057E6" w:rsidP="009B669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0104 20 2 00 01000 </w:t>
            </w:r>
            <w:r w:rsidR="00C22BFD">
              <w:rPr>
                <w:rFonts w:ascii="Times New Roman" w:hAnsi="Times New Roman"/>
                <w:lang w:val="ru-RU"/>
              </w:rPr>
              <w:t>121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B669E">
              <w:rPr>
                <w:rFonts w:ascii="Times New Roman" w:hAnsi="Times New Roman"/>
                <w:b/>
                <w:lang w:val="ru-RU"/>
              </w:rPr>
              <w:t>2</w:t>
            </w:r>
            <w:r w:rsidR="00C22BFD" w:rsidRPr="009B669E">
              <w:rPr>
                <w:rFonts w:ascii="Times New Roman" w:hAnsi="Times New Roman"/>
                <w:b/>
                <w:lang w:val="ru-RU"/>
              </w:rPr>
              <w:t>66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25801,05</w:t>
            </w:r>
          </w:p>
        </w:tc>
        <w:tc>
          <w:tcPr>
            <w:tcW w:w="2410" w:type="dxa"/>
          </w:tcPr>
          <w:p w:rsidR="000057E6" w:rsidRPr="009600BD" w:rsidRDefault="00A52A50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25460,05</w:t>
            </w:r>
          </w:p>
        </w:tc>
        <w:tc>
          <w:tcPr>
            <w:tcW w:w="1984" w:type="dxa"/>
          </w:tcPr>
          <w:p w:rsidR="000057E6" w:rsidRPr="009600BD" w:rsidRDefault="009B669E" w:rsidP="00102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341,0</w:t>
            </w:r>
          </w:p>
        </w:tc>
      </w:tr>
    </w:tbl>
    <w:p w:rsidR="000057E6" w:rsidRPr="000057E6" w:rsidRDefault="000057E6" w:rsidP="009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2F4" w:rsidRPr="00CC6A5B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5B">
        <w:rPr>
          <w:rFonts w:ascii="Times New Roman" w:hAnsi="Times New Roman" w:cs="Times New Roman"/>
          <w:b/>
          <w:sz w:val="28"/>
          <w:szCs w:val="28"/>
        </w:rPr>
        <w:t>5.Проверка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B3E69" w:rsidRDefault="00CC494E" w:rsidP="000B3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C32AEF">
        <w:rPr>
          <w:rFonts w:ascii="Times New Roman" w:hAnsi="Times New Roman" w:cs="Times New Roman"/>
          <w:bCs/>
          <w:sz w:val="28"/>
          <w:szCs w:val="28"/>
        </w:rPr>
        <w:t>По состоянию на 01 января 202</w:t>
      </w:r>
      <w:r w:rsidR="00E858C2">
        <w:rPr>
          <w:rFonts w:ascii="Times New Roman" w:hAnsi="Times New Roman" w:cs="Times New Roman"/>
          <w:bCs/>
          <w:sz w:val="28"/>
          <w:szCs w:val="28"/>
        </w:rPr>
        <w:t>3</w:t>
      </w:r>
      <w:r w:rsidR="00C32AEF">
        <w:rPr>
          <w:rFonts w:ascii="Times New Roman" w:hAnsi="Times New Roman" w:cs="Times New Roman"/>
          <w:bCs/>
          <w:sz w:val="28"/>
          <w:szCs w:val="28"/>
        </w:rPr>
        <w:t xml:space="preserve"> года Ракомское сельское поселение является Учредителем </w:t>
      </w:r>
      <w:r w:rsidR="000B3E69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BB364D">
        <w:rPr>
          <w:rFonts w:ascii="Times New Roman" w:hAnsi="Times New Roman" w:cs="Times New Roman"/>
          <w:bCs/>
          <w:sz w:val="28"/>
          <w:szCs w:val="28"/>
        </w:rPr>
        <w:t>ого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E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B3E69">
        <w:rPr>
          <w:rFonts w:ascii="Times New Roman" w:hAnsi="Times New Roman" w:cs="Times New Roman"/>
          <w:bCs/>
          <w:sz w:val="28"/>
          <w:szCs w:val="28"/>
        </w:rPr>
        <w:t>автономн</w:t>
      </w:r>
      <w:r w:rsidR="00BB364D">
        <w:rPr>
          <w:rFonts w:ascii="Times New Roman" w:hAnsi="Times New Roman" w:cs="Times New Roman"/>
          <w:bCs/>
          <w:sz w:val="28"/>
          <w:szCs w:val="28"/>
        </w:rPr>
        <w:t>ого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BB364D">
        <w:rPr>
          <w:rFonts w:ascii="Times New Roman" w:hAnsi="Times New Roman" w:cs="Times New Roman"/>
          <w:bCs/>
          <w:sz w:val="28"/>
          <w:szCs w:val="28"/>
        </w:rPr>
        <w:t>я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культуры МАУ «</w:t>
      </w:r>
      <w:r w:rsidR="00BB364D">
        <w:rPr>
          <w:rFonts w:ascii="Times New Roman" w:hAnsi="Times New Roman" w:cs="Times New Roman"/>
          <w:bCs/>
          <w:sz w:val="28"/>
          <w:szCs w:val="28"/>
        </w:rPr>
        <w:t xml:space="preserve">Ильменский </w:t>
      </w:r>
      <w:r w:rsidR="000B3E69">
        <w:rPr>
          <w:rFonts w:ascii="Times New Roman" w:hAnsi="Times New Roman" w:cs="Times New Roman"/>
          <w:bCs/>
          <w:sz w:val="28"/>
          <w:szCs w:val="28"/>
        </w:rPr>
        <w:t>С</w:t>
      </w:r>
      <w:r w:rsidR="00C32AEF">
        <w:rPr>
          <w:rFonts w:ascii="Times New Roman" w:hAnsi="Times New Roman" w:cs="Times New Roman"/>
          <w:bCs/>
          <w:sz w:val="28"/>
          <w:szCs w:val="28"/>
        </w:rPr>
        <w:t>ельский Дом культуры</w:t>
      </w:r>
      <w:r w:rsidR="000B3E69">
        <w:rPr>
          <w:rFonts w:ascii="Times New Roman" w:hAnsi="Times New Roman" w:cs="Times New Roman"/>
          <w:bCs/>
          <w:sz w:val="28"/>
          <w:szCs w:val="28"/>
        </w:rPr>
        <w:t>»</w:t>
      </w:r>
      <w:r w:rsidR="006C1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32AEF">
        <w:rPr>
          <w:rFonts w:ascii="Times New Roman" w:hAnsi="Times New Roman" w:cs="Times New Roman"/>
          <w:bCs/>
          <w:sz w:val="28"/>
          <w:szCs w:val="28"/>
        </w:rPr>
        <w:t xml:space="preserve">МАУ «Ильменский СДК», </w:t>
      </w:r>
      <w:r w:rsidR="000B3E69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B364D">
        <w:rPr>
          <w:rFonts w:ascii="Times New Roman" w:hAnsi="Times New Roman" w:cs="Times New Roman"/>
          <w:bCs/>
          <w:sz w:val="28"/>
          <w:szCs w:val="28"/>
        </w:rPr>
        <w:t>е</w:t>
      </w:r>
      <w:r w:rsidR="000B3E6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C7650" w:rsidRPr="00196ED6" w:rsidRDefault="00C32AEF" w:rsidP="00DC7650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rPr>
          <w:bCs/>
        </w:rPr>
        <w:t>Муниципальной задание утверждено Главой Ракомского сельского поселения 28 декабря 202</w:t>
      </w:r>
      <w:r w:rsidR="00E858C2">
        <w:rPr>
          <w:bCs/>
        </w:rPr>
        <w:t>1</w:t>
      </w:r>
      <w:r>
        <w:rPr>
          <w:bCs/>
        </w:rPr>
        <w:t xml:space="preserve"> года. </w:t>
      </w:r>
      <w:r w:rsidR="00DC7650" w:rsidRPr="00196ED6">
        <w:rPr>
          <w:rFonts w:ascii="Times New Roman CYR" w:hAnsi="Times New Roman CYR" w:cs="Times New Roman CYR"/>
        </w:rPr>
        <w:t>Согласно текстовой части Пояснительной записки (ф.0503760) показатели качества и объема муниципальн</w:t>
      </w:r>
      <w:r w:rsidR="00DC7650">
        <w:rPr>
          <w:rFonts w:ascii="Times New Roman CYR" w:hAnsi="Times New Roman CYR" w:cs="Times New Roman CYR"/>
        </w:rPr>
        <w:t>ого</w:t>
      </w:r>
      <w:r w:rsidR="00DC7650" w:rsidRPr="00196ED6">
        <w:rPr>
          <w:rFonts w:ascii="Times New Roman CYR" w:hAnsi="Times New Roman CYR" w:cs="Times New Roman CYR"/>
        </w:rPr>
        <w:t xml:space="preserve"> задани</w:t>
      </w:r>
      <w:r w:rsidR="00DC7650">
        <w:rPr>
          <w:rFonts w:ascii="Times New Roman CYR" w:hAnsi="Times New Roman CYR" w:cs="Times New Roman CYR"/>
        </w:rPr>
        <w:t>я</w:t>
      </w:r>
      <w:r w:rsidR="00DC7650" w:rsidRPr="00196ED6">
        <w:rPr>
          <w:rFonts w:ascii="Times New Roman CYR" w:hAnsi="Times New Roman CYR" w:cs="Times New Roman CYR"/>
        </w:rPr>
        <w:t xml:space="preserve"> на 202</w:t>
      </w:r>
      <w:r w:rsidR="006C702B">
        <w:rPr>
          <w:rFonts w:ascii="Times New Roman CYR" w:hAnsi="Times New Roman CYR" w:cs="Times New Roman CYR"/>
        </w:rPr>
        <w:t>2</w:t>
      </w:r>
      <w:r w:rsidR="00DC7650" w:rsidRPr="00196ED6">
        <w:rPr>
          <w:rFonts w:ascii="Times New Roman CYR" w:hAnsi="Times New Roman CYR" w:cs="Times New Roman CYR"/>
        </w:rPr>
        <w:t xml:space="preserve"> год </w:t>
      </w:r>
      <w:r w:rsidR="00DC7650">
        <w:rPr>
          <w:rFonts w:ascii="Times New Roman CYR" w:hAnsi="Times New Roman CYR" w:cs="Times New Roman CYR"/>
        </w:rPr>
        <w:t>У</w:t>
      </w:r>
      <w:r w:rsidR="00425B29">
        <w:rPr>
          <w:rFonts w:ascii="Times New Roman CYR" w:hAnsi="Times New Roman CYR" w:cs="Times New Roman CYR"/>
        </w:rPr>
        <w:t>чреждениями выполнены на 100</w:t>
      </w:r>
      <w:r w:rsidR="00DC7650" w:rsidRPr="00196ED6">
        <w:rPr>
          <w:rFonts w:ascii="Times New Roman CYR" w:hAnsi="Times New Roman CYR" w:cs="Times New Roman CYR"/>
        </w:rPr>
        <w:t xml:space="preserve"> процентов.</w:t>
      </w:r>
    </w:p>
    <w:p w:rsidR="00DC7650" w:rsidRDefault="004A47F7" w:rsidP="00DC7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415A9">
        <w:rPr>
          <w:rFonts w:ascii="Times New Roman" w:hAnsi="Times New Roman" w:cs="Times New Roman"/>
          <w:sz w:val="28"/>
          <w:szCs w:val="28"/>
        </w:rPr>
        <w:t xml:space="preserve">. </w:t>
      </w:r>
      <w:r w:rsidR="00DC7650" w:rsidRPr="000B590A">
        <w:rPr>
          <w:rFonts w:ascii="Times New Roman" w:hAnsi="Times New Roman" w:cs="Times New Roman"/>
          <w:sz w:val="28"/>
          <w:szCs w:val="28"/>
        </w:rPr>
        <w:t>На 202</w:t>
      </w:r>
      <w:r w:rsidR="00425B29">
        <w:rPr>
          <w:rFonts w:ascii="Times New Roman" w:hAnsi="Times New Roman" w:cs="Times New Roman"/>
          <w:sz w:val="28"/>
          <w:szCs w:val="28"/>
        </w:rPr>
        <w:t>2</w:t>
      </w:r>
      <w:r w:rsidR="00DC7650" w:rsidRPr="000B590A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="00DC7650" w:rsidRPr="000B590A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задания,</w:t>
      </w:r>
      <w:r w:rsidR="00DC7650" w:rsidRPr="000B590A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 w:rsidR="00DC7650">
        <w:rPr>
          <w:rFonts w:ascii="Times New Roman" w:hAnsi="Times New Roman" w:cs="Times New Roman"/>
          <w:sz w:val="28"/>
          <w:szCs w:val="28"/>
        </w:rPr>
        <w:t>Р</w:t>
      </w:r>
      <w:r w:rsidR="00DC7650" w:rsidRPr="000B590A">
        <w:rPr>
          <w:rFonts w:ascii="Times New Roman" w:hAnsi="Times New Roman" w:cs="Times New Roman"/>
          <w:sz w:val="28"/>
          <w:szCs w:val="28"/>
        </w:rPr>
        <w:t>ешением о бюджете поселения на</w:t>
      </w:r>
      <w:r w:rsidR="00DC7650">
        <w:rPr>
          <w:rFonts w:ascii="Times New Roman" w:hAnsi="Times New Roman" w:cs="Times New Roman"/>
          <w:sz w:val="28"/>
          <w:szCs w:val="28"/>
        </w:rPr>
        <w:t xml:space="preserve"> 202</w:t>
      </w:r>
      <w:r w:rsidR="00425B29">
        <w:rPr>
          <w:rFonts w:ascii="Times New Roman" w:hAnsi="Times New Roman" w:cs="Times New Roman"/>
          <w:sz w:val="28"/>
          <w:szCs w:val="28"/>
        </w:rPr>
        <w:t>2</w:t>
      </w:r>
      <w:r w:rsidR="00DC7650">
        <w:rPr>
          <w:rFonts w:ascii="Times New Roman" w:hAnsi="Times New Roman" w:cs="Times New Roman"/>
          <w:sz w:val="28"/>
          <w:szCs w:val="28"/>
        </w:rPr>
        <w:t>-202</w:t>
      </w:r>
      <w:r w:rsidR="00425B29">
        <w:rPr>
          <w:rFonts w:ascii="Times New Roman" w:hAnsi="Times New Roman" w:cs="Times New Roman"/>
          <w:sz w:val="28"/>
          <w:szCs w:val="28"/>
        </w:rPr>
        <w:t>4</w:t>
      </w:r>
      <w:r w:rsidR="00DC7650">
        <w:rPr>
          <w:rFonts w:ascii="Times New Roman" w:hAnsi="Times New Roman" w:cs="Times New Roman"/>
          <w:sz w:val="28"/>
          <w:szCs w:val="28"/>
        </w:rPr>
        <w:t xml:space="preserve"> годы подведомственному</w:t>
      </w:r>
      <w:r w:rsidR="00DC7650" w:rsidRPr="000B590A">
        <w:rPr>
          <w:rFonts w:ascii="Times New Roman" w:hAnsi="Times New Roman" w:cs="Times New Roman"/>
          <w:sz w:val="28"/>
          <w:szCs w:val="28"/>
        </w:rPr>
        <w:t xml:space="preserve"> Администрации поселения автономн</w:t>
      </w:r>
      <w:r w:rsidR="00DC7650">
        <w:rPr>
          <w:rFonts w:ascii="Times New Roman" w:hAnsi="Times New Roman" w:cs="Times New Roman"/>
          <w:sz w:val="28"/>
          <w:szCs w:val="28"/>
        </w:rPr>
        <w:t>о</w:t>
      </w:r>
      <w:r w:rsidR="00DC7650" w:rsidRPr="000B590A">
        <w:rPr>
          <w:rFonts w:ascii="Times New Roman" w:hAnsi="Times New Roman" w:cs="Times New Roman"/>
          <w:sz w:val="28"/>
          <w:szCs w:val="28"/>
        </w:rPr>
        <w:t>м</w:t>
      </w:r>
      <w:r w:rsidR="00DC7650">
        <w:rPr>
          <w:rFonts w:ascii="Times New Roman" w:hAnsi="Times New Roman" w:cs="Times New Roman"/>
          <w:sz w:val="28"/>
          <w:szCs w:val="28"/>
        </w:rPr>
        <w:t>у</w:t>
      </w:r>
      <w:r w:rsidR="00DC7650" w:rsidRPr="000B59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7650">
        <w:rPr>
          <w:rFonts w:ascii="Times New Roman" w:hAnsi="Times New Roman" w:cs="Times New Roman"/>
          <w:sz w:val="28"/>
          <w:szCs w:val="28"/>
        </w:rPr>
        <w:t xml:space="preserve">ю </w:t>
      </w:r>
      <w:r w:rsidR="00DC7650" w:rsidRPr="000B590A">
        <w:rPr>
          <w:rFonts w:ascii="Times New Roman" w:hAnsi="Times New Roman" w:cs="Times New Roman"/>
          <w:sz w:val="28"/>
          <w:szCs w:val="28"/>
        </w:rPr>
        <w:t xml:space="preserve">культуры составил </w:t>
      </w:r>
      <w:r w:rsidR="00425B29">
        <w:rPr>
          <w:rFonts w:ascii="Times New Roman" w:hAnsi="Times New Roman" w:cs="Times New Roman"/>
          <w:b/>
          <w:sz w:val="28"/>
          <w:szCs w:val="28"/>
        </w:rPr>
        <w:t>4517600</w:t>
      </w:r>
      <w:r w:rsidR="00DC7650">
        <w:rPr>
          <w:rFonts w:ascii="Times New Roman" w:hAnsi="Times New Roman" w:cs="Times New Roman"/>
          <w:b/>
          <w:sz w:val="28"/>
          <w:szCs w:val="28"/>
        </w:rPr>
        <w:t>,00</w:t>
      </w:r>
      <w:r w:rsidR="00DC7650" w:rsidRPr="000B590A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="00DC7650" w:rsidRPr="000B590A">
        <w:rPr>
          <w:rFonts w:ascii="Times New Roman" w:hAnsi="Times New Roman" w:cs="Times New Roman"/>
          <w:sz w:val="28"/>
          <w:szCs w:val="28"/>
        </w:rPr>
        <w:t>что</w:t>
      </w:r>
      <w:r w:rsidR="00DC7650">
        <w:rPr>
          <w:rFonts w:ascii="Times New Roman" w:hAnsi="Times New Roman" w:cs="Times New Roman"/>
          <w:sz w:val="28"/>
          <w:szCs w:val="28"/>
        </w:rPr>
        <w:t xml:space="preserve"> соответствует Отчету ф.0503127.</w:t>
      </w:r>
    </w:p>
    <w:p w:rsidR="00D240A3" w:rsidRDefault="00D240A3" w:rsidP="00DC7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заключенных Соглашени</w:t>
      </w:r>
      <w:r w:rsidR="00E406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05A14">
        <w:rPr>
          <w:rFonts w:ascii="Times New Roman" w:hAnsi="Times New Roman" w:cs="Times New Roman"/>
          <w:sz w:val="28"/>
          <w:szCs w:val="28"/>
        </w:rPr>
        <w:t>порядке и условиях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A14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C7650">
        <w:rPr>
          <w:rFonts w:ascii="Times New Roman" w:hAnsi="Times New Roman" w:cs="Times New Roman"/>
          <w:sz w:val="28"/>
          <w:szCs w:val="28"/>
        </w:rPr>
        <w:t xml:space="preserve">убсидия на муниципальное задание распределена МАУ «Ильменский СДК» в сумме </w:t>
      </w:r>
      <w:r w:rsidR="00363110">
        <w:rPr>
          <w:rFonts w:ascii="Times New Roman" w:hAnsi="Times New Roman" w:cs="Times New Roman"/>
          <w:sz w:val="28"/>
          <w:szCs w:val="28"/>
        </w:rPr>
        <w:t>3840000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DC7650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Контрольно-счетная палата обращает внимание, что оплата труда работников культуры относится к расходам на муниципальное задание, следовательно, при выделении дополнительных бюджетных ассигнований на компенсацию заработной платы работникам бюджетной сферы</w:t>
      </w:r>
      <w:r w:rsidR="00CB77F9">
        <w:rPr>
          <w:rStyle w:val="af0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E51">
        <w:rPr>
          <w:rFonts w:ascii="Times New Roman" w:hAnsi="Times New Roman" w:cs="Times New Roman"/>
          <w:sz w:val="28"/>
          <w:szCs w:val="28"/>
        </w:rPr>
        <w:t xml:space="preserve">в сумме 677600,0 рублей </w:t>
      </w:r>
      <w:r w:rsidRPr="002B1E51">
        <w:rPr>
          <w:rFonts w:ascii="Times New Roman" w:hAnsi="Times New Roman" w:cs="Times New Roman"/>
          <w:b/>
          <w:sz w:val="28"/>
          <w:szCs w:val="28"/>
        </w:rPr>
        <w:t xml:space="preserve">заключать </w:t>
      </w:r>
      <w:r w:rsidRPr="006612B0">
        <w:rPr>
          <w:rFonts w:ascii="Times New Roman" w:hAnsi="Times New Roman" w:cs="Times New Roman"/>
          <w:b/>
          <w:sz w:val="28"/>
          <w:szCs w:val="28"/>
        </w:rPr>
        <w:t xml:space="preserve">отдельного Соглашения </w:t>
      </w:r>
      <w:r w:rsidR="00CB77F9" w:rsidRPr="006612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612B0">
        <w:rPr>
          <w:rFonts w:ascii="Times New Roman" w:hAnsi="Times New Roman" w:cs="Times New Roman"/>
          <w:b/>
          <w:sz w:val="28"/>
          <w:szCs w:val="28"/>
        </w:rPr>
        <w:t>муниципальное задание нецелесообразно. Необходимо заключить дополнительные соглашения на муниципальное задание путем внесения изменений в размер субсидии</w:t>
      </w:r>
      <w:r w:rsidR="002B1E51" w:rsidRPr="006612B0">
        <w:rPr>
          <w:rFonts w:ascii="Times New Roman" w:hAnsi="Times New Roman" w:cs="Times New Roman"/>
          <w:b/>
          <w:sz w:val="28"/>
          <w:szCs w:val="28"/>
        </w:rPr>
        <w:t>.</w:t>
      </w:r>
    </w:p>
    <w:p w:rsidR="006612B0" w:rsidRDefault="006612B0" w:rsidP="00DC7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93">
        <w:rPr>
          <w:rFonts w:ascii="Times New Roman" w:hAnsi="Times New Roman" w:cs="Times New Roman"/>
          <w:b/>
          <w:sz w:val="28"/>
          <w:szCs w:val="28"/>
        </w:rPr>
        <w:t xml:space="preserve">Аналогичное замечание было отражено в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аключении на </w:t>
      </w:r>
      <w:r>
        <w:rPr>
          <w:rFonts w:ascii="Times New Roman" w:hAnsi="Times New Roman" w:cs="Times New Roman"/>
          <w:b/>
          <w:sz w:val="28"/>
          <w:szCs w:val="28"/>
        </w:rPr>
        <w:t>годовую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отчетность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12B0" w:rsidRDefault="006612B0" w:rsidP="00DC7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следует отметить, что </w:t>
      </w:r>
      <w:r w:rsidR="00E40607">
        <w:rPr>
          <w:rFonts w:ascii="Times New Roman" w:hAnsi="Times New Roman" w:cs="Times New Roman"/>
          <w:sz w:val="28"/>
          <w:szCs w:val="28"/>
        </w:rPr>
        <w:t xml:space="preserve">в пункте 1 Соглашений </w:t>
      </w:r>
      <w:r w:rsidR="00E40607" w:rsidRPr="00E40607">
        <w:rPr>
          <w:rFonts w:ascii="Times New Roman" w:hAnsi="Times New Roman" w:cs="Times New Roman"/>
          <w:b/>
          <w:sz w:val="28"/>
          <w:szCs w:val="28"/>
        </w:rPr>
        <w:t xml:space="preserve">вместо бюджета </w:t>
      </w:r>
      <w:r w:rsidR="00E40607">
        <w:rPr>
          <w:rFonts w:ascii="Times New Roman" w:hAnsi="Times New Roman" w:cs="Times New Roman"/>
          <w:sz w:val="28"/>
          <w:szCs w:val="28"/>
        </w:rPr>
        <w:t>предоставления субсидии «</w:t>
      </w:r>
      <w:r w:rsidR="00E40607" w:rsidRPr="00E40607">
        <w:rPr>
          <w:rFonts w:ascii="Times New Roman" w:hAnsi="Times New Roman" w:cs="Times New Roman"/>
          <w:i/>
          <w:sz w:val="28"/>
          <w:szCs w:val="28"/>
        </w:rPr>
        <w:t>Ракомское сельское поселение</w:t>
      </w:r>
      <w:r w:rsidR="00E40607">
        <w:rPr>
          <w:rFonts w:ascii="Times New Roman" w:hAnsi="Times New Roman" w:cs="Times New Roman"/>
          <w:sz w:val="28"/>
          <w:szCs w:val="28"/>
        </w:rPr>
        <w:t xml:space="preserve">» </w:t>
      </w:r>
      <w:r w:rsidR="00E40607" w:rsidRPr="00E40607">
        <w:rPr>
          <w:rFonts w:ascii="Times New Roman" w:hAnsi="Times New Roman" w:cs="Times New Roman"/>
          <w:b/>
          <w:sz w:val="28"/>
          <w:szCs w:val="28"/>
        </w:rPr>
        <w:t xml:space="preserve">отражен </w:t>
      </w:r>
      <w:r w:rsidR="00E40607" w:rsidRPr="00E40607">
        <w:rPr>
          <w:rFonts w:ascii="Times New Roman" w:hAnsi="Times New Roman" w:cs="Times New Roman"/>
          <w:b/>
          <w:sz w:val="28"/>
          <w:szCs w:val="28"/>
        </w:rPr>
        <w:lastRenderedPageBreak/>
        <w:t>бюджет</w:t>
      </w:r>
      <w:r w:rsidR="00E40607">
        <w:rPr>
          <w:rFonts w:ascii="Times New Roman" w:hAnsi="Times New Roman" w:cs="Times New Roman"/>
          <w:sz w:val="28"/>
          <w:szCs w:val="28"/>
        </w:rPr>
        <w:t xml:space="preserve"> «</w:t>
      </w:r>
      <w:r w:rsidR="00E40607" w:rsidRPr="00E40607">
        <w:rPr>
          <w:rFonts w:ascii="Times New Roman" w:hAnsi="Times New Roman" w:cs="Times New Roman"/>
          <w:i/>
          <w:sz w:val="28"/>
          <w:szCs w:val="28"/>
        </w:rPr>
        <w:t>Новгородс</w:t>
      </w:r>
      <w:r w:rsidR="00E40607">
        <w:rPr>
          <w:rFonts w:ascii="Times New Roman" w:hAnsi="Times New Roman" w:cs="Times New Roman"/>
          <w:i/>
          <w:sz w:val="28"/>
          <w:szCs w:val="28"/>
        </w:rPr>
        <w:t>кий</w:t>
      </w:r>
      <w:r w:rsidR="00E40607" w:rsidRPr="00E40607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 w:rsidR="00E40607">
        <w:rPr>
          <w:rFonts w:ascii="Times New Roman" w:hAnsi="Times New Roman" w:cs="Times New Roman"/>
          <w:i/>
          <w:sz w:val="28"/>
          <w:szCs w:val="28"/>
        </w:rPr>
        <w:t>ый</w:t>
      </w:r>
      <w:r w:rsidR="00E40607" w:rsidRPr="00E40607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40607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«График перечисления субсидии» к Соглашению </w:t>
      </w:r>
      <w:r w:rsidRPr="00E40607">
        <w:rPr>
          <w:rFonts w:ascii="Times New Roman" w:hAnsi="Times New Roman" w:cs="Times New Roman"/>
          <w:b/>
          <w:sz w:val="28"/>
          <w:szCs w:val="28"/>
        </w:rPr>
        <w:t>отражает не график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, а указана </w:t>
      </w:r>
      <w:r w:rsidR="00E40607">
        <w:rPr>
          <w:rFonts w:ascii="Times New Roman" w:hAnsi="Times New Roman" w:cs="Times New Roman"/>
          <w:sz w:val="28"/>
          <w:szCs w:val="28"/>
        </w:rPr>
        <w:t>общий размер</w:t>
      </w:r>
      <w:r>
        <w:rPr>
          <w:rFonts w:ascii="Times New Roman" w:hAnsi="Times New Roman" w:cs="Times New Roman"/>
          <w:sz w:val="28"/>
          <w:szCs w:val="28"/>
        </w:rPr>
        <w:t xml:space="preserve"> субсидии с датой перечисления «</w:t>
      </w:r>
      <w:r w:rsidRPr="00E40607">
        <w:rPr>
          <w:rFonts w:ascii="Times New Roman" w:hAnsi="Times New Roman" w:cs="Times New Roman"/>
          <w:i/>
          <w:sz w:val="28"/>
          <w:szCs w:val="28"/>
        </w:rPr>
        <w:t>до 27 декабря 2022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77F9" w:rsidRPr="00B53495" w:rsidRDefault="00CB77F9" w:rsidP="00CB7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DF5">
        <w:rPr>
          <w:rFonts w:ascii="Times New Roman" w:hAnsi="Times New Roman" w:cs="Times New Roman"/>
          <w:sz w:val="28"/>
          <w:szCs w:val="28"/>
        </w:rPr>
        <w:t>Распределенный общий объем субсидии на муниципальное задание соответствует данным уточненн</w:t>
      </w:r>
      <w:r w:rsidR="009C45DB" w:rsidRPr="00042DF5">
        <w:rPr>
          <w:rFonts w:ascii="Times New Roman" w:hAnsi="Times New Roman" w:cs="Times New Roman"/>
          <w:sz w:val="28"/>
          <w:szCs w:val="28"/>
        </w:rPr>
        <w:t>ого</w:t>
      </w:r>
      <w:r w:rsidRPr="00042D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C45DB" w:rsidRPr="00042DF5">
        <w:rPr>
          <w:rFonts w:ascii="Times New Roman" w:hAnsi="Times New Roman" w:cs="Times New Roman"/>
          <w:sz w:val="28"/>
          <w:szCs w:val="28"/>
        </w:rPr>
        <w:t>а</w:t>
      </w:r>
      <w:r w:rsidRPr="00042DF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042DF5" w:rsidRPr="00042DF5">
        <w:rPr>
          <w:rFonts w:ascii="Times New Roman" w:hAnsi="Times New Roman" w:cs="Times New Roman"/>
          <w:sz w:val="28"/>
          <w:szCs w:val="28"/>
        </w:rPr>
        <w:t xml:space="preserve">(далее – План ФХД) </w:t>
      </w:r>
      <w:r w:rsidRPr="00042DF5">
        <w:rPr>
          <w:rFonts w:ascii="Times New Roman" w:hAnsi="Times New Roman" w:cs="Times New Roman"/>
          <w:sz w:val="28"/>
          <w:szCs w:val="28"/>
        </w:rPr>
        <w:t>от 3</w:t>
      </w:r>
      <w:r w:rsidR="009C45DB" w:rsidRPr="00042DF5">
        <w:rPr>
          <w:rFonts w:ascii="Times New Roman" w:hAnsi="Times New Roman" w:cs="Times New Roman"/>
          <w:sz w:val="28"/>
          <w:szCs w:val="28"/>
        </w:rPr>
        <w:t>0</w:t>
      </w:r>
      <w:r w:rsidRPr="00042DF5">
        <w:rPr>
          <w:rFonts w:ascii="Times New Roman" w:hAnsi="Times New Roman" w:cs="Times New Roman"/>
          <w:sz w:val="28"/>
          <w:szCs w:val="28"/>
        </w:rPr>
        <w:t>.12.202</w:t>
      </w:r>
      <w:r w:rsidR="009F08FA">
        <w:rPr>
          <w:rFonts w:ascii="Times New Roman" w:hAnsi="Times New Roman" w:cs="Times New Roman"/>
          <w:sz w:val="28"/>
          <w:szCs w:val="28"/>
        </w:rPr>
        <w:t>2</w:t>
      </w:r>
      <w:r w:rsidRPr="00B534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8FA">
        <w:rPr>
          <w:rFonts w:ascii="Times New Roman" w:hAnsi="Times New Roman" w:cs="Times New Roman"/>
          <w:sz w:val="28"/>
          <w:szCs w:val="28"/>
        </w:rPr>
        <w:t xml:space="preserve"> и</w:t>
      </w:r>
      <w:r w:rsidR="00042DF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668D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668DA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– Отчет ф.0503737) по виду финансового обеспечения </w:t>
      </w:r>
      <w:r w:rsidRPr="008668DA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 Отчета ф.0503737).</w:t>
      </w:r>
    </w:p>
    <w:p w:rsidR="00CB77F9" w:rsidRPr="005E15A9" w:rsidRDefault="00CB77F9" w:rsidP="00CB7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5E15A9">
        <w:rPr>
          <w:rFonts w:ascii="Times New Roman" w:hAnsi="Times New Roman" w:cs="Times New Roman"/>
          <w:sz w:val="28"/>
          <w:szCs w:val="28"/>
        </w:rPr>
        <w:t>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муниципальное задание в сумме </w:t>
      </w:r>
      <w:r w:rsidR="009F08FA">
        <w:rPr>
          <w:rFonts w:ascii="Times New Roman" w:hAnsi="Times New Roman" w:cs="Times New Roman"/>
          <w:sz w:val="28"/>
          <w:szCs w:val="28"/>
        </w:rPr>
        <w:t>4517600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</w:t>
      </w:r>
      <w:r w:rsidR="009F08FA">
        <w:rPr>
          <w:rFonts w:ascii="Times New Roman" w:hAnsi="Times New Roman" w:cs="Times New Roman"/>
          <w:sz w:val="28"/>
          <w:szCs w:val="28"/>
        </w:rPr>
        <w:t>9</w:t>
      </w:r>
      <w:r w:rsidRPr="005E15A9">
        <w:rPr>
          <w:rFonts w:ascii="Times New Roman" w:hAnsi="Times New Roman" w:cs="Times New Roman"/>
          <w:sz w:val="28"/>
          <w:szCs w:val="28"/>
        </w:rPr>
        <w:t xml:space="preserve">) и </w:t>
      </w:r>
      <w:r w:rsidRPr="00017B04">
        <w:rPr>
          <w:rFonts w:ascii="Times New Roman" w:hAnsi="Times New Roman" w:cs="Times New Roman"/>
          <w:sz w:val="28"/>
          <w:szCs w:val="28"/>
        </w:rPr>
        <w:t>соответствует исполнению плановых назначений по доходам, отраженным по строкам 010, 040 графы 9 Отчета ф.0503737.</w:t>
      </w:r>
    </w:p>
    <w:p w:rsidR="00CB77F9" w:rsidRDefault="00CB77F9" w:rsidP="00CB7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Субсидии на иные цели подведомственн</w:t>
      </w:r>
      <w:r w:rsidR="00042DF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</w:t>
      </w:r>
      <w:r w:rsidR="00042DF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учреждени</w:t>
      </w:r>
      <w:r w:rsidR="00042DF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культуры в 202</w:t>
      </w:r>
      <w:r w:rsidR="009F08F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не предоставлялись.</w:t>
      </w:r>
    </w:p>
    <w:p w:rsidR="003D5777" w:rsidRDefault="00756B1B" w:rsidP="00833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04">
        <w:rPr>
          <w:rFonts w:ascii="Times New Roman CYR" w:hAnsi="Times New Roman CYR" w:cs="Times New Roman CYR"/>
          <w:sz w:val="28"/>
          <w:szCs w:val="28"/>
        </w:rPr>
        <w:t>5.</w:t>
      </w:r>
      <w:r w:rsidR="00CB77F9" w:rsidRPr="00017B04">
        <w:rPr>
          <w:rFonts w:ascii="Times New Roman CYR" w:hAnsi="Times New Roman CYR" w:cs="Times New Roman CYR"/>
          <w:sz w:val="28"/>
          <w:szCs w:val="28"/>
        </w:rPr>
        <w:t>3</w:t>
      </w:r>
      <w:r w:rsidRPr="00017B04">
        <w:rPr>
          <w:rFonts w:ascii="Times New Roman CYR" w:hAnsi="Times New Roman CYR" w:cs="Times New Roman CYR"/>
          <w:sz w:val="28"/>
          <w:szCs w:val="28"/>
        </w:rPr>
        <w:t xml:space="preserve">. Анализ </w:t>
      </w:r>
      <w:r w:rsidRPr="00017B04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833BC6" w:rsidRPr="00017B04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017B04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833BC6" w:rsidRPr="00017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B04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Администрации поселения, в разрезе видов финансового обеспечения представлен в Таблице </w:t>
      </w:r>
      <w:r w:rsidR="00017B04" w:rsidRPr="00017B04">
        <w:rPr>
          <w:rFonts w:ascii="Times New Roman" w:hAnsi="Times New Roman" w:cs="Times New Roman"/>
          <w:sz w:val="28"/>
          <w:szCs w:val="28"/>
        </w:rPr>
        <w:t>5</w:t>
      </w:r>
      <w:r w:rsidRPr="00017B04">
        <w:rPr>
          <w:rFonts w:ascii="Times New Roman" w:hAnsi="Times New Roman" w:cs="Times New Roman"/>
          <w:sz w:val="28"/>
          <w:szCs w:val="28"/>
        </w:rPr>
        <w:t>.</w:t>
      </w:r>
    </w:p>
    <w:p w:rsidR="00756B1B" w:rsidRPr="008D6612" w:rsidRDefault="00017B04" w:rsidP="0075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756B1B" w:rsidRPr="00CB77F9">
        <w:rPr>
          <w:rFonts w:ascii="Times New Roman" w:hAnsi="Times New Roman" w:cs="Times New Roman"/>
          <w:sz w:val="24"/>
          <w:szCs w:val="24"/>
        </w:rPr>
        <w:t xml:space="preserve"> (рублей</w:t>
      </w:r>
      <w:r w:rsidR="00756B1B" w:rsidRPr="008D661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816"/>
        <w:gridCol w:w="1168"/>
        <w:gridCol w:w="1276"/>
        <w:gridCol w:w="709"/>
        <w:gridCol w:w="1276"/>
      </w:tblGrid>
      <w:tr w:rsidR="00756B1B" w:rsidRPr="009A7FCC" w:rsidTr="00042DF5">
        <w:trPr>
          <w:trHeight w:val="409"/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084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153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9A7FCC" w:rsidRPr="009A7FCC" w:rsidTr="00042DF5">
        <w:trPr>
          <w:cantSplit/>
          <w:trHeight w:val="1914"/>
          <w:tblHeader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Субсидия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</w:p>
        </w:tc>
        <w:tc>
          <w:tcPr>
            <w:tcW w:w="1168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</w:tr>
      <w:tr w:rsidR="009A7FCC" w:rsidRPr="009A7FCC" w:rsidTr="00CA665B">
        <w:trPr>
          <w:trHeight w:val="493"/>
        </w:trPr>
        <w:tc>
          <w:tcPr>
            <w:tcW w:w="1843" w:type="dxa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Дебиторская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992" w:type="dxa"/>
          </w:tcPr>
          <w:p w:rsidR="009A7FCC" w:rsidRPr="009A7FCC" w:rsidRDefault="00017B04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A7FCC" w:rsidRPr="009A7FCC" w:rsidRDefault="00DA2091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16" w:type="dxa"/>
          </w:tcPr>
          <w:p w:rsidR="009A7FCC" w:rsidRPr="009A7FCC" w:rsidRDefault="005533B5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9A7FCC" w:rsidRPr="009A7FCC" w:rsidRDefault="00017B04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2060,19</w:t>
            </w:r>
          </w:p>
        </w:tc>
        <w:tc>
          <w:tcPr>
            <w:tcW w:w="1276" w:type="dxa"/>
          </w:tcPr>
          <w:p w:rsidR="009A7FCC" w:rsidRPr="009A7FCC" w:rsidRDefault="00FD16F6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09" w:type="dxa"/>
          </w:tcPr>
          <w:p w:rsidR="009A7FCC" w:rsidRPr="009A7FCC" w:rsidRDefault="005533B5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9A7FCC" w:rsidRPr="009A7FCC" w:rsidRDefault="00017B04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+2060,19</w:t>
            </w:r>
          </w:p>
        </w:tc>
      </w:tr>
      <w:tr w:rsidR="00756B1B" w:rsidRPr="009A7FCC" w:rsidTr="00CB77F9">
        <w:trPr>
          <w:trHeight w:val="289"/>
        </w:trPr>
        <w:tc>
          <w:tcPr>
            <w:tcW w:w="1843" w:type="dxa"/>
            <w:shd w:val="clear" w:color="auto" w:fill="FFC000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084" w:type="dxa"/>
            <w:gridSpan w:val="3"/>
            <w:shd w:val="clear" w:color="auto" w:fill="FFC000"/>
          </w:tcPr>
          <w:p w:rsidR="00756B1B" w:rsidRPr="009A7FCC" w:rsidRDefault="00017B04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0,0,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756B1B" w:rsidRPr="009A7FCC" w:rsidRDefault="00017B04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2060,19</w:t>
            </w:r>
          </w:p>
        </w:tc>
        <w:tc>
          <w:tcPr>
            <w:tcW w:w="1276" w:type="dxa"/>
            <w:vMerge/>
            <w:shd w:val="clear" w:color="auto" w:fill="FFFF00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B04" w:rsidRPr="009A7FCC" w:rsidTr="00CA665B">
        <w:trPr>
          <w:trHeight w:val="534"/>
        </w:trPr>
        <w:tc>
          <w:tcPr>
            <w:tcW w:w="1843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Кредиторская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992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2744,65</w:t>
            </w:r>
          </w:p>
        </w:tc>
        <w:tc>
          <w:tcPr>
            <w:tcW w:w="1276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76856,74</w:t>
            </w:r>
          </w:p>
        </w:tc>
        <w:tc>
          <w:tcPr>
            <w:tcW w:w="816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2540,35</w:t>
            </w:r>
          </w:p>
        </w:tc>
        <w:tc>
          <w:tcPr>
            <w:tcW w:w="1276" w:type="dxa"/>
          </w:tcPr>
          <w:p w:rsidR="00017B04" w:rsidRPr="009A7FCC" w:rsidRDefault="0053321B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58953,8</w:t>
            </w:r>
          </w:p>
        </w:tc>
        <w:tc>
          <w:tcPr>
            <w:tcW w:w="709" w:type="dxa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017B04" w:rsidRPr="00CA665B" w:rsidRDefault="0053321B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-18107,24</w:t>
            </w:r>
          </w:p>
        </w:tc>
      </w:tr>
      <w:tr w:rsidR="00017B04" w:rsidRPr="009A7FCC" w:rsidTr="00CB77F9">
        <w:trPr>
          <w:trHeight w:val="268"/>
        </w:trPr>
        <w:tc>
          <w:tcPr>
            <w:tcW w:w="1843" w:type="dxa"/>
            <w:shd w:val="clear" w:color="auto" w:fill="FFC000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084" w:type="dxa"/>
            <w:gridSpan w:val="3"/>
            <w:shd w:val="clear" w:color="auto" w:fill="FFC000"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79601,39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017B04" w:rsidRPr="00CA665B" w:rsidRDefault="0053321B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61494,15</w:t>
            </w:r>
          </w:p>
        </w:tc>
        <w:tc>
          <w:tcPr>
            <w:tcW w:w="1276" w:type="dxa"/>
            <w:vMerge/>
          </w:tcPr>
          <w:p w:rsidR="00017B04" w:rsidRPr="009A7FCC" w:rsidRDefault="00017B04" w:rsidP="00017B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505EF" w:rsidRPr="00017B04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7B04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017B04">
        <w:rPr>
          <w:rFonts w:ascii="Times New Roman CYR" w:hAnsi="Times New Roman CYR" w:cs="Times New Roman CYR"/>
          <w:sz w:val="28"/>
          <w:szCs w:val="28"/>
        </w:rPr>
        <w:t xml:space="preserve"> на конец отчетного периода по сравнению с началом года </w:t>
      </w:r>
      <w:r w:rsidR="0053321B">
        <w:rPr>
          <w:rFonts w:ascii="Times New Roman CYR" w:hAnsi="Times New Roman CYR" w:cs="Times New Roman CYR"/>
          <w:sz w:val="28"/>
          <w:szCs w:val="28"/>
        </w:rPr>
        <w:t>увеличилась</w:t>
      </w:r>
      <w:r w:rsidR="0078794F" w:rsidRPr="00017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2091" w:rsidRPr="00017B04">
        <w:rPr>
          <w:rFonts w:ascii="Times New Roman CYR" w:hAnsi="Times New Roman CYR" w:cs="Times New Roman CYR"/>
          <w:sz w:val="28"/>
          <w:szCs w:val="28"/>
        </w:rPr>
        <w:t>и составил</w:t>
      </w:r>
      <w:r w:rsidR="0053321B">
        <w:rPr>
          <w:rFonts w:ascii="Times New Roman CYR" w:hAnsi="Times New Roman CYR" w:cs="Times New Roman CYR"/>
          <w:sz w:val="28"/>
          <w:szCs w:val="28"/>
        </w:rPr>
        <w:t>а</w:t>
      </w:r>
      <w:r w:rsidR="00DA2091" w:rsidRPr="00017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321B">
        <w:rPr>
          <w:rFonts w:ascii="Times New Roman CYR" w:hAnsi="Times New Roman CYR" w:cs="Times New Roman CYR"/>
          <w:sz w:val="28"/>
          <w:szCs w:val="28"/>
        </w:rPr>
        <w:t>2060,19</w:t>
      </w:r>
      <w:r w:rsidR="00DA2091" w:rsidRPr="00017B04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="00FD16F6" w:rsidRPr="00017B04">
        <w:rPr>
          <w:rFonts w:ascii="Times New Roman CYR" w:hAnsi="Times New Roman CYR" w:cs="Times New Roman CYR"/>
          <w:sz w:val="28"/>
          <w:szCs w:val="28"/>
        </w:rPr>
        <w:t>.</w:t>
      </w:r>
    </w:p>
    <w:p w:rsidR="0078794F" w:rsidRPr="00017B04" w:rsidRDefault="00172AFF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04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017B04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017B04">
        <w:rPr>
          <w:rFonts w:ascii="Times New Roman" w:hAnsi="Times New Roman" w:cs="Times New Roman"/>
          <w:sz w:val="28"/>
          <w:szCs w:val="28"/>
        </w:rPr>
        <w:t xml:space="preserve"> </w:t>
      </w:r>
      <w:r w:rsidR="0053321B">
        <w:rPr>
          <w:rFonts w:ascii="Times New Roman" w:hAnsi="Times New Roman" w:cs="Times New Roman"/>
          <w:sz w:val="28"/>
          <w:szCs w:val="28"/>
        </w:rPr>
        <w:t>сократилась</w:t>
      </w:r>
      <w:r w:rsidRPr="00017B04">
        <w:rPr>
          <w:rFonts w:ascii="Times New Roman" w:hAnsi="Times New Roman" w:cs="Times New Roman"/>
          <w:sz w:val="28"/>
          <w:szCs w:val="28"/>
        </w:rPr>
        <w:t xml:space="preserve"> на </w:t>
      </w:r>
      <w:r w:rsidR="0053321B">
        <w:rPr>
          <w:rFonts w:ascii="Times New Roman" w:hAnsi="Times New Roman" w:cs="Times New Roman"/>
          <w:sz w:val="28"/>
          <w:szCs w:val="28"/>
        </w:rPr>
        <w:t>18107,24</w:t>
      </w:r>
      <w:r w:rsidRPr="00017B0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3321B">
        <w:rPr>
          <w:rFonts w:ascii="Times New Roman" w:hAnsi="Times New Roman" w:cs="Times New Roman"/>
          <w:sz w:val="28"/>
          <w:szCs w:val="28"/>
        </w:rPr>
        <w:t>на 22,7</w:t>
      </w:r>
      <w:r w:rsidR="00DA2091" w:rsidRPr="00017B0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17B04">
        <w:rPr>
          <w:rFonts w:ascii="Times New Roman" w:hAnsi="Times New Roman" w:cs="Times New Roman"/>
          <w:sz w:val="28"/>
          <w:szCs w:val="28"/>
        </w:rPr>
        <w:t>.</w:t>
      </w:r>
      <w:r w:rsidR="0078794F" w:rsidRPr="00017B04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на конец года составляет </w:t>
      </w:r>
      <w:r w:rsidR="0053321B">
        <w:rPr>
          <w:rFonts w:ascii="Times New Roman" w:hAnsi="Times New Roman" w:cs="Times New Roman"/>
          <w:sz w:val="28"/>
          <w:szCs w:val="28"/>
        </w:rPr>
        <w:t>61494,15</w:t>
      </w:r>
      <w:r w:rsidR="0078794F" w:rsidRPr="00017B04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C1AF4" w:rsidRPr="00017B04" w:rsidRDefault="0078794F" w:rsidP="00DE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7B04">
        <w:rPr>
          <w:rFonts w:ascii="Times New Roman CYR" w:hAnsi="Times New Roman CYR" w:cs="Times New Roman CYR"/>
          <w:i/>
          <w:sz w:val="28"/>
          <w:szCs w:val="28"/>
        </w:rPr>
        <w:t>по субсидии на выполнение муниципального задания</w:t>
      </w:r>
      <w:r w:rsidRPr="00017B04">
        <w:rPr>
          <w:rFonts w:ascii="Times New Roman CYR" w:hAnsi="Times New Roman CYR" w:cs="Times New Roman CYR"/>
          <w:sz w:val="28"/>
          <w:szCs w:val="28"/>
        </w:rPr>
        <w:t xml:space="preserve">: задолженность </w:t>
      </w:r>
      <w:r w:rsidR="00D309CA" w:rsidRPr="00017B04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8C1AF4" w:rsidRPr="00017B04">
        <w:rPr>
          <w:rFonts w:ascii="Times New Roman CYR" w:hAnsi="Times New Roman CYR" w:cs="Times New Roman CYR"/>
          <w:sz w:val="28"/>
          <w:szCs w:val="28"/>
        </w:rPr>
        <w:t>коммунальным услугам</w:t>
      </w:r>
      <w:r w:rsidR="00D309CA" w:rsidRPr="00017B0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3321B">
        <w:rPr>
          <w:rFonts w:ascii="Times New Roman CYR" w:hAnsi="Times New Roman CYR" w:cs="Times New Roman CYR"/>
          <w:sz w:val="28"/>
          <w:szCs w:val="28"/>
        </w:rPr>
        <w:t>58953,80</w:t>
      </w:r>
      <w:r w:rsidR="00D309CA" w:rsidRPr="00017B04"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8C1AF4" w:rsidRPr="00017B04">
        <w:rPr>
          <w:rFonts w:ascii="Times New Roman CYR" w:hAnsi="Times New Roman CYR" w:cs="Times New Roman CYR"/>
          <w:sz w:val="28"/>
          <w:szCs w:val="28"/>
        </w:rPr>
        <w:t>;</w:t>
      </w:r>
    </w:p>
    <w:p w:rsidR="00D309CA" w:rsidRPr="00017B04" w:rsidRDefault="00D309CA" w:rsidP="00DE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7B04">
        <w:rPr>
          <w:rFonts w:ascii="Times New Roman CYR" w:hAnsi="Times New Roman CYR" w:cs="Times New Roman CYR"/>
          <w:i/>
          <w:sz w:val="28"/>
          <w:szCs w:val="28"/>
        </w:rPr>
        <w:t>по собственным доходам</w:t>
      </w:r>
      <w:r w:rsidRPr="00017B04">
        <w:rPr>
          <w:rFonts w:ascii="Times New Roman CYR" w:hAnsi="Times New Roman CYR" w:cs="Times New Roman CYR"/>
          <w:sz w:val="28"/>
          <w:szCs w:val="28"/>
        </w:rPr>
        <w:t xml:space="preserve">: задолженность </w:t>
      </w:r>
      <w:r w:rsidR="00DA2091" w:rsidRPr="00017B04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017B04">
        <w:rPr>
          <w:rFonts w:ascii="Times New Roman CYR" w:hAnsi="Times New Roman CYR" w:cs="Times New Roman CYR"/>
          <w:sz w:val="28"/>
          <w:szCs w:val="28"/>
        </w:rPr>
        <w:t>услуг</w:t>
      </w:r>
      <w:r w:rsidR="00DA2091" w:rsidRPr="00017B04">
        <w:rPr>
          <w:rFonts w:ascii="Times New Roman CYR" w:hAnsi="Times New Roman CYR" w:cs="Times New Roman CYR"/>
          <w:sz w:val="28"/>
          <w:szCs w:val="28"/>
        </w:rPr>
        <w:t>ам</w:t>
      </w:r>
      <w:r w:rsidR="0053321B">
        <w:rPr>
          <w:rFonts w:ascii="Times New Roman CYR" w:hAnsi="Times New Roman CYR" w:cs="Times New Roman CYR"/>
          <w:sz w:val="28"/>
          <w:szCs w:val="28"/>
        </w:rPr>
        <w:t xml:space="preserve"> связи</w:t>
      </w:r>
      <w:r w:rsidRPr="00017B0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3321B">
        <w:rPr>
          <w:rFonts w:ascii="Times New Roman CYR" w:hAnsi="Times New Roman CYR" w:cs="Times New Roman CYR"/>
          <w:sz w:val="28"/>
          <w:szCs w:val="28"/>
        </w:rPr>
        <w:t xml:space="preserve">2540,35 </w:t>
      </w:r>
      <w:r w:rsidRPr="00017B04">
        <w:rPr>
          <w:rFonts w:ascii="Times New Roman CYR" w:hAnsi="Times New Roman CYR" w:cs="Times New Roman CYR"/>
          <w:sz w:val="28"/>
          <w:szCs w:val="28"/>
        </w:rPr>
        <w:t>рублей)</w:t>
      </w:r>
      <w:r w:rsidR="008C1AF4" w:rsidRPr="00017B04">
        <w:rPr>
          <w:rFonts w:ascii="Times New Roman CYR" w:hAnsi="Times New Roman CYR" w:cs="Times New Roman CYR"/>
          <w:sz w:val="28"/>
          <w:szCs w:val="28"/>
        </w:rPr>
        <w:t>.</w:t>
      </w:r>
    </w:p>
    <w:p w:rsidR="00CF3B74" w:rsidRDefault="00DA2091" w:rsidP="00C2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04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</w:p>
    <w:p w:rsidR="00DA2091" w:rsidRPr="00CF3B74" w:rsidRDefault="00DA2091" w:rsidP="00C2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61" w:rsidRPr="00042DF5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F5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6579A9" w:rsidRPr="00042DF5" w:rsidRDefault="007E4435" w:rsidP="006579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F5">
        <w:rPr>
          <w:rFonts w:ascii="Times New Roman" w:hAnsi="Times New Roman" w:cs="Times New Roman"/>
          <w:sz w:val="28"/>
          <w:szCs w:val="28"/>
        </w:rPr>
        <w:t xml:space="preserve">6.1. </w:t>
      </w:r>
      <w:r w:rsidR="006579A9" w:rsidRPr="00042DF5">
        <w:rPr>
          <w:rFonts w:ascii="Times New Roman" w:hAnsi="Times New Roman" w:cs="Times New Roman"/>
          <w:sz w:val="28"/>
          <w:szCs w:val="28"/>
        </w:rPr>
        <w:t>Администрацией поселения, как разработчиком муниципальных программ на начало года был</w:t>
      </w:r>
      <w:r w:rsidR="00CA508F">
        <w:rPr>
          <w:rFonts w:ascii="Times New Roman" w:hAnsi="Times New Roman" w:cs="Times New Roman"/>
          <w:sz w:val="28"/>
          <w:szCs w:val="28"/>
        </w:rPr>
        <w:t>и</w:t>
      </w:r>
      <w:r w:rsidR="006579A9" w:rsidRPr="00042DF5">
        <w:rPr>
          <w:rFonts w:ascii="Times New Roman" w:hAnsi="Times New Roman" w:cs="Times New Roman"/>
          <w:sz w:val="28"/>
          <w:szCs w:val="28"/>
        </w:rPr>
        <w:t xml:space="preserve"> </w:t>
      </w:r>
      <w:r w:rsidR="006579A9" w:rsidRPr="00042DF5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CA508F">
        <w:rPr>
          <w:rFonts w:ascii="Times New Roman" w:hAnsi="Times New Roman" w:cs="Times New Roman"/>
          <w:b/>
          <w:sz w:val="28"/>
          <w:szCs w:val="28"/>
        </w:rPr>
        <w:t>ы 2</w:t>
      </w:r>
      <w:r w:rsidR="006579A9" w:rsidRPr="00042DF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A508F">
        <w:rPr>
          <w:rFonts w:ascii="Times New Roman" w:hAnsi="Times New Roman" w:cs="Times New Roman"/>
          <w:b/>
          <w:sz w:val="28"/>
          <w:szCs w:val="28"/>
        </w:rPr>
        <w:t>ые</w:t>
      </w:r>
      <w:r w:rsidR="006579A9" w:rsidRPr="00042DF5">
        <w:rPr>
          <w:rFonts w:ascii="Times New Roman" w:hAnsi="Times New Roman" w:cs="Times New Roman"/>
          <w:b/>
          <w:sz w:val="28"/>
          <w:szCs w:val="28"/>
        </w:rPr>
        <w:t xml:space="preserve"> програ</w:t>
      </w:r>
      <w:r w:rsidR="00CA508F">
        <w:rPr>
          <w:rFonts w:ascii="Times New Roman" w:hAnsi="Times New Roman" w:cs="Times New Roman"/>
          <w:b/>
          <w:sz w:val="28"/>
          <w:szCs w:val="28"/>
        </w:rPr>
        <w:t>ммы</w:t>
      </w:r>
      <w:r w:rsidR="00813B8D" w:rsidRPr="00042DF5">
        <w:rPr>
          <w:rFonts w:ascii="Times New Roman" w:hAnsi="Times New Roman" w:cs="Times New Roman"/>
          <w:b/>
          <w:sz w:val="28"/>
          <w:szCs w:val="28"/>
        </w:rPr>
        <w:t>:</w:t>
      </w:r>
    </w:p>
    <w:p w:rsidR="00C252E5" w:rsidRPr="00042DF5" w:rsidRDefault="00813B8D" w:rsidP="004244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Устойчивое развитие территории </w:t>
      </w:r>
      <w:r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 xml:space="preserve">Ракомского </w:t>
      </w:r>
      <w:r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сельского поселения на 20</w:t>
      </w:r>
      <w:r w:rsidR="004244D2"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21</w:t>
      </w:r>
      <w:r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-202</w:t>
      </w:r>
      <w:r w:rsidR="000D7E7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5</w:t>
      </w:r>
      <w:r w:rsidRPr="00042DF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</w:t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042DF5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62"/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редакции от 1</w:t>
      </w:r>
      <w:r w:rsidR="004B5A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.01.202</w:t>
      </w:r>
      <w:r w:rsidR="004B5A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</w:t>
      </w:r>
      <w:r w:rsidR="004B5A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="00C252E5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244D2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="004244D2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объемом финансирования на 202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4D2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</w:t>
      </w:r>
      <w:r w:rsidR="004B5A13">
        <w:rPr>
          <w:rFonts w:ascii="Times New Roman" w:hAnsi="Times New Roman" w:cs="Times New Roman"/>
          <w:b/>
          <w:color w:val="000000"/>
          <w:sz w:val="28"/>
          <w:szCs w:val="28"/>
        </w:rPr>
        <w:t>22004,98207</w:t>
      </w:r>
      <w:r w:rsidR="004244D2" w:rsidRPr="00042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4B5A1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244D2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>Однако объем финансирования муниципальной программы</w:t>
      </w:r>
      <w:r w:rsidR="00D73E81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62B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D73E81" w:rsidRPr="00850073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850073" w:rsidRPr="00850073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D73E81" w:rsidRPr="00850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4D2" w:rsidRPr="00850073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73E81" w:rsidRPr="00850073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244D2" w:rsidRPr="00850073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поселения на 202</w:t>
      </w:r>
      <w:r w:rsidR="004B5A13" w:rsidRPr="008500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4D2" w:rsidRPr="0085007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B5A13" w:rsidRPr="00850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44D2" w:rsidRPr="0085007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4B5A13" w:rsidRPr="00850073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63"/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составляет </w:t>
      </w:r>
      <w:r w:rsidR="005C62B9">
        <w:rPr>
          <w:rFonts w:ascii="Times New Roman" w:hAnsi="Times New Roman" w:cs="Times New Roman"/>
          <w:color w:val="000000"/>
          <w:sz w:val="28"/>
          <w:szCs w:val="28"/>
        </w:rPr>
        <w:t>21952,75627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>Таким образом, расхождения между паспортом программы и Решением о бюджете поселения на 202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>2-2024</w:t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4B5A13" w:rsidRPr="001443BE">
        <w:rPr>
          <w:rFonts w:ascii="Times New Roman" w:hAnsi="Times New Roman" w:cs="Times New Roman"/>
          <w:b/>
          <w:color w:val="000000"/>
          <w:sz w:val="28"/>
          <w:szCs w:val="28"/>
        </w:rPr>
        <w:t>привели к нарушению</w:t>
      </w:r>
      <w:r w:rsidR="004B5A13" w:rsidRPr="001443BE">
        <w:rPr>
          <w:rStyle w:val="af0"/>
          <w:rFonts w:ascii="Times New Roman" w:hAnsi="Times New Roman" w:cs="Times New Roman"/>
          <w:b/>
          <w:color w:val="000000"/>
          <w:sz w:val="28"/>
          <w:szCs w:val="28"/>
        </w:rPr>
        <w:footnoteReference w:id="64"/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статьи 179 Бюджетного кодекса РФ и Порядка </w:t>
      </w:r>
      <w:r w:rsidR="004B5A13" w:rsidRPr="001443BE">
        <w:rPr>
          <w:rFonts w:ascii="Times New Roman" w:hAnsi="Times New Roman" w:cs="Times New Roman"/>
          <w:sz w:val="28"/>
          <w:szCs w:val="28"/>
        </w:rPr>
        <w:t>разработки муниципальных программ</w:t>
      </w:r>
      <w:r w:rsidR="004B5A13" w:rsidRPr="001443BE">
        <w:rPr>
          <w:rStyle w:val="af0"/>
          <w:rFonts w:ascii="Times New Roman" w:hAnsi="Times New Roman" w:cs="Times New Roman"/>
          <w:sz w:val="28"/>
          <w:szCs w:val="28"/>
        </w:rPr>
        <w:footnoteReference w:id="65"/>
      </w:r>
      <w:r w:rsidR="004B5A13" w:rsidRPr="001443BE">
        <w:rPr>
          <w:rFonts w:ascii="Times New Roman" w:hAnsi="Times New Roman" w:cs="Times New Roman"/>
          <w:sz w:val="28"/>
          <w:szCs w:val="28"/>
        </w:rPr>
        <w:t xml:space="preserve"> </w:t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C62B9">
        <w:rPr>
          <w:rFonts w:ascii="Times New Roman" w:hAnsi="Times New Roman" w:cs="Times New Roman"/>
          <w:color w:val="000000"/>
          <w:sz w:val="28"/>
          <w:szCs w:val="28"/>
        </w:rPr>
        <w:t>52,2258</w:t>
      </w:r>
      <w:r w:rsidR="004B5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A13" w:rsidRPr="001443BE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4244D2" w:rsidRPr="00042DF5" w:rsidRDefault="004B5A13" w:rsidP="004244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Pr="00BA2FA9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пожарной безопасности на территории Ракомского сельского поселения на 2019-2025 годы</w:t>
      </w:r>
      <w:r w:rsidR="00BA2FA9">
        <w:rPr>
          <w:rStyle w:val="af0"/>
          <w:rFonts w:ascii="Times New Roman" w:hAnsi="Times New Roman" w:cs="Times New Roman"/>
          <w:i/>
          <w:color w:val="000000"/>
          <w:sz w:val="28"/>
          <w:szCs w:val="28"/>
        </w:rPr>
        <w:footnoteReference w:id="66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2FA9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28.12.2021 №526) </w:t>
      </w:r>
      <w:r w:rsidR="00BA2FA9" w:rsidRPr="00042D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="00BA2FA9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объемом финансирования на 202</w:t>
      </w:r>
      <w:r w:rsidR="00BA2F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A2FA9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</w:t>
      </w:r>
      <w:r w:rsidR="00CA508F">
        <w:rPr>
          <w:rFonts w:ascii="Times New Roman" w:hAnsi="Times New Roman" w:cs="Times New Roman"/>
          <w:b/>
          <w:color w:val="000000"/>
          <w:sz w:val="28"/>
          <w:szCs w:val="28"/>
        </w:rPr>
        <w:t>135,4</w:t>
      </w:r>
      <w:r w:rsidR="00BA2FA9" w:rsidRPr="00042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CA508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A508F" w:rsidRPr="00CA508F">
        <w:rPr>
          <w:rFonts w:ascii="Times New Roman" w:hAnsi="Times New Roman" w:cs="Times New Roman"/>
          <w:color w:val="000000"/>
          <w:sz w:val="28"/>
          <w:szCs w:val="28"/>
        </w:rPr>
        <w:t xml:space="preserve"> что соответствует</w:t>
      </w:r>
      <w:r w:rsidR="00CA508F">
        <w:rPr>
          <w:rFonts w:ascii="Times New Roman" w:hAnsi="Times New Roman" w:cs="Times New Roman"/>
          <w:color w:val="000000"/>
          <w:sz w:val="28"/>
          <w:szCs w:val="28"/>
        </w:rPr>
        <w:t xml:space="preserve"> объему финансирования муниципальной программы</w:t>
      </w:r>
      <w:r w:rsidR="00CA508F" w:rsidRPr="00042DF5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CA508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508F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поселения на 202</w:t>
      </w:r>
      <w:r w:rsidR="00CA50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508F" w:rsidRPr="00042DF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A50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508F" w:rsidRPr="00042DF5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CA508F" w:rsidRPr="001443B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67"/>
      </w:r>
      <w:r w:rsidR="00CA50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08F" w:rsidRDefault="00CA508F" w:rsidP="00CA5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103DBD">
        <w:rPr>
          <w:rFonts w:ascii="Times New Roman" w:eastAsiaTheme="minorEastAsia" w:hAnsi="Times New Roman" w:cs="Times New Roman"/>
          <w:sz w:val="28"/>
          <w:szCs w:val="28"/>
          <w:lang w:bidi="en-US"/>
        </w:rPr>
        <w:t>22088,02172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103DBD">
        <w:rPr>
          <w:rFonts w:ascii="Times New Roman" w:eastAsiaTheme="minorEastAsia" w:hAnsi="Times New Roman" w:cs="Times New Roman"/>
          <w:sz w:val="28"/>
          <w:szCs w:val="28"/>
          <w:lang w:bidi="en-US"/>
        </w:rPr>
        <w:t>66,9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103DBD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103DBD">
        <w:rPr>
          <w:rFonts w:ascii="Times New Roman" w:eastAsiaTheme="minorEastAsia" w:hAnsi="Times New Roman" w:cs="Times New Roman"/>
          <w:sz w:val="28"/>
          <w:szCs w:val="28"/>
          <w:lang w:bidi="en-US"/>
        </w:rPr>
        <w:t>6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103DBD" w:rsidRPr="00103DBD" w:rsidRDefault="00103DBD" w:rsidP="00103DBD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103DBD">
        <w:rPr>
          <w:rFonts w:ascii="Times New Roman" w:eastAsiaTheme="minorEastAsia" w:hAnsi="Times New Roman" w:cs="Times New Roman"/>
          <w:sz w:val="24"/>
          <w:szCs w:val="24"/>
          <w:lang w:bidi="en-US"/>
        </w:rPr>
        <w:t>Таблица 6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1276"/>
      </w:tblGrid>
      <w:tr w:rsidR="00103DBD" w:rsidRPr="00F436E5" w:rsidTr="001028DF">
        <w:tc>
          <w:tcPr>
            <w:tcW w:w="4820" w:type="dxa"/>
            <w:shd w:val="clear" w:color="auto" w:fill="DBE5F1" w:themeFill="accent1" w:themeFillTint="33"/>
          </w:tcPr>
          <w:p w:rsidR="00103DBD" w:rsidRPr="00F436E5" w:rsidRDefault="00103DBD" w:rsidP="002E77DB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%</w:t>
            </w:r>
          </w:p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исполнения от плановых ассигнований</w:t>
            </w:r>
          </w:p>
        </w:tc>
      </w:tr>
      <w:tr w:rsidR="00103DBD" w:rsidRPr="00F436E5" w:rsidTr="00103DBD">
        <w:trPr>
          <w:trHeight w:val="691"/>
        </w:trPr>
        <w:tc>
          <w:tcPr>
            <w:tcW w:w="4820" w:type="dxa"/>
          </w:tcPr>
          <w:p w:rsidR="00103DBD" w:rsidRPr="00103DBD" w:rsidRDefault="00103DBD" w:rsidP="002E77DB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03D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Устойчивое развитие территории </w:t>
            </w:r>
            <w:r w:rsidRPr="00103D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ru-RU" w:eastAsia="ru-RU"/>
              </w:rPr>
              <w:t xml:space="preserve">Ракомского </w:t>
            </w:r>
            <w:r w:rsidRPr="00103D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сельского поселения на 2021-2025 годы</w:t>
            </w:r>
          </w:p>
        </w:tc>
        <w:tc>
          <w:tcPr>
            <w:tcW w:w="1701" w:type="dxa"/>
          </w:tcPr>
          <w:p w:rsidR="00103DBD" w:rsidRPr="00F436E5" w:rsidRDefault="005C62B9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21952,75627</w:t>
            </w:r>
          </w:p>
        </w:tc>
        <w:tc>
          <w:tcPr>
            <w:tcW w:w="1559" w:type="dxa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21952,62172</w:t>
            </w:r>
          </w:p>
        </w:tc>
        <w:tc>
          <w:tcPr>
            <w:tcW w:w="1276" w:type="dxa"/>
          </w:tcPr>
          <w:p w:rsidR="00103DBD" w:rsidRPr="00F436E5" w:rsidRDefault="005C62B9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100,0</w:t>
            </w:r>
          </w:p>
        </w:tc>
      </w:tr>
      <w:tr w:rsidR="00103DBD" w:rsidRPr="00F436E5" w:rsidTr="00103DBD">
        <w:tc>
          <w:tcPr>
            <w:tcW w:w="4820" w:type="dxa"/>
          </w:tcPr>
          <w:p w:rsidR="00103DBD" w:rsidRPr="00103DBD" w:rsidRDefault="00103DBD" w:rsidP="002E77DB">
            <w:pPr>
              <w:spacing w:line="240" w:lineRule="exact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3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пожарной безопасности на территории Ракомского сельского поселения на 2019-2025 годы</w:t>
            </w:r>
          </w:p>
        </w:tc>
        <w:tc>
          <w:tcPr>
            <w:tcW w:w="1701" w:type="dxa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135,4</w:t>
            </w:r>
          </w:p>
        </w:tc>
        <w:tc>
          <w:tcPr>
            <w:tcW w:w="1559" w:type="dxa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135,4</w:t>
            </w:r>
          </w:p>
        </w:tc>
        <w:tc>
          <w:tcPr>
            <w:tcW w:w="1276" w:type="dxa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100,0</w:t>
            </w:r>
          </w:p>
        </w:tc>
      </w:tr>
      <w:tr w:rsidR="00103DBD" w:rsidRPr="00F436E5" w:rsidTr="00103DBD">
        <w:tc>
          <w:tcPr>
            <w:tcW w:w="4820" w:type="dxa"/>
            <w:shd w:val="clear" w:color="auto" w:fill="FFC000"/>
          </w:tcPr>
          <w:p w:rsidR="00103DBD" w:rsidRPr="00F436E5" w:rsidRDefault="00103DBD" w:rsidP="002E77DB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1701" w:type="dxa"/>
            <w:shd w:val="clear" w:color="auto" w:fill="FFC000"/>
          </w:tcPr>
          <w:p w:rsidR="00103DBD" w:rsidRPr="00F436E5" w:rsidRDefault="005C62B9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22088,15627</w:t>
            </w:r>
          </w:p>
        </w:tc>
        <w:tc>
          <w:tcPr>
            <w:tcW w:w="1559" w:type="dxa"/>
            <w:shd w:val="clear" w:color="auto" w:fill="FFC000"/>
          </w:tcPr>
          <w:p w:rsidR="00103DBD" w:rsidRPr="00F436E5" w:rsidRDefault="00103DBD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22088,02172</w:t>
            </w:r>
          </w:p>
        </w:tc>
        <w:tc>
          <w:tcPr>
            <w:tcW w:w="1276" w:type="dxa"/>
            <w:shd w:val="clear" w:color="auto" w:fill="FFC000"/>
          </w:tcPr>
          <w:p w:rsidR="00103DBD" w:rsidRPr="00F436E5" w:rsidRDefault="005C62B9" w:rsidP="002E77D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100,0</w:t>
            </w:r>
          </w:p>
        </w:tc>
      </w:tr>
    </w:tbl>
    <w:p w:rsidR="00103DBD" w:rsidRDefault="00103DBD" w:rsidP="00CA5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F6053E" w:rsidRDefault="00C252E5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F5">
        <w:rPr>
          <w:rFonts w:ascii="Times New Roman" w:hAnsi="Times New Roman" w:cs="Times New Roman"/>
          <w:sz w:val="28"/>
          <w:szCs w:val="28"/>
        </w:rPr>
        <w:t>По сравнению с 202</w:t>
      </w:r>
      <w:r w:rsidR="00103DBD">
        <w:rPr>
          <w:rFonts w:ascii="Times New Roman" w:hAnsi="Times New Roman" w:cs="Times New Roman"/>
          <w:sz w:val="28"/>
          <w:szCs w:val="28"/>
        </w:rPr>
        <w:t>1</w:t>
      </w:r>
      <w:r w:rsidR="00F6053E" w:rsidRPr="00042DF5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042DF5">
        <w:rPr>
          <w:rFonts w:ascii="Times New Roman" w:hAnsi="Times New Roman" w:cs="Times New Roman"/>
          <w:sz w:val="28"/>
          <w:szCs w:val="28"/>
        </w:rPr>
        <w:t>поселения</w:t>
      </w:r>
      <w:r w:rsidR="00F6053E" w:rsidRPr="00042DF5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042DF5">
        <w:rPr>
          <w:rFonts w:ascii="Times New Roman" w:hAnsi="Times New Roman" w:cs="Times New Roman"/>
          <w:sz w:val="28"/>
          <w:szCs w:val="28"/>
        </w:rPr>
        <w:t>2</w:t>
      </w:r>
      <w:r w:rsidR="00103DBD">
        <w:rPr>
          <w:rFonts w:ascii="Times New Roman" w:hAnsi="Times New Roman" w:cs="Times New Roman"/>
          <w:sz w:val="28"/>
          <w:szCs w:val="28"/>
        </w:rPr>
        <w:t>2</w:t>
      </w:r>
      <w:r w:rsidR="00F6053E" w:rsidRPr="00042DF5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увеличились на </w:t>
      </w:r>
      <w:r w:rsidR="00103DBD">
        <w:rPr>
          <w:rFonts w:ascii="Times New Roman" w:hAnsi="Times New Roman" w:cs="Times New Roman"/>
          <w:sz w:val="28"/>
          <w:szCs w:val="28"/>
        </w:rPr>
        <w:t>8017,10466</w:t>
      </w:r>
      <w:r w:rsidR="00F6053E" w:rsidRPr="00042DF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49A3" w:rsidRPr="00042DF5">
        <w:rPr>
          <w:rFonts w:ascii="Times New Roman" w:hAnsi="Times New Roman" w:cs="Times New Roman"/>
          <w:sz w:val="28"/>
          <w:szCs w:val="28"/>
        </w:rPr>
        <w:t xml:space="preserve">на </w:t>
      </w:r>
      <w:r w:rsidR="006C58B5">
        <w:rPr>
          <w:rFonts w:ascii="Times New Roman" w:hAnsi="Times New Roman" w:cs="Times New Roman"/>
          <w:sz w:val="28"/>
          <w:szCs w:val="28"/>
        </w:rPr>
        <w:t>57,0</w:t>
      </w:r>
      <w:r w:rsidR="001B2E5E" w:rsidRPr="00042DF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25F4" w:rsidRPr="00042DF5">
        <w:rPr>
          <w:rFonts w:ascii="Times New Roman" w:hAnsi="Times New Roman" w:cs="Times New Roman"/>
          <w:sz w:val="28"/>
          <w:szCs w:val="28"/>
        </w:rPr>
        <w:t>а</w:t>
      </w:r>
      <w:r w:rsidR="00F6053E" w:rsidRPr="00042DF5">
        <w:rPr>
          <w:rFonts w:ascii="Times New Roman" w:hAnsi="Times New Roman" w:cs="Times New Roman"/>
          <w:sz w:val="28"/>
          <w:szCs w:val="28"/>
        </w:rPr>
        <w:t>.</w:t>
      </w:r>
    </w:p>
    <w:p w:rsidR="00C3145C" w:rsidRDefault="00C3145C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7D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9113C4" w:rsidRPr="002E77DB">
        <w:rPr>
          <w:rFonts w:ascii="Times New Roman" w:hAnsi="Times New Roman" w:cs="Times New Roman"/>
          <w:sz w:val="28"/>
          <w:szCs w:val="28"/>
        </w:rPr>
        <w:t>пунктом 3.6 раздела 3</w:t>
      </w:r>
      <w:r w:rsidRPr="002E77DB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 по каждой муниципальной программе ежегодно проводится оценка эффективности ее реализации,</w:t>
      </w:r>
      <w:r w:rsidR="009113C4" w:rsidRPr="002E77DB">
        <w:rPr>
          <w:rFonts w:ascii="Times New Roman" w:hAnsi="Times New Roman" w:cs="Times New Roman"/>
          <w:sz w:val="28"/>
          <w:szCs w:val="28"/>
        </w:rPr>
        <w:t xml:space="preserve"> а также предоставляется Отчет о ходе реализации муниципальных программ. </w:t>
      </w:r>
      <w:r w:rsidRPr="002E77DB">
        <w:rPr>
          <w:rFonts w:ascii="Times New Roman" w:hAnsi="Times New Roman" w:cs="Times New Roman"/>
          <w:sz w:val="28"/>
          <w:szCs w:val="28"/>
        </w:rPr>
        <w:t xml:space="preserve">В нарушении вышеуказанных </w:t>
      </w:r>
      <w:r w:rsidR="009113C4" w:rsidRPr="002E77DB">
        <w:rPr>
          <w:rFonts w:ascii="Times New Roman" w:hAnsi="Times New Roman" w:cs="Times New Roman"/>
          <w:sz w:val="28"/>
          <w:szCs w:val="28"/>
        </w:rPr>
        <w:t>разделов</w:t>
      </w:r>
      <w:r w:rsidRPr="002E77DB">
        <w:rPr>
          <w:rFonts w:ascii="Times New Roman" w:hAnsi="Times New Roman" w:cs="Times New Roman"/>
          <w:sz w:val="28"/>
          <w:szCs w:val="28"/>
        </w:rPr>
        <w:t xml:space="preserve">, Администрацией поселения, как исполнителем программ </w:t>
      </w:r>
      <w:r w:rsidRPr="002E77DB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вышеуказанных программ не проведена</w:t>
      </w:r>
      <w:r w:rsidR="009113C4" w:rsidRPr="002E77DB">
        <w:rPr>
          <w:rFonts w:ascii="Times New Roman" w:hAnsi="Times New Roman" w:cs="Times New Roman"/>
          <w:b/>
          <w:sz w:val="28"/>
          <w:szCs w:val="28"/>
        </w:rPr>
        <w:t>, Отчет о ходе реализации программ не предоставлен</w:t>
      </w:r>
      <w:r w:rsidRPr="002E77DB">
        <w:rPr>
          <w:rStyle w:val="af0"/>
          <w:rFonts w:ascii="Times New Roman" w:hAnsi="Times New Roman" w:cs="Times New Roman"/>
          <w:b/>
          <w:sz w:val="28"/>
          <w:szCs w:val="28"/>
        </w:rPr>
        <w:footnoteReference w:id="68"/>
      </w:r>
      <w:r w:rsidRPr="002E77DB">
        <w:rPr>
          <w:rFonts w:ascii="Times New Roman" w:hAnsi="Times New Roman" w:cs="Times New Roman"/>
          <w:sz w:val="28"/>
          <w:szCs w:val="28"/>
        </w:rPr>
        <w:t>.</w:t>
      </w:r>
    </w:p>
    <w:p w:rsidR="002E77DB" w:rsidRPr="002E77DB" w:rsidRDefault="002E77DB" w:rsidP="002E77DB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DB">
        <w:rPr>
          <w:rFonts w:ascii="Times New Roman" w:hAnsi="Times New Roman" w:cs="Times New Roman"/>
          <w:b/>
          <w:sz w:val="28"/>
          <w:szCs w:val="28"/>
        </w:rPr>
        <w:t>Аналогичное замечание</w:t>
      </w:r>
      <w:r w:rsidRPr="002E77DB">
        <w:rPr>
          <w:rFonts w:ascii="Times New Roman" w:hAnsi="Times New Roman" w:cs="Times New Roman"/>
          <w:sz w:val="28"/>
          <w:szCs w:val="28"/>
        </w:rPr>
        <w:t xml:space="preserve"> </w:t>
      </w:r>
      <w:r w:rsidRPr="002E77DB">
        <w:rPr>
          <w:rFonts w:ascii="Times New Roman" w:hAnsi="Times New Roman" w:cs="Times New Roman"/>
          <w:b/>
          <w:sz w:val="28"/>
          <w:szCs w:val="28"/>
        </w:rPr>
        <w:t xml:space="preserve">было указано в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E77DB">
        <w:rPr>
          <w:rFonts w:ascii="Times New Roman" w:hAnsi="Times New Roman" w:cs="Times New Roman"/>
          <w:b/>
          <w:sz w:val="28"/>
          <w:szCs w:val="28"/>
        </w:rPr>
        <w:t>аключениях на годовую отчетность за 2020-2021 год.</w:t>
      </w:r>
    </w:p>
    <w:p w:rsidR="009113C4" w:rsidRPr="002E77DB" w:rsidRDefault="007E4435" w:rsidP="0091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B5C">
        <w:rPr>
          <w:rFonts w:ascii="Times New Roman" w:hAnsi="Times New Roman" w:cs="Times New Roman"/>
          <w:sz w:val="28"/>
          <w:szCs w:val="28"/>
        </w:rPr>
        <w:t>6</w:t>
      </w:r>
      <w:r w:rsidRPr="002E77DB">
        <w:rPr>
          <w:rFonts w:ascii="Times New Roman" w:hAnsi="Times New Roman" w:cs="Times New Roman"/>
          <w:sz w:val="28"/>
          <w:szCs w:val="28"/>
        </w:rPr>
        <w:t>.2.</w:t>
      </w:r>
      <w:r w:rsidR="004D74DE" w:rsidRPr="002E77DB">
        <w:rPr>
          <w:rFonts w:ascii="Times New Roman" w:hAnsi="Times New Roman" w:cs="Times New Roman"/>
          <w:sz w:val="28"/>
          <w:szCs w:val="28"/>
        </w:rPr>
        <w:t xml:space="preserve"> </w:t>
      </w:r>
      <w:r w:rsidR="00EE2642" w:rsidRPr="00EE264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E2642" w:rsidRPr="00EE2642">
        <w:rPr>
          <w:rFonts w:ascii="Times New Roman" w:eastAsiaTheme="minorEastAsia" w:hAnsi="Times New Roman" w:cs="Times New Roman"/>
          <w:sz w:val="28"/>
          <w:szCs w:val="28"/>
          <w:lang w:bidi="en-US"/>
        </w:rPr>
        <w:t>внесенных изменений в Решение о бюджете на 2022-2024 годы в 2022 году в муниципальные программы вносились изменения 9 раз, ответственным исполнителем муниципальных программ (Администрация поселения) внесены изменения 6 раз</w:t>
      </w:r>
      <w:r w:rsidR="00EE2642" w:rsidRPr="00EE2642">
        <w:rPr>
          <w:rFonts w:ascii="Times New Roman" w:hAnsi="Times New Roman" w:cs="Times New Roman"/>
          <w:sz w:val="28"/>
          <w:szCs w:val="32"/>
        </w:rPr>
        <w:t xml:space="preserve"> </w:t>
      </w:r>
      <w:r w:rsidR="00EE2642" w:rsidRPr="00A1249D">
        <w:rPr>
          <w:rFonts w:ascii="Times New Roman" w:hAnsi="Times New Roman" w:cs="Times New Roman"/>
          <w:sz w:val="28"/>
          <w:szCs w:val="32"/>
        </w:rPr>
        <w:t>в соответствии со статьей 179 Бюджетного кодекса РФ</w:t>
      </w:r>
      <w:r w:rsidR="00EE2642">
        <w:rPr>
          <w:rFonts w:ascii="Times New Roman" w:hAnsi="Times New Roman" w:cs="Times New Roman"/>
          <w:sz w:val="28"/>
          <w:szCs w:val="32"/>
        </w:rPr>
        <w:t>.</w:t>
      </w:r>
      <w:r w:rsidR="00EE2642" w:rsidRPr="00EE264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EE2642">
        <w:rPr>
          <w:rFonts w:ascii="Times New Roman" w:eastAsiaTheme="minorEastAsia" w:hAnsi="Times New Roman" w:cs="Times New Roman"/>
          <w:sz w:val="28"/>
          <w:szCs w:val="28"/>
          <w:lang w:bidi="en-US"/>
        </w:rPr>
        <w:t>О</w:t>
      </w:r>
      <w:r w:rsidR="00EE2642" w:rsidRPr="00EE2642">
        <w:rPr>
          <w:rFonts w:ascii="Times New Roman" w:eastAsiaTheme="minorEastAsia" w:hAnsi="Times New Roman" w:cs="Times New Roman"/>
          <w:sz w:val="28"/>
          <w:szCs w:val="28"/>
          <w:lang w:bidi="en-US"/>
        </w:rPr>
        <w:t>днако</w:t>
      </w:r>
      <w:r w:rsidR="00EE264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EE2642" w:rsidRPr="00EE264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в</w:t>
      </w:r>
      <w:r w:rsidR="009113C4" w:rsidRPr="00EE2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C4" w:rsidRPr="002E77DB">
        <w:rPr>
          <w:rFonts w:ascii="Times New Roman" w:hAnsi="Times New Roman" w:cs="Times New Roman"/>
          <w:b/>
          <w:sz w:val="28"/>
          <w:szCs w:val="28"/>
        </w:rPr>
        <w:t>нарушении пункта 2.12 раздела 2</w:t>
      </w:r>
      <w:r w:rsidR="009113C4" w:rsidRPr="002E77DB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 в течение 202</w:t>
      </w:r>
      <w:r w:rsidR="002E77DB" w:rsidRPr="002E77DB">
        <w:rPr>
          <w:rFonts w:ascii="Times New Roman" w:hAnsi="Times New Roman" w:cs="Times New Roman"/>
          <w:sz w:val="28"/>
          <w:szCs w:val="28"/>
        </w:rPr>
        <w:t>2</w:t>
      </w:r>
      <w:r w:rsidR="009113C4" w:rsidRPr="002E77DB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проекты постановлений о внесении изменений в муниципальные программы для проведения финансово-экономической экспертизы в Контрольно-счетную палату Новгородского муниципального района </w:t>
      </w:r>
      <w:r w:rsidR="009113C4" w:rsidRPr="002E77DB">
        <w:rPr>
          <w:rFonts w:ascii="Times New Roman" w:hAnsi="Times New Roman" w:cs="Times New Roman"/>
          <w:b/>
          <w:sz w:val="28"/>
          <w:szCs w:val="28"/>
        </w:rPr>
        <w:t>не направлялись</w:t>
      </w:r>
      <w:r w:rsidR="009113C4" w:rsidRPr="002E77DB">
        <w:rPr>
          <w:rStyle w:val="af0"/>
          <w:rFonts w:ascii="Times New Roman" w:hAnsi="Times New Roman" w:cs="Times New Roman"/>
          <w:sz w:val="28"/>
          <w:szCs w:val="28"/>
        </w:rPr>
        <w:footnoteReference w:id="69"/>
      </w:r>
      <w:r w:rsidR="009113C4" w:rsidRPr="002E77DB">
        <w:rPr>
          <w:rFonts w:ascii="Times New Roman" w:hAnsi="Times New Roman" w:cs="Times New Roman"/>
          <w:sz w:val="28"/>
          <w:szCs w:val="28"/>
        </w:rPr>
        <w:t>.</w:t>
      </w:r>
    </w:p>
    <w:p w:rsidR="00E01D78" w:rsidRPr="002E77DB" w:rsidRDefault="00E01D78" w:rsidP="00911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DB">
        <w:rPr>
          <w:rFonts w:ascii="Times New Roman" w:hAnsi="Times New Roman" w:cs="Times New Roman"/>
          <w:b/>
          <w:sz w:val="28"/>
          <w:szCs w:val="28"/>
        </w:rPr>
        <w:t>Аналогичн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>ы</w:t>
      </w:r>
      <w:r w:rsidRPr="002E77DB">
        <w:rPr>
          <w:rFonts w:ascii="Times New Roman" w:hAnsi="Times New Roman" w:cs="Times New Roman"/>
          <w:b/>
          <w:sz w:val="28"/>
          <w:szCs w:val="28"/>
        </w:rPr>
        <w:t>е замечани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>я</w:t>
      </w:r>
      <w:r w:rsidRPr="002E77D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</w:t>
      </w:r>
      <w:r w:rsidR="006426D9" w:rsidRPr="002E77DB">
        <w:rPr>
          <w:rFonts w:ascii="Times New Roman" w:hAnsi="Times New Roman" w:cs="Times New Roman"/>
          <w:b/>
          <w:sz w:val="28"/>
          <w:szCs w:val="28"/>
        </w:rPr>
        <w:t>пала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>ты</w:t>
      </w:r>
      <w:r w:rsidR="006426D9" w:rsidRPr="002E7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DB">
        <w:rPr>
          <w:rFonts w:ascii="Times New Roman" w:hAnsi="Times New Roman" w:cs="Times New Roman"/>
          <w:b/>
          <w:sz w:val="28"/>
          <w:szCs w:val="28"/>
        </w:rPr>
        <w:t>нео</w:t>
      </w:r>
      <w:r w:rsidR="006426D9" w:rsidRPr="002E77DB">
        <w:rPr>
          <w:rFonts w:ascii="Times New Roman" w:hAnsi="Times New Roman" w:cs="Times New Roman"/>
          <w:b/>
          <w:sz w:val="28"/>
          <w:szCs w:val="28"/>
        </w:rPr>
        <w:t>днократно отражал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>и</w:t>
      </w:r>
      <w:r w:rsidR="006426D9" w:rsidRPr="002E77DB">
        <w:rPr>
          <w:rFonts w:ascii="Times New Roman" w:hAnsi="Times New Roman" w:cs="Times New Roman"/>
          <w:b/>
          <w:sz w:val="28"/>
          <w:szCs w:val="28"/>
        </w:rPr>
        <w:t>сь в Заключениях по проведению внешней проверки годовой бюджетной отчетности об исполнении бюджета поселения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="002E77DB" w:rsidRPr="002E77DB">
        <w:rPr>
          <w:rFonts w:ascii="Times New Roman" w:hAnsi="Times New Roman" w:cs="Times New Roman"/>
          <w:b/>
          <w:sz w:val="28"/>
          <w:szCs w:val="28"/>
        </w:rPr>
        <w:t>,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E77DB" w:rsidRPr="002E77DB">
        <w:rPr>
          <w:rFonts w:ascii="Times New Roman" w:hAnsi="Times New Roman" w:cs="Times New Roman"/>
          <w:b/>
          <w:sz w:val="28"/>
          <w:szCs w:val="28"/>
        </w:rPr>
        <w:t xml:space="preserve"> и 2021</w:t>
      </w:r>
      <w:r w:rsidR="004B77F3" w:rsidRPr="002E77D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426D9" w:rsidRPr="002E77DB">
        <w:rPr>
          <w:rFonts w:ascii="Times New Roman" w:hAnsi="Times New Roman" w:cs="Times New Roman"/>
          <w:b/>
          <w:sz w:val="28"/>
          <w:szCs w:val="28"/>
        </w:rPr>
        <w:t>.</w:t>
      </w:r>
    </w:p>
    <w:p w:rsidR="00615986" w:rsidRPr="003F4AD9" w:rsidRDefault="007E4435" w:rsidP="006159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39">
        <w:rPr>
          <w:rFonts w:ascii="Times New Roman" w:hAnsi="Times New Roman" w:cs="Times New Roman"/>
          <w:sz w:val="28"/>
          <w:szCs w:val="28"/>
        </w:rPr>
        <w:t xml:space="preserve">6.3. </w:t>
      </w:r>
      <w:r w:rsidR="00615986" w:rsidRPr="00243139">
        <w:rPr>
          <w:rFonts w:ascii="Times New Roman" w:hAnsi="Times New Roman" w:cs="Times New Roman"/>
          <w:sz w:val="28"/>
          <w:szCs w:val="28"/>
        </w:rPr>
        <w:t>Администрация поселения 202</w:t>
      </w:r>
      <w:r w:rsidR="006C58B5">
        <w:rPr>
          <w:rFonts w:ascii="Times New Roman" w:hAnsi="Times New Roman" w:cs="Times New Roman"/>
          <w:sz w:val="28"/>
          <w:szCs w:val="28"/>
        </w:rPr>
        <w:t>2</w:t>
      </w:r>
      <w:r w:rsidR="00615986" w:rsidRPr="00243139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программ в рамках национальных проектов.</w:t>
      </w:r>
    </w:p>
    <w:p w:rsidR="006617D2" w:rsidRPr="00AB4177" w:rsidRDefault="006617D2" w:rsidP="006159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3C3E88" w:rsidRDefault="005B41D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о бюджете на 20</w:t>
      </w:r>
      <w:r w:rsidR="00243139">
        <w:rPr>
          <w:rFonts w:ascii="Times New Roman CYR" w:hAnsi="Times New Roman CYR" w:cs="Times New Roman CYR"/>
          <w:sz w:val="28"/>
          <w:szCs w:val="28"/>
        </w:rPr>
        <w:t>2</w:t>
      </w:r>
      <w:r w:rsidR="006C58B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</w:t>
      </w:r>
      <w:r w:rsidR="00CF37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177">
        <w:rPr>
          <w:rFonts w:ascii="Times New Roman CYR" w:hAnsi="Times New Roman CYR" w:cs="Times New Roman CYR"/>
          <w:sz w:val="28"/>
          <w:szCs w:val="28"/>
        </w:rPr>
        <w:t xml:space="preserve">бюджетные ассигнования на предоставление </w:t>
      </w:r>
      <w:r w:rsidR="00AB4177" w:rsidRPr="00AB4177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</w:t>
      </w:r>
      <w:r w:rsidR="00615986">
        <w:rPr>
          <w:rFonts w:ascii="Times New Roman" w:hAnsi="Times New Roman" w:cs="Times New Roman"/>
          <w:sz w:val="28"/>
          <w:szCs w:val="28"/>
        </w:rPr>
        <w:t xml:space="preserve">не </w:t>
      </w:r>
      <w:r w:rsidR="00615986"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="00615986">
        <w:rPr>
          <w:rFonts w:ascii="Times New Roman" w:hAnsi="Times New Roman" w:cs="Times New Roman"/>
          <w:sz w:val="28"/>
          <w:szCs w:val="28"/>
        </w:rPr>
        <w:t>.</w:t>
      </w:r>
    </w:p>
    <w:p w:rsidR="00615986" w:rsidRDefault="00615986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6C58B5" w:rsidRDefault="00935CFA" w:rsidP="00FF5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43D">
        <w:rPr>
          <w:rFonts w:ascii="Times New Roman CYR" w:hAnsi="Times New Roman CYR" w:cs="Times New Roman CYR"/>
          <w:sz w:val="28"/>
          <w:szCs w:val="28"/>
        </w:rPr>
        <w:t xml:space="preserve">На муниципальном уровне </w:t>
      </w:r>
      <w:r w:rsidR="006C58B5">
        <w:rPr>
          <w:rFonts w:ascii="Times New Roman CYR" w:hAnsi="Times New Roman CYR" w:cs="Times New Roman CYR"/>
          <w:sz w:val="28"/>
          <w:szCs w:val="28"/>
        </w:rPr>
        <w:t xml:space="preserve">принят </w:t>
      </w:r>
      <w:r w:rsidRPr="0068243D">
        <w:rPr>
          <w:rFonts w:ascii="Times New Roman CYR" w:hAnsi="Times New Roman CYR" w:cs="Times New Roman CYR"/>
          <w:sz w:val="28"/>
          <w:szCs w:val="28"/>
        </w:rPr>
        <w:t>П</w:t>
      </w:r>
      <w:r w:rsidR="000B5CD5" w:rsidRPr="0068243D">
        <w:rPr>
          <w:rFonts w:ascii="Times New Roman CYR" w:hAnsi="Times New Roman CYR" w:cs="Times New Roman CYR"/>
          <w:sz w:val="28"/>
          <w:szCs w:val="28"/>
        </w:rPr>
        <w:t xml:space="preserve">орядок осуществления </w:t>
      </w:r>
      <w:r w:rsidR="000B5CD5" w:rsidRPr="0068243D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</w:t>
      </w:r>
      <w:r w:rsidR="006C5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5CD5" w:rsidRPr="0068243D">
        <w:rPr>
          <w:rFonts w:ascii="Times New Roman" w:hAnsi="Times New Roman" w:cs="Times New Roman"/>
          <w:sz w:val="28"/>
          <w:szCs w:val="28"/>
        </w:rPr>
        <w:t xml:space="preserve">финансового контроля и </w:t>
      </w:r>
      <w:r w:rsidR="006C58B5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0B5CD5" w:rsidRPr="0068243D">
        <w:rPr>
          <w:rFonts w:ascii="Times New Roman" w:hAnsi="Times New Roman" w:cs="Times New Roman"/>
          <w:sz w:val="28"/>
          <w:szCs w:val="28"/>
        </w:rPr>
        <w:t>финансового аудита в Администрации поселения</w:t>
      </w:r>
      <w:r w:rsidR="006C58B5">
        <w:rPr>
          <w:rStyle w:val="af0"/>
          <w:rFonts w:ascii="Times New Roman" w:hAnsi="Times New Roman" w:cs="Times New Roman"/>
          <w:sz w:val="28"/>
          <w:szCs w:val="28"/>
        </w:rPr>
        <w:footnoteReference w:id="70"/>
      </w:r>
    </w:p>
    <w:p w:rsidR="00C23E20" w:rsidRDefault="00CD10B4" w:rsidP="00C23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Информации по проведении в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 xml:space="preserve"> году внутренн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 xml:space="preserve"> контрол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 xml:space="preserve"> в отношении </w:t>
      </w:r>
      <w:r w:rsidR="00857D54">
        <w:rPr>
          <w:rFonts w:ascii="Times New Roman CYR" w:hAnsi="Times New Roman CYR" w:cs="Times New Roman CYR"/>
          <w:sz w:val="28"/>
          <w:szCs w:val="28"/>
        </w:rPr>
        <w:t>МАУ «Ильменский СДК»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представлено</w:t>
      </w:r>
      <w:r w:rsidR="00C23E20" w:rsidRPr="000B5CD5">
        <w:rPr>
          <w:rFonts w:ascii="Times New Roman CYR" w:hAnsi="Times New Roman CYR" w:cs="Times New Roman CYR"/>
          <w:sz w:val="28"/>
          <w:szCs w:val="28"/>
        </w:rPr>
        <w:t>.</w:t>
      </w:r>
    </w:p>
    <w:p w:rsidR="00857D54" w:rsidRPr="00BD0165" w:rsidRDefault="00857D54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B5CD5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>
        <w:rPr>
          <w:rFonts w:ascii="Times New Roman" w:hAnsi="Times New Roman" w:cs="Times New Roman"/>
          <w:sz w:val="28"/>
          <w:szCs w:val="28"/>
        </w:rPr>
        <w:t>на 202</w:t>
      </w:r>
      <w:r w:rsidR="00CD10B4">
        <w:rPr>
          <w:rFonts w:ascii="Times New Roman" w:hAnsi="Times New Roman" w:cs="Times New Roman"/>
          <w:sz w:val="28"/>
          <w:szCs w:val="28"/>
        </w:rPr>
        <w:t>2</w:t>
      </w:r>
      <w:r w:rsidR="00554893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>
        <w:rPr>
          <w:rFonts w:ascii="Times New Roman" w:hAnsi="Times New Roman" w:cs="Times New Roman"/>
          <w:sz w:val="28"/>
          <w:szCs w:val="28"/>
        </w:rPr>
        <w:t>С</w:t>
      </w:r>
      <w:r w:rsidR="00554893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D10B4">
        <w:rPr>
          <w:rFonts w:ascii="Times New Roman" w:hAnsi="Times New Roman" w:cs="Times New Roman"/>
          <w:sz w:val="28"/>
          <w:szCs w:val="28"/>
        </w:rPr>
        <w:t>154,81</w:t>
      </w:r>
      <w:r w:rsidR="0055489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CD10B4">
        <w:rPr>
          <w:rFonts w:ascii="Times New Roman" w:hAnsi="Times New Roman" w:cs="Times New Roman"/>
          <w:sz w:val="28"/>
          <w:szCs w:val="28"/>
        </w:rPr>
        <w:t>154,81</w:t>
      </w:r>
      <w:r w:rsidR="00A534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D6D6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 w:rsidR="00FD563F"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</w:t>
      </w:r>
      <w:r w:rsidRPr="00CF0D09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71"/>
      </w:r>
      <w:r w:rsidRPr="00CF0D09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CF0D09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72"/>
      </w:r>
      <w:r w:rsidR="005D6D63" w:rsidRPr="00CF0D09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</w:t>
      </w:r>
      <w:r w:rsidR="009C4614" w:rsidRPr="0051166A">
        <w:rPr>
          <w:rFonts w:ascii="Times New Roman" w:hAnsi="Times New Roman" w:cs="Times New Roman"/>
          <w:sz w:val="28"/>
          <w:szCs w:val="28"/>
        </w:rPr>
        <w:t>,</w:t>
      </w:r>
      <w:r w:rsidRPr="0051166A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763D10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66A">
        <w:rPr>
          <w:rFonts w:ascii="Times New Roman" w:hAnsi="Times New Roman" w:cs="Times New Roman"/>
          <w:sz w:val="28"/>
          <w:szCs w:val="28"/>
        </w:rPr>
        <w:t xml:space="preserve">тчет о расходовании иных межбюджетных трансфертов, предоставленных из бюджета </w:t>
      </w:r>
      <w:r w:rsidR="00DB3B9E">
        <w:rPr>
          <w:rFonts w:ascii="Times New Roman" w:hAnsi="Times New Roman" w:cs="Times New Roman"/>
          <w:sz w:val="28"/>
          <w:szCs w:val="28"/>
        </w:rPr>
        <w:t>Ракомского</w:t>
      </w:r>
      <w:r w:rsidR="0051166A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CD10B4">
        <w:rPr>
          <w:rFonts w:ascii="Times New Roman" w:hAnsi="Times New Roman" w:cs="Times New Roman"/>
          <w:sz w:val="28"/>
          <w:szCs w:val="28"/>
        </w:rPr>
        <w:t>2</w:t>
      </w:r>
      <w:r w:rsidR="0051166A"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857D54">
        <w:rPr>
          <w:rFonts w:ascii="Times New Roman" w:hAnsi="Times New Roman" w:cs="Times New Roman"/>
          <w:sz w:val="28"/>
          <w:szCs w:val="28"/>
        </w:rPr>
        <w:t>1</w:t>
      </w:r>
      <w:r w:rsidR="00CD10B4">
        <w:rPr>
          <w:rFonts w:ascii="Times New Roman" w:hAnsi="Times New Roman" w:cs="Times New Roman"/>
          <w:sz w:val="28"/>
          <w:szCs w:val="28"/>
        </w:rPr>
        <w:t>0</w:t>
      </w:r>
      <w:r w:rsidR="007F047C">
        <w:rPr>
          <w:rFonts w:ascii="Times New Roman" w:hAnsi="Times New Roman" w:cs="Times New Roman"/>
          <w:sz w:val="28"/>
          <w:szCs w:val="28"/>
        </w:rPr>
        <w:t>.01.202</w:t>
      </w:r>
      <w:r w:rsidR="00CD10B4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</w:t>
      </w:r>
      <w:r w:rsidR="00615986">
        <w:rPr>
          <w:rFonts w:ascii="Times New Roman" w:hAnsi="Times New Roman" w:cs="Times New Roman"/>
          <w:sz w:val="28"/>
          <w:szCs w:val="28"/>
        </w:rPr>
        <w:t>Р</w:t>
      </w:r>
      <w:r w:rsidR="007F047C">
        <w:rPr>
          <w:rFonts w:ascii="Times New Roman" w:hAnsi="Times New Roman" w:cs="Times New Roman"/>
          <w:sz w:val="28"/>
          <w:szCs w:val="28"/>
        </w:rPr>
        <w:t>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394EA2" w:rsidRPr="00731444" w:rsidRDefault="00857D54" w:rsidP="00AB4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EE2642" w:rsidRPr="00731444">
        <w:rPr>
          <w:rFonts w:ascii="Times New Roman" w:hAnsi="Times New Roman" w:cs="Times New Roman"/>
          <w:sz w:val="28"/>
          <w:szCs w:val="28"/>
        </w:rPr>
        <w:t>2</w:t>
      </w:r>
      <w:r w:rsidRPr="00731444">
        <w:rPr>
          <w:rFonts w:ascii="Times New Roman" w:hAnsi="Times New Roman" w:cs="Times New Roman"/>
          <w:sz w:val="28"/>
          <w:szCs w:val="28"/>
        </w:rPr>
        <w:t xml:space="preserve"> году в адрес Контрольно-счетной палаты было направлено письмо о рассмотрении </w:t>
      </w:r>
      <w:r w:rsidR="002B73F1" w:rsidRPr="00731444">
        <w:rPr>
          <w:rFonts w:ascii="Times New Roman" w:hAnsi="Times New Roman" w:cs="Times New Roman"/>
          <w:sz w:val="28"/>
          <w:szCs w:val="28"/>
        </w:rPr>
        <w:t>результат</w:t>
      </w:r>
      <w:r w:rsidRPr="00731444">
        <w:rPr>
          <w:rFonts w:ascii="Times New Roman" w:hAnsi="Times New Roman" w:cs="Times New Roman"/>
          <w:sz w:val="28"/>
          <w:szCs w:val="28"/>
        </w:rPr>
        <w:t>ов</w:t>
      </w:r>
      <w:r w:rsidR="002B73F1" w:rsidRPr="00731444">
        <w:rPr>
          <w:rFonts w:ascii="Times New Roman" w:hAnsi="Times New Roman" w:cs="Times New Roman"/>
          <w:sz w:val="28"/>
          <w:szCs w:val="28"/>
        </w:rPr>
        <w:t xml:space="preserve"> проведенной внешней проверки годовой бюджетной отчетности</w:t>
      </w:r>
      <w:r w:rsidRPr="00731444">
        <w:rPr>
          <w:rFonts w:ascii="Times New Roman" w:hAnsi="Times New Roman" w:cs="Times New Roman"/>
          <w:sz w:val="28"/>
          <w:szCs w:val="28"/>
        </w:rPr>
        <w:t xml:space="preserve"> за 202</w:t>
      </w:r>
      <w:r w:rsidR="00EE2642" w:rsidRPr="00731444">
        <w:rPr>
          <w:rFonts w:ascii="Times New Roman" w:hAnsi="Times New Roman" w:cs="Times New Roman"/>
          <w:sz w:val="28"/>
          <w:szCs w:val="28"/>
        </w:rPr>
        <w:t>1</w:t>
      </w:r>
      <w:r w:rsidRPr="00731444">
        <w:rPr>
          <w:rFonts w:ascii="Times New Roman" w:hAnsi="Times New Roman" w:cs="Times New Roman"/>
          <w:sz w:val="28"/>
          <w:szCs w:val="28"/>
        </w:rPr>
        <w:t xml:space="preserve"> год (исходящий номер </w:t>
      </w:r>
      <w:r w:rsidR="00EE2642" w:rsidRPr="00731444">
        <w:rPr>
          <w:rFonts w:ascii="Times New Roman" w:hAnsi="Times New Roman" w:cs="Times New Roman"/>
          <w:sz w:val="28"/>
          <w:szCs w:val="28"/>
        </w:rPr>
        <w:t>346</w:t>
      </w:r>
      <w:r w:rsidRPr="00731444">
        <w:rPr>
          <w:rFonts w:ascii="Times New Roman" w:hAnsi="Times New Roman" w:cs="Times New Roman"/>
          <w:sz w:val="28"/>
          <w:szCs w:val="28"/>
        </w:rPr>
        <w:t xml:space="preserve"> от 1</w:t>
      </w:r>
      <w:r w:rsidR="00EE2642" w:rsidRPr="00731444">
        <w:rPr>
          <w:rFonts w:ascii="Times New Roman" w:hAnsi="Times New Roman" w:cs="Times New Roman"/>
          <w:sz w:val="28"/>
          <w:szCs w:val="28"/>
        </w:rPr>
        <w:t>6</w:t>
      </w:r>
      <w:r w:rsidRPr="00731444">
        <w:rPr>
          <w:rFonts w:ascii="Times New Roman" w:hAnsi="Times New Roman" w:cs="Times New Roman"/>
          <w:sz w:val="28"/>
          <w:szCs w:val="28"/>
        </w:rPr>
        <w:t>.05.202</w:t>
      </w:r>
      <w:r w:rsidR="00EE2642" w:rsidRPr="00731444">
        <w:rPr>
          <w:rFonts w:ascii="Times New Roman" w:hAnsi="Times New Roman" w:cs="Times New Roman"/>
          <w:sz w:val="28"/>
          <w:szCs w:val="28"/>
        </w:rPr>
        <w:t>2</w:t>
      </w:r>
      <w:r w:rsidRPr="00731444">
        <w:rPr>
          <w:rFonts w:ascii="Times New Roman" w:hAnsi="Times New Roman" w:cs="Times New Roman"/>
          <w:sz w:val="28"/>
          <w:szCs w:val="28"/>
        </w:rPr>
        <w:t xml:space="preserve">), в котором </w:t>
      </w:r>
      <w:r w:rsidR="00394EA2" w:rsidRPr="00731444">
        <w:rPr>
          <w:rFonts w:ascii="Times New Roman" w:hAnsi="Times New Roman" w:cs="Times New Roman"/>
          <w:sz w:val="28"/>
          <w:szCs w:val="28"/>
        </w:rPr>
        <w:t xml:space="preserve">было указано о принятии мер по устранению замечаний и фактов неправильного ведения бухгалтерского </w:t>
      </w:r>
      <w:r w:rsidR="00394EA2" w:rsidRPr="00731444">
        <w:rPr>
          <w:rFonts w:ascii="Times New Roman" w:hAnsi="Times New Roman" w:cs="Times New Roman"/>
          <w:sz w:val="28"/>
          <w:szCs w:val="28"/>
        </w:rPr>
        <w:lastRenderedPageBreak/>
        <w:t>учета, повлекшее к расхождению оборотов главной книги (ф.0504072) с отдельными формами бюджетной отчетности. Одновременно в данном письме было отражено об исполнении рекомендаций Контрольно-счетной палаты</w:t>
      </w:r>
      <w:r w:rsidR="00EE3ED6" w:rsidRPr="00731444">
        <w:rPr>
          <w:rFonts w:ascii="Times New Roman" w:hAnsi="Times New Roman" w:cs="Times New Roman"/>
          <w:sz w:val="28"/>
          <w:szCs w:val="28"/>
        </w:rPr>
        <w:t>, а именно</w:t>
      </w:r>
      <w:r w:rsidR="00394EA2" w:rsidRPr="00731444">
        <w:rPr>
          <w:rFonts w:ascii="Times New Roman" w:hAnsi="Times New Roman" w:cs="Times New Roman"/>
          <w:sz w:val="28"/>
          <w:szCs w:val="28"/>
        </w:rPr>
        <w:t>:</w:t>
      </w:r>
    </w:p>
    <w:p w:rsidR="00394EA2" w:rsidRPr="00731444" w:rsidRDefault="00394EA2" w:rsidP="00AB4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>об усилении контроля за соблюдением Порядка ведения сводной бюджетной росписи, Порядка ведения кассового плана (в том числе внесение в него соответствующих изменений);</w:t>
      </w:r>
    </w:p>
    <w:p w:rsidR="00394EA2" w:rsidRPr="00731444" w:rsidRDefault="00394EA2" w:rsidP="00AB4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>об утверждении Порядка ведения реестра расходных обязательств;</w:t>
      </w:r>
    </w:p>
    <w:p w:rsidR="00394EA2" w:rsidRPr="00731444" w:rsidRDefault="00394EA2" w:rsidP="00AB4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731444" w:rsidRPr="00731444">
        <w:rPr>
          <w:rFonts w:ascii="Times New Roman" w:hAnsi="Times New Roman" w:cs="Times New Roman"/>
          <w:sz w:val="28"/>
          <w:szCs w:val="28"/>
        </w:rPr>
        <w:t xml:space="preserve">Порядка разработки муниципальных программ </w:t>
      </w:r>
      <w:r w:rsidRPr="00731444">
        <w:rPr>
          <w:rFonts w:ascii="Times New Roman" w:hAnsi="Times New Roman" w:cs="Times New Roman"/>
          <w:sz w:val="28"/>
          <w:szCs w:val="28"/>
        </w:rPr>
        <w:t>в части направления проектов изменений на финансово-экономическую экспертизу в Контрольно-счетную палату;</w:t>
      </w:r>
    </w:p>
    <w:p w:rsidR="00394EA2" w:rsidRPr="00731444" w:rsidRDefault="00394EA2" w:rsidP="00AB4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>о</w:t>
      </w:r>
      <w:r w:rsidR="003E5465" w:rsidRPr="00731444">
        <w:rPr>
          <w:rFonts w:ascii="Times New Roman" w:hAnsi="Times New Roman" w:cs="Times New Roman"/>
          <w:sz w:val="28"/>
          <w:szCs w:val="28"/>
        </w:rPr>
        <w:t xml:space="preserve">б утверждении Учетной политики Администрации поселения с учетом федеральных стандартов, а также </w:t>
      </w:r>
      <w:r w:rsidRPr="00731444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E5465" w:rsidRPr="00731444">
        <w:rPr>
          <w:rFonts w:ascii="Times New Roman" w:hAnsi="Times New Roman" w:cs="Times New Roman"/>
          <w:sz w:val="28"/>
          <w:szCs w:val="28"/>
        </w:rPr>
        <w:t xml:space="preserve">ее </w:t>
      </w:r>
      <w:r w:rsidRPr="00731444">
        <w:rPr>
          <w:rFonts w:ascii="Times New Roman" w:hAnsi="Times New Roman" w:cs="Times New Roman"/>
          <w:sz w:val="28"/>
          <w:szCs w:val="28"/>
        </w:rPr>
        <w:t>на официальном сайте Администрации поселения</w:t>
      </w:r>
      <w:r w:rsidR="003E5465" w:rsidRPr="00731444">
        <w:rPr>
          <w:rFonts w:ascii="Times New Roman" w:hAnsi="Times New Roman" w:cs="Times New Roman"/>
          <w:sz w:val="28"/>
          <w:szCs w:val="28"/>
        </w:rPr>
        <w:t>.</w:t>
      </w:r>
    </w:p>
    <w:p w:rsidR="00731444" w:rsidRPr="00ED782A" w:rsidRDefault="006B05B0" w:rsidP="00731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4">
        <w:rPr>
          <w:rFonts w:ascii="Times New Roman" w:hAnsi="Times New Roman" w:cs="Times New Roman"/>
          <w:sz w:val="28"/>
          <w:szCs w:val="28"/>
        </w:rPr>
        <w:t xml:space="preserve">Однако при проведении внешней проверки бюджетной отчетности </w:t>
      </w:r>
      <w:r w:rsidR="003E5465" w:rsidRPr="00731444">
        <w:rPr>
          <w:rFonts w:ascii="Times New Roman" w:hAnsi="Times New Roman" w:cs="Times New Roman"/>
          <w:sz w:val="28"/>
          <w:szCs w:val="28"/>
        </w:rPr>
        <w:t>за 202</w:t>
      </w:r>
      <w:r w:rsidR="00731444" w:rsidRPr="00731444">
        <w:rPr>
          <w:rFonts w:ascii="Times New Roman" w:hAnsi="Times New Roman" w:cs="Times New Roman"/>
          <w:sz w:val="28"/>
          <w:szCs w:val="28"/>
        </w:rPr>
        <w:t>2</w:t>
      </w:r>
      <w:r w:rsidR="003E5465" w:rsidRPr="007314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731444">
        <w:rPr>
          <w:rFonts w:ascii="Times New Roman" w:hAnsi="Times New Roman" w:cs="Times New Roman"/>
          <w:sz w:val="28"/>
          <w:szCs w:val="28"/>
        </w:rPr>
        <w:t xml:space="preserve"> </w:t>
      </w:r>
      <w:r w:rsidR="003E5465" w:rsidRPr="00731444">
        <w:rPr>
          <w:rFonts w:ascii="Times New Roman" w:hAnsi="Times New Roman" w:cs="Times New Roman"/>
          <w:sz w:val="28"/>
          <w:szCs w:val="28"/>
        </w:rPr>
        <w:t>Контрольно-счетная палата пришла к выводу, что Администрацией поселения</w:t>
      </w:r>
      <w:r w:rsidR="00EE3ED6" w:rsidRPr="00731444">
        <w:rPr>
          <w:rFonts w:ascii="Times New Roman" w:hAnsi="Times New Roman" w:cs="Times New Roman"/>
          <w:sz w:val="28"/>
          <w:szCs w:val="28"/>
        </w:rPr>
        <w:t xml:space="preserve"> замечания, рекомендации</w:t>
      </w:r>
      <w:r w:rsidRPr="00731444">
        <w:rPr>
          <w:rFonts w:ascii="Times New Roman" w:hAnsi="Times New Roman" w:cs="Times New Roman"/>
          <w:sz w:val="28"/>
          <w:szCs w:val="28"/>
        </w:rPr>
        <w:t>, отраженные в заключении за 202</w:t>
      </w:r>
      <w:r w:rsidR="00731444" w:rsidRPr="00731444">
        <w:rPr>
          <w:rFonts w:ascii="Times New Roman" w:hAnsi="Times New Roman" w:cs="Times New Roman"/>
          <w:sz w:val="28"/>
          <w:szCs w:val="28"/>
        </w:rPr>
        <w:t>1</w:t>
      </w:r>
      <w:r w:rsidRPr="00731444">
        <w:rPr>
          <w:rFonts w:ascii="Times New Roman" w:hAnsi="Times New Roman" w:cs="Times New Roman"/>
          <w:sz w:val="28"/>
          <w:szCs w:val="28"/>
        </w:rPr>
        <w:t xml:space="preserve"> год</w:t>
      </w:r>
      <w:r w:rsidR="00517150" w:rsidRPr="00731444">
        <w:rPr>
          <w:rFonts w:ascii="Times New Roman" w:hAnsi="Times New Roman" w:cs="Times New Roman"/>
          <w:sz w:val="28"/>
          <w:szCs w:val="28"/>
        </w:rPr>
        <w:t>,</w:t>
      </w:r>
      <w:r w:rsidR="00EE3ED6" w:rsidRPr="00731444">
        <w:rPr>
          <w:rFonts w:ascii="Times New Roman" w:hAnsi="Times New Roman" w:cs="Times New Roman"/>
          <w:sz w:val="28"/>
          <w:szCs w:val="28"/>
        </w:rPr>
        <w:t xml:space="preserve"> </w:t>
      </w:r>
      <w:r w:rsidR="00EE3ED6" w:rsidRPr="00731444">
        <w:rPr>
          <w:rFonts w:ascii="Times New Roman" w:hAnsi="Times New Roman" w:cs="Times New Roman"/>
          <w:b/>
          <w:sz w:val="28"/>
          <w:szCs w:val="28"/>
        </w:rPr>
        <w:t>не были учтены</w:t>
      </w:r>
      <w:r w:rsidR="00731444" w:rsidRPr="00731444">
        <w:rPr>
          <w:rFonts w:ascii="Times New Roman" w:hAnsi="Times New Roman" w:cs="Times New Roman"/>
          <w:sz w:val="28"/>
          <w:szCs w:val="28"/>
        </w:rPr>
        <w:t>,</w:t>
      </w:r>
      <w:r w:rsidR="00EE3ED6" w:rsidRPr="00731444">
        <w:rPr>
          <w:rFonts w:ascii="Times New Roman" w:hAnsi="Times New Roman" w:cs="Times New Roman"/>
          <w:sz w:val="28"/>
          <w:szCs w:val="28"/>
        </w:rPr>
        <w:t xml:space="preserve"> </w:t>
      </w:r>
      <w:r w:rsidR="00731444" w:rsidRPr="00731444">
        <w:rPr>
          <w:rFonts w:ascii="Times New Roman" w:hAnsi="Times New Roman" w:cs="Times New Roman"/>
          <w:sz w:val="28"/>
          <w:szCs w:val="28"/>
        </w:rPr>
        <w:t xml:space="preserve">что свидетельствует </w:t>
      </w:r>
      <w:r w:rsidR="00731444" w:rsidRPr="00731444">
        <w:rPr>
          <w:rFonts w:ascii="Times New Roman" w:hAnsi="Times New Roman" w:cs="Times New Roman"/>
          <w:b/>
          <w:sz w:val="28"/>
          <w:szCs w:val="28"/>
        </w:rPr>
        <w:t>о формальном подходе Администрации поселения по устранению выявленных нарушений и недостатков.</w:t>
      </w:r>
    </w:p>
    <w:p w:rsidR="001028DF" w:rsidRDefault="001028DF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5D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>
        <w:rPr>
          <w:rFonts w:ascii="Times New Roman" w:hAnsi="Times New Roman" w:cs="Times New Roman"/>
          <w:b/>
          <w:sz w:val="28"/>
          <w:szCs w:val="28"/>
        </w:rPr>
        <w:t>.</w:t>
      </w:r>
    </w:p>
    <w:p w:rsidR="00421D16" w:rsidRPr="00CF0D09" w:rsidRDefault="00955D4E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CF0D09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31444">
        <w:rPr>
          <w:rFonts w:ascii="Times New Roman" w:hAnsi="Times New Roman" w:cs="Times New Roman"/>
          <w:sz w:val="28"/>
          <w:szCs w:val="28"/>
        </w:rPr>
        <w:t>28512,90134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73"/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1444">
        <w:rPr>
          <w:rFonts w:ascii="Times New Roman" w:hAnsi="Times New Roman" w:cs="Times New Roman"/>
          <w:sz w:val="28"/>
          <w:szCs w:val="28"/>
        </w:rPr>
        <w:t>5,7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731444">
        <w:rPr>
          <w:rFonts w:ascii="Times New Roman" w:hAnsi="Times New Roman" w:cs="Times New Roman"/>
          <w:sz w:val="28"/>
          <w:szCs w:val="28"/>
        </w:rPr>
        <w:t>26962,86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</w:t>
      </w:r>
      <w:r w:rsidR="00F90641" w:rsidRPr="00CF0D09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E6307" w:rsidRPr="00CF0D09">
        <w:rPr>
          <w:rFonts w:ascii="Times New Roman" w:hAnsi="Times New Roman" w:cs="Times New Roman"/>
          <w:sz w:val="28"/>
          <w:szCs w:val="28"/>
        </w:rPr>
        <w:t>, над плановыми назначениями.</w:t>
      </w:r>
    </w:p>
    <w:p w:rsidR="006E6307" w:rsidRDefault="00955D4E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6E6307" w:rsidRPr="00CF0D09">
        <w:rPr>
          <w:rFonts w:ascii="Times New Roman" w:hAnsi="Times New Roman" w:cs="Times New Roman"/>
          <w:sz w:val="28"/>
          <w:szCs w:val="28"/>
        </w:rPr>
        <w:t>Исполнение по расходам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4A9E">
        <w:rPr>
          <w:rFonts w:ascii="Times New Roman" w:hAnsi="Times New Roman" w:cs="Times New Roman"/>
          <w:sz w:val="28"/>
          <w:szCs w:val="28"/>
        </w:rPr>
        <w:t>2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9C4A9E">
        <w:rPr>
          <w:rFonts w:ascii="Times New Roman" w:hAnsi="Times New Roman" w:cs="Times New Roman"/>
          <w:sz w:val="28"/>
          <w:szCs w:val="28"/>
        </w:rPr>
        <w:t>33014,65255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0D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9C4A9E">
        <w:rPr>
          <w:rFonts w:ascii="Times New Roman" w:hAnsi="Times New Roman" w:cs="Times New Roman"/>
          <w:sz w:val="28"/>
          <w:szCs w:val="28"/>
        </w:rPr>
        <w:t>9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к бюджетным назначениям</w:t>
      </w:r>
      <w:r w:rsidR="006E6307">
        <w:rPr>
          <w:rFonts w:ascii="Times New Roman" w:hAnsi="Times New Roman" w:cs="Times New Roman"/>
          <w:sz w:val="28"/>
          <w:szCs w:val="28"/>
        </w:rPr>
        <w:t>, предусмотренным сводной бюджетной росписью.</w:t>
      </w:r>
    </w:p>
    <w:p w:rsidR="001E409E" w:rsidRDefault="00955D4E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9C4A9E">
        <w:rPr>
          <w:rFonts w:ascii="Times New Roman" w:hAnsi="Times New Roman" w:cs="Times New Roman"/>
          <w:sz w:val="28"/>
          <w:szCs w:val="28"/>
        </w:rPr>
        <w:t>22088,02172</w:t>
      </w:r>
      <w:r w:rsidR="0051531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C62B9">
        <w:rPr>
          <w:rFonts w:ascii="Times New Roman" w:hAnsi="Times New Roman" w:cs="Times New Roman"/>
          <w:sz w:val="28"/>
          <w:szCs w:val="28"/>
        </w:rPr>
        <w:t>100,0</w:t>
      </w:r>
      <w:r w:rsidR="00515315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</w:t>
      </w:r>
    </w:p>
    <w:p w:rsidR="00EA2B76" w:rsidRPr="006E6307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5C62B9">
        <w:rPr>
          <w:rFonts w:ascii="Times New Roman" w:hAnsi="Times New Roman" w:cs="Times New Roman"/>
          <w:sz w:val="28"/>
          <w:szCs w:val="28"/>
        </w:rPr>
        <w:t>10969,91083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99,</w:t>
      </w:r>
      <w:r w:rsidR="005C6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9C4A9E">
        <w:rPr>
          <w:rFonts w:ascii="Times New Roman" w:hAnsi="Times New Roman" w:cs="Times New Roman"/>
          <w:sz w:val="28"/>
          <w:szCs w:val="28"/>
        </w:rPr>
        <w:t>10926</w:t>
      </w:r>
      <w:r w:rsidR="00903F97">
        <w:rPr>
          <w:rFonts w:ascii="Times New Roman" w:hAnsi="Times New Roman" w:cs="Times New Roman"/>
          <w:sz w:val="28"/>
          <w:szCs w:val="28"/>
        </w:rPr>
        <w:t>,63083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5315" w:rsidRDefault="00625860" w:rsidP="0051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515315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</w:t>
      </w:r>
      <w:r w:rsidR="00914A05">
        <w:rPr>
          <w:rFonts w:ascii="Times New Roman" w:hAnsi="Times New Roman" w:cs="Times New Roman"/>
          <w:sz w:val="28"/>
          <w:szCs w:val="28"/>
        </w:rPr>
        <w:t xml:space="preserve"> </w:t>
      </w:r>
      <w:r w:rsidR="00515315">
        <w:rPr>
          <w:rFonts w:ascii="Times New Roman" w:hAnsi="Times New Roman" w:cs="Times New Roman"/>
          <w:sz w:val="28"/>
          <w:szCs w:val="28"/>
        </w:rPr>
        <w:t>Перечень форм отчетов, включенных в состав годовой бюджетной отчетности, соответствует Ин</w:t>
      </w:r>
      <w:r w:rsidR="00551E98">
        <w:rPr>
          <w:rFonts w:ascii="Times New Roman" w:hAnsi="Times New Roman" w:cs="Times New Roman"/>
          <w:sz w:val="28"/>
          <w:szCs w:val="28"/>
        </w:rPr>
        <w:t>струкции №191н</w:t>
      </w:r>
      <w:r w:rsidR="001028DF">
        <w:rPr>
          <w:rFonts w:ascii="Times New Roman" w:hAnsi="Times New Roman" w:cs="Times New Roman"/>
          <w:sz w:val="28"/>
          <w:szCs w:val="28"/>
        </w:rPr>
        <w:t xml:space="preserve"> (за исключением представленных и отраженных в разделе 5 Пояснительной записки ф.0503160 форм, утративших силу с 2019-2020 годов)</w:t>
      </w:r>
      <w:r w:rsidR="00551E98">
        <w:rPr>
          <w:rFonts w:ascii="Times New Roman" w:hAnsi="Times New Roman" w:cs="Times New Roman"/>
          <w:sz w:val="28"/>
          <w:szCs w:val="28"/>
        </w:rPr>
        <w:t>.</w:t>
      </w:r>
    </w:p>
    <w:p w:rsidR="00421D16" w:rsidRDefault="00625860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="00FA72EC" w:rsidRPr="001028DF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годовой бюджетной отчетности </w:t>
      </w:r>
      <w:r w:rsidR="00F90641" w:rsidRPr="001028D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A72EC" w:rsidRPr="001028D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о бюджете </w:t>
      </w:r>
      <w:r w:rsidRPr="001028DF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FA72EC" w:rsidRPr="001028DF">
        <w:rPr>
          <w:rFonts w:ascii="Times New Roman" w:hAnsi="Times New Roman" w:cs="Times New Roman"/>
          <w:sz w:val="28"/>
          <w:szCs w:val="28"/>
        </w:rPr>
        <w:t>на 202</w:t>
      </w:r>
      <w:r w:rsidRPr="001028DF">
        <w:rPr>
          <w:rFonts w:ascii="Times New Roman" w:hAnsi="Times New Roman" w:cs="Times New Roman"/>
          <w:sz w:val="28"/>
          <w:szCs w:val="28"/>
        </w:rPr>
        <w:t>1</w:t>
      </w:r>
      <w:r w:rsidR="00FA72EC" w:rsidRPr="001028DF">
        <w:rPr>
          <w:rFonts w:ascii="Times New Roman" w:hAnsi="Times New Roman" w:cs="Times New Roman"/>
          <w:sz w:val="28"/>
          <w:szCs w:val="28"/>
        </w:rPr>
        <w:t>-202</w:t>
      </w:r>
      <w:r w:rsidRPr="001028DF">
        <w:rPr>
          <w:rFonts w:ascii="Times New Roman" w:hAnsi="Times New Roman" w:cs="Times New Roman"/>
          <w:sz w:val="28"/>
          <w:szCs w:val="28"/>
        </w:rPr>
        <w:t>3</w:t>
      </w:r>
      <w:r w:rsidR="00FA72EC" w:rsidRPr="001028DF"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</w:t>
      </w:r>
      <w:r w:rsidRPr="001028DF">
        <w:rPr>
          <w:rFonts w:ascii="Times New Roman" w:hAnsi="Times New Roman" w:cs="Times New Roman"/>
          <w:sz w:val="28"/>
          <w:szCs w:val="28"/>
        </w:rPr>
        <w:t xml:space="preserve"> (за исключением Отчета ф.0503127 в части утвержденного объема лимитов бюджетных обязательств).</w:t>
      </w:r>
    </w:p>
    <w:p w:rsidR="00192810" w:rsidRDefault="00625860" w:rsidP="00DC3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="00192810"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="00192810" w:rsidRPr="00192810">
        <w:rPr>
          <w:rFonts w:ascii="Times New Roman" w:hAnsi="Times New Roman" w:cs="Times New Roman"/>
          <w:b/>
          <w:sz w:val="28"/>
          <w:szCs w:val="28"/>
        </w:rPr>
        <w:t>несоблюдения Порядка ведения бюджетной росписи</w:t>
      </w:r>
      <w:r w:rsidR="00192810">
        <w:rPr>
          <w:rFonts w:ascii="Times New Roman" w:hAnsi="Times New Roman" w:cs="Times New Roman"/>
          <w:sz w:val="28"/>
          <w:szCs w:val="28"/>
        </w:rPr>
        <w:t>.</w:t>
      </w:r>
    </w:p>
    <w:p w:rsidR="00192810" w:rsidRDefault="00DC3910" w:rsidP="001928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11.7. </w:t>
      </w:r>
      <w:r w:rsidR="00192810">
        <w:rPr>
          <w:rFonts w:ascii="Times New Roman" w:eastAsia="Calibri" w:hAnsi="Times New Roman" w:cs="Times New Roman"/>
          <w:sz w:val="28"/>
          <w:szCs w:val="28"/>
        </w:rPr>
        <w:t xml:space="preserve">Установлены факты принятия бюджетных и денежных обязательств </w:t>
      </w:r>
      <w:r w:rsidR="00192810" w:rsidRPr="004047D0">
        <w:rPr>
          <w:rFonts w:ascii="Times New Roman" w:hAnsi="Times New Roman" w:cs="Times New Roman"/>
          <w:b/>
          <w:sz w:val="28"/>
          <w:szCs w:val="28"/>
        </w:rPr>
        <w:t xml:space="preserve">с превышением </w:t>
      </w:r>
      <w:r w:rsidR="00192810" w:rsidRPr="00DC3910">
        <w:rPr>
          <w:rFonts w:ascii="Times New Roman" w:hAnsi="Times New Roman" w:cs="Times New Roman"/>
          <w:sz w:val="28"/>
          <w:szCs w:val="28"/>
        </w:rPr>
        <w:t>над доведенными бюджетными ассигнованиями</w:t>
      </w:r>
      <w:r w:rsidR="00192810" w:rsidRPr="0017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10" w:rsidRPr="004047D0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192810">
        <w:rPr>
          <w:rFonts w:ascii="Times New Roman" w:hAnsi="Times New Roman" w:cs="Times New Roman"/>
          <w:b/>
          <w:sz w:val="28"/>
          <w:szCs w:val="28"/>
        </w:rPr>
        <w:t>148,13483</w:t>
      </w:r>
      <w:r w:rsidR="00192810" w:rsidRPr="004047D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192810">
        <w:rPr>
          <w:rFonts w:ascii="Times New Roman" w:hAnsi="Times New Roman" w:cs="Times New Roman"/>
          <w:sz w:val="28"/>
          <w:szCs w:val="28"/>
        </w:rPr>
        <w:t xml:space="preserve">, что </w:t>
      </w:r>
      <w:r w:rsidR="00192810" w:rsidRPr="00DC3910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192810" w:rsidRPr="0017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10">
        <w:rPr>
          <w:rFonts w:ascii="Times New Roman" w:hAnsi="Times New Roman" w:cs="Times New Roman"/>
          <w:b/>
          <w:sz w:val="28"/>
          <w:szCs w:val="28"/>
        </w:rPr>
        <w:t>нарушением</w:t>
      </w:r>
      <w:r w:rsidR="00192810" w:rsidRPr="0017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10" w:rsidRPr="00DC3910">
        <w:rPr>
          <w:rFonts w:ascii="Times New Roman" w:hAnsi="Times New Roman" w:cs="Times New Roman"/>
          <w:sz w:val="28"/>
          <w:szCs w:val="28"/>
        </w:rPr>
        <w:t>подпункта 2 пункта 1 статьи 162, пункта 3 статьи 219 Бюджетного кодекса РФ</w:t>
      </w:r>
      <w:r w:rsidR="001928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92810" w:rsidRPr="001745CF">
        <w:rPr>
          <w:rFonts w:ascii="Times New Roman" w:hAnsi="Times New Roman" w:cs="Times New Roman"/>
          <w:b/>
          <w:bCs/>
          <w:sz w:val="28"/>
          <w:szCs w:val="28"/>
        </w:rPr>
        <w:t xml:space="preserve">носит признаки административного правонарушения по статье 15.15.10 «Нарушение порядка принятия бюджетных обязательств» </w:t>
      </w:r>
      <w:r w:rsidR="00192810" w:rsidRPr="00DC3910">
        <w:rPr>
          <w:rFonts w:ascii="Times New Roman" w:hAnsi="Times New Roman" w:cs="Times New Roman"/>
          <w:bCs/>
          <w:sz w:val="28"/>
          <w:szCs w:val="28"/>
        </w:rPr>
        <w:t>КоАП</w:t>
      </w:r>
      <w:r w:rsidR="00192810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192810" w:rsidRDefault="00DC3910" w:rsidP="00192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3776">
        <w:rPr>
          <w:rFonts w:ascii="Times New Roman" w:hAnsi="Times New Roman" w:cs="Times New Roman"/>
          <w:sz w:val="28"/>
          <w:szCs w:val="28"/>
        </w:rPr>
        <w:t xml:space="preserve">. </w:t>
      </w:r>
      <w:r w:rsidR="00192810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бюджетной отчетности за </w:t>
      </w:r>
      <w:r w:rsidR="00192810" w:rsidRPr="005D0903">
        <w:rPr>
          <w:rFonts w:ascii="Times New Roman" w:hAnsi="Times New Roman" w:cs="Times New Roman"/>
          <w:color w:val="000000"/>
          <w:sz w:val="28"/>
          <w:szCs w:val="28"/>
        </w:rPr>
        <w:t>2022 год</w:t>
      </w:r>
      <w:r w:rsidR="00192810">
        <w:rPr>
          <w:rFonts w:ascii="Times New Roman" w:hAnsi="Times New Roman" w:cs="Times New Roman"/>
          <w:color w:val="000000"/>
          <w:sz w:val="28"/>
          <w:szCs w:val="28"/>
        </w:rPr>
        <w:t xml:space="preserve"> были у</w:t>
      </w:r>
      <w:r w:rsidR="00192810" w:rsidRPr="00403776">
        <w:rPr>
          <w:rFonts w:ascii="Times New Roman" w:hAnsi="Times New Roman" w:cs="Times New Roman"/>
          <w:sz w:val="28"/>
          <w:szCs w:val="28"/>
        </w:rPr>
        <w:t xml:space="preserve">становлены факты </w:t>
      </w:r>
      <w:r w:rsidR="00192810" w:rsidRPr="00403776">
        <w:rPr>
          <w:rFonts w:ascii="Times New Roman" w:hAnsi="Times New Roman" w:cs="Times New Roman"/>
          <w:b/>
          <w:sz w:val="28"/>
          <w:szCs w:val="28"/>
        </w:rPr>
        <w:t xml:space="preserve">несоответствия </w:t>
      </w:r>
      <w:r w:rsidR="00192810" w:rsidRPr="00D62491">
        <w:rPr>
          <w:rFonts w:ascii="Times New Roman" w:hAnsi="Times New Roman" w:cs="Times New Roman"/>
          <w:sz w:val="28"/>
          <w:szCs w:val="28"/>
        </w:rPr>
        <w:t>оборотов главной книги</w:t>
      </w:r>
      <w:r w:rsidR="00192810" w:rsidRPr="00403776">
        <w:rPr>
          <w:rFonts w:ascii="Times New Roman" w:hAnsi="Times New Roman" w:cs="Times New Roman"/>
          <w:sz w:val="28"/>
          <w:szCs w:val="28"/>
        </w:rPr>
        <w:t xml:space="preserve"> (ф.0504072) и отдельных форм бюджетной отчетности, которые привели к искажению бюджетной отчетности.</w:t>
      </w:r>
    </w:p>
    <w:p w:rsidR="00792C73" w:rsidRPr="005C62B9" w:rsidRDefault="00192810" w:rsidP="00192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11.9. </w:t>
      </w:r>
      <w:r w:rsidRPr="00403776"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</w:t>
      </w:r>
      <w:r w:rsidRPr="00792C73">
        <w:rPr>
          <w:rFonts w:ascii="Times New Roman" w:hAnsi="Times New Roman" w:cs="Times New Roman"/>
          <w:sz w:val="28"/>
          <w:szCs w:val="28"/>
        </w:rPr>
        <w:t>замечания</w:t>
      </w:r>
      <w:r w:rsidRPr="00403776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37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sz w:val="28"/>
          <w:szCs w:val="28"/>
        </w:rPr>
        <w:t>не учтены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2810" w:rsidRPr="00403776" w:rsidRDefault="00192810" w:rsidP="00DC3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32B" w:rsidRPr="00A81108" w:rsidRDefault="004F0894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2C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Default="00792C73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C73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2B" w:rsidRPr="00826840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 проверки в Заключении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="00A81108" w:rsidRPr="00A81108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>
        <w:rPr>
          <w:rFonts w:ascii="Times New Roman" w:hAnsi="Times New Roman" w:cs="Times New Roman"/>
          <w:sz w:val="28"/>
          <w:szCs w:val="28"/>
        </w:rPr>
        <w:t>поселения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A81108">
        <w:rPr>
          <w:rFonts w:ascii="Times New Roman" w:hAnsi="Times New Roman" w:cs="Times New Roman"/>
          <w:sz w:val="28"/>
          <w:szCs w:val="28"/>
        </w:rPr>
        <w:t>за 20</w:t>
      </w:r>
      <w:r w:rsidR="00A81108" w:rsidRPr="00A81108">
        <w:rPr>
          <w:rFonts w:ascii="Times New Roman" w:hAnsi="Times New Roman" w:cs="Times New Roman"/>
          <w:sz w:val="28"/>
          <w:szCs w:val="28"/>
        </w:rPr>
        <w:t>2</w:t>
      </w:r>
      <w:r w:rsidR="00A46B53">
        <w:rPr>
          <w:rFonts w:ascii="Times New Roman" w:hAnsi="Times New Roman" w:cs="Times New Roman"/>
          <w:sz w:val="28"/>
          <w:szCs w:val="28"/>
        </w:rPr>
        <w:t>2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D5777" w:rsidRDefault="00792C73" w:rsidP="00F32C74">
      <w:pPr>
        <w:pStyle w:val="Default"/>
        <w:ind w:firstLine="709"/>
        <w:jc w:val="both"/>
        <w:rPr>
          <w:sz w:val="28"/>
          <w:szCs w:val="28"/>
        </w:rPr>
      </w:pPr>
      <w:r w:rsidRPr="00792C73">
        <w:rPr>
          <w:sz w:val="28"/>
          <w:szCs w:val="28"/>
        </w:rPr>
        <w:t>12.2.</w:t>
      </w:r>
      <w:r>
        <w:rPr>
          <w:b/>
          <w:sz w:val="28"/>
          <w:szCs w:val="28"/>
        </w:rPr>
        <w:t xml:space="preserve"> </w:t>
      </w:r>
      <w:r w:rsidR="003D5777" w:rsidRPr="00192810">
        <w:rPr>
          <w:b/>
          <w:sz w:val="28"/>
          <w:szCs w:val="28"/>
        </w:rPr>
        <w:t>Принять меры</w:t>
      </w:r>
      <w:r w:rsidR="003D5777" w:rsidRPr="00192810">
        <w:rPr>
          <w:sz w:val="28"/>
          <w:szCs w:val="28"/>
        </w:rPr>
        <w:t xml:space="preserve"> по устранению выявленных фактов неправильного ведения бухгалтерского учета в 202</w:t>
      </w:r>
      <w:r w:rsidR="00192810" w:rsidRPr="00192810">
        <w:rPr>
          <w:sz w:val="28"/>
          <w:szCs w:val="28"/>
        </w:rPr>
        <w:t>2</w:t>
      </w:r>
      <w:r w:rsidR="003D5777" w:rsidRPr="00192810">
        <w:rPr>
          <w:sz w:val="28"/>
          <w:szCs w:val="28"/>
        </w:rPr>
        <w:t xml:space="preserve"> году, повлекшее к расхождению оборотов Главной книги (ф.0504072) с отдельными формами бюджетной отчетности.</w:t>
      </w:r>
    </w:p>
    <w:p w:rsidR="00792C73" w:rsidRPr="00403776" w:rsidRDefault="00792C73" w:rsidP="0079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12.3.</w:t>
      </w:r>
      <w:r w:rsidRPr="00403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bCs/>
          <w:sz w:val="28"/>
          <w:szCs w:val="28"/>
        </w:rPr>
        <w:t>Принять меры</w:t>
      </w:r>
      <w:r w:rsidRPr="00403776">
        <w:rPr>
          <w:rFonts w:ascii="Times New Roman" w:hAnsi="Times New Roman" w:cs="Times New Roman"/>
          <w:bCs/>
          <w:sz w:val="28"/>
          <w:szCs w:val="28"/>
        </w:rPr>
        <w:t xml:space="preserve"> по корректному отражению в бюджетном учете бюджетных назначений по доходам, по санкционированию расходов, а именно по корректному отражению лимитов бюджетных обязательств, принятых бюджетных и денежных обязательств, в </w:t>
      </w:r>
      <w:r>
        <w:rPr>
          <w:rFonts w:ascii="Times New Roman" w:hAnsi="Times New Roman" w:cs="Times New Roman"/>
          <w:bCs/>
          <w:sz w:val="28"/>
          <w:szCs w:val="28"/>
        </w:rPr>
        <w:t>том числе конкурентным способом.</w:t>
      </w:r>
    </w:p>
    <w:p w:rsidR="00792C73" w:rsidRPr="00403776" w:rsidRDefault="00792C73" w:rsidP="0079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12.4.</w:t>
      </w:r>
      <w:r w:rsidRPr="00403776">
        <w:rPr>
          <w:rFonts w:ascii="Times New Roman" w:hAnsi="Times New Roman" w:cs="Times New Roman"/>
          <w:b/>
          <w:sz w:val="28"/>
          <w:szCs w:val="28"/>
        </w:rPr>
        <w:t xml:space="preserve"> Внести изменения</w:t>
      </w:r>
      <w:r w:rsidRPr="00403776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Администрации поселения </w:t>
      </w:r>
      <w:r w:rsidRPr="00403776">
        <w:rPr>
          <w:rFonts w:ascii="Times New Roman" w:hAnsi="Times New Roman" w:cs="Times New Roman"/>
          <w:sz w:val="28"/>
        </w:rPr>
        <w:t>на предмет соответствия внесенным изменениям в Общие требования к методике, а также с учетом замечаний, отраженных в разделе 2 настоящего Заключения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</w:p>
    <w:p w:rsidR="003D5777" w:rsidRDefault="00792C73" w:rsidP="00792C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3D5777" w:rsidRPr="00603EFA">
        <w:rPr>
          <w:b/>
          <w:sz w:val="28"/>
          <w:szCs w:val="28"/>
        </w:rPr>
        <w:t>Усилить контроль</w:t>
      </w:r>
      <w:r w:rsidR="003D5777">
        <w:rPr>
          <w:sz w:val="28"/>
          <w:szCs w:val="28"/>
        </w:rPr>
        <w:t xml:space="preserve"> за соблюдением Порядка ведения </w:t>
      </w:r>
      <w:r w:rsidR="00962748">
        <w:rPr>
          <w:sz w:val="28"/>
          <w:szCs w:val="28"/>
        </w:rPr>
        <w:t xml:space="preserve">сводной </w:t>
      </w:r>
      <w:r w:rsidR="003D5777">
        <w:rPr>
          <w:sz w:val="28"/>
          <w:szCs w:val="28"/>
        </w:rPr>
        <w:t>бюджетной росписи.</w:t>
      </w:r>
    </w:p>
    <w:p w:rsidR="004F0894" w:rsidRDefault="00792C73" w:rsidP="004F0894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C73">
        <w:rPr>
          <w:rFonts w:ascii="Times New Roman" w:hAnsi="Times New Roman" w:cs="Times New Roman"/>
          <w:sz w:val="28"/>
          <w:szCs w:val="28"/>
        </w:rPr>
        <w:t>12.6.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94" w:rsidRPr="001A054E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="00962748">
        <w:rPr>
          <w:rFonts w:ascii="Times New Roman" w:hAnsi="Times New Roman" w:cs="Times New Roman"/>
          <w:sz w:val="28"/>
          <w:szCs w:val="28"/>
        </w:rPr>
        <w:t xml:space="preserve"> по ведению кассового плана, а также утвердить формы приложений.</w:t>
      </w:r>
    </w:p>
    <w:p w:rsidR="00826840" w:rsidRDefault="00792C73" w:rsidP="00A8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C73">
        <w:rPr>
          <w:rFonts w:ascii="Times New Roman" w:hAnsi="Times New Roman" w:cs="Times New Roman"/>
          <w:sz w:val="28"/>
          <w:szCs w:val="28"/>
        </w:rPr>
        <w:t>12.7.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748">
        <w:rPr>
          <w:rFonts w:ascii="Times New Roman" w:hAnsi="Times New Roman" w:cs="Times New Roman"/>
          <w:b/>
          <w:sz w:val="28"/>
          <w:szCs w:val="28"/>
        </w:rPr>
        <w:t>Утвердить</w:t>
      </w:r>
      <w:r w:rsidR="00826840">
        <w:rPr>
          <w:rFonts w:ascii="Times New Roman" w:hAnsi="Times New Roman" w:cs="Times New Roman"/>
          <w:sz w:val="28"/>
          <w:szCs w:val="28"/>
        </w:rPr>
        <w:t xml:space="preserve"> Порядок ведения реестра расходных обязательств.</w:t>
      </w:r>
    </w:p>
    <w:p w:rsidR="00A9204C" w:rsidRDefault="00792C73" w:rsidP="00792C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</w:t>
      </w:r>
      <w:r w:rsidR="00A9204C">
        <w:rPr>
          <w:sz w:val="28"/>
          <w:szCs w:val="28"/>
        </w:rPr>
        <w:t>Для своевременного контроля объема ассигнований дорожного фонда</w:t>
      </w:r>
      <w:r w:rsidR="00A9204C" w:rsidRPr="006C7182">
        <w:rPr>
          <w:b/>
          <w:sz w:val="28"/>
          <w:szCs w:val="28"/>
        </w:rPr>
        <w:t xml:space="preserve"> </w:t>
      </w:r>
      <w:r w:rsidR="00A9204C">
        <w:rPr>
          <w:b/>
          <w:sz w:val="28"/>
          <w:szCs w:val="28"/>
        </w:rPr>
        <w:t>р</w:t>
      </w:r>
      <w:r w:rsidR="00A9204C" w:rsidRPr="006C7182">
        <w:rPr>
          <w:b/>
          <w:sz w:val="28"/>
          <w:szCs w:val="28"/>
        </w:rPr>
        <w:t>азработать новую форму отчета</w:t>
      </w:r>
      <w:r w:rsidR="00A9204C">
        <w:rPr>
          <w:sz w:val="28"/>
          <w:szCs w:val="28"/>
        </w:rPr>
        <w:t xml:space="preserve"> об использовании бюджетных ассигнований дорожного фонда дополнительно конкретизировав источники формирования, а также остатки средств дорожного фонда.</w:t>
      </w:r>
      <w:r>
        <w:rPr>
          <w:sz w:val="28"/>
          <w:szCs w:val="28"/>
        </w:rPr>
        <w:t xml:space="preserve"> Одновременно </w:t>
      </w:r>
      <w:r w:rsidRPr="00792C73">
        <w:rPr>
          <w:b/>
          <w:sz w:val="28"/>
          <w:szCs w:val="28"/>
        </w:rPr>
        <w:lastRenderedPageBreak/>
        <w:t>в</w:t>
      </w:r>
      <w:r w:rsidR="00A9204C" w:rsidRPr="0035627C">
        <w:rPr>
          <w:b/>
          <w:sz w:val="28"/>
          <w:szCs w:val="28"/>
        </w:rPr>
        <w:t>нести изменения</w:t>
      </w:r>
      <w:r w:rsidR="00A9204C" w:rsidRPr="0035627C">
        <w:rPr>
          <w:sz w:val="28"/>
          <w:szCs w:val="28"/>
        </w:rPr>
        <w:t xml:space="preserve"> в </w:t>
      </w:r>
      <w:r w:rsidR="00A9204C" w:rsidRPr="007C45A0">
        <w:rPr>
          <w:sz w:val="28"/>
          <w:szCs w:val="28"/>
        </w:rPr>
        <w:t>Порядок о</w:t>
      </w:r>
      <w:r w:rsidR="00A9204C" w:rsidRPr="0035627C">
        <w:rPr>
          <w:sz w:val="28"/>
          <w:szCs w:val="28"/>
        </w:rPr>
        <w:t xml:space="preserve"> муниципальном дорожном </w:t>
      </w:r>
      <w:r w:rsidR="00A9204C" w:rsidRPr="00792C73">
        <w:rPr>
          <w:sz w:val="28"/>
          <w:szCs w:val="28"/>
        </w:rPr>
        <w:t>фонде в части установления сроков корректировки объема бюджетных ассигнований дорожного фонда поселения, установленных пунктами 2.3, 2.4 Порядка</w:t>
      </w:r>
      <w:r w:rsidR="00A9204C" w:rsidRPr="0035627C">
        <w:rPr>
          <w:sz w:val="28"/>
          <w:szCs w:val="28"/>
        </w:rPr>
        <w:t>.</w:t>
      </w:r>
    </w:p>
    <w:p w:rsidR="00792C73" w:rsidRDefault="00792C73" w:rsidP="0079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C73">
        <w:rPr>
          <w:rFonts w:ascii="Times New Roman" w:hAnsi="Times New Roman" w:cs="Times New Roman"/>
          <w:sz w:val="28"/>
          <w:szCs w:val="28"/>
        </w:rPr>
        <w:t>12.9.</w:t>
      </w:r>
      <w:r>
        <w:rPr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Pr="00403776">
        <w:rPr>
          <w:rFonts w:ascii="Times New Roman" w:hAnsi="Times New Roman" w:cs="Times New Roman"/>
          <w:sz w:val="28"/>
          <w:szCs w:val="28"/>
        </w:rPr>
        <w:t xml:space="preserve"> за соблюдением Порядка разработки муниципальных программ в части своевременного проведения финансово-экономической экспертизы со стороны внешнего финансового органа, а также проведения ежегодной оценки эффективности муниципальных программ.</w:t>
      </w:r>
    </w:p>
    <w:p w:rsidR="00792C73" w:rsidRDefault="00792C73" w:rsidP="0079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C50D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53" w:rsidRPr="005C50D4">
        <w:rPr>
          <w:rFonts w:ascii="Times New Roman" w:hAnsi="Times New Roman" w:cs="Times New Roman"/>
          <w:b/>
          <w:sz w:val="28"/>
          <w:szCs w:val="28"/>
        </w:rPr>
        <w:t>Утвердить Учетную политику</w:t>
      </w:r>
      <w:r w:rsidR="00A46B53">
        <w:rPr>
          <w:rFonts w:ascii="Times New Roman" w:hAnsi="Times New Roman" w:cs="Times New Roman"/>
          <w:sz w:val="28"/>
          <w:szCs w:val="28"/>
        </w:rPr>
        <w:t xml:space="preserve"> Администрации поселения в соответствии с федеральным стандартом, утвержденным </w:t>
      </w:r>
      <w:r w:rsidR="00A46B53" w:rsidRPr="00501AC0">
        <w:rPr>
          <w:rFonts w:ascii="Times New Roman" w:hAnsi="Times New Roman" w:cs="Times New Roman"/>
          <w:sz w:val="28"/>
          <w:szCs w:val="28"/>
        </w:rPr>
        <w:t xml:space="preserve">Приказом Минфина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7"/>
        </w:smartTagPr>
        <w:r w:rsidR="00A46B53" w:rsidRPr="00501AC0">
          <w:rPr>
            <w:rFonts w:ascii="Times New Roman" w:hAnsi="Times New Roman" w:cs="Times New Roman"/>
            <w:sz w:val="28"/>
            <w:szCs w:val="28"/>
          </w:rPr>
          <w:t>30.12.2017</w:t>
        </w:r>
      </w:smartTag>
      <w:r w:rsidR="00A46B53" w:rsidRPr="00501AC0">
        <w:rPr>
          <w:rFonts w:ascii="Times New Roman" w:hAnsi="Times New Roman" w:cs="Times New Roman"/>
          <w:sz w:val="28"/>
          <w:szCs w:val="28"/>
        </w:rPr>
        <w:t xml:space="preserve"> № 274н</w:t>
      </w:r>
      <w:r w:rsidR="00A46B5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46B53" w:rsidRPr="00220726">
        <w:rPr>
          <w:rFonts w:ascii="Times New Roman" w:hAnsi="Times New Roman" w:cs="Times New Roman"/>
          <w:b/>
          <w:sz w:val="28"/>
          <w:szCs w:val="28"/>
        </w:rPr>
        <w:t>р</w:t>
      </w:r>
      <w:r w:rsidR="00A46B53" w:rsidRPr="007F047C">
        <w:rPr>
          <w:rFonts w:ascii="Times New Roman" w:hAnsi="Times New Roman" w:cs="Times New Roman"/>
          <w:b/>
          <w:sz w:val="28"/>
          <w:szCs w:val="28"/>
        </w:rPr>
        <w:t>азместить</w:t>
      </w:r>
      <w:r w:rsidR="00A46B53">
        <w:rPr>
          <w:rFonts w:ascii="Times New Roman" w:hAnsi="Times New Roman" w:cs="Times New Roman"/>
          <w:sz w:val="28"/>
          <w:szCs w:val="28"/>
        </w:rPr>
        <w:t xml:space="preserve"> ее на официальном сайте Администрации поселения.</w:t>
      </w:r>
    </w:p>
    <w:p w:rsidR="007E2292" w:rsidRDefault="00220726" w:rsidP="0050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C50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292">
        <w:rPr>
          <w:rFonts w:ascii="Times New Roman" w:hAnsi="Times New Roman" w:cs="Times New Roman"/>
          <w:sz w:val="28"/>
          <w:szCs w:val="28"/>
        </w:rPr>
        <w:t xml:space="preserve"> </w:t>
      </w:r>
      <w:r w:rsidR="00A133A6" w:rsidRPr="00A133A6">
        <w:rPr>
          <w:rFonts w:ascii="Times New Roman" w:hAnsi="Times New Roman" w:cs="Times New Roman"/>
          <w:b/>
          <w:sz w:val="28"/>
          <w:szCs w:val="28"/>
        </w:rPr>
        <w:t>У</w:t>
      </w:r>
      <w:r w:rsidR="009A2EB6" w:rsidRPr="00A133A6">
        <w:rPr>
          <w:rFonts w:ascii="Times New Roman" w:hAnsi="Times New Roman" w:cs="Times New Roman"/>
          <w:b/>
          <w:sz w:val="28"/>
          <w:szCs w:val="28"/>
        </w:rPr>
        <w:t>силить контроль</w:t>
      </w:r>
      <w:r w:rsidR="009A2EB6">
        <w:rPr>
          <w:rFonts w:ascii="Times New Roman" w:hAnsi="Times New Roman" w:cs="Times New Roman"/>
          <w:sz w:val="28"/>
          <w:szCs w:val="28"/>
        </w:rPr>
        <w:t xml:space="preserve"> за правильностью оформления путевых листов легкового автомобиля, а также ежедневного</w:t>
      </w:r>
      <w:r w:rsidR="00857DEC">
        <w:rPr>
          <w:rStyle w:val="af0"/>
          <w:rFonts w:ascii="Times New Roman" w:hAnsi="Times New Roman" w:cs="Times New Roman"/>
          <w:sz w:val="28"/>
          <w:szCs w:val="28"/>
        </w:rPr>
        <w:footnoteReference w:id="74"/>
      </w:r>
      <w:r w:rsidR="009A2EB6">
        <w:rPr>
          <w:rFonts w:ascii="Times New Roman" w:hAnsi="Times New Roman" w:cs="Times New Roman"/>
          <w:sz w:val="28"/>
          <w:szCs w:val="28"/>
        </w:rPr>
        <w:t xml:space="preserve"> учета работы автомобиля и расхода ГСМ.</w:t>
      </w:r>
    </w:p>
    <w:p w:rsidR="00B54E3C" w:rsidRDefault="007E2292" w:rsidP="0050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220726">
        <w:rPr>
          <w:rFonts w:ascii="Times New Roman" w:hAnsi="Times New Roman" w:cs="Times New Roman"/>
          <w:sz w:val="28"/>
          <w:szCs w:val="28"/>
        </w:rPr>
        <w:t xml:space="preserve"> </w:t>
      </w:r>
      <w:r w:rsidR="00A46B53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="00A46B53">
        <w:rPr>
          <w:rFonts w:ascii="Times New Roman" w:hAnsi="Times New Roman" w:cs="Times New Roman"/>
          <w:sz w:val="28"/>
          <w:szCs w:val="28"/>
        </w:rPr>
        <w:t xml:space="preserve"> </w:t>
      </w:r>
      <w:r w:rsidR="00A46B53" w:rsidRPr="0001317B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A46B53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поселения, допустившим выявленные, в ходе </w:t>
      </w:r>
      <w:r w:rsidR="00192810">
        <w:rPr>
          <w:rFonts w:ascii="Times New Roman" w:hAnsi="Times New Roman" w:cs="Times New Roman"/>
          <w:sz w:val="28"/>
          <w:szCs w:val="28"/>
        </w:rPr>
        <w:t>контрольного</w:t>
      </w:r>
      <w:r w:rsidR="00A46B53">
        <w:rPr>
          <w:rFonts w:ascii="Times New Roman" w:hAnsi="Times New Roman" w:cs="Times New Roman"/>
          <w:sz w:val="28"/>
          <w:szCs w:val="28"/>
        </w:rPr>
        <w:t xml:space="preserve"> мероприятия, нарушения.</w:t>
      </w:r>
    </w:p>
    <w:p w:rsidR="0068243D" w:rsidRDefault="0068243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53" w:rsidRDefault="00A46B5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53" w:rsidRDefault="00A46B5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A46B5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342FF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342FF" w:rsidSect="00885FEF">
          <w:headerReference w:type="default" r:id="rId25"/>
          <w:footerReference w:type="default" r:id="rId26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F1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>палаты</w:t>
      </w:r>
      <w:r w:rsidR="00F149A3" w:rsidRPr="00806C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6B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9A3" w:rsidRPr="00806CE5">
        <w:rPr>
          <w:rFonts w:ascii="Times New Roman" w:hAnsi="Times New Roman" w:cs="Times New Roman"/>
          <w:sz w:val="28"/>
          <w:szCs w:val="28"/>
        </w:rPr>
        <w:t xml:space="preserve">       </w:t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Т.С.</w:t>
      </w:r>
      <w:r w:rsidR="00F1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Харитонова</w:t>
      </w:r>
    </w:p>
    <w:p w:rsidR="006419E8" w:rsidRDefault="006419E8" w:rsidP="006419E8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>Приложение 1 (тыс. рублей)</w:t>
      </w:r>
    </w:p>
    <w:p w:rsidR="006419E8" w:rsidRPr="009B4FFE" w:rsidRDefault="006419E8" w:rsidP="006419E8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6419E8">
        <w:rPr>
          <w:b/>
          <w:sz w:val="24"/>
          <w:szCs w:val="24"/>
        </w:rPr>
        <w:t>к Акту от 14.04.202</w:t>
      </w:r>
      <w:r>
        <w:rPr>
          <w:b/>
          <w:sz w:val="24"/>
          <w:szCs w:val="24"/>
        </w:rPr>
        <w:t>3</w:t>
      </w:r>
      <w:r w:rsidRPr="006419E8">
        <w:rPr>
          <w:b/>
          <w:sz w:val="24"/>
          <w:szCs w:val="24"/>
        </w:rPr>
        <w:t xml:space="preserve"> №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600"/>
        <w:gridCol w:w="9"/>
        <w:gridCol w:w="6"/>
        <w:gridCol w:w="1485"/>
        <w:gridCol w:w="12"/>
        <w:gridCol w:w="6"/>
        <w:gridCol w:w="1493"/>
        <w:gridCol w:w="1550"/>
        <w:gridCol w:w="1133"/>
        <w:gridCol w:w="985"/>
      </w:tblGrid>
      <w:tr w:rsidR="006419E8" w:rsidRPr="00390E3F" w:rsidTr="006419E8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Код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бюджетной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классификации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897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статьи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508" w:type="pct"/>
            <w:gridSpan w:val="3"/>
            <w:vMerge w:val="restart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 за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3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716" w:type="pct"/>
            <w:gridSpan w:val="2"/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6419E8" w:rsidRPr="00390E3F" w:rsidTr="006419E8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pct"/>
            <w:gridSpan w:val="2"/>
            <w:vMerge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" w:type="pct"/>
            <w:gridSpan w:val="3"/>
            <w:vMerge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Утвержден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390E3F">
              <w:rPr>
                <w:rFonts w:ascii="Times New Roman" w:hAnsi="Times New Roman"/>
                <w:b/>
                <w:bCs/>
              </w:rPr>
              <w:t>ые</w:t>
            </w:r>
          </w:p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83" w:type="pct"/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6419E8" w:rsidRPr="00390E3F" w:rsidRDefault="006419E8" w:rsidP="006419E8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6419E8" w:rsidRPr="00390E3F" w:rsidTr="006419E8">
        <w:trPr>
          <w:tblHeader/>
        </w:trPr>
        <w:tc>
          <w:tcPr>
            <w:tcW w:w="848" w:type="pct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7" w:type="pct"/>
            <w:gridSpan w:val="2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" w:type="pct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3" w:type="pct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7</w:t>
            </w:r>
          </w:p>
        </w:tc>
      </w:tr>
      <w:tr w:rsidR="006419E8" w:rsidRPr="00390E3F" w:rsidTr="006419E8">
        <w:trPr>
          <w:trHeight w:val="247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6419E8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 xml:space="preserve">НАЛОГОВЫЕ ДОХОДЫ </w:t>
            </w:r>
          </w:p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A579F">
              <w:rPr>
                <w:rFonts w:ascii="Times New Roman" w:hAnsi="Times New Roman"/>
                <w:b/>
                <w:sz w:val="23"/>
                <w:szCs w:val="23"/>
              </w:rPr>
              <w:t>16071,663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92D050"/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7507,8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9057,80998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69DB">
              <w:rPr>
                <w:rFonts w:ascii="Times New Roman" w:hAnsi="Times New Roman"/>
                <w:b/>
                <w:sz w:val="23"/>
                <w:szCs w:val="23"/>
              </w:rPr>
              <w:t>120,6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69DB">
              <w:rPr>
                <w:rFonts w:ascii="Times New Roman" w:hAnsi="Times New Roman"/>
                <w:b/>
                <w:sz w:val="23"/>
                <w:szCs w:val="23"/>
              </w:rPr>
              <w:t>56,4</w:t>
            </w:r>
          </w:p>
        </w:tc>
      </w:tr>
      <w:tr w:rsidR="006419E8" w:rsidRPr="00390E3F" w:rsidTr="006419E8">
        <w:trPr>
          <w:trHeight w:val="1176"/>
        </w:trPr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 w:rsidRPr="00390E3F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390E3F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и </w:t>
            </w:r>
            <w:hyperlink r:id="rId29" w:history="1">
              <w:r w:rsidRPr="00390E3F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87,529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138,56703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106,8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158,3</w:t>
            </w:r>
          </w:p>
        </w:tc>
      </w:tr>
      <w:tr w:rsidR="006419E8" w:rsidRPr="00390E3F" w:rsidTr="006419E8">
        <w:trPr>
          <w:trHeight w:val="486"/>
        </w:trPr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8" w:type="pct"/>
            <w:gridSpan w:val="3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1752,778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05C52">
              <w:rPr>
                <w:rFonts w:ascii="Times New Roman" w:hAnsi="Times New Roman"/>
              </w:rPr>
              <w:t>2093,2</w:t>
            </w:r>
          </w:p>
        </w:tc>
        <w:tc>
          <w:tcPr>
            <w:tcW w:w="524" w:type="pct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2415,47143</w:t>
            </w:r>
          </w:p>
        </w:tc>
        <w:tc>
          <w:tcPr>
            <w:tcW w:w="383" w:type="pct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137,8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08" w:type="pct"/>
            <w:gridSpan w:val="3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20,524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524" w:type="pct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30,07421</w:t>
            </w:r>
          </w:p>
        </w:tc>
        <w:tc>
          <w:tcPr>
            <w:tcW w:w="383" w:type="pct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104,1</w:t>
            </w:r>
          </w:p>
        </w:tc>
        <w:tc>
          <w:tcPr>
            <w:tcW w:w="333" w:type="pct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169DB">
              <w:rPr>
                <w:rFonts w:ascii="Times New Roman" w:hAnsi="Times New Roman"/>
              </w:rPr>
              <w:t>146,5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gridSpan w:val="3"/>
          </w:tcPr>
          <w:p w:rsidR="006419E8" w:rsidRPr="00ED4479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1201,454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  <w:tc>
          <w:tcPr>
            <w:tcW w:w="524" w:type="pct"/>
          </w:tcPr>
          <w:p w:rsidR="006419E8" w:rsidRPr="00ED4479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1596,70103</w:t>
            </w:r>
          </w:p>
        </w:tc>
        <w:tc>
          <w:tcPr>
            <w:tcW w:w="383" w:type="pct"/>
          </w:tcPr>
          <w:p w:rsidR="006419E8" w:rsidRPr="000169DB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333" w:type="pct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0169DB">
              <w:rPr>
                <w:rFonts w:ascii="Times New Roman" w:hAnsi="Times New Roman"/>
              </w:rPr>
              <w:t>132,9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5B6E01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7" w:type="pct"/>
            <w:gridSpan w:val="2"/>
          </w:tcPr>
          <w:p w:rsidR="006419E8" w:rsidRPr="005B6E01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8" w:type="pct"/>
            <w:gridSpan w:val="3"/>
          </w:tcPr>
          <w:p w:rsidR="006419E8" w:rsidRPr="00ED4479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13008,778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3727,0</w:t>
            </w:r>
          </w:p>
        </w:tc>
        <w:tc>
          <w:tcPr>
            <w:tcW w:w="524" w:type="pct"/>
          </w:tcPr>
          <w:p w:rsidR="006419E8" w:rsidRPr="00ED4479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4874,79628</w:t>
            </w:r>
          </w:p>
        </w:tc>
        <w:tc>
          <w:tcPr>
            <w:tcW w:w="383" w:type="pct"/>
          </w:tcPr>
          <w:p w:rsidR="006419E8" w:rsidRPr="008F2E2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F2E21">
              <w:rPr>
                <w:rFonts w:ascii="Times New Roman" w:hAnsi="Times New Roman"/>
              </w:rPr>
              <w:t>130,8</w:t>
            </w:r>
          </w:p>
        </w:tc>
        <w:tc>
          <w:tcPr>
            <w:tcW w:w="333" w:type="pct"/>
          </w:tcPr>
          <w:p w:rsidR="006419E8" w:rsidRPr="008F2E2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F2E21">
              <w:rPr>
                <w:rFonts w:ascii="Times New Roman" w:hAnsi="Times New Roman"/>
              </w:rPr>
              <w:t>37,5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8" w:type="pct"/>
            <w:gridSpan w:val="3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24" w:type="pct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83" w:type="pct"/>
          </w:tcPr>
          <w:p w:rsidR="006419E8" w:rsidRPr="008F2E2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F2E21">
              <w:rPr>
                <w:rFonts w:ascii="Times New Roman" w:hAnsi="Times New Roman"/>
              </w:rPr>
              <w:t>110,0</w:t>
            </w:r>
          </w:p>
        </w:tc>
        <w:tc>
          <w:tcPr>
            <w:tcW w:w="333" w:type="pct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8F2E21">
              <w:rPr>
                <w:rFonts w:ascii="Times New Roman" w:hAnsi="Times New Roman"/>
              </w:rPr>
              <w:t>в 3,7 раза</w:t>
            </w:r>
          </w:p>
        </w:tc>
      </w:tr>
      <w:tr w:rsidR="006419E8" w:rsidRPr="00390E3F" w:rsidTr="006419E8">
        <w:trPr>
          <w:trHeight w:val="189"/>
        </w:trPr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756380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</w:t>
            </w:r>
            <w:r w:rsidRPr="00390E3F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227,637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</w:t>
            </w:r>
            <w:r w:rsidRPr="001A579F">
              <w:rPr>
                <w:rFonts w:ascii="Times New Roman" w:hAnsi="Times New Roman"/>
                <w:b/>
                <w:sz w:val="23"/>
                <w:szCs w:val="23"/>
              </w:rPr>
              <w:t>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135,13136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D294C">
              <w:rPr>
                <w:rFonts w:ascii="Times New Roman" w:hAnsi="Times New Roman"/>
                <w:b/>
                <w:sz w:val="23"/>
                <w:szCs w:val="23"/>
              </w:rPr>
              <w:t>100,02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D294C">
              <w:rPr>
                <w:rFonts w:ascii="Times New Roman" w:hAnsi="Times New Roman"/>
                <w:b/>
                <w:sz w:val="23"/>
                <w:szCs w:val="23"/>
              </w:rPr>
              <w:t>59,4</w:t>
            </w:r>
          </w:p>
        </w:tc>
      </w:tr>
      <w:tr w:rsidR="006419E8" w:rsidRPr="00390E3F" w:rsidTr="006419E8">
        <w:tc>
          <w:tcPr>
            <w:tcW w:w="848" w:type="pct"/>
            <w:tcBorders>
              <w:right w:val="single" w:sz="4" w:space="0" w:color="auto"/>
            </w:tcBorders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1 11 0000000 0000 000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9E8" w:rsidRPr="005B6E01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19,237</w:t>
            </w:r>
          </w:p>
        </w:tc>
        <w:tc>
          <w:tcPr>
            <w:tcW w:w="507" w:type="pct"/>
            <w:gridSpan w:val="2"/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A579F">
              <w:rPr>
                <w:rFonts w:ascii="Times New Roman" w:hAnsi="Times New Roman"/>
              </w:rPr>
              <w:t>12,1</w:t>
            </w:r>
          </w:p>
        </w:tc>
        <w:tc>
          <w:tcPr>
            <w:tcW w:w="524" w:type="pct"/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12,13136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D294C">
              <w:rPr>
                <w:rFonts w:ascii="Times New Roman" w:hAnsi="Times New Roman"/>
              </w:rPr>
              <w:t>100,02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D294C">
              <w:rPr>
                <w:rFonts w:ascii="Times New Roman" w:hAnsi="Times New Roman"/>
              </w:rPr>
              <w:t>63,1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</w:t>
            </w:r>
            <w:r>
              <w:rPr>
                <w:rFonts w:ascii="Times New Roman" w:hAnsi="Times New Roman"/>
              </w:rPr>
              <w:t>7</w:t>
            </w:r>
            <w:r w:rsidRPr="005B6E01">
              <w:rPr>
                <w:rFonts w:ascii="Times New Roman" w:hAnsi="Times New Roman"/>
              </w:rPr>
              <w:t xml:space="preserve"> 00000 00 0000 000</w:t>
            </w:r>
          </w:p>
        </w:tc>
        <w:tc>
          <w:tcPr>
            <w:tcW w:w="1897" w:type="pct"/>
            <w:gridSpan w:val="2"/>
          </w:tcPr>
          <w:p w:rsidR="006419E8" w:rsidRPr="00451E4A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451E4A">
              <w:rPr>
                <w:rFonts w:ascii="Times New Roman" w:hAnsi="Times New Roman" w:cs="Times New Roman"/>
              </w:rPr>
              <w:t>Прочие неналоговые доходы</w:t>
            </w:r>
            <w:r>
              <w:rPr>
                <w:rFonts w:ascii="Times New Roman" w:hAnsi="Times New Roman" w:cs="Times New Roman"/>
              </w:rPr>
              <w:t xml:space="preserve"> (инициативные платежи)</w:t>
            </w:r>
          </w:p>
        </w:tc>
        <w:tc>
          <w:tcPr>
            <w:tcW w:w="508" w:type="pct"/>
            <w:gridSpan w:val="3"/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208,4</w:t>
            </w:r>
          </w:p>
        </w:tc>
        <w:tc>
          <w:tcPr>
            <w:tcW w:w="507" w:type="pct"/>
            <w:gridSpan w:val="2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24" w:type="pct"/>
          </w:tcPr>
          <w:p w:rsidR="006419E8" w:rsidRPr="005B6E01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383" w:type="pct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D294C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D294C">
              <w:rPr>
                <w:rFonts w:ascii="Times New Roman" w:hAnsi="Times New Roman"/>
              </w:rPr>
              <w:t>59,0</w:t>
            </w:r>
          </w:p>
        </w:tc>
      </w:tr>
      <w:tr w:rsidR="006419E8" w:rsidRPr="00390E3F" w:rsidTr="006419E8">
        <w:trPr>
          <w:trHeight w:val="269"/>
        </w:trPr>
        <w:tc>
          <w:tcPr>
            <w:tcW w:w="2745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90E3F">
              <w:rPr>
                <w:rFonts w:ascii="Times New Roman" w:hAnsi="Times New Roman"/>
                <w:b/>
                <w:color w:val="000000"/>
              </w:rPr>
              <w:t>Всего собственные доходы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16299,3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A579F">
              <w:rPr>
                <w:rFonts w:ascii="Times New Roman" w:hAnsi="Times New Roman"/>
                <w:b/>
                <w:sz w:val="23"/>
                <w:szCs w:val="23"/>
              </w:rPr>
              <w:t>7642,9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0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9192,94134</w:t>
            </w:r>
          </w:p>
        </w:tc>
        <w:tc>
          <w:tcPr>
            <w:tcW w:w="383" w:type="pct"/>
            <w:shd w:val="clear" w:color="auto" w:fill="FFFF00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120,3</w:t>
            </w:r>
          </w:p>
        </w:tc>
        <w:tc>
          <w:tcPr>
            <w:tcW w:w="333" w:type="pct"/>
            <w:shd w:val="clear" w:color="auto" w:fill="FFFF00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56,4</w:t>
            </w:r>
          </w:p>
        </w:tc>
      </w:tr>
      <w:tr w:rsidR="006419E8" w:rsidRPr="00390E3F" w:rsidTr="006419E8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92D050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11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14146,5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A579F">
              <w:rPr>
                <w:rFonts w:ascii="Times New Roman" w:hAnsi="Times New Roman"/>
                <w:b/>
                <w:sz w:val="23"/>
                <w:szCs w:val="23"/>
              </w:rPr>
              <w:t>19319,96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19319,96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D294C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D294C">
              <w:rPr>
                <w:rFonts w:ascii="Times New Roman" w:hAnsi="Times New Roman"/>
                <w:b/>
              </w:rPr>
              <w:t>136,6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14146,5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9E8" w:rsidRPr="001A579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A579F">
              <w:rPr>
                <w:rFonts w:ascii="Times New Roman" w:hAnsi="Times New Roman"/>
                <w:b/>
              </w:rPr>
              <w:t>19319,96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419E8" w:rsidRPr="00DC55BD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19319,96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D294C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419E8" w:rsidRPr="008D294C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136,6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lastRenderedPageBreak/>
              <w:t>2 02 16001 1</w:t>
            </w:r>
            <w:r>
              <w:rPr>
                <w:rFonts w:ascii="Times New Roman" w:hAnsi="Times New Roman"/>
              </w:rPr>
              <w:t>0</w:t>
            </w:r>
            <w:r w:rsidRPr="00390E3F">
              <w:rPr>
                <w:rFonts w:ascii="Times New Roman" w:hAnsi="Times New Roman"/>
              </w:rPr>
              <w:t xml:space="preserve"> 0000 150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</w:rPr>
              <w:t>сельских</w:t>
            </w:r>
            <w:r w:rsidRPr="00390E3F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8" w:type="pct"/>
            <w:gridSpan w:val="3"/>
          </w:tcPr>
          <w:p w:rsidR="006419E8" w:rsidRPr="00D428BA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5627,8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419E8" w:rsidRPr="00964CA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64CA6">
              <w:rPr>
                <w:rFonts w:ascii="Times New Roman" w:hAnsi="Times New Roman"/>
              </w:rPr>
              <w:t>10057,5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419E8" w:rsidRPr="00D428BA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10057,5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178,7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8" w:type="pct"/>
            <w:gridSpan w:val="3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6898,0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419E8" w:rsidRPr="00964CA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64CA6">
              <w:rPr>
                <w:rFonts w:ascii="Times New Roman" w:hAnsi="Times New Roman"/>
              </w:rPr>
              <w:t>7485,4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7485,4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108,5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8" w:type="pct"/>
            <w:gridSpan w:val="3"/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256,9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419E8" w:rsidRPr="00964CA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64CA6">
              <w:rPr>
                <w:rFonts w:ascii="Times New Roman" w:hAnsi="Times New Roman"/>
              </w:rPr>
              <w:t>266,7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419E8" w:rsidRPr="00390E3F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266,7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103,8</w:t>
            </w:r>
          </w:p>
        </w:tc>
      </w:tr>
      <w:tr w:rsidR="006419E8" w:rsidRPr="00390E3F" w:rsidTr="006419E8">
        <w:tc>
          <w:tcPr>
            <w:tcW w:w="848" w:type="pct"/>
          </w:tcPr>
          <w:p w:rsidR="006419E8" w:rsidRPr="00390E3F" w:rsidRDefault="006419E8" w:rsidP="006419E8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7" w:type="pct"/>
            <w:gridSpan w:val="2"/>
          </w:tcPr>
          <w:p w:rsidR="006419E8" w:rsidRPr="00390E3F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8" w:type="pct"/>
            <w:gridSpan w:val="3"/>
          </w:tcPr>
          <w:p w:rsidR="006419E8" w:rsidRPr="00D428BA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1363,8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419E8" w:rsidRPr="00964CA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64CA6">
              <w:rPr>
                <w:rFonts w:ascii="Times New Roman" w:hAnsi="Times New Roman"/>
              </w:rPr>
              <w:t>1510,36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419E8" w:rsidRPr="00D428BA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1510,36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419E8" w:rsidRPr="00BC3CB3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CB3">
              <w:rPr>
                <w:rFonts w:ascii="Times New Roman" w:hAnsi="Times New Roman"/>
              </w:rPr>
              <w:t>110,7</w:t>
            </w:r>
          </w:p>
        </w:tc>
      </w:tr>
      <w:tr w:rsidR="006419E8" w:rsidRPr="00390E3F" w:rsidTr="006419E8">
        <w:trPr>
          <w:trHeight w:val="298"/>
        </w:trPr>
        <w:tc>
          <w:tcPr>
            <w:tcW w:w="848" w:type="pct"/>
            <w:shd w:val="clear" w:color="auto" w:fill="FFFF00"/>
          </w:tcPr>
          <w:p w:rsidR="006419E8" w:rsidRPr="00390E3F" w:rsidRDefault="006419E8" w:rsidP="006419E8">
            <w:pPr>
              <w:spacing w:after="0" w:line="240" w:lineRule="exact"/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7" w:type="pct"/>
            <w:gridSpan w:val="2"/>
            <w:shd w:val="clear" w:color="auto" w:fill="FFFF00"/>
          </w:tcPr>
          <w:p w:rsidR="006419E8" w:rsidRPr="00390E3F" w:rsidRDefault="006419E8" w:rsidP="006419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gridSpan w:val="3"/>
            <w:shd w:val="clear" w:color="auto" w:fill="FFFF00"/>
          </w:tcPr>
          <w:p w:rsidR="006419E8" w:rsidRPr="00276225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76225">
              <w:rPr>
                <w:rFonts w:ascii="Times New Roman" w:hAnsi="Times New Roman"/>
                <w:b/>
                <w:szCs w:val="24"/>
              </w:rPr>
              <w:t>30445,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6419E8" w:rsidRPr="00D05C52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  <w:highlight w:val="yellow"/>
              </w:rPr>
              <w:t>26962,86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FF00"/>
          </w:tcPr>
          <w:p w:rsidR="006419E8" w:rsidRPr="00276225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28512,90134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FFF00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105,7</w:t>
            </w:r>
          </w:p>
        </w:tc>
        <w:tc>
          <w:tcPr>
            <w:tcW w:w="333" w:type="pct"/>
            <w:shd w:val="clear" w:color="auto" w:fill="FFFF00"/>
          </w:tcPr>
          <w:p w:rsidR="006419E8" w:rsidRPr="00671E66" w:rsidRDefault="006419E8" w:rsidP="006419E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93,7</w:t>
            </w:r>
          </w:p>
        </w:tc>
      </w:tr>
    </w:tbl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19E8" w:rsidRDefault="006419E8" w:rsidP="006419E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419E8" w:rsidRPr="00DF1C55" w:rsidRDefault="006419E8" w:rsidP="006419E8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6419E8">
        <w:rPr>
          <w:b/>
          <w:sz w:val="24"/>
          <w:szCs w:val="24"/>
        </w:rPr>
        <w:t>к Акту от 14.04.2023 № 3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127"/>
        <w:gridCol w:w="1984"/>
        <w:gridCol w:w="1985"/>
        <w:gridCol w:w="1701"/>
      </w:tblGrid>
      <w:tr w:rsidR="006419E8" w:rsidRPr="00E64E4E" w:rsidTr="006419E8">
        <w:trPr>
          <w:trHeight w:val="217"/>
          <w:tblHeader/>
        </w:trPr>
        <w:tc>
          <w:tcPr>
            <w:tcW w:w="4678" w:type="dxa"/>
            <w:vMerge w:val="restart"/>
            <w:shd w:val="clear" w:color="auto" w:fill="B8CCE4" w:themeFill="accent1" w:themeFillTint="66"/>
            <w:vAlign w:val="center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6419E8" w:rsidRPr="00E64E4E" w:rsidTr="006419E8">
        <w:trPr>
          <w:cantSplit/>
          <w:trHeight w:val="569"/>
          <w:tblHeader/>
        </w:trPr>
        <w:tc>
          <w:tcPr>
            <w:tcW w:w="4678" w:type="dxa"/>
            <w:vMerge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</w:tcPr>
          <w:p w:rsidR="006419E8" w:rsidRPr="00E64E4E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994,8</w:t>
            </w:r>
          </w:p>
        </w:tc>
        <w:tc>
          <w:tcPr>
            <w:tcW w:w="2127" w:type="dxa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1076,4773</w:t>
            </w:r>
          </w:p>
        </w:tc>
        <w:tc>
          <w:tcPr>
            <w:tcW w:w="1984" w:type="dxa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+46,7</w:t>
            </w:r>
          </w:p>
        </w:tc>
        <w:tc>
          <w:tcPr>
            <w:tcW w:w="1985" w:type="dxa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419E8">
              <w:rPr>
                <w:rFonts w:ascii="Times New Roman" w:hAnsi="Times New Roman"/>
                <w:bCs/>
              </w:rPr>
              <w:t>1076,47733</w:t>
            </w:r>
          </w:p>
        </w:tc>
        <w:tc>
          <w:tcPr>
            <w:tcW w:w="1701" w:type="dxa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419E8">
              <w:rPr>
                <w:rFonts w:ascii="Times New Roman" w:hAnsi="Times New Roman"/>
                <w:bCs/>
              </w:rPr>
              <w:t>100</w:t>
            </w:r>
            <w:r w:rsidR="00815C5E">
              <w:rPr>
                <w:rFonts w:ascii="Times New Roman" w:hAnsi="Times New Roman"/>
                <w:bCs/>
              </w:rPr>
              <w:t>,0</w:t>
            </w: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3703,39</w:t>
            </w:r>
          </w:p>
        </w:tc>
        <w:tc>
          <w:tcPr>
            <w:tcW w:w="2127" w:type="dxa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4953,67328</w:t>
            </w:r>
          </w:p>
        </w:tc>
        <w:tc>
          <w:tcPr>
            <w:tcW w:w="1984" w:type="dxa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+1137,4</w:t>
            </w:r>
          </w:p>
        </w:tc>
        <w:tc>
          <w:tcPr>
            <w:tcW w:w="1985" w:type="dxa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419E8">
              <w:rPr>
                <w:rFonts w:ascii="Times New Roman" w:hAnsi="Times New Roman"/>
                <w:bCs/>
              </w:rPr>
              <w:t>4953,67328</w:t>
            </w:r>
          </w:p>
        </w:tc>
        <w:tc>
          <w:tcPr>
            <w:tcW w:w="1701" w:type="dxa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419E8">
              <w:rPr>
                <w:rFonts w:ascii="Times New Roman" w:hAnsi="Times New Roman"/>
                <w:bCs/>
              </w:rPr>
              <w:t>100</w:t>
            </w:r>
            <w:r w:rsidR="00815C5E">
              <w:rPr>
                <w:rFonts w:ascii="Times New Roman" w:hAnsi="Times New Roman"/>
                <w:bCs/>
              </w:rPr>
              <w:t>,0</w:t>
            </w: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+6,9</w:t>
            </w:r>
          </w:p>
        </w:tc>
        <w:tc>
          <w:tcPr>
            <w:tcW w:w="1985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100,0</w:t>
            </w: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2127" w:type="dxa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984" w:type="dxa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-</w:t>
            </w: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2127" w:type="dxa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1984" w:type="dxa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68,72</w:t>
            </w:r>
          </w:p>
        </w:tc>
        <w:tc>
          <w:tcPr>
            <w:tcW w:w="1701" w:type="dxa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67,4</w:t>
            </w:r>
          </w:p>
        </w:tc>
      </w:tr>
      <w:tr w:rsidR="006419E8" w:rsidRPr="00E64E4E" w:rsidTr="006419E8">
        <w:trPr>
          <w:trHeight w:val="271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4958,1</w:t>
            </w:r>
          </w:p>
        </w:tc>
        <w:tc>
          <w:tcPr>
            <w:tcW w:w="2127" w:type="dxa"/>
            <w:shd w:val="clear" w:color="auto" w:fill="92D050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6296,96061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+1191,0</w:t>
            </w:r>
          </w:p>
        </w:tc>
        <w:tc>
          <w:tcPr>
            <w:tcW w:w="1985" w:type="dxa"/>
            <w:shd w:val="clear" w:color="auto" w:fill="92D050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19E8">
              <w:rPr>
                <w:rFonts w:ascii="Times New Roman" w:hAnsi="Times New Roman"/>
                <w:b/>
                <w:bCs/>
              </w:rPr>
              <w:t>6253,68061</w:t>
            </w:r>
          </w:p>
        </w:tc>
        <w:tc>
          <w:tcPr>
            <w:tcW w:w="1701" w:type="dxa"/>
            <w:shd w:val="clear" w:color="auto" w:fill="92D050"/>
          </w:tcPr>
          <w:p w:rsidR="006419E8" w:rsidRPr="006419E8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19E8">
              <w:rPr>
                <w:rFonts w:ascii="Times New Roman" w:hAnsi="Times New Roman"/>
                <w:b/>
                <w:bCs/>
              </w:rPr>
              <w:t>101,7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95,2</w:t>
            </w:r>
          </w:p>
        </w:tc>
        <w:tc>
          <w:tcPr>
            <w:tcW w:w="2127" w:type="dxa"/>
            <w:shd w:val="clear" w:color="auto" w:fill="auto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+4,8</w:t>
            </w:r>
          </w:p>
        </w:tc>
        <w:tc>
          <w:tcPr>
            <w:tcW w:w="1985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100,0</w:t>
            </w:r>
          </w:p>
        </w:tc>
      </w:tr>
      <w:tr w:rsidR="006419E8" w:rsidRPr="00E64E4E" w:rsidTr="006419E8">
        <w:trPr>
          <w:trHeight w:val="301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95,2</w:t>
            </w:r>
          </w:p>
        </w:tc>
        <w:tc>
          <w:tcPr>
            <w:tcW w:w="2127" w:type="dxa"/>
            <w:shd w:val="clear" w:color="auto" w:fill="92D050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45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+4,8</w:t>
            </w:r>
          </w:p>
        </w:tc>
        <w:tc>
          <w:tcPr>
            <w:tcW w:w="1985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B721BC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62,5</w:t>
            </w:r>
          </w:p>
        </w:tc>
        <w:tc>
          <w:tcPr>
            <w:tcW w:w="2127" w:type="dxa"/>
            <w:shd w:val="clear" w:color="auto" w:fill="auto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135,4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+72,9</w:t>
            </w:r>
          </w:p>
        </w:tc>
        <w:tc>
          <w:tcPr>
            <w:tcW w:w="1985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135,4</w:t>
            </w:r>
          </w:p>
        </w:tc>
        <w:tc>
          <w:tcPr>
            <w:tcW w:w="1701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100,0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62,5</w:t>
            </w:r>
          </w:p>
        </w:tc>
        <w:tc>
          <w:tcPr>
            <w:tcW w:w="2127" w:type="dxa"/>
            <w:shd w:val="clear" w:color="auto" w:fill="92D050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454">
              <w:rPr>
                <w:rFonts w:ascii="Times New Roman" w:hAnsi="Times New Roman"/>
                <w:b/>
                <w:bCs/>
              </w:rPr>
              <w:t>135,4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+72,9</w:t>
            </w:r>
          </w:p>
        </w:tc>
        <w:tc>
          <w:tcPr>
            <w:tcW w:w="1985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135,4</w:t>
            </w:r>
          </w:p>
        </w:tc>
        <w:tc>
          <w:tcPr>
            <w:tcW w:w="1701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6419E8" w:rsidRPr="00E64E4E" w:rsidTr="006419E8">
        <w:trPr>
          <w:trHeight w:val="190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8327,2</w:t>
            </w:r>
          </w:p>
        </w:tc>
        <w:tc>
          <w:tcPr>
            <w:tcW w:w="2127" w:type="dxa"/>
            <w:shd w:val="clear" w:color="auto" w:fill="auto"/>
          </w:tcPr>
          <w:p w:rsidR="006419E8" w:rsidRPr="00157454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454">
              <w:rPr>
                <w:rFonts w:ascii="Times New Roman" w:hAnsi="Times New Roman"/>
                <w:bCs/>
              </w:rPr>
              <w:t>10138,66207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+1811,46207</w:t>
            </w:r>
          </w:p>
        </w:tc>
        <w:tc>
          <w:tcPr>
            <w:tcW w:w="1985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10138,52752</w:t>
            </w:r>
          </w:p>
        </w:tc>
        <w:tc>
          <w:tcPr>
            <w:tcW w:w="1701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99,99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lastRenderedPageBreak/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8327,2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10138,66207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+1811,46207</w:t>
            </w:r>
          </w:p>
        </w:tc>
        <w:tc>
          <w:tcPr>
            <w:tcW w:w="1985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10138,52752</w:t>
            </w:r>
          </w:p>
        </w:tc>
        <w:tc>
          <w:tcPr>
            <w:tcW w:w="1701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99,99</w:t>
            </w:r>
          </w:p>
        </w:tc>
      </w:tr>
      <w:tr w:rsidR="006419E8" w:rsidRPr="00E64E4E" w:rsidTr="006419E8">
        <w:trPr>
          <w:trHeight w:val="239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4767,8</w:t>
            </w:r>
          </w:p>
        </w:tc>
        <w:tc>
          <w:tcPr>
            <w:tcW w:w="2127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11814,0942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45104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</w:t>
            </w:r>
            <w:r w:rsidR="00451045">
              <w:rPr>
                <w:rFonts w:ascii="Times New Roman" w:hAnsi="Times New Roman"/>
                <w:bCs/>
              </w:rPr>
              <w:t>7046,2942</w:t>
            </w:r>
          </w:p>
        </w:tc>
        <w:tc>
          <w:tcPr>
            <w:tcW w:w="1985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B4F5F">
              <w:rPr>
                <w:rFonts w:ascii="Times New Roman" w:hAnsi="Times New Roman"/>
                <w:bCs/>
              </w:rPr>
              <w:t>11814,0942</w:t>
            </w:r>
          </w:p>
        </w:tc>
        <w:tc>
          <w:tcPr>
            <w:tcW w:w="1701" w:type="dxa"/>
            <w:shd w:val="clear" w:color="auto" w:fill="auto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  <w:r w:rsidR="00815C5E">
              <w:rPr>
                <w:rFonts w:ascii="Times New Roman" w:hAnsi="Times New Roman"/>
                <w:bCs/>
              </w:rPr>
              <w:t>,0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4767,8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11814,0942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45104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</w:t>
            </w:r>
            <w:r w:rsidR="00451045">
              <w:rPr>
                <w:rFonts w:ascii="Times New Roman" w:hAnsi="Times New Roman"/>
                <w:b/>
                <w:bCs/>
              </w:rPr>
              <w:t>7046,2942</w:t>
            </w:r>
          </w:p>
        </w:tc>
        <w:tc>
          <w:tcPr>
            <w:tcW w:w="1985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B4F5F">
              <w:rPr>
                <w:rFonts w:ascii="Times New Roman" w:hAnsi="Times New Roman"/>
                <w:b/>
                <w:bCs/>
              </w:rPr>
              <w:t>11814,0942</w:t>
            </w:r>
          </w:p>
        </w:tc>
        <w:tc>
          <w:tcPr>
            <w:tcW w:w="1701" w:type="dxa"/>
            <w:shd w:val="clear" w:color="auto" w:fill="92D050"/>
          </w:tcPr>
          <w:p w:rsidR="006419E8" w:rsidRPr="00FB4F5F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815C5E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6419E8" w:rsidRPr="00E64E4E" w:rsidTr="006419E8">
        <w:trPr>
          <w:trHeight w:val="205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0707</w:t>
            </w:r>
            <w:r w:rsidRPr="00E64E4E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2127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330CD9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1701" w:type="dxa"/>
            <w:shd w:val="clear" w:color="auto" w:fill="auto"/>
          </w:tcPr>
          <w:p w:rsidR="006419E8" w:rsidRPr="00330CD9" w:rsidRDefault="006419E8" w:rsidP="00B34B9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30CD9">
              <w:rPr>
                <w:rFonts w:ascii="Times New Roman" w:hAnsi="Times New Roman"/>
                <w:bCs/>
              </w:rPr>
              <w:t>100</w:t>
            </w:r>
            <w:r w:rsidR="00815C5E">
              <w:rPr>
                <w:rFonts w:ascii="Times New Roman" w:hAnsi="Times New Roman"/>
                <w:bCs/>
              </w:rPr>
              <w:t>,0</w:t>
            </w:r>
          </w:p>
        </w:tc>
      </w:tr>
      <w:tr w:rsidR="006419E8" w:rsidRPr="00E64E4E" w:rsidTr="006419E8">
        <w:trPr>
          <w:trHeight w:val="198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2,7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2,7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985" w:type="dxa"/>
            <w:shd w:val="clear" w:color="auto" w:fill="92D050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CD9">
              <w:rPr>
                <w:rFonts w:ascii="Times New Roman" w:hAnsi="Times New Roman"/>
                <w:b/>
                <w:bCs/>
              </w:rPr>
              <w:t>2,7</w:t>
            </w:r>
          </w:p>
        </w:tc>
        <w:tc>
          <w:tcPr>
            <w:tcW w:w="1701" w:type="dxa"/>
            <w:shd w:val="clear" w:color="auto" w:fill="92D050"/>
          </w:tcPr>
          <w:p w:rsidR="006419E8" w:rsidRPr="00330CD9" w:rsidRDefault="006419E8" w:rsidP="00B34B9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CD9">
              <w:rPr>
                <w:rFonts w:ascii="Times New Roman" w:hAnsi="Times New Roman"/>
                <w:b/>
                <w:bCs/>
              </w:rPr>
              <w:t>100,</w:t>
            </w:r>
            <w:r w:rsidR="00815C5E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419E8" w:rsidRPr="00E64E4E" w:rsidTr="006419E8">
        <w:trPr>
          <w:trHeight w:val="255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0801</w:t>
            </w:r>
            <w:r w:rsidRPr="00E64E4E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3504,3</w:t>
            </w:r>
          </w:p>
        </w:tc>
        <w:tc>
          <w:tcPr>
            <w:tcW w:w="2127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4518,6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+1014,3</w:t>
            </w:r>
          </w:p>
        </w:tc>
        <w:tc>
          <w:tcPr>
            <w:tcW w:w="1985" w:type="dxa"/>
            <w:shd w:val="clear" w:color="auto" w:fill="auto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30CD9">
              <w:rPr>
                <w:rFonts w:ascii="Times New Roman" w:hAnsi="Times New Roman"/>
                <w:bCs/>
              </w:rPr>
              <w:t>4518,6</w:t>
            </w:r>
          </w:p>
        </w:tc>
        <w:tc>
          <w:tcPr>
            <w:tcW w:w="1701" w:type="dxa"/>
            <w:shd w:val="clear" w:color="auto" w:fill="auto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30CD9">
              <w:rPr>
                <w:rFonts w:ascii="Times New Roman" w:hAnsi="Times New Roman"/>
                <w:bCs/>
              </w:rPr>
              <w:t>100,0</w:t>
            </w:r>
          </w:p>
        </w:tc>
      </w:tr>
      <w:tr w:rsidR="006419E8" w:rsidRPr="00E64E4E" w:rsidTr="006419E8">
        <w:trPr>
          <w:trHeight w:val="95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3504,3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4518,6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+1014,3</w:t>
            </w:r>
          </w:p>
        </w:tc>
        <w:tc>
          <w:tcPr>
            <w:tcW w:w="1985" w:type="dxa"/>
            <w:shd w:val="clear" w:color="auto" w:fill="92D050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CD9">
              <w:rPr>
                <w:rFonts w:ascii="Times New Roman" w:hAnsi="Times New Roman"/>
                <w:b/>
                <w:bCs/>
              </w:rPr>
              <w:t>4518,6</w:t>
            </w:r>
          </w:p>
        </w:tc>
        <w:tc>
          <w:tcPr>
            <w:tcW w:w="1701" w:type="dxa"/>
            <w:shd w:val="clear" w:color="auto" w:fill="92D050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CD9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6419E8" w:rsidRPr="00E64E4E" w:rsidTr="006419E8">
        <w:trPr>
          <w:trHeight w:val="95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40,4</w:t>
            </w:r>
          </w:p>
        </w:tc>
        <w:tc>
          <w:tcPr>
            <w:tcW w:w="2127" w:type="dxa"/>
            <w:shd w:val="clear" w:color="auto" w:fill="auto"/>
          </w:tcPr>
          <w:p w:rsidR="006419E8" w:rsidRPr="001839AD" w:rsidRDefault="00451045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42,35022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45104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</w:t>
            </w:r>
            <w:r w:rsidR="00451045">
              <w:rPr>
                <w:rFonts w:ascii="Times New Roman" w:hAnsi="Times New Roman"/>
                <w:bCs/>
              </w:rPr>
              <w:t>1,95022</w:t>
            </w:r>
          </w:p>
        </w:tc>
        <w:tc>
          <w:tcPr>
            <w:tcW w:w="1985" w:type="dxa"/>
            <w:shd w:val="clear" w:color="auto" w:fill="auto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30CD9">
              <w:rPr>
                <w:rFonts w:ascii="Times New Roman" w:hAnsi="Times New Roman"/>
                <w:bCs/>
              </w:rPr>
              <w:t>42,35022</w:t>
            </w:r>
          </w:p>
        </w:tc>
        <w:tc>
          <w:tcPr>
            <w:tcW w:w="1701" w:type="dxa"/>
            <w:shd w:val="clear" w:color="auto" w:fill="auto"/>
          </w:tcPr>
          <w:p w:rsidR="006419E8" w:rsidRPr="00330CD9" w:rsidRDefault="00451045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  <w:r w:rsidR="00815C5E">
              <w:rPr>
                <w:rFonts w:ascii="Times New Roman" w:hAnsi="Times New Roman"/>
                <w:bCs/>
              </w:rPr>
              <w:t>,0</w:t>
            </w:r>
          </w:p>
        </w:tc>
      </w:tr>
      <w:tr w:rsidR="006419E8" w:rsidRPr="00E64E4E" w:rsidTr="006419E8">
        <w:trPr>
          <w:trHeight w:val="95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40,4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451045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42,35022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45104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</w:t>
            </w:r>
            <w:r w:rsidR="00451045">
              <w:rPr>
                <w:rFonts w:ascii="Times New Roman" w:hAnsi="Times New Roman"/>
                <w:b/>
                <w:bCs/>
              </w:rPr>
              <w:t>1,95022</w:t>
            </w:r>
          </w:p>
        </w:tc>
        <w:tc>
          <w:tcPr>
            <w:tcW w:w="1985" w:type="dxa"/>
            <w:shd w:val="clear" w:color="auto" w:fill="92D050"/>
          </w:tcPr>
          <w:p w:rsidR="006419E8" w:rsidRPr="00330CD9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30CD9">
              <w:rPr>
                <w:rFonts w:ascii="Times New Roman" w:hAnsi="Times New Roman"/>
                <w:b/>
                <w:bCs/>
              </w:rPr>
              <w:t>42,35022</w:t>
            </w:r>
          </w:p>
        </w:tc>
        <w:tc>
          <w:tcPr>
            <w:tcW w:w="1701" w:type="dxa"/>
            <w:shd w:val="clear" w:color="auto" w:fill="92D050"/>
          </w:tcPr>
          <w:p w:rsidR="006419E8" w:rsidRPr="00330CD9" w:rsidRDefault="00451045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815C5E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6419E8" w:rsidRPr="00E64E4E" w:rsidTr="006419E8">
        <w:trPr>
          <w:trHeight w:val="95"/>
        </w:trPr>
        <w:tc>
          <w:tcPr>
            <w:tcW w:w="4678" w:type="dxa"/>
            <w:shd w:val="clear" w:color="auto" w:fill="auto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C687E">
              <w:rPr>
                <w:rFonts w:ascii="Times New Roman" w:hAnsi="Times New Roman"/>
                <w:bCs/>
              </w:rPr>
              <w:t>9,3</w:t>
            </w:r>
          </w:p>
        </w:tc>
        <w:tc>
          <w:tcPr>
            <w:tcW w:w="2127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9,3</w:t>
            </w:r>
          </w:p>
        </w:tc>
        <w:tc>
          <w:tcPr>
            <w:tcW w:w="1984" w:type="dxa"/>
            <w:shd w:val="clear" w:color="auto" w:fill="auto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839AD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6419E8" w:rsidRPr="00CE2F57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E2F57">
              <w:rPr>
                <w:rFonts w:ascii="Times New Roman" w:hAnsi="Times New Roman"/>
                <w:bCs/>
              </w:rPr>
              <w:t>9,3</w:t>
            </w:r>
          </w:p>
        </w:tc>
        <w:tc>
          <w:tcPr>
            <w:tcW w:w="1701" w:type="dxa"/>
            <w:shd w:val="clear" w:color="auto" w:fill="auto"/>
          </w:tcPr>
          <w:p w:rsidR="006419E8" w:rsidRPr="00CE2F57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E2F57">
              <w:rPr>
                <w:rFonts w:ascii="Times New Roman" w:hAnsi="Times New Roman"/>
                <w:bCs/>
              </w:rPr>
              <w:t>100,0</w:t>
            </w:r>
          </w:p>
        </w:tc>
      </w:tr>
      <w:tr w:rsidR="006419E8" w:rsidRPr="00E64E4E" w:rsidTr="006419E8">
        <w:trPr>
          <w:trHeight w:val="95"/>
        </w:trPr>
        <w:tc>
          <w:tcPr>
            <w:tcW w:w="4678" w:type="dxa"/>
            <w:shd w:val="clear" w:color="auto" w:fill="92D05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9,3</w:t>
            </w:r>
          </w:p>
        </w:tc>
        <w:tc>
          <w:tcPr>
            <w:tcW w:w="2127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9,3</w:t>
            </w:r>
          </w:p>
        </w:tc>
        <w:tc>
          <w:tcPr>
            <w:tcW w:w="1984" w:type="dxa"/>
            <w:shd w:val="clear" w:color="auto" w:fill="92D050"/>
          </w:tcPr>
          <w:p w:rsidR="006419E8" w:rsidRPr="001839AD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839AD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985" w:type="dxa"/>
            <w:shd w:val="clear" w:color="auto" w:fill="92D050"/>
          </w:tcPr>
          <w:p w:rsidR="006419E8" w:rsidRPr="00CE2F57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E2F57">
              <w:rPr>
                <w:rFonts w:ascii="Times New Roman" w:hAnsi="Times New Roman"/>
                <w:b/>
                <w:bCs/>
              </w:rPr>
              <w:t>9,3</w:t>
            </w:r>
          </w:p>
        </w:tc>
        <w:tc>
          <w:tcPr>
            <w:tcW w:w="1701" w:type="dxa"/>
            <w:shd w:val="clear" w:color="auto" w:fill="92D050"/>
          </w:tcPr>
          <w:p w:rsidR="006419E8" w:rsidRPr="00CE2F57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E2F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6419E8" w:rsidRPr="00E64E4E" w:rsidTr="006419E8">
        <w:trPr>
          <w:trHeight w:val="366"/>
        </w:trPr>
        <w:tc>
          <w:tcPr>
            <w:tcW w:w="4678" w:type="dxa"/>
            <w:shd w:val="clear" w:color="auto" w:fill="FFFF00"/>
          </w:tcPr>
          <w:p w:rsidR="006419E8" w:rsidRPr="00E64E4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FF00"/>
          </w:tcPr>
          <w:p w:rsidR="006419E8" w:rsidRPr="000C687E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C687E">
              <w:rPr>
                <w:rFonts w:ascii="Times New Roman" w:hAnsi="Times New Roman"/>
                <w:b/>
                <w:bCs/>
              </w:rPr>
              <w:t>21767,5</w:t>
            </w:r>
          </w:p>
        </w:tc>
        <w:tc>
          <w:tcPr>
            <w:tcW w:w="2127" w:type="dxa"/>
            <w:shd w:val="clear" w:color="auto" w:fill="FFFF00"/>
          </w:tcPr>
          <w:p w:rsidR="006419E8" w:rsidRPr="001839AD" w:rsidRDefault="00451045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33058,0671</w:t>
            </w:r>
          </w:p>
        </w:tc>
        <w:tc>
          <w:tcPr>
            <w:tcW w:w="1984" w:type="dxa"/>
            <w:shd w:val="clear" w:color="auto" w:fill="FFFF00"/>
          </w:tcPr>
          <w:p w:rsidR="006419E8" w:rsidRPr="00DA60A0" w:rsidRDefault="006419E8" w:rsidP="00B34B9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A60A0">
              <w:rPr>
                <w:rFonts w:ascii="Times New Roman" w:hAnsi="Times New Roman"/>
                <w:b/>
                <w:bCs/>
              </w:rPr>
              <w:t>+</w:t>
            </w:r>
            <w:r w:rsidR="00B34B99">
              <w:rPr>
                <w:rFonts w:ascii="Times New Roman" w:hAnsi="Times New Roman"/>
                <w:b/>
                <w:bCs/>
              </w:rPr>
              <w:t>11290,5671</w:t>
            </w:r>
          </w:p>
        </w:tc>
        <w:tc>
          <w:tcPr>
            <w:tcW w:w="1985" w:type="dxa"/>
            <w:shd w:val="clear" w:color="auto" w:fill="FFFF00"/>
          </w:tcPr>
          <w:p w:rsidR="006419E8" w:rsidRPr="00407FD7" w:rsidRDefault="006419E8" w:rsidP="006419E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07FD7">
              <w:rPr>
                <w:rFonts w:ascii="Times New Roman" w:hAnsi="Times New Roman"/>
                <w:b/>
                <w:bCs/>
              </w:rPr>
              <w:t>33014,65255</w:t>
            </w:r>
          </w:p>
        </w:tc>
        <w:tc>
          <w:tcPr>
            <w:tcW w:w="1701" w:type="dxa"/>
            <w:shd w:val="clear" w:color="auto" w:fill="FFFF00"/>
          </w:tcPr>
          <w:p w:rsidR="006419E8" w:rsidRPr="008D1A2C" w:rsidRDefault="006419E8" w:rsidP="00B34B9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D1A2C">
              <w:rPr>
                <w:rFonts w:ascii="Times New Roman" w:hAnsi="Times New Roman"/>
                <w:b/>
                <w:bCs/>
              </w:rPr>
              <w:t>99,</w:t>
            </w:r>
            <w:r w:rsidR="00B34B99">
              <w:rPr>
                <w:rFonts w:ascii="Times New Roman" w:hAnsi="Times New Roman"/>
                <w:b/>
                <w:bCs/>
              </w:rPr>
              <w:t>9</w:t>
            </w:r>
          </w:p>
        </w:tc>
      </w:tr>
    </w:tbl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419E8" w:rsidRDefault="006419E8" w:rsidP="006419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419E8" w:rsidRDefault="006419E8" w:rsidP="006419E8"/>
    <w:p w:rsidR="00961C43" w:rsidRDefault="00961C43" w:rsidP="006419E8">
      <w:pPr>
        <w:pStyle w:val="ConsPlusNormal"/>
        <w:spacing w:line="240" w:lineRule="exact"/>
        <w:jc w:val="right"/>
      </w:pPr>
    </w:p>
    <w:sectPr w:rsidR="00961C43" w:rsidSect="00641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34" w:rsidRDefault="001A4834" w:rsidP="00CC5D77">
      <w:pPr>
        <w:spacing w:after="0" w:line="240" w:lineRule="auto"/>
      </w:pPr>
      <w:r>
        <w:separator/>
      </w:r>
    </w:p>
  </w:endnote>
  <w:endnote w:type="continuationSeparator" w:id="0">
    <w:p w:rsidR="001A4834" w:rsidRDefault="001A4834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34" w:rsidRDefault="001A4834">
    <w:pPr>
      <w:pStyle w:val="a9"/>
      <w:jc w:val="center"/>
    </w:pPr>
  </w:p>
  <w:p w:rsidR="001A4834" w:rsidRDefault="001A48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34" w:rsidRDefault="001A4834" w:rsidP="00CC5D77">
      <w:pPr>
        <w:spacing w:after="0" w:line="240" w:lineRule="auto"/>
      </w:pPr>
      <w:r>
        <w:separator/>
      </w:r>
    </w:p>
  </w:footnote>
  <w:footnote w:type="continuationSeparator" w:id="0">
    <w:p w:rsidR="001A4834" w:rsidRDefault="001A4834" w:rsidP="00CC5D77">
      <w:pPr>
        <w:spacing w:after="0" w:line="240" w:lineRule="auto"/>
      </w:pPr>
      <w:r>
        <w:continuationSeparator/>
      </w:r>
    </w:p>
  </w:footnote>
  <w:footnote w:id="1">
    <w:p w:rsidR="001A4834" w:rsidRPr="00E9126F" w:rsidRDefault="001A4834" w:rsidP="00A7359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9126F">
        <w:rPr>
          <w:rStyle w:val="af0"/>
          <w:rFonts w:ascii="Times New Roman" w:hAnsi="Times New Roman" w:cs="Times New Roman"/>
        </w:rPr>
        <w:footnoteRef/>
      </w:r>
      <w:r w:rsidRPr="00E9126F">
        <w:rPr>
          <w:rFonts w:ascii="Times New Roman" w:hAnsi="Times New Roman" w:cs="Times New Roman"/>
        </w:rPr>
        <w:t xml:space="preserve"> </w:t>
      </w:r>
      <w:r w:rsidRPr="00C67EB2">
        <w:rPr>
          <w:rFonts w:ascii="Times New Roman" w:hAnsi="Times New Roman" w:cs="Times New Roman"/>
        </w:rPr>
        <w:t>Утвержден постановлением Администрации поселения от 28.10.2021 № 444 «Об утверждении перечня главных администраторов источников финансирования дефицита бюджета и перечня главных администраторов доходов бюджета Ракомского сельского поселения» (далее – Постановление от 28.10.2021 №444).</w:t>
      </w:r>
    </w:p>
  </w:footnote>
  <w:footnote w:id="2">
    <w:p w:rsidR="001A4834" w:rsidRDefault="001A4834">
      <w:pPr>
        <w:pStyle w:val="ae"/>
      </w:pPr>
      <w:r>
        <w:rPr>
          <w:rStyle w:val="af0"/>
        </w:rPr>
        <w:footnoteRef/>
      </w:r>
      <w:r>
        <w:t xml:space="preserve"> </w:t>
      </w:r>
      <w:r w:rsidRPr="00E64ABD">
        <w:rPr>
          <w:rFonts w:ascii="Times New Roman" w:hAnsi="Times New Roman" w:cs="Times New Roman"/>
          <w:b/>
        </w:rPr>
        <w:t>Аналогичное замечание</w:t>
      </w:r>
      <w:r w:rsidRPr="00E64ABD">
        <w:rPr>
          <w:rFonts w:ascii="Times New Roman" w:hAnsi="Times New Roman" w:cs="Times New Roman"/>
        </w:rPr>
        <w:t xml:space="preserve"> </w:t>
      </w:r>
      <w:r w:rsidRPr="00E64ABD">
        <w:rPr>
          <w:rFonts w:ascii="Times New Roman" w:hAnsi="Times New Roman" w:cs="Times New Roman"/>
          <w:b/>
        </w:rPr>
        <w:t>было указано в заключениях на годовую отчетность за 2020-2021 годы</w:t>
      </w:r>
      <w:r w:rsidRPr="00E64ABD">
        <w:rPr>
          <w:rFonts w:ascii="Times New Roman" w:hAnsi="Times New Roman" w:cs="Times New Roman"/>
        </w:rPr>
        <w:t>.</w:t>
      </w:r>
    </w:p>
  </w:footnote>
  <w:footnote w:id="3">
    <w:p w:rsidR="001A4834" w:rsidRPr="00C67EB2" w:rsidRDefault="001A4834" w:rsidP="00C67EB2">
      <w:pPr>
        <w:pStyle w:val="ae"/>
        <w:jc w:val="both"/>
        <w:rPr>
          <w:rFonts w:ascii="Times New Roman" w:hAnsi="Times New Roman" w:cs="Times New Roman"/>
        </w:rPr>
      </w:pPr>
      <w:r w:rsidRPr="00344695">
        <w:rPr>
          <w:rStyle w:val="af0"/>
          <w:rFonts w:ascii="Times New Roman" w:hAnsi="Times New Roman" w:cs="Times New Roman"/>
        </w:rPr>
        <w:footnoteRef/>
      </w:r>
      <w:r w:rsidRPr="00344695">
        <w:rPr>
          <w:rFonts w:ascii="Times New Roman" w:hAnsi="Times New Roman" w:cs="Times New Roman"/>
        </w:rPr>
        <w:t xml:space="preserve"> </w:t>
      </w:r>
      <w:r w:rsidRPr="00344695">
        <w:rPr>
          <w:rFonts w:ascii="Times New Roman" w:eastAsiaTheme="minorEastAsia" w:hAnsi="Times New Roman" w:cs="Times New Roman"/>
        </w:rPr>
        <w:t>В редакции от 09.12.2022.</w:t>
      </w:r>
    </w:p>
  </w:footnote>
  <w:footnote w:id="4">
    <w:p w:rsidR="001A4834" w:rsidRPr="00112AB2" w:rsidRDefault="001A4834" w:rsidP="00C67EB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44695">
        <w:rPr>
          <w:rStyle w:val="af0"/>
        </w:rPr>
        <w:footnoteRef/>
      </w:r>
      <w:r w:rsidRPr="00344695">
        <w:t xml:space="preserve"> </w:t>
      </w:r>
      <w:r w:rsidRPr="00C67EB2">
        <w:rPr>
          <w:rFonts w:ascii="Times New Roman" w:hAnsi="Times New Roman" w:cs="Times New Roman"/>
          <w:b/>
        </w:rPr>
        <w:t>Аналогичное замечание было указано в заключени</w:t>
      </w:r>
      <w:r>
        <w:rPr>
          <w:rFonts w:ascii="Times New Roman" w:hAnsi="Times New Roman" w:cs="Times New Roman"/>
          <w:b/>
        </w:rPr>
        <w:t>ях</w:t>
      </w:r>
      <w:r w:rsidRPr="00C67EB2">
        <w:rPr>
          <w:rFonts w:ascii="Times New Roman" w:hAnsi="Times New Roman" w:cs="Times New Roman"/>
          <w:b/>
        </w:rPr>
        <w:t xml:space="preserve"> на годовую отчетность за 2020-2021 годы.</w:t>
      </w:r>
    </w:p>
  </w:footnote>
  <w:footnote w:id="5">
    <w:p w:rsidR="001A4834" w:rsidRDefault="001A4834" w:rsidP="0098309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A000D">
        <w:rPr>
          <w:rFonts w:ascii="Times New Roman" w:hAnsi="Times New Roman" w:cs="Times New Roman"/>
        </w:rPr>
        <w:t>письмо Министерства финансов РФ от 05.07.2012 №02-06-07/2561</w:t>
      </w:r>
      <w:r>
        <w:rPr>
          <w:rFonts w:ascii="Times New Roman" w:hAnsi="Times New Roman" w:cs="Times New Roman"/>
        </w:rPr>
        <w:t>.</w:t>
      </w:r>
    </w:p>
  </w:footnote>
  <w:footnote w:id="6">
    <w:p w:rsidR="001A4834" w:rsidRPr="00E315FE" w:rsidRDefault="001A4834" w:rsidP="00E315FE">
      <w:pPr>
        <w:pStyle w:val="ae"/>
        <w:jc w:val="both"/>
        <w:rPr>
          <w:rFonts w:ascii="Times New Roman" w:hAnsi="Times New Roman" w:cs="Times New Roman"/>
        </w:rPr>
      </w:pPr>
      <w:r w:rsidRPr="00E315FE">
        <w:rPr>
          <w:rStyle w:val="af0"/>
          <w:rFonts w:ascii="Times New Roman" w:hAnsi="Times New Roman" w:cs="Times New Roman"/>
        </w:rPr>
        <w:footnoteRef/>
      </w:r>
      <w:r w:rsidRPr="004508C2">
        <w:rPr>
          <w:rFonts w:ascii="Times New Roman" w:hAnsi="Times New Roman" w:cs="Times New Roman"/>
          <w:b/>
        </w:rPr>
        <w:t>Форма</w:t>
      </w:r>
      <w:r w:rsidRPr="004508C2">
        <w:rPr>
          <w:rFonts w:ascii="Times New Roman" w:hAnsi="Times New Roman" w:cs="Times New Roman"/>
        </w:rPr>
        <w:t xml:space="preserve"> </w:t>
      </w:r>
      <w:r w:rsidRPr="004508C2">
        <w:rPr>
          <w:rFonts w:ascii="Times New Roman" w:hAnsi="Times New Roman" w:cs="Times New Roman"/>
          <w:b/>
        </w:rPr>
        <w:t>не утверждена</w:t>
      </w:r>
      <w:r w:rsidRPr="004508C2">
        <w:rPr>
          <w:rFonts w:ascii="Times New Roman" w:hAnsi="Times New Roman" w:cs="Times New Roman"/>
        </w:rPr>
        <w:t xml:space="preserve"> Порядком.</w:t>
      </w:r>
    </w:p>
  </w:footnote>
  <w:footnote w:id="7">
    <w:p w:rsidR="001A4834" w:rsidRDefault="001A4834" w:rsidP="00AC716F">
      <w:pPr>
        <w:pStyle w:val="ae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Утвержден постановлением Администрации поселения от 28.12.2007 №16.</w:t>
      </w:r>
    </w:p>
  </w:footnote>
  <w:footnote w:id="8">
    <w:p w:rsidR="001A4834" w:rsidRDefault="001A4834" w:rsidP="00D213F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E1E94">
        <w:rPr>
          <w:rFonts w:ascii="Times New Roman" w:hAnsi="Times New Roman" w:cs="Times New Roman"/>
        </w:rPr>
        <w:t>Пункт 1.2.58 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07.09.2017 № 9ПК (с изменениями 21.12.2021 № 14ПК) (далее – Классификатор нарушений). </w:t>
      </w:r>
      <w:r w:rsidRPr="001E1E94">
        <w:rPr>
          <w:rFonts w:ascii="Times New Roman" w:hAnsi="Times New Roman" w:cs="Times New Roman"/>
          <w:b/>
        </w:rPr>
        <w:t>Аналогичное замечание</w:t>
      </w:r>
      <w:r w:rsidRPr="001E1E94">
        <w:rPr>
          <w:rFonts w:ascii="Times New Roman" w:hAnsi="Times New Roman" w:cs="Times New Roman"/>
        </w:rPr>
        <w:t xml:space="preserve"> было указано в заключениях на годовую отчетность за 2020 и 2021 годы</w:t>
      </w:r>
      <w:r>
        <w:rPr>
          <w:rFonts w:ascii="Times New Roman" w:hAnsi="Times New Roman" w:cs="Times New Roman"/>
        </w:rPr>
        <w:t>.</w:t>
      </w:r>
    </w:p>
  </w:footnote>
  <w:footnote w:id="9">
    <w:p w:rsidR="001A4834" w:rsidRPr="00CF49C0" w:rsidRDefault="001A4834" w:rsidP="00E67CF3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CF49C0">
        <w:rPr>
          <w:rFonts w:ascii="Times New Roman" w:hAnsi="Times New Roman" w:cs="Times New Roman"/>
          <w:lang w:val="en-US"/>
        </w:rPr>
        <w:t>www</w:t>
      </w:r>
      <w:r w:rsidRPr="00CF49C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ракомо.рф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10">
    <w:p w:rsidR="001A4834" w:rsidRPr="00E67CF3" w:rsidRDefault="001A4834" w:rsidP="00E67CF3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DD1F57">
        <w:rPr>
          <w:rStyle w:val="af0"/>
          <w:rFonts w:ascii="Times New Roman" w:hAnsi="Times New Roman" w:cs="Times New Roman"/>
        </w:rPr>
        <w:footnoteRef/>
      </w:r>
      <w:r w:rsidRPr="00DD1F57">
        <w:rPr>
          <w:rFonts w:ascii="Times New Roman" w:hAnsi="Times New Roman" w:cs="Times New Roman"/>
        </w:rPr>
        <w:t xml:space="preserve"> </w:t>
      </w:r>
      <w:r w:rsidRPr="00DD1F57">
        <w:rPr>
          <w:rFonts w:ascii="Times New Roman" w:hAnsi="Times New Roman" w:cs="Times New Roman"/>
          <w:b/>
        </w:rPr>
        <w:t>Аналогичное замечание</w:t>
      </w:r>
      <w:r w:rsidRPr="00DD1F57">
        <w:rPr>
          <w:rFonts w:ascii="Times New Roman" w:hAnsi="Times New Roman" w:cs="Times New Roman"/>
        </w:rPr>
        <w:t xml:space="preserve"> </w:t>
      </w:r>
      <w:r w:rsidRPr="00E67CF3">
        <w:rPr>
          <w:rFonts w:ascii="Times New Roman" w:hAnsi="Times New Roman" w:cs="Times New Roman"/>
          <w:b/>
        </w:rPr>
        <w:t>было указано в заключениях на годовую отчетность за 2020 и 2021 годы.</w:t>
      </w:r>
    </w:p>
  </w:footnote>
  <w:footnote w:id="11">
    <w:p w:rsidR="001A4834" w:rsidRPr="00E67CF3" w:rsidRDefault="001A4834" w:rsidP="0052281F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E67CF3">
        <w:rPr>
          <w:rStyle w:val="af0"/>
          <w:b/>
        </w:rPr>
        <w:footnoteRef/>
      </w:r>
      <w:r w:rsidRPr="00E67CF3">
        <w:rPr>
          <w:rFonts w:ascii="Times New Roman" w:hAnsi="Times New Roman" w:cs="Times New Roman"/>
          <w:b/>
        </w:rPr>
        <w:t>Аналогичное замечание было указано в заключениях на годовую отчетность за 2020 и 2021 годы.</w:t>
      </w:r>
    </w:p>
  </w:footnote>
  <w:footnote w:id="12">
    <w:p w:rsidR="001A4834" w:rsidRPr="00E37266" w:rsidRDefault="001A4834" w:rsidP="0052281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37266">
        <w:rPr>
          <w:rStyle w:val="af0"/>
          <w:rFonts w:ascii="Times New Roman" w:hAnsi="Times New Roman" w:cs="Times New Roman"/>
        </w:rPr>
        <w:footnoteRef/>
      </w:r>
      <w:r w:rsidRPr="00E37266">
        <w:rPr>
          <w:rFonts w:ascii="Times New Roman" w:hAnsi="Times New Roman" w:cs="Times New Roman"/>
        </w:rPr>
        <w:t xml:space="preserve"> Утверждены </w:t>
      </w:r>
      <w:r>
        <w:rPr>
          <w:rFonts w:ascii="Times New Roman" w:hAnsi="Times New Roman" w:cs="Times New Roman"/>
        </w:rPr>
        <w:t>Главой Ракомского сельского поселения 25</w:t>
      </w:r>
      <w:r w:rsidRPr="00E37266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21</w:t>
      </w:r>
      <w:r w:rsidRPr="00E372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</w:footnote>
  <w:footnote w:id="13">
    <w:p w:rsidR="001A4834" w:rsidRPr="0072564C" w:rsidRDefault="001A4834" w:rsidP="0052281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2564C">
        <w:rPr>
          <w:rStyle w:val="af0"/>
          <w:rFonts w:ascii="Times New Roman" w:hAnsi="Times New Roman" w:cs="Times New Roman"/>
        </w:rPr>
        <w:footnoteRef/>
      </w:r>
      <w:r w:rsidRPr="006B5D60">
        <w:rPr>
          <w:rFonts w:ascii="Times New Roman" w:hAnsi="Times New Roman" w:cs="Times New Roman"/>
        </w:rPr>
        <w:t>Утвержден постановлением Администрации поселения от 28.12.2007 №17.</w:t>
      </w:r>
    </w:p>
  </w:footnote>
  <w:footnote w:id="14">
    <w:p w:rsidR="001A4834" w:rsidRDefault="001A4834" w:rsidP="0052281F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</w:t>
      </w:r>
      <w:r w:rsidRPr="00DC1BC9">
        <w:rPr>
          <w:rFonts w:ascii="Times New Roman" w:hAnsi="Times New Roman" w:cs="Times New Roman"/>
          <w:b/>
        </w:rPr>
        <w:t>было указано в заключениях на годовую отчетность за 2020 и 2021 годы</w:t>
      </w:r>
      <w:r>
        <w:rPr>
          <w:rFonts w:ascii="Times New Roman" w:hAnsi="Times New Roman" w:cs="Times New Roman"/>
        </w:rPr>
        <w:t>.</w:t>
      </w:r>
    </w:p>
  </w:footnote>
  <w:footnote w:id="15">
    <w:p w:rsidR="001A4834" w:rsidRDefault="001A4834" w:rsidP="00E64ABD">
      <w:pPr>
        <w:pStyle w:val="ae"/>
        <w:spacing w:line="200" w:lineRule="exact"/>
        <w:jc w:val="both"/>
      </w:pPr>
      <w:r w:rsidRPr="00E9693F">
        <w:rPr>
          <w:rStyle w:val="af0"/>
        </w:rPr>
        <w:footnoteRef/>
      </w:r>
      <w:r w:rsidRPr="00E9693F">
        <w:rPr>
          <w:rFonts w:ascii="Times New Roman" w:hAnsi="Times New Roman" w:cs="Times New Roman"/>
        </w:rPr>
        <w:t>Пункт 1.2.42 Классификатора нарушений (10 случаев).</w:t>
      </w:r>
    </w:p>
  </w:footnote>
  <w:footnote w:id="16">
    <w:p w:rsidR="001A4834" w:rsidRDefault="001A4834" w:rsidP="00DC1BC9">
      <w:pPr>
        <w:pStyle w:val="ae"/>
      </w:pPr>
      <w:r>
        <w:rPr>
          <w:rStyle w:val="af0"/>
        </w:rPr>
        <w:footnoteRef/>
      </w:r>
      <w:r>
        <w:t xml:space="preserve">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 w:rsidRPr="00DC1BC9">
        <w:rPr>
          <w:rFonts w:ascii="Times New Roman" w:hAnsi="Times New Roman" w:cs="Times New Roman"/>
          <w:b/>
        </w:rPr>
        <w:t xml:space="preserve"> было указано в заключениях на годовую отчетность за 2020 и 2021 годы</w:t>
      </w:r>
      <w:r>
        <w:rPr>
          <w:rFonts w:ascii="Times New Roman" w:hAnsi="Times New Roman" w:cs="Times New Roman"/>
        </w:rPr>
        <w:t>.</w:t>
      </w:r>
    </w:p>
  </w:footnote>
  <w:footnote w:id="17">
    <w:p w:rsidR="001A4834" w:rsidRDefault="001A4834">
      <w:pPr>
        <w:pStyle w:val="ae"/>
      </w:pPr>
      <w:r>
        <w:rPr>
          <w:rStyle w:val="af0"/>
        </w:rPr>
        <w:footnoteRef/>
      </w:r>
      <w:r>
        <w:t xml:space="preserve"> </w:t>
      </w:r>
      <w:r w:rsidRPr="001D556B">
        <w:rPr>
          <w:rFonts w:ascii="Times New Roman" w:hAnsi="Times New Roman" w:cs="Times New Roman"/>
          <w:b/>
        </w:rPr>
        <w:t>Аналогичное замечания было отражено в заключении на годовую отчетность за 2021 год</w:t>
      </w:r>
      <w:r>
        <w:rPr>
          <w:rFonts w:ascii="Times New Roman" w:hAnsi="Times New Roman" w:cs="Times New Roman"/>
          <w:b/>
        </w:rPr>
        <w:t>.</w:t>
      </w:r>
    </w:p>
  </w:footnote>
  <w:footnote w:id="18">
    <w:p w:rsidR="001A4834" w:rsidRDefault="001A4834" w:rsidP="001D556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D556B">
        <w:rPr>
          <w:rFonts w:ascii="Times New Roman" w:hAnsi="Times New Roman" w:cs="Times New Roman"/>
          <w:b/>
        </w:rPr>
        <w:t>Аналогичное замечания было отражено в заключении на годовую отчетность за 2021 год.</w:t>
      </w:r>
    </w:p>
  </w:footnote>
  <w:footnote w:id="19">
    <w:p w:rsidR="001A4834" w:rsidRDefault="001A4834" w:rsidP="001D556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43782">
        <w:rPr>
          <w:rFonts w:ascii="Times New Roman" w:hAnsi="Times New Roman" w:cs="Times New Roman"/>
        </w:rPr>
        <w:t>Пункт 1.2.59 Классификатора нарушений.</w:t>
      </w:r>
    </w:p>
  </w:footnote>
  <w:footnote w:id="20">
    <w:p w:rsidR="001A4834" w:rsidRDefault="001A4834" w:rsidP="004128E4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4128E4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(ф.0503175) (далее – Сведения ф.0503175).</w:t>
      </w:r>
    </w:p>
  </w:footnote>
  <w:footnote w:id="21">
    <w:p w:rsidR="001A4834" w:rsidRPr="00327F7C" w:rsidRDefault="001A4834" w:rsidP="006A101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45).</w:t>
      </w:r>
    </w:p>
  </w:footnote>
  <w:footnote w:id="22">
    <w:p w:rsidR="001A4834" w:rsidRDefault="001A4834" w:rsidP="006A101C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345).</w:t>
      </w:r>
    </w:p>
  </w:footnote>
  <w:footnote w:id="23">
    <w:p w:rsidR="001A4834" w:rsidRPr="00EF48B3" w:rsidRDefault="001A4834" w:rsidP="000B706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51DCC">
        <w:rPr>
          <w:rFonts w:ascii="Times New Roman" w:hAnsi="Times New Roman" w:cs="Times New Roman"/>
        </w:rPr>
        <w:t xml:space="preserve">Предназначен для учета получателями бюджетных средств бюджетных обязательств в пределах утвержденных ему лимитов бюджетных обязательств, принимаемых при определении поставщиков </w:t>
      </w:r>
      <w:r w:rsidRPr="00EF48B3">
        <w:rPr>
          <w:rFonts w:ascii="Times New Roman" w:hAnsi="Times New Roman" w:cs="Times New Roman"/>
        </w:rPr>
        <w:t xml:space="preserve">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 участие). </w:t>
      </w:r>
      <w:r w:rsidRPr="00EF48B3">
        <w:rPr>
          <w:rFonts w:ascii="Times New Roman" w:hAnsi="Times New Roman" w:cs="Times New Roman"/>
          <w:b/>
        </w:rPr>
        <w:t>Аналогичное замечание</w:t>
      </w:r>
      <w:r w:rsidRPr="00EF48B3">
        <w:rPr>
          <w:rFonts w:ascii="Times New Roman" w:hAnsi="Times New Roman" w:cs="Times New Roman"/>
        </w:rPr>
        <w:t xml:space="preserve"> </w:t>
      </w:r>
      <w:r w:rsidRPr="0053621B">
        <w:rPr>
          <w:rFonts w:ascii="Times New Roman" w:hAnsi="Times New Roman" w:cs="Times New Roman"/>
          <w:b/>
        </w:rPr>
        <w:t>было указано в заключениях на годовую отчетность за 2020 и 2021 годы</w:t>
      </w:r>
      <w:r>
        <w:rPr>
          <w:rFonts w:ascii="Times New Roman" w:hAnsi="Times New Roman" w:cs="Times New Roman"/>
        </w:rPr>
        <w:t>.</w:t>
      </w:r>
    </w:p>
  </w:footnote>
  <w:footnote w:id="24">
    <w:p w:rsidR="001A4834" w:rsidRPr="00E3745C" w:rsidRDefault="001A4834" w:rsidP="00E3745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3782">
        <w:rPr>
          <w:rStyle w:val="af0"/>
          <w:rFonts w:ascii="Times New Roman" w:hAnsi="Times New Roman" w:cs="Times New Roman"/>
        </w:rPr>
        <w:footnoteRef/>
      </w:r>
      <w:r w:rsidRPr="00143782">
        <w:rPr>
          <w:rFonts w:ascii="Times New Roman" w:hAnsi="Times New Roman" w:cs="Times New Roman"/>
        </w:rPr>
        <w:t>Утвержден Решением Совета депутатов Ракомского сельского поселения от 30.12.2013 №44 (с изменением от 29.09.2017 №21, от 21.12.2018 №38, от 30.11.2022</w:t>
      </w:r>
      <w:r>
        <w:rPr>
          <w:rFonts w:ascii="Times New Roman" w:hAnsi="Times New Roman" w:cs="Times New Roman"/>
        </w:rPr>
        <w:t xml:space="preserve"> №39</w:t>
      </w:r>
      <w:r w:rsidRPr="00E3745C">
        <w:rPr>
          <w:rFonts w:ascii="Times New Roman" w:hAnsi="Times New Roman" w:cs="Times New Roman"/>
        </w:rPr>
        <w:t>).</w:t>
      </w:r>
    </w:p>
  </w:footnote>
  <w:footnote w:id="25">
    <w:p w:rsidR="001A4834" w:rsidRDefault="001A4834" w:rsidP="002C4380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F48B3">
        <w:rPr>
          <w:rFonts w:ascii="Times New Roman" w:hAnsi="Times New Roman" w:cs="Times New Roman"/>
          <w:b/>
        </w:rPr>
        <w:t>Аналогичное замечание</w:t>
      </w:r>
      <w:r w:rsidRPr="00EF48B3">
        <w:rPr>
          <w:rFonts w:ascii="Times New Roman" w:hAnsi="Times New Roman" w:cs="Times New Roman"/>
        </w:rPr>
        <w:t xml:space="preserve"> </w:t>
      </w:r>
      <w:r w:rsidRPr="00D476A3">
        <w:rPr>
          <w:rFonts w:ascii="Times New Roman" w:hAnsi="Times New Roman" w:cs="Times New Roman"/>
          <w:b/>
        </w:rPr>
        <w:t>было указано в заключени</w:t>
      </w:r>
      <w:r>
        <w:rPr>
          <w:rFonts w:ascii="Times New Roman" w:hAnsi="Times New Roman" w:cs="Times New Roman"/>
          <w:b/>
        </w:rPr>
        <w:t>я</w:t>
      </w:r>
      <w:r w:rsidRPr="00D476A3">
        <w:rPr>
          <w:rFonts w:ascii="Times New Roman" w:hAnsi="Times New Roman" w:cs="Times New Roman"/>
          <w:b/>
        </w:rPr>
        <w:t>х на годовую отчетность за 2020 2021 годы</w:t>
      </w:r>
      <w:r>
        <w:rPr>
          <w:rFonts w:ascii="Times New Roman" w:hAnsi="Times New Roman" w:cs="Times New Roman"/>
        </w:rPr>
        <w:t>.</w:t>
      </w:r>
    </w:p>
  </w:footnote>
  <w:footnote w:id="26">
    <w:p w:rsidR="001A4834" w:rsidRPr="004B6F6D" w:rsidRDefault="001A4834" w:rsidP="004B6F6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AC4F85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AC4F8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>поселения от 16</w:t>
      </w:r>
      <w:r w:rsidRPr="00AC4F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AC4F8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 №202 (с изменениями от 06.05.2020 №108</w:t>
      </w:r>
      <w:r w:rsidRPr="0049634A">
        <w:rPr>
          <w:rFonts w:ascii="Times New Roman" w:hAnsi="Times New Roman" w:cs="Times New Roman"/>
        </w:rPr>
        <w:t>);</w:t>
      </w:r>
    </w:p>
  </w:footnote>
  <w:footnote w:id="27">
    <w:p w:rsidR="001A4834" w:rsidRDefault="001A4834" w:rsidP="00F47E16">
      <w:pPr>
        <w:pStyle w:val="ae"/>
        <w:spacing w:line="200" w:lineRule="exact"/>
        <w:jc w:val="both"/>
      </w:pPr>
      <w:r w:rsidRPr="004B6F6D">
        <w:rPr>
          <w:rStyle w:val="af0"/>
          <w:rFonts w:ascii="Times New Roman" w:hAnsi="Times New Roman" w:cs="Times New Roman"/>
        </w:rPr>
        <w:footnoteRef/>
      </w:r>
      <w:r w:rsidRPr="004B6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текстовой части </w:t>
      </w:r>
      <w:r w:rsidRPr="0049634A">
        <w:rPr>
          <w:rFonts w:ascii="Times New Roman" w:hAnsi="Times New Roman" w:cs="Times New Roman"/>
        </w:rPr>
        <w:t>Пояснительной записки (ф.0503160)</w:t>
      </w:r>
      <w:r>
        <w:rPr>
          <w:rFonts w:ascii="Times New Roman" w:hAnsi="Times New Roman" w:cs="Times New Roman"/>
        </w:rPr>
        <w:t xml:space="preserve"> причина незавершенного строительства - о</w:t>
      </w:r>
      <w:r w:rsidRPr="004B6F6D">
        <w:rPr>
          <w:rFonts w:ascii="Times New Roman" w:hAnsi="Times New Roman" w:cs="Times New Roman"/>
        </w:rPr>
        <w:t>тсутствие заключен</w:t>
      </w:r>
      <w:r>
        <w:rPr>
          <w:rFonts w:ascii="Times New Roman" w:hAnsi="Times New Roman" w:cs="Times New Roman"/>
        </w:rPr>
        <w:t>ия</w:t>
      </w:r>
      <w:r w:rsidRPr="004B6F6D">
        <w:rPr>
          <w:rFonts w:ascii="Times New Roman" w:hAnsi="Times New Roman" w:cs="Times New Roman"/>
        </w:rPr>
        <w:t xml:space="preserve"> </w:t>
      </w:r>
      <w:proofErr w:type="spellStart"/>
      <w:r w:rsidRPr="004B6F6D">
        <w:rPr>
          <w:rFonts w:ascii="Times New Roman" w:hAnsi="Times New Roman" w:cs="Times New Roman"/>
        </w:rPr>
        <w:t>госэкспертизы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8">
    <w:p w:rsidR="001A4834" w:rsidRPr="002C67CF" w:rsidRDefault="001A4834" w:rsidP="00F47E16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2C67CF">
        <w:rPr>
          <w:rFonts w:ascii="Times New Roman" w:hAnsi="Times New Roman"/>
        </w:rPr>
        <w:t xml:space="preserve">Согласно данных бухгалтерской отчетности по форме 0503169 «Сведения по дебиторской и кредиторской задолженности» </w:t>
      </w:r>
      <w:r>
        <w:rPr>
          <w:rFonts w:ascii="Times New Roman" w:hAnsi="Times New Roman"/>
        </w:rPr>
        <w:t xml:space="preserve">(далее – Сведения ф. 0503169)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29">
    <w:p w:rsidR="001A4834" w:rsidRPr="009F211C" w:rsidRDefault="001A4834" w:rsidP="0013590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</w:t>
      </w:r>
      <w:r>
        <w:rPr>
          <w:rFonts w:ascii="Times New Roman" w:hAnsi="Times New Roman" w:cs="Times New Roman"/>
        </w:rPr>
        <w:t>– 19.01.2023.</w:t>
      </w:r>
    </w:p>
  </w:footnote>
  <w:footnote w:id="30">
    <w:p w:rsidR="001A4834" w:rsidRPr="00135902" w:rsidRDefault="001A4834">
      <w:pPr>
        <w:pStyle w:val="ae"/>
        <w:rPr>
          <w:rFonts w:ascii="Times New Roman" w:hAnsi="Times New Roman" w:cs="Times New Roman"/>
        </w:rPr>
      </w:pPr>
      <w:r w:rsidRPr="00135902">
        <w:rPr>
          <w:rStyle w:val="af0"/>
          <w:rFonts w:ascii="Times New Roman" w:hAnsi="Times New Roman" w:cs="Times New Roman"/>
        </w:rPr>
        <w:footnoteRef/>
      </w:r>
      <w:r w:rsidRPr="00135902">
        <w:rPr>
          <w:rFonts w:ascii="Times New Roman" w:hAnsi="Times New Roman" w:cs="Times New Roman"/>
        </w:rPr>
        <w:t xml:space="preserve"> </w:t>
      </w:r>
      <w:r w:rsidRPr="00135902">
        <w:rPr>
          <w:rFonts w:ascii="Times New Roman" w:hAnsi="Times New Roman" w:cs="Times New Roman"/>
          <w:b/>
        </w:rPr>
        <w:t>Аналогичное замечание</w:t>
      </w:r>
      <w:r w:rsidRPr="00135902">
        <w:rPr>
          <w:rFonts w:ascii="Times New Roman" w:hAnsi="Times New Roman" w:cs="Times New Roman"/>
        </w:rPr>
        <w:t xml:space="preserve"> было указано в заключениях на годовую отчетность за 20</w:t>
      </w:r>
      <w:r>
        <w:rPr>
          <w:rFonts w:ascii="Times New Roman" w:hAnsi="Times New Roman" w:cs="Times New Roman"/>
        </w:rPr>
        <w:t>20</w:t>
      </w:r>
      <w:r w:rsidRPr="00135902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1</w:t>
      </w:r>
      <w:r w:rsidRPr="00135902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.</w:t>
      </w:r>
    </w:p>
  </w:footnote>
  <w:footnote w:id="31">
    <w:p w:rsidR="001A4834" w:rsidRPr="006E11A0" w:rsidRDefault="001A4834" w:rsidP="00C34EEB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C34EEB">
        <w:rPr>
          <w:rStyle w:val="af0"/>
          <w:rFonts w:ascii="Times New Roman" w:hAnsi="Times New Roman" w:cs="Times New Roman"/>
        </w:rPr>
        <w:footnoteRef/>
      </w:r>
      <w:r w:rsidRPr="00C34EEB">
        <w:rPr>
          <w:rFonts w:ascii="Times New Roman" w:hAnsi="Times New Roman" w:cs="Times New Roman"/>
          <w:b/>
        </w:rPr>
        <w:t>Форма утратила силу</w:t>
      </w:r>
      <w:r w:rsidRPr="00C34EEB">
        <w:rPr>
          <w:rFonts w:ascii="Times New Roman" w:hAnsi="Times New Roman" w:cs="Times New Roman"/>
        </w:rPr>
        <w:t xml:space="preserve"> (Приказ Минфина России от 02.07.2020 №131н).</w:t>
      </w:r>
      <w:r w:rsidRPr="00C34EEB">
        <w:rPr>
          <w:rFonts w:ascii="Times New Roman" w:hAnsi="Times New Roman" w:cs="Times New Roman"/>
          <w:b/>
        </w:rPr>
        <w:t xml:space="preserve"> Аналогичное замечание</w:t>
      </w:r>
      <w:r w:rsidRPr="00C34EEB">
        <w:rPr>
          <w:rFonts w:ascii="Times New Roman" w:hAnsi="Times New Roman" w:cs="Times New Roman"/>
        </w:rPr>
        <w:t xml:space="preserve"> </w:t>
      </w:r>
      <w:r w:rsidRPr="006E11A0">
        <w:rPr>
          <w:rFonts w:ascii="Times New Roman" w:hAnsi="Times New Roman" w:cs="Times New Roman"/>
          <w:b/>
        </w:rPr>
        <w:t>было указано в заключениях на годовую отчетность за 2020 и 2021 годы.</w:t>
      </w:r>
    </w:p>
  </w:footnote>
  <w:footnote w:id="32">
    <w:p w:rsidR="001A4834" w:rsidRPr="006E11A0" w:rsidRDefault="001A4834" w:rsidP="00C34EEB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6E11A0">
        <w:rPr>
          <w:rStyle w:val="af0"/>
          <w:rFonts w:ascii="Times New Roman" w:hAnsi="Times New Roman" w:cs="Times New Roman"/>
          <w:b/>
        </w:rPr>
        <w:footnoteRef/>
      </w:r>
      <w:r w:rsidRPr="006E11A0">
        <w:rPr>
          <w:rFonts w:ascii="Times New Roman" w:hAnsi="Times New Roman" w:cs="Times New Roman"/>
          <w:b/>
        </w:rPr>
        <w:t xml:space="preserve"> Форма отменена </w:t>
      </w:r>
      <w:r w:rsidRPr="006E11A0">
        <w:rPr>
          <w:rFonts w:ascii="Times New Roman" w:hAnsi="Times New Roman" w:cs="Times New Roman"/>
        </w:rPr>
        <w:t>приказом Минфина России от 31.01.2020 №13н</w:t>
      </w:r>
      <w:r w:rsidRPr="006E11A0">
        <w:rPr>
          <w:rFonts w:ascii="Times New Roman" w:hAnsi="Times New Roman" w:cs="Times New Roman"/>
          <w:b/>
        </w:rPr>
        <w:t>. Аналогичное замечание было указано в заключени</w:t>
      </w:r>
      <w:r>
        <w:rPr>
          <w:rFonts w:ascii="Times New Roman" w:hAnsi="Times New Roman" w:cs="Times New Roman"/>
          <w:b/>
        </w:rPr>
        <w:t>ях</w:t>
      </w:r>
      <w:r w:rsidRPr="006E11A0">
        <w:rPr>
          <w:rFonts w:ascii="Times New Roman" w:hAnsi="Times New Roman" w:cs="Times New Roman"/>
          <w:b/>
        </w:rPr>
        <w:t xml:space="preserve"> на годовую отчетность за 2020</w:t>
      </w:r>
      <w:r>
        <w:rPr>
          <w:rFonts w:ascii="Times New Roman" w:hAnsi="Times New Roman" w:cs="Times New Roman"/>
          <w:b/>
        </w:rPr>
        <w:t xml:space="preserve"> и 2021 </w:t>
      </w:r>
      <w:r w:rsidRPr="006E11A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ы</w:t>
      </w:r>
      <w:r w:rsidRPr="006E11A0">
        <w:rPr>
          <w:rFonts w:ascii="Times New Roman" w:hAnsi="Times New Roman" w:cs="Times New Roman"/>
          <w:b/>
        </w:rPr>
        <w:t>.</w:t>
      </w:r>
    </w:p>
  </w:footnote>
  <w:footnote w:id="33">
    <w:p w:rsidR="001A4834" w:rsidRPr="00BE2E22" w:rsidRDefault="001A4834" w:rsidP="00006B9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BE2E22">
        <w:rPr>
          <w:rFonts w:ascii="Times New Roman" w:hAnsi="Times New Roman" w:cs="Times New Roman"/>
        </w:rPr>
        <w:t>Пункт 2.9 Классификатора нарушений.</w:t>
      </w:r>
    </w:p>
  </w:footnote>
  <w:footnote w:id="34">
    <w:p w:rsidR="001A4834" w:rsidRPr="00C34EEB" w:rsidRDefault="001A4834" w:rsidP="00006B9E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34EEB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C34EEB">
        <w:rPr>
          <w:rFonts w:ascii="Times New Roman" w:hAnsi="Times New Roman" w:cs="Times New Roman"/>
          <w:sz w:val="20"/>
          <w:szCs w:val="20"/>
        </w:rPr>
        <w:t xml:space="preserve"> Приказ Минфина России от 31.01.2020 № 13н «О внесении изменений в Инструкцию о порядке составления, представления годовой, квартальной и месячной отчетности об исполнении бюджетной системы РФ, утвержденную приказом Министерства финансов Российской Федерации от 28 декабря 2010 г. № 191н».</w:t>
      </w:r>
      <w:r w:rsidRPr="003F22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4EEB">
        <w:rPr>
          <w:rFonts w:ascii="Times New Roman" w:hAnsi="Times New Roman" w:cs="Times New Roman"/>
          <w:b/>
          <w:sz w:val="20"/>
          <w:szCs w:val="20"/>
        </w:rPr>
        <w:t>Аналогичное замечание</w:t>
      </w:r>
      <w:r w:rsidRPr="00C34EEB">
        <w:rPr>
          <w:rFonts w:ascii="Times New Roman" w:hAnsi="Times New Roman" w:cs="Times New Roman"/>
          <w:sz w:val="20"/>
          <w:szCs w:val="20"/>
        </w:rPr>
        <w:t xml:space="preserve"> </w:t>
      </w:r>
      <w:r w:rsidRPr="0021369E">
        <w:rPr>
          <w:rFonts w:ascii="Times New Roman" w:hAnsi="Times New Roman" w:cs="Times New Roman"/>
          <w:b/>
          <w:sz w:val="20"/>
          <w:szCs w:val="20"/>
        </w:rPr>
        <w:t>было указано в заключениях на годовую отчетность за 2020 и 2021 годы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5">
    <w:p w:rsidR="001A4834" w:rsidRDefault="001A4834" w:rsidP="00006B9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№0550300</w:t>
      </w:r>
      <w:r>
        <w:rPr>
          <w:rFonts w:ascii="Times New Roman" w:hAnsi="Times New Roman" w:cs="Times New Roman"/>
        </w:rPr>
        <w:t>563</w:t>
      </w:r>
      <w:r w:rsidRPr="00E15417">
        <w:rPr>
          <w:rFonts w:ascii="Times New Roman" w:hAnsi="Times New Roman" w:cs="Times New Roman"/>
        </w:rPr>
        <w:t>0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 xml:space="preserve">ого УФК по Новгородской области (далее – Отчет </w:t>
      </w:r>
      <w:proofErr w:type="gramStart"/>
      <w:r>
        <w:rPr>
          <w:rFonts w:ascii="Times New Roman" w:hAnsi="Times New Roman" w:cs="Times New Roman"/>
        </w:rPr>
        <w:t>УФК</w:t>
      </w:r>
      <w:proofErr w:type="gramEnd"/>
      <w:r>
        <w:rPr>
          <w:rFonts w:ascii="Times New Roman" w:hAnsi="Times New Roman" w:cs="Times New Roman"/>
        </w:rPr>
        <w:t xml:space="preserve"> НО ф.0531788).</w:t>
      </w:r>
    </w:p>
  </w:footnote>
  <w:footnote w:id="36">
    <w:p w:rsidR="001A4834" w:rsidRDefault="001A4834" w:rsidP="00006B9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67775">
        <w:rPr>
          <w:rFonts w:ascii="Times New Roman" w:hAnsi="Times New Roman" w:cs="Times New Roman"/>
        </w:rPr>
        <w:t xml:space="preserve">Отчет </w:t>
      </w:r>
      <w:proofErr w:type="gramStart"/>
      <w:r w:rsidRPr="00067775">
        <w:rPr>
          <w:rFonts w:ascii="Times New Roman" w:hAnsi="Times New Roman" w:cs="Times New Roman"/>
        </w:rPr>
        <w:t>УФК</w:t>
      </w:r>
      <w:proofErr w:type="gramEnd"/>
      <w:r w:rsidRPr="00067775">
        <w:rPr>
          <w:rFonts w:ascii="Times New Roman" w:hAnsi="Times New Roman" w:cs="Times New Roman"/>
        </w:rPr>
        <w:t xml:space="preserve"> НО ф.0531788.</w:t>
      </w:r>
    </w:p>
  </w:footnote>
  <w:footnote w:id="37">
    <w:p w:rsidR="001A4834" w:rsidRPr="00021F6E" w:rsidRDefault="001A4834" w:rsidP="00006B9E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21F6E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021F6E">
        <w:rPr>
          <w:rFonts w:ascii="Times New Roman" w:hAnsi="Times New Roman" w:cs="Times New Roman"/>
          <w:sz w:val="20"/>
          <w:szCs w:val="20"/>
        </w:rPr>
        <w:t xml:space="preserve"> Пункт 4 Постановления Правительства РФ от 27.03.2020 № 356 «О случаях и порядке возврата или перечисления средств, поступающих во временное распоряжение получателей бюджетных средств», </w:t>
      </w:r>
      <w:hyperlink r:id="rId1" w:history="1">
        <w:r w:rsidRPr="00021F6E">
          <w:rPr>
            <w:rFonts w:ascii="Times New Roman" w:hAnsi="Times New Roman" w:cs="Times New Roman"/>
            <w:color w:val="0000FF"/>
            <w:sz w:val="20"/>
            <w:szCs w:val="20"/>
          </w:rPr>
          <w:t>Письмо</w:t>
        </w:r>
      </w:hyperlink>
      <w:r w:rsidRPr="00021F6E">
        <w:rPr>
          <w:rFonts w:ascii="Times New Roman" w:hAnsi="Times New Roman" w:cs="Times New Roman"/>
          <w:sz w:val="20"/>
          <w:szCs w:val="20"/>
        </w:rPr>
        <w:t xml:space="preserve"> Минфина России от 09.09.2021 N 02-06-10/73380 «Об отражении в бухгалтерском (бюджетном) учете учреждения средств, поступивших в качестве обеспечения заявки на участие в конкурсе (аукционе) и не возвращенных участнику закупки».</w:t>
      </w:r>
    </w:p>
  </w:footnote>
  <w:footnote w:id="38">
    <w:p w:rsidR="001A4834" w:rsidRDefault="001A4834" w:rsidP="00006B9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77449B">
        <w:rPr>
          <w:rFonts w:ascii="Times New Roman" w:hAnsi="Times New Roman" w:cs="Times New Roman"/>
        </w:rPr>
        <w:t>Без учета амортизации.</w:t>
      </w:r>
    </w:p>
  </w:footnote>
  <w:footnote w:id="39">
    <w:p w:rsidR="001A4834" w:rsidRDefault="001A4834" w:rsidP="00093ED6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8F2059">
        <w:rPr>
          <w:rFonts w:ascii="Times New Roman" w:hAnsi="Times New Roman" w:cs="Times New Roman"/>
          <w:b/>
        </w:rPr>
        <w:t>Аналогичные замечания</w:t>
      </w:r>
      <w:r w:rsidRPr="00B3393D">
        <w:rPr>
          <w:rFonts w:ascii="Times New Roman" w:hAnsi="Times New Roman" w:cs="Times New Roman"/>
        </w:rPr>
        <w:t xml:space="preserve"> </w:t>
      </w:r>
      <w:r w:rsidRPr="005D0FA9">
        <w:rPr>
          <w:rFonts w:ascii="Times New Roman" w:hAnsi="Times New Roman" w:cs="Times New Roman"/>
          <w:b/>
        </w:rPr>
        <w:t>были указаны в заключениях на годовую отчетность за 2019, 2020 и 2021 годы</w:t>
      </w:r>
      <w:r>
        <w:rPr>
          <w:rFonts w:ascii="Times New Roman" w:hAnsi="Times New Roman" w:cs="Times New Roman"/>
        </w:rPr>
        <w:t>.</w:t>
      </w:r>
    </w:p>
  </w:footnote>
  <w:footnote w:id="40">
    <w:p w:rsidR="001A4834" w:rsidRDefault="001A4834" w:rsidP="00093ED6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093ED6">
        <w:rPr>
          <w:rFonts w:ascii="Times New Roman" w:hAnsi="Times New Roman" w:cs="Times New Roman"/>
        </w:rPr>
        <w:t>Справка о свободном остатке средств бюджета на 31.12.202</w:t>
      </w:r>
      <w:r>
        <w:rPr>
          <w:rFonts w:ascii="Times New Roman" w:hAnsi="Times New Roman" w:cs="Times New Roman"/>
        </w:rPr>
        <w:t>1</w:t>
      </w:r>
      <w:r w:rsidRPr="00093ED6">
        <w:rPr>
          <w:rFonts w:ascii="Times New Roman" w:hAnsi="Times New Roman" w:cs="Times New Roman"/>
        </w:rPr>
        <w:t xml:space="preserve"> и 31.12.202</w:t>
      </w:r>
      <w:r>
        <w:rPr>
          <w:rFonts w:ascii="Times New Roman" w:hAnsi="Times New Roman" w:cs="Times New Roman"/>
        </w:rPr>
        <w:t>2</w:t>
      </w:r>
      <w:r w:rsidRPr="00093ED6">
        <w:rPr>
          <w:rFonts w:ascii="Times New Roman" w:hAnsi="Times New Roman" w:cs="Times New Roman"/>
        </w:rPr>
        <w:t xml:space="preserve"> (ф.0531859), предоставленные УФК по Новгородской области</w:t>
      </w:r>
      <w:r>
        <w:rPr>
          <w:rFonts w:ascii="Times New Roman" w:hAnsi="Times New Roman" w:cs="Times New Roman"/>
        </w:rPr>
        <w:t>.</w:t>
      </w:r>
    </w:p>
  </w:footnote>
  <w:footnote w:id="41">
    <w:p w:rsidR="001A4834" w:rsidRDefault="001A4834" w:rsidP="0097192B">
      <w:pPr>
        <w:pStyle w:val="ae"/>
      </w:pPr>
      <w:r>
        <w:rPr>
          <w:rStyle w:val="af0"/>
        </w:rPr>
        <w:footnoteRef/>
      </w:r>
      <w:r>
        <w:t xml:space="preserve"> </w:t>
      </w:r>
      <w:r w:rsidRPr="00A87831">
        <w:rPr>
          <w:rFonts w:ascii="Times New Roman" w:hAnsi="Times New Roman" w:cs="Times New Roman"/>
          <w:b/>
        </w:rPr>
        <w:t xml:space="preserve">Аналогичное </w:t>
      </w:r>
      <w:r w:rsidRPr="005D0FA9">
        <w:rPr>
          <w:rFonts w:ascii="Times New Roman" w:hAnsi="Times New Roman" w:cs="Times New Roman"/>
          <w:b/>
        </w:rPr>
        <w:t>замечание было указано в заключениях на годовую отчетность за 2020-202</w:t>
      </w:r>
      <w:r>
        <w:rPr>
          <w:rFonts w:ascii="Times New Roman" w:hAnsi="Times New Roman" w:cs="Times New Roman"/>
          <w:b/>
        </w:rPr>
        <w:t>2</w:t>
      </w:r>
      <w:r w:rsidRPr="005D0FA9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</w:rPr>
        <w:t>.</w:t>
      </w:r>
    </w:p>
  </w:footnote>
  <w:footnote w:id="42">
    <w:p w:rsidR="001A4834" w:rsidRPr="00913AA7" w:rsidRDefault="001A4834" w:rsidP="0097192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913AA7">
        <w:rPr>
          <w:rFonts w:ascii="Times New Roman" w:hAnsi="Times New Roman" w:cs="Times New Roman"/>
        </w:rPr>
        <w:t>Сводная справка по операциям со средствами бюджета (месячная) (ф.0531857) №1029209 на 01.01.2023, представленная УФК по Новгородской области.</w:t>
      </w:r>
    </w:p>
  </w:footnote>
  <w:footnote w:id="43">
    <w:p w:rsidR="001A4834" w:rsidRDefault="001A4834" w:rsidP="0097192B">
      <w:pPr>
        <w:pStyle w:val="ae"/>
      </w:pPr>
      <w:r>
        <w:rPr>
          <w:rStyle w:val="af0"/>
        </w:rPr>
        <w:footnoteRef/>
      </w:r>
      <w:r>
        <w:t xml:space="preserve"> </w:t>
      </w:r>
      <w:r w:rsidRPr="00A87831">
        <w:rPr>
          <w:rFonts w:ascii="Times New Roman" w:hAnsi="Times New Roman" w:cs="Times New Roman"/>
          <w:b/>
        </w:rPr>
        <w:t xml:space="preserve">Аналогичное </w:t>
      </w:r>
      <w:r w:rsidRPr="005D0FA9">
        <w:rPr>
          <w:rFonts w:ascii="Times New Roman" w:hAnsi="Times New Roman" w:cs="Times New Roman"/>
          <w:b/>
        </w:rPr>
        <w:t>замечание было указано в заключениях на годовую отчетность за 202</w:t>
      </w:r>
      <w:r>
        <w:rPr>
          <w:rFonts w:ascii="Times New Roman" w:hAnsi="Times New Roman" w:cs="Times New Roman"/>
          <w:b/>
        </w:rPr>
        <w:t>1</w:t>
      </w:r>
      <w:r w:rsidRPr="005D0FA9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.</w:t>
      </w:r>
    </w:p>
  </w:footnote>
  <w:footnote w:id="44">
    <w:p w:rsidR="001A4834" w:rsidRPr="00AA3528" w:rsidRDefault="001A4834" w:rsidP="005D0FA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AA3528">
        <w:rPr>
          <w:rFonts w:ascii="Times New Roman" w:hAnsi="Times New Roman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lang w:eastAsia="ru-RU"/>
        </w:rPr>
        <w:t>.</w:t>
      </w:r>
    </w:p>
  </w:footnote>
  <w:footnote w:id="45">
    <w:p w:rsidR="001A4834" w:rsidRPr="002E0C84" w:rsidRDefault="001A4834" w:rsidP="002E0C8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E0C84">
        <w:rPr>
          <w:rStyle w:val="af0"/>
          <w:rFonts w:ascii="Times New Roman" w:hAnsi="Times New Roman" w:cs="Times New Roman"/>
        </w:rPr>
        <w:footnoteRef/>
      </w:r>
      <w:r w:rsidRPr="002E0C84">
        <w:rPr>
          <w:rFonts w:ascii="Times New Roman" w:hAnsi="Times New Roman" w:cs="Times New Roman"/>
        </w:rPr>
        <w:t xml:space="preserve"> 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ФСБУ </w:t>
      </w:r>
      <w:bookmarkStart w:id="1" w:name="_Hlk53469132"/>
      <w:r w:rsidRPr="002E0C84">
        <w:rPr>
          <w:rFonts w:ascii="Times New Roman" w:hAnsi="Times New Roman" w:cs="Times New Roman"/>
        </w:rPr>
        <w:t>«Концептуальные основы бухгалтерского учета»</w:t>
      </w:r>
      <w:bookmarkEnd w:id="1"/>
      <w:r w:rsidRPr="002E0C84">
        <w:rPr>
          <w:rFonts w:ascii="Times New Roman" w:hAnsi="Times New Roman" w:cs="Times New Roman"/>
        </w:rPr>
        <w:t>).</w:t>
      </w:r>
    </w:p>
  </w:footnote>
  <w:footnote w:id="46">
    <w:p w:rsidR="001A4834" w:rsidRPr="002E0C84" w:rsidRDefault="001A4834" w:rsidP="002E0C8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E0C84">
        <w:rPr>
          <w:rStyle w:val="af0"/>
          <w:rFonts w:ascii="Times New Roman" w:hAnsi="Times New Roman" w:cs="Times New Roman"/>
        </w:rPr>
        <w:footnoteRef/>
      </w:r>
      <w:r w:rsidRPr="002E0C84">
        <w:rPr>
          <w:rFonts w:ascii="Times New Roman" w:hAnsi="Times New Roman" w:cs="Times New Roman"/>
        </w:rPr>
        <w:t xml:space="preserve"> Федеральный закон РФ от 06.04.2011 года № 63-ФЗ «Об электронной подписи».</w:t>
      </w:r>
    </w:p>
  </w:footnote>
  <w:footnote w:id="47">
    <w:p w:rsidR="001A4834" w:rsidRPr="002C2F31" w:rsidRDefault="001A4834" w:rsidP="002C2F3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C2F31">
        <w:rPr>
          <w:rStyle w:val="af0"/>
          <w:rFonts w:ascii="Times New Roman" w:hAnsi="Times New Roman" w:cs="Times New Roman"/>
        </w:rPr>
        <w:footnoteRef/>
      </w:r>
      <w:r w:rsidRPr="002C2F31">
        <w:rPr>
          <w:rFonts w:ascii="Times New Roman" w:hAnsi="Times New Roman" w:cs="Times New Roman"/>
        </w:rPr>
        <w:t xml:space="preserve"> Справочно: подшитые документы авансового отчета Феоктистова О.А (Алфёровой О.В.) относятся к авансовому отчету Алфёровой О.В</w:t>
      </w:r>
      <w:r>
        <w:rPr>
          <w:rFonts w:ascii="Times New Roman" w:hAnsi="Times New Roman" w:cs="Times New Roman"/>
        </w:rPr>
        <w:t>.</w:t>
      </w:r>
      <w:r w:rsidRPr="002C2F31">
        <w:rPr>
          <w:rFonts w:ascii="Times New Roman" w:hAnsi="Times New Roman" w:cs="Times New Roman"/>
        </w:rPr>
        <w:t>(Феоктистова О.А.).</w:t>
      </w:r>
    </w:p>
  </w:footnote>
  <w:footnote w:id="48">
    <w:p w:rsidR="001A4834" w:rsidRPr="00C729A1" w:rsidRDefault="001A4834" w:rsidP="00E42A7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623">
        <w:rPr>
          <w:rStyle w:val="af0"/>
          <w:rFonts w:ascii="Times New Roman" w:hAnsi="Times New Roman" w:cs="Times New Roman"/>
        </w:rPr>
        <w:footnoteRef/>
      </w:r>
      <w:r w:rsidRPr="00327623">
        <w:rPr>
          <w:rFonts w:ascii="Times New Roman" w:hAnsi="Times New Roman" w:cs="Times New Roman"/>
        </w:rPr>
        <w:t xml:space="preserve"> Пункт 2.2 Классификатора нарушений.</w:t>
      </w:r>
    </w:p>
  </w:footnote>
  <w:footnote w:id="49">
    <w:p w:rsidR="001A4834" w:rsidRPr="002E0C84" w:rsidRDefault="001A4834" w:rsidP="002E0C8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60324">
        <w:rPr>
          <w:rStyle w:val="af0"/>
          <w:rFonts w:ascii="Times New Roman" w:hAnsi="Times New Roman" w:cs="Times New Roman"/>
        </w:rPr>
        <w:footnoteRef/>
      </w:r>
      <w:r w:rsidRPr="00960324">
        <w:rPr>
          <w:rFonts w:ascii="Times New Roman" w:hAnsi="Times New Roman" w:cs="Times New Roman"/>
        </w:rPr>
        <w:t xml:space="preserve"> </w:t>
      </w:r>
      <w:r w:rsidRPr="002E0C84">
        <w:rPr>
          <w:rFonts w:ascii="Times New Roman" w:hAnsi="Times New Roman" w:cs="Times New Roman"/>
        </w:rPr>
        <w:t>Пункт 2.2 Классификатора нарушений.</w:t>
      </w:r>
    </w:p>
  </w:footnote>
  <w:footnote w:id="50">
    <w:p w:rsidR="001A4834" w:rsidRDefault="001A4834">
      <w:pPr>
        <w:pStyle w:val="ae"/>
      </w:pPr>
      <w:r>
        <w:rPr>
          <w:rStyle w:val="af0"/>
        </w:rPr>
        <w:footnoteRef/>
      </w:r>
      <w:r>
        <w:t xml:space="preserve"> По дебету счета 1 206 41 </w:t>
      </w:r>
      <w:proofErr w:type="spellStart"/>
      <w:r>
        <w:t>ххх</w:t>
      </w:r>
      <w:proofErr w:type="spellEnd"/>
      <w:r>
        <w:t xml:space="preserve"> и кредиту счета 1 304 05 241.</w:t>
      </w:r>
    </w:p>
  </w:footnote>
  <w:footnote w:id="51">
    <w:p w:rsidR="001A4834" w:rsidRPr="002154DB" w:rsidRDefault="001A4834" w:rsidP="002154DB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 3 Инструкции №</w:t>
      </w:r>
      <w:r w:rsidRPr="002154DB">
        <w:rPr>
          <w:rFonts w:ascii="Times New Roman" w:hAnsi="Times New Roman" w:cs="Times New Roman"/>
          <w:sz w:val="20"/>
          <w:szCs w:val="20"/>
        </w:rPr>
        <w:t xml:space="preserve"> 157н, </w:t>
      </w:r>
      <w:r>
        <w:rPr>
          <w:rFonts w:ascii="Times New Roman" w:hAnsi="Times New Roman" w:cs="Times New Roman"/>
          <w:sz w:val="20"/>
          <w:szCs w:val="20"/>
        </w:rPr>
        <w:t>пункт 16</w:t>
      </w:r>
      <w:r w:rsidRPr="002154DB">
        <w:rPr>
          <w:rFonts w:ascii="Times New Roman" w:hAnsi="Times New Roman" w:cs="Times New Roman"/>
          <w:sz w:val="20"/>
          <w:szCs w:val="20"/>
        </w:rPr>
        <w:t xml:space="preserve"> СГС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154DB">
        <w:rPr>
          <w:rFonts w:ascii="Times New Roman" w:hAnsi="Times New Roman" w:cs="Times New Roman"/>
          <w:sz w:val="20"/>
          <w:szCs w:val="20"/>
        </w:rPr>
        <w:t>Концептуальные основы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154DB">
        <w:rPr>
          <w:rFonts w:ascii="Times New Roman" w:hAnsi="Times New Roman" w:cs="Times New Roman"/>
          <w:sz w:val="20"/>
          <w:szCs w:val="20"/>
        </w:rPr>
        <w:t>.</w:t>
      </w:r>
    </w:p>
  </w:footnote>
  <w:footnote w:id="52">
    <w:p w:rsidR="001A4834" w:rsidRPr="007B55F9" w:rsidRDefault="001A4834" w:rsidP="007B55F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B55F9">
        <w:rPr>
          <w:rStyle w:val="af0"/>
        </w:rPr>
        <w:footnoteRef/>
      </w:r>
      <w:r w:rsidRPr="007B55F9">
        <w:rPr>
          <w:rFonts w:ascii="Times New Roman" w:hAnsi="Times New Roman" w:cs="Times New Roman"/>
        </w:rPr>
        <w:t>Первоначально на основании заключенного соглашения с подведомственным учреждением МАУ «Ильменский СДК». объем субсидии составлял 3503,3 тыс. рублей</w:t>
      </w:r>
      <w:r>
        <w:rPr>
          <w:rFonts w:ascii="Times New Roman" w:hAnsi="Times New Roman" w:cs="Times New Roman"/>
        </w:rPr>
        <w:t>.</w:t>
      </w:r>
    </w:p>
  </w:footnote>
  <w:footnote w:id="53">
    <w:p w:rsidR="001A4834" w:rsidRDefault="001A4834" w:rsidP="00456667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П</w:t>
      </w:r>
      <w:r w:rsidRPr="00456667">
        <w:rPr>
          <w:rFonts w:ascii="Times New Roman" w:hAnsi="Times New Roman" w:cs="Times New Roman"/>
        </w:rPr>
        <w:t>ервоначально решением о бюджете на 2022 год предусмотрен</w:t>
      </w:r>
      <w:r>
        <w:rPr>
          <w:rFonts w:ascii="Times New Roman" w:hAnsi="Times New Roman" w:cs="Times New Roman"/>
        </w:rPr>
        <w:t xml:space="preserve">ы МБТ в сумме </w:t>
      </w:r>
      <w:r w:rsidRPr="00456667">
        <w:rPr>
          <w:rFonts w:ascii="Times New Roman" w:hAnsi="Times New Roman" w:cs="Times New Roman"/>
        </w:rPr>
        <w:t>147,91 тыс. рублей</w:t>
      </w:r>
      <w:r>
        <w:rPr>
          <w:rFonts w:ascii="Times New Roman" w:hAnsi="Times New Roman" w:cs="Times New Roman"/>
        </w:rPr>
        <w:t>.</w:t>
      </w:r>
    </w:p>
  </w:footnote>
  <w:footnote w:id="54">
    <w:p w:rsidR="001A4834" w:rsidRPr="00960324" w:rsidRDefault="001A4834" w:rsidP="002E0C8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E0C84">
        <w:rPr>
          <w:rStyle w:val="af0"/>
          <w:rFonts w:ascii="Times New Roman" w:hAnsi="Times New Roman" w:cs="Times New Roman"/>
        </w:rPr>
        <w:footnoteRef/>
      </w:r>
      <w:r w:rsidRPr="002E0C84">
        <w:rPr>
          <w:rFonts w:ascii="Times New Roman" w:hAnsi="Times New Roman" w:cs="Times New Roman"/>
        </w:rPr>
        <w:t xml:space="preserve"> перечень главных администраторов доходов бюджета поселения</w:t>
      </w:r>
      <w:r w:rsidRPr="00960324">
        <w:rPr>
          <w:rFonts w:ascii="Times New Roman" w:hAnsi="Times New Roman" w:cs="Times New Roman"/>
        </w:rPr>
        <w:t>.</w:t>
      </w:r>
    </w:p>
  </w:footnote>
  <w:footnote w:id="55">
    <w:p w:rsidR="001A4834" w:rsidRDefault="001A4834" w:rsidP="002E5FD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2E5FD2">
        <w:rPr>
          <w:rFonts w:ascii="Times New Roman" w:hAnsi="Times New Roman" w:cs="Times New Roman"/>
        </w:rPr>
        <w:t>с 16.11.2022-03.12.2022</w:t>
      </w:r>
    </w:p>
  </w:footnote>
  <w:footnote w:id="56">
    <w:p w:rsidR="001A4834" w:rsidRPr="00555617" w:rsidRDefault="001A4834" w:rsidP="0055561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55617">
        <w:rPr>
          <w:rStyle w:val="af0"/>
          <w:rFonts w:ascii="Times New Roman" w:hAnsi="Times New Roman" w:cs="Times New Roman"/>
        </w:rPr>
        <w:footnoteRef/>
      </w:r>
      <w:r w:rsidRPr="00555617">
        <w:rPr>
          <w:rFonts w:ascii="Times New Roman" w:hAnsi="Times New Roman" w:cs="Times New Roman"/>
        </w:rPr>
        <w:t xml:space="preserve"> Федеральный закон от 10.12.1995 №196-ФЗ «О безопасности дорожного движения» (в редакции от 29.11.2021 с  изменениями от 27.10.2022) (далее – Федеральный закон от 10.12.1995 №196-ФЗ).</w:t>
      </w:r>
    </w:p>
  </w:footnote>
  <w:footnote w:id="57">
    <w:p w:rsidR="001A4834" w:rsidRDefault="001A4834" w:rsidP="00555617">
      <w:pPr>
        <w:autoSpaceDE w:val="0"/>
        <w:autoSpaceDN w:val="0"/>
        <w:adjustRightInd w:val="0"/>
        <w:spacing w:after="0" w:line="200" w:lineRule="exact"/>
        <w:jc w:val="both"/>
      </w:pPr>
      <w:r w:rsidRPr="00555617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5556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Приказ Минздрава России от 15.12.2014 №835н «</w:t>
      </w:r>
      <w:r w:rsidRPr="00555617">
        <w:rPr>
          <w:rFonts w:ascii="Times New Roman" w:hAnsi="Times New Roman" w:cs="Times New Roman"/>
          <w:sz w:val="20"/>
          <w:szCs w:val="20"/>
        </w:rPr>
        <w:t xml:space="preserve">Об утверждении Порядка проведения </w:t>
      </w:r>
      <w:proofErr w:type="spellStart"/>
      <w:r w:rsidRPr="00555617">
        <w:rPr>
          <w:rFonts w:ascii="Times New Roman" w:hAnsi="Times New Roman" w:cs="Times New Roman"/>
          <w:sz w:val="20"/>
          <w:szCs w:val="20"/>
        </w:rPr>
        <w:t>предсменных</w:t>
      </w:r>
      <w:proofErr w:type="spellEnd"/>
      <w:r w:rsidRPr="005556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5617">
        <w:rPr>
          <w:rFonts w:ascii="Times New Roman" w:hAnsi="Times New Roman" w:cs="Times New Roman"/>
          <w:sz w:val="20"/>
          <w:szCs w:val="20"/>
        </w:rPr>
        <w:t>предрейсовых</w:t>
      </w:r>
      <w:proofErr w:type="spellEnd"/>
      <w:r w:rsidRPr="0055561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5617">
        <w:rPr>
          <w:rFonts w:ascii="Times New Roman" w:hAnsi="Times New Roman" w:cs="Times New Roman"/>
          <w:sz w:val="20"/>
          <w:szCs w:val="20"/>
        </w:rPr>
        <w:t>послесменных</w:t>
      </w:r>
      <w:proofErr w:type="spellEnd"/>
      <w:r w:rsidRPr="005556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5617">
        <w:rPr>
          <w:rFonts w:ascii="Times New Roman" w:hAnsi="Times New Roman" w:cs="Times New Roman"/>
          <w:sz w:val="20"/>
          <w:szCs w:val="20"/>
        </w:rPr>
        <w:t>пос</w:t>
      </w:r>
      <w:r>
        <w:rPr>
          <w:rFonts w:ascii="Times New Roman" w:hAnsi="Times New Roman" w:cs="Times New Roman"/>
          <w:sz w:val="20"/>
          <w:szCs w:val="20"/>
        </w:rPr>
        <w:t>лерейсовых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медицинских осмотров».</w:t>
      </w:r>
      <w:r>
        <w:t xml:space="preserve"> </w:t>
      </w:r>
    </w:p>
  </w:footnote>
  <w:footnote w:id="58">
    <w:p w:rsidR="001A4834" w:rsidRPr="00555617" w:rsidRDefault="001A4834" w:rsidP="0055561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555617">
        <w:rPr>
          <w:rFonts w:ascii="Times New Roman" w:hAnsi="Times New Roman" w:cs="Times New Roman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sz w:val="20"/>
          <w:szCs w:val="20"/>
        </w:rPr>
        <w:t>Минтранса России от 11.09.2020 №</w:t>
      </w:r>
      <w:r w:rsidRPr="00555617">
        <w:rPr>
          <w:rFonts w:ascii="Times New Roman" w:hAnsi="Times New Roman" w:cs="Times New Roman"/>
          <w:sz w:val="20"/>
          <w:szCs w:val="20"/>
        </w:rPr>
        <w:t xml:space="preserve"> 368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555617">
        <w:rPr>
          <w:rFonts w:ascii="Times New Roman" w:hAnsi="Times New Roman" w:cs="Times New Roman"/>
          <w:sz w:val="20"/>
          <w:szCs w:val="20"/>
        </w:rPr>
        <w:t>Об утверждении обязательных реквизитов и порядк</w:t>
      </w:r>
      <w:r>
        <w:rPr>
          <w:rFonts w:ascii="Times New Roman" w:hAnsi="Times New Roman" w:cs="Times New Roman"/>
          <w:sz w:val="20"/>
          <w:szCs w:val="20"/>
        </w:rPr>
        <w:t>а заполнения путевых листов».</w:t>
      </w:r>
    </w:p>
  </w:footnote>
  <w:footnote w:id="59">
    <w:p w:rsidR="001A4834" w:rsidRPr="004E191F" w:rsidRDefault="001A4834" w:rsidP="004E191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E191F">
        <w:rPr>
          <w:rStyle w:val="af0"/>
          <w:rFonts w:ascii="Times New Roman" w:hAnsi="Times New Roman" w:cs="Times New Roman"/>
        </w:rPr>
        <w:footnoteRef/>
      </w:r>
      <w:r w:rsidRPr="004E191F">
        <w:rPr>
          <w:rFonts w:ascii="Times New Roman" w:hAnsi="Times New Roman" w:cs="Times New Roman"/>
        </w:rPr>
        <w:t xml:space="preserve"> Показатели Главной книги (ф.0504072) по счету 1 401 20 200 соответствуют показателям Справки ф.0503110.</w:t>
      </w:r>
    </w:p>
  </w:footnote>
  <w:footnote w:id="60">
    <w:p w:rsidR="001A4834" w:rsidRPr="00CB77F9" w:rsidRDefault="001A4834" w:rsidP="00CB77F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CB77F9">
        <w:rPr>
          <w:rFonts w:ascii="Times New Roman" w:hAnsi="Times New Roman" w:cs="Times New Roman"/>
        </w:rPr>
        <w:t>Соглашение № 1 от 2</w:t>
      </w:r>
      <w:r>
        <w:rPr>
          <w:rFonts w:ascii="Times New Roman" w:hAnsi="Times New Roman" w:cs="Times New Roman"/>
        </w:rPr>
        <w:t>9</w:t>
      </w:r>
      <w:r w:rsidRPr="00CB77F9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1</w:t>
      </w:r>
      <w:r w:rsidRPr="00CB77F9">
        <w:rPr>
          <w:rFonts w:ascii="Times New Roman" w:hAnsi="Times New Roman" w:cs="Times New Roman"/>
        </w:rPr>
        <w:t xml:space="preserve"> с учетом внесенных изменений в Соглашение путем составления соглашений в новой редакции от </w:t>
      </w:r>
      <w:r>
        <w:rPr>
          <w:rFonts w:ascii="Times New Roman" w:hAnsi="Times New Roman" w:cs="Times New Roman"/>
        </w:rPr>
        <w:t>03</w:t>
      </w:r>
      <w:r w:rsidRPr="00CB77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CB77F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B77F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1/1</w:t>
      </w:r>
      <w:r w:rsidRPr="00CB77F9">
        <w:rPr>
          <w:rFonts w:ascii="Times New Roman" w:hAnsi="Times New Roman" w:cs="Times New Roman"/>
        </w:rPr>
        <w:t xml:space="preserve">, от </w:t>
      </w:r>
      <w:r>
        <w:rPr>
          <w:rFonts w:ascii="Times New Roman" w:hAnsi="Times New Roman" w:cs="Times New Roman"/>
        </w:rPr>
        <w:t>22</w:t>
      </w:r>
      <w:r w:rsidRPr="00CB77F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CB77F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 №1/2.</w:t>
      </w:r>
    </w:p>
  </w:footnote>
  <w:footnote w:id="61">
    <w:p w:rsidR="001A4834" w:rsidRPr="00042DF5" w:rsidRDefault="001A4834" w:rsidP="00042DF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B77F9">
        <w:rPr>
          <w:rStyle w:val="af0"/>
          <w:rFonts w:ascii="Times New Roman" w:hAnsi="Times New Roman" w:cs="Times New Roman"/>
        </w:rPr>
        <w:footnoteRef/>
      </w:r>
      <w:r w:rsidRPr="00CB77F9">
        <w:rPr>
          <w:rFonts w:ascii="Times New Roman" w:hAnsi="Times New Roman" w:cs="Times New Roman"/>
        </w:rPr>
        <w:t xml:space="preserve"> Заключено отдельное Соглашен</w:t>
      </w:r>
      <w:r>
        <w:rPr>
          <w:rFonts w:ascii="Times New Roman" w:hAnsi="Times New Roman" w:cs="Times New Roman"/>
        </w:rPr>
        <w:t>ие на муниципальное задание от 29</w:t>
      </w:r>
      <w:r w:rsidRPr="00CB77F9">
        <w:rPr>
          <w:rFonts w:ascii="Times New Roman" w:hAnsi="Times New Roman" w:cs="Times New Roman"/>
        </w:rPr>
        <w:t>.12.2021 №</w:t>
      </w:r>
      <w:r>
        <w:rPr>
          <w:rFonts w:ascii="Times New Roman" w:hAnsi="Times New Roman" w:cs="Times New Roman"/>
        </w:rPr>
        <w:t>2 с учетом внесенных изменений в Соглашение путем составления соглашений в новой редакции от 28.04.2022 №2/1, от 01.09.2022 №2/2, от 22.12.2022 №2/3.</w:t>
      </w:r>
    </w:p>
  </w:footnote>
  <w:footnote w:id="62">
    <w:p w:rsidR="001A4834" w:rsidRDefault="001A4834" w:rsidP="00813B8D">
      <w:pPr>
        <w:pStyle w:val="ae"/>
        <w:jc w:val="both"/>
      </w:pPr>
      <w:r>
        <w:rPr>
          <w:rStyle w:val="af0"/>
        </w:rPr>
        <w:footnoteRef/>
      </w:r>
      <w:r w:rsidRPr="004B4378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>п</w:t>
      </w:r>
      <w:r w:rsidRPr="004B4378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4B43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</w:t>
      </w:r>
      <w:r w:rsidRPr="004B437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4B437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B437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268.</w:t>
      </w:r>
    </w:p>
  </w:footnote>
  <w:footnote w:id="63">
    <w:p w:rsidR="001A4834" w:rsidRDefault="001A4834" w:rsidP="004B5A13">
      <w:pPr>
        <w:pStyle w:val="ae"/>
        <w:spacing w:line="200" w:lineRule="exact"/>
        <w:jc w:val="both"/>
      </w:pPr>
      <w:r w:rsidRPr="007854B0">
        <w:rPr>
          <w:rStyle w:val="af0"/>
        </w:rPr>
        <w:footnoteRef/>
      </w:r>
      <w:r w:rsidRPr="007854B0">
        <w:t xml:space="preserve"> </w:t>
      </w:r>
      <w:r w:rsidRPr="007854B0">
        <w:rPr>
          <w:rFonts w:ascii="Times New Roman" w:hAnsi="Times New Roman" w:cs="Times New Roman"/>
        </w:rPr>
        <w:t>Приложение №4 к Решению</w:t>
      </w:r>
      <w:r w:rsidRPr="008279D7">
        <w:rPr>
          <w:rFonts w:ascii="Times New Roman" w:hAnsi="Times New Roman" w:cs="Times New Roman"/>
        </w:rPr>
        <w:t xml:space="preserve"> о бюджете поселения на 202</w:t>
      </w:r>
      <w:r>
        <w:rPr>
          <w:rFonts w:ascii="Times New Roman" w:hAnsi="Times New Roman" w:cs="Times New Roman"/>
        </w:rPr>
        <w:t>2</w:t>
      </w:r>
      <w:r w:rsidRPr="008279D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8279D7">
        <w:rPr>
          <w:rFonts w:ascii="Times New Roman" w:hAnsi="Times New Roman" w:cs="Times New Roman"/>
        </w:rPr>
        <w:t xml:space="preserve"> годы.</w:t>
      </w:r>
    </w:p>
  </w:footnote>
  <w:footnote w:id="64">
    <w:p w:rsidR="001A4834" w:rsidRPr="0038348D" w:rsidRDefault="001A4834" w:rsidP="004B5A13">
      <w:pPr>
        <w:pStyle w:val="ae"/>
        <w:spacing w:line="200" w:lineRule="exact"/>
        <w:jc w:val="both"/>
      </w:pPr>
      <w:r w:rsidRPr="001443BE">
        <w:rPr>
          <w:rStyle w:val="af0"/>
        </w:rPr>
        <w:footnoteRef/>
      </w:r>
      <w:r w:rsidRPr="001443BE">
        <w:t xml:space="preserve"> </w:t>
      </w:r>
      <w:r w:rsidRPr="001443BE">
        <w:rPr>
          <w:rFonts w:ascii="Times New Roman" w:hAnsi="Times New Roman" w:cs="Times New Roman"/>
        </w:rPr>
        <w:t>Пункт 1.2.2 Классификатора нарушений (1 ед.).</w:t>
      </w:r>
    </w:p>
  </w:footnote>
  <w:footnote w:id="65">
    <w:p w:rsidR="001A4834" w:rsidRPr="00C033B1" w:rsidRDefault="001A4834" w:rsidP="004B5A13">
      <w:pPr>
        <w:pStyle w:val="ae"/>
        <w:jc w:val="both"/>
        <w:rPr>
          <w:rFonts w:ascii="Times New Roman" w:hAnsi="Times New Roman" w:cs="Times New Roman"/>
        </w:rPr>
      </w:pPr>
      <w:r w:rsidRPr="00807B64">
        <w:rPr>
          <w:rStyle w:val="af0"/>
          <w:rFonts w:ascii="Times New Roman" w:hAnsi="Times New Roman" w:cs="Times New Roman"/>
        </w:rPr>
        <w:footnoteRef/>
      </w:r>
      <w:r w:rsidRPr="00807B64">
        <w:rPr>
          <w:rFonts w:ascii="Times New Roman" w:hAnsi="Times New Roman" w:cs="Times New Roman"/>
        </w:rPr>
        <w:t>Утвержден Постановлением Администрации поселения от 14.11.2019 №275 (с изменениями от 17.11.2022 №438).</w:t>
      </w:r>
    </w:p>
  </w:footnote>
  <w:footnote w:id="66">
    <w:p w:rsidR="001A4834" w:rsidRDefault="001A4834" w:rsidP="00BA2FA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BA2FA9">
        <w:rPr>
          <w:rFonts w:ascii="Times New Roman" w:hAnsi="Times New Roman" w:cs="Times New Roman"/>
        </w:rPr>
        <w:t>Утверждена постановлением Администрации поселения от 15.11.2018 №333</w:t>
      </w:r>
      <w:r>
        <w:t>.</w:t>
      </w:r>
    </w:p>
  </w:footnote>
  <w:footnote w:id="67">
    <w:p w:rsidR="001A4834" w:rsidRDefault="001A4834" w:rsidP="00CA508F">
      <w:pPr>
        <w:pStyle w:val="ae"/>
        <w:spacing w:line="200" w:lineRule="exact"/>
        <w:jc w:val="both"/>
      </w:pPr>
      <w:r w:rsidRPr="007854B0">
        <w:rPr>
          <w:rStyle w:val="af0"/>
        </w:rPr>
        <w:footnoteRef/>
      </w:r>
      <w:r w:rsidRPr="007854B0">
        <w:t xml:space="preserve"> </w:t>
      </w:r>
      <w:r w:rsidRPr="007854B0">
        <w:rPr>
          <w:rFonts w:ascii="Times New Roman" w:hAnsi="Times New Roman" w:cs="Times New Roman"/>
        </w:rPr>
        <w:t>Приложение №4 к Решению</w:t>
      </w:r>
      <w:r w:rsidRPr="008279D7">
        <w:rPr>
          <w:rFonts w:ascii="Times New Roman" w:hAnsi="Times New Roman" w:cs="Times New Roman"/>
        </w:rPr>
        <w:t xml:space="preserve"> о бюджете поселения на 202</w:t>
      </w:r>
      <w:r>
        <w:rPr>
          <w:rFonts w:ascii="Times New Roman" w:hAnsi="Times New Roman" w:cs="Times New Roman"/>
        </w:rPr>
        <w:t>2</w:t>
      </w:r>
      <w:r w:rsidRPr="008279D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8279D7">
        <w:rPr>
          <w:rFonts w:ascii="Times New Roman" w:hAnsi="Times New Roman" w:cs="Times New Roman"/>
        </w:rPr>
        <w:t xml:space="preserve"> годы.</w:t>
      </w:r>
    </w:p>
  </w:footnote>
  <w:footnote w:id="68">
    <w:p w:rsidR="001A4834" w:rsidRPr="002E77DB" w:rsidRDefault="001A4834" w:rsidP="002E77D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E77DB">
        <w:rPr>
          <w:rStyle w:val="af0"/>
          <w:rFonts w:ascii="Times New Roman" w:hAnsi="Times New Roman" w:cs="Times New Roman"/>
        </w:rPr>
        <w:footnoteRef/>
      </w:r>
      <w:r w:rsidRPr="002E77DB">
        <w:rPr>
          <w:rFonts w:ascii="Times New Roman" w:hAnsi="Times New Roman" w:cs="Times New Roman"/>
        </w:rPr>
        <w:t xml:space="preserve"> Пункт 1.2.3 Классификатора наруше</w:t>
      </w:r>
      <w:r>
        <w:rPr>
          <w:rFonts w:ascii="Times New Roman" w:hAnsi="Times New Roman" w:cs="Times New Roman"/>
        </w:rPr>
        <w:t>ний.</w:t>
      </w:r>
    </w:p>
  </w:footnote>
  <w:footnote w:id="69">
    <w:p w:rsidR="001A4834" w:rsidRDefault="001A4834" w:rsidP="002E77DB">
      <w:pPr>
        <w:pStyle w:val="ae"/>
        <w:spacing w:line="200" w:lineRule="exact"/>
        <w:jc w:val="both"/>
      </w:pPr>
      <w:r w:rsidRPr="002E77DB">
        <w:rPr>
          <w:rStyle w:val="af0"/>
          <w:rFonts w:ascii="Times New Roman" w:hAnsi="Times New Roman" w:cs="Times New Roman"/>
        </w:rPr>
        <w:footnoteRef/>
      </w:r>
      <w:r w:rsidRPr="002E77DB">
        <w:rPr>
          <w:rFonts w:ascii="Times New Roman" w:hAnsi="Times New Roman" w:cs="Times New Roman"/>
        </w:rPr>
        <w:t>Пункт 1.2.2. Классификатора нарушений РФ (</w:t>
      </w:r>
      <w:r>
        <w:rPr>
          <w:rFonts w:ascii="Times New Roman" w:hAnsi="Times New Roman" w:cs="Times New Roman"/>
        </w:rPr>
        <w:t xml:space="preserve">7 </w:t>
      </w:r>
      <w:proofErr w:type="spellStart"/>
      <w:r>
        <w:rPr>
          <w:rFonts w:ascii="Times New Roman" w:hAnsi="Times New Roman" w:cs="Times New Roman"/>
        </w:rPr>
        <w:t>случев</w:t>
      </w:r>
      <w:proofErr w:type="spellEnd"/>
      <w:r w:rsidRPr="002E77DB">
        <w:rPr>
          <w:rFonts w:ascii="Times New Roman" w:hAnsi="Times New Roman" w:cs="Times New Roman"/>
        </w:rPr>
        <w:t>).</w:t>
      </w:r>
    </w:p>
  </w:footnote>
  <w:footnote w:id="70">
    <w:p w:rsidR="001A4834" w:rsidRDefault="001A4834" w:rsidP="006C58B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6C58B5">
        <w:rPr>
          <w:rFonts w:ascii="Times New Roman" w:hAnsi="Times New Roman" w:cs="Times New Roman"/>
        </w:rPr>
        <w:t>Постановление Администрации поселения от 17.11.2022 №437.</w:t>
      </w:r>
    </w:p>
  </w:footnote>
  <w:footnote w:id="71">
    <w:p w:rsidR="001A4834" w:rsidRPr="00CF0D09" w:rsidRDefault="001A4834" w:rsidP="00857D5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CF0D09">
        <w:rPr>
          <w:rFonts w:ascii="Times New Roman" w:eastAsia="Calibri" w:hAnsi="Times New Roman" w:cs="Times New Roman"/>
        </w:rPr>
        <w:t xml:space="preserve">Соглашение от 09.01.2018 № </w:t>
      </w:r>
      <w:r>
        <w:rPr>
          <w:rFonts w:ascii="Times New Roman" w:eastAsia="Calibri" w:hAnsi="Times New Roman" w:cs="Times New Roman"/>
        </w:rPr>
        <w:t>10</w:t>
      </w:r>
      <w:r w:rsidRPr="00CF0D09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</w:t>
      </w:r>
      <w:r>
        <w:rPr>
          <w:rFonts w:ascii="Times New Roman" w:eastAsia="Calibri" w:hAnsi="Times New Roman" w:cs="Times New Roman"/>
        </w:rPr>
        <w:t>ипального финансового контроля».</w:t>
      </w:r>
    </w:p>
  </w:footnote>
  <w:footnote w:id="72">
    <w:p w:rsidR="001A4834" w:rsidRPr="00CF0D09" w:rsidRDefault="001A4834" w:rsidP="00857D5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F0D09">
        <w:rPr>
          <w:rStyle w:val="af0"/>
        </w:rPr>
        <w:footnoteRef/>
      </w:r>
      <w:r w:rsidRPr="00CF0D09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Ракомского</w:t>
      </w:r>
      <w:r w:rsidRPr="00CF0D09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03.0</w:t>
      </w:r>
      <w:r w:rsidRPr="00CF0D09">
        <w:rPr>
          <w:rFonts w:ascii="Times New Roman" w:hAnsi="Times New Roman" w:cs="Times New Roman"/>
        </w:rPr>
        <w:t>2.201</w:t>
      </w:r>
      <w:r>
        <w:rPr>
          <w:rFonts w:ascii="Times New Roman" w:hAnsi="Times New Roman" w:cs="Times New Roman"/>
        </w:rPr>
        <w:t>4</w:t>
      </w:r>
      <w:r w:rsidRPr="00CF0D0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5.</w:t>
      </w:r>
    </w:p>
  </w:footnote>
  <w:footnote w:id="73">
    <w:p w:rsidR="001A4834" w:rsidRDefault="001A4834" w:rsidP="00955D4E">
      <w:pPr>
        <w:spacing w:after="0" w:line="200" w:lineRule="exact"/>
        <w:jc w:val="both"/>
      </w:pPr>
      <w:r w:rsidRPr="00CF0D09">
        <w:rPr>
          <w:rStyle w:val="af0"/>
        </w:rPr>
        <w:footnoteRef/>
      </w:r>
      <w:r w:rsidRPr="00CF0D09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сумме </w:t>
      </w:r>
      <w:r>
        <w:rPr>
          <w:rFonts w:ascii="Times New Roman" w:hAnsi="Times New Roman" w:cs="Times New Roman"/>
          <w:sz w:val="20"/>
          <w:szCs w:val="20"/>
        </w:rPr>
        <w:t>9055,60998 тыс.</w:t>
      </w:r>
      <w:r w:rsidRPr="00CF0D09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3A41C4">
        <w:rPr>
          <w:rFonts w:ascii="Times New Roman" w:hAnsi="Times New Roman" w:cs="Times New Roman"/>
          <w:sz w:val="20"/>
          <w:szCs w:val="20"/>
        </w:rPr>
        <w:t>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  <w:footnote w:id="74">
    <w:p w:rsidR="001A4834" w:rsidRDefault="001A4834" w:rsidP="00857DEC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857DEC">
        <w:rPr>
          <w:rFonts w:ascii="Times New Roman" w:hAnsi="Times New Roman" w:cs="Times New Roman"/>
        </w:rPr>
        <w:t>в дни выхода автомобиля на линию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648603"/>
      <w:docPartObj>
        <w:docPartGallery w:val="Page Numbers (Top of Page)"/>
        <w:docPartUnique/>
      </w:docPartObj>
    </w:sdtPr>
    <w:sdtContent>
      <w:p w:rsidR="001A4834" w:rsidRDefault="001A48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D1">
          <w:rPr>
            <w:noProof/>
          </w:rPr>
          <w:t>33</w:t>
        </w:r>
        <w:r>
          <w:fldChar w:fldCharType="end"/>
        </w:r>
      </w:p>
    </w:sdtContent>
  </w:sdt>
  <w:p w:rsidR="001A4834" w:rsidRDefault="001A48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4112"/>
    <w:rsid w:val="000057E6"/>
    <w:rsid w:val="00006B9E"/>
    <w:rsid w:val="00012EC7"/>
    <w:rsid w:val="000138E1"/>
    <w:rsid w:val="0001515D"/>
    <w:rsid w:val="00017B04"/>
    <w:rsid w:val="00020C84"/>
    <w:rsid w:val="0002337C"/>
    <w:rsid w:val="0002410C"/>
    <w:rsid w:val="00025BA6"/>
    <w:rsid w:val="00025E84"/>
    <w:rsid w:val="00032FF1"/>
    <w:rsid w:val="00033DC7"/>
    <w:rsid w:val="000357BC"/>
    <w:rsid w:val="0004250C"/>
    <w:rsid w:val="00042DF5"/>
    <w:rsid w:val="00045FDE"/>
    <w:rsid w:val="00046B1C"/>
    <w:rsid w:val="0004751D"/>
    <w:rsid w:val="00047807"/>
    <w:rsid w:val="00050047"/>
    <w:rsid w:val="000569DD"/>
    <w:rsid w:val="00056D47"/>
    <w:rsid w:val="0005732A"/>
    <w:rsid w:val="00057F15"/>
    <w:rsid w:val="000605CD"/>
    <w:rsid w:val="00060ACE"/>
    <w:rsid w:val="00062EBF"/>
    <w:rsid w:val="00062EF2"/>
    <w:rsid w:val="0006322D"/>
    <w:rsid w:val="00066251"/>
    <w:rsid w:val="00071BAF"/>
    <w:rsid w:val="000724F8"/>
    <w:rsid w:val="00072891"/>
    <w:rsid w:val="000730E8"/>
    <w:rsid w:val="00077740"/>
    <w:rsid w:val="000779F1"/>
    <w:rsid w:val="0008298F"/>
    <w:rsid w:val="00082CFC"/>
    <w:rsid w:val="00082F4D"/>
    <w:rsid w:val="00083C6E"/>
    <w:rsid w:val="0008660D"/>
    <w:rsid w:val="00091E39"/>
    <w:rsid w:val="00093A4A"/>
    <w:rsid w:val="00093ED6"/>
    <w:rsid w:val="00094CFC"/>
    <w:rsid w:val="000A54C9"/>
    <w:rsid w:val="000A6DEE"/>
    <w:rsid w:val="000B10CD"/>
    <w:rsid w:val="000B3E69"/>
    <w:rsid w:val="000B3F59"/>
    <w:rsid w:val="000B4C80"/>
    <w:rsid w:val="000B590A"/>
    <w:rsid w:val="000B5CD5"/>
    <w:rsid w:val="000B6A54"/>
    <w:rsid w:val="000B7068"/>
    <w:rsid w:val="000B7B39"/>
    <w:rsid w:val="000C2AB5"/>
    <w:rsid w:val="000C4E1C"/>
    <w:rsid w:val="000C5F91"/>
    <w:rsid w:val="000C7A52"/>
    <w:rsid w:val="000D0ABD"/>
    <w:rsid w:val="000D21B4"/>
    <w:rsid w:val="000D2EB0"/>
    <w:rsid w:val="000D576D"/>
    <w:rsid w:val="000D7623"/>
    <w:rsid w:val="000D7625"/>
    <w:rsid w:val="000D7E74"/>
    <w:rsid w:val="000E03C0"/>
    <w:rsid w:val="000E09D2"/>
    <w:rsid w:val="000F1AF9"/>
    <w:rsid w:val="000F3489"/>
    <w:rsid w:val="000F37BC"/>
    <w:rsid w:val="000F5518"/>
    <w:rsid w:val="0010046D"/>
    <w:rsid w:val="00100638"/>
    <w:rsid w:val="001028DF"/>
    <w:rsid w:val="001039B8"/>
    <w:rsid w:val="00103DBD"/>
    <w:rsid w:val="001043E3"/>
    <w:rsid w:val="00107FF4"/>
    <w:rsid w:val="00113D8B"/>
    <w:rsid w:val="001156C1"/>
    <w:rsid w:val="00120008"/>
    <w:rsid w:val="001248BB"/>
    <w:rsid w:val="00124BE0"/>
    <w:rsid w:val="00130E91"/>
    <w:rsid w:val="00133133"/>
    <w:rsid w:val="00134F67"/>
    <w:rsid w:val="00135902"/>
    <w:rsid w:val="001402D5"/>
    <w:rsid w:val="00143099"/>
    <w:rsid w:val="00143782"/>
    <w:rsid w:val="00146A03"/>
    <w:rsid w:val="00146E19"/>
    <w:rsid w:val="001514A3"/>
    <w:rsid w:val="00154686"/>
    <w:rsid w:val="00155DE2"/>
    <w:rsid w:val="001564CA"/>
    <w:rsid w:val="00163D39"/>
    <w:rsid w:val="00166614"/>
    <w:rsid w:val="0017233E"/>
    <w:rsid w:val="00172AFF"/>
    <w:rsid w:val="00172BD0"/>
    <w:rsid w:val="001745CF"/>
    <w:rsid w:val="00174A2B"/>
    <w:rsid w:val="00176F52"/>
    <w:rsid w:val="00181FB3"/>
    <w:rsid w:val="00182DA8"/>
    <w:rsid w:val="00182E15"/>
    <w:rsid w:val="001830D1"/>
    <w:rsid w:val="001831C0"/>
    <w:rsid w:val="00183605"/>
    <w:rsid w:val="00184C7F"/>
    <w:rsid w:val="00191611"/>
    <w:rsid w:val="001917AF"/>
    <w:rsid w:val="00192810"/>
    <w:rsid w:val="0019552E"/>
    <w:rsid w:val="00196A05"/>
    <w:rsid w:val="00196B34"/>
    <w:rsid w:val="00197C7C"/>
    <w:rsid w:val="001A120F"/>
    <w:rsid w:val="001A4834"/>
    <w:rsid w:val="001A4A35"/>
    <w:rsid w:val="001A52DC"/>
    <w:rsid w:val="001A5F02"/>
    <w:rsid w:val="001B115C"/>
    <w:rsid w:val="001B2E5E"/>
    <w:rsid w:val="001B7EDE"/>
    <w:rsid w:val="001C0E5A"/>
    <w:rsid w:val="001C4A5C"/>
    <w:rsid w:val="001C4AF4"/>
    <w:rsid w:val="001C76B0"/>
    <w:rsid w:val="001C7F73"/>
    <w:rsid w:val="001D076A"/>
    <w:rsid w:val="001D26D6"/>
    <w:rsid w:val="001D3A3E"/>
    <w:rsid w:val="001D556B"/>
    <w:rsid w:val="001E0CCB"/>
    <w:rsid w:val="001E30D5"/>
    <w:rsid w:val="001E409E"/>
    <w:rsid w:val="001E440E"/>
    <w:rsid w:val="001E54CE"/>
    <w:rsid w:val="001E7A99"/>
    <w:rsid w:val="001F0A55"/>
    <w:rsid w:val="001F17A7"/>
    <w:rsid w:val="001F51AB"/>
    <w:rsid w:val="001F673C"/>
    <w:rsid w:val="002048C8"/>
    <w:rsid w:val="0020496C"/>
    <w:rsid w:val="00204E7D"/>
    <w:rsid w:val="00205CB8"/>
    <w:rsid w:val="002060B7"/>
    <w:rsid w:val="00207EB0"/>
    <w:rsid w:val="002101B2"/>
    <w:rsid w:val="002102C6"/>
    <w:rsid w:val="0021369E"/>
    <w:rsid w:val="00215198"/>
    <w:rsid w:val="0021534B"/>
    <w:rsid w:val="002154DB"/>
    <w:rsid w:val="002157CE"/>
    <w:rsid w:val="00217045"/>
    <w:rsid w:val="00220220"/>
    <w:rsid w:val="00220726"/>
    <w:rsid w:val="00220C1D"/>
    <w:rsid w:val="0022483A"/>
    <w:rsid w:val="00225344"/>
    <w:rsid w:val="002257F9"/>
    <w:rsid w:val="002308F3"/>
    <w:rsid w:val="002313E5"/>
    <w:rsid w:val="00231C82"/>
    <w:rsid w:val="00231DCF"/>
    <w:rsid w:val="002342C7"/>
    <w:rsid w:val="002342FF"/>
    <w:rsid w:val="0023512A"/>
    <w:rsid w:val="0023563A"/>
    <w:rsid w:val="0023584E"/>
    <w:rsid w:val="0024000A"/>
    <w:rsid w:val="002415A9"/>
    <w:rsid w:val="00241AA4"/>
    <w:rsid w:val="00242177"/>
    <w:rsid w:val="002421A3"/>
    <w:rsid w:val="002424F7"/>
    <w:rsid w:val="00243139"/>
    <w:rsid w:val="00245C56"/>
    <w:rsid w:val="00250632"/>
    <w:rsid w:val="002513C9"/>
    <w:rsid w:val="00256722"/>
    <w:rsid w:val="002622C6"/>
    <w:rsid w:val="002628A4"/>
    <w:rsid w:val="00265919"/>
    <w:rsid w:val="002664AB"/>
    <w:rsid w:val="002667E1"/>
    <w:rsid w:val="002749B1"/>
    <w:rsid w:val="0027544A"/>
    <w:rsid w:val="00276225"/>
    <w:rsid w:val="00276455"/>
    <w:rsid w:val="00276FB8"/>
    <w:rsid w:val="0027712C"/>
    <w:rsid w:val="002812E8"/>
    <w:rsid w:val="00282044"/>
    <w:rsid w:val="00282687"/>
    <w:rsid w:val="00290434"/>
    <w:rsid w:val="00290B4C"/>
    <w:rsid w:val="00291175"/>
    <w:rsid w:val="0029399E"/>
    <w:rsid w:val="00295D06"/>
    <w:rsid w:val="00295E65"/>
    <w:rsid w:val="002A5ACA"/>
    <w:rsid w:val="002A7EFC"/>
    <w:rsid w:val="002B1E51"/>
    <w:rsid w:val="002B541D"/>
    <w:rsid w:val="002B73F1"/>
    <w:rsid w:val="002C00BA"/>
    <w:rsid w:val="002C0629"/>
    <w:rsid w:val="002C0B24"/>
    <w:rsid w:val="002C0D5A"/>
    <w:rsid w:val="002C1B7B"/>
    <w:rsid w:val="002C2ADF"/>
    <w:rsid w:val="002C2B86"/>
    <w:rsid w:val="002C2F31"/>
    <w:rsid w:val="002C4380"/>
    <w:rsid w:val="002C5378"/>
    <w:rsid w:val="002C5B2C"/>
    <w:rsid w:val="002C5C14"/>
    <w:rsid w:val="002D0DF2"/>
    <w:rsid w:val="002D22B7"/>
    <w:rsid w:val="002D55B3"/>
    <w:rsid w:val="002D5697"/>
    <w:rsid w:val="002D6DC7"/>
    <w:rsid w:val="002D6EBB"/>
    <w:rsid w:val="002D71BF"/>
    <w:rsid w:val="002E0C84"/>
    <w:rsid w:val="002E25B3"/>
    <w:rsid w:val="002E37C3"/>
    <w:rsid w:val="002E5FD2"/>
    <w:rsid w:val="002E6A1C"/>
    <w:rsid w:val="002E77DB"/>
    <w:rsid w:val="002E7A11"/>
    <w:rsid w:val="002F367D"/>
    <w:rsid w:val="002F3B98"/>
    <w:rsid w:val="00302E1C"/>
    <w:rsid w:val="00305666"/>
    <w:rsid w:val="0030749D"/>
    <w:rsid w:val="00307EAD"/>
    <w:rsid w:val="00310A63"/>
    <w:rsid w:val="00313787"/>
    <w:rsid w:val="00313F50"/>
    <w:rsid w:val="00317232"/>
    <w:rsid w:val="0031768B"/>
    <w:rsid w:val="00320076"/>
    <w:rsid w:val="0032174E"/>
    <w:rsid w:val="0032238B"/>
    <w:rsid w:val="00327316"/>
    <w:rsid w:val="00327623"/>
    <w:rsid w:val="00327FD2"/>
    <w:rsid w:val="00331226"/>
    <w:rsid w:val="003312F0"/>
    <w:rsid w:val="00331BD6"/>
    <w:rsid w:val="00334873"/>
    <w:rsid w:val="00336E27"/>
    <w:rsid w:val="00340B73"/>
    <w:rsid w:val="00344695"/>
    <w:rsid w:val="0034532B"/>
    <w:rsid w:val="003456DF"/>
    <w:rsid w:val="00351A5B"/>
    <w:rsid w:val="00352F1A"/>
    <w:rsid w:val="003571C2"/>
    <w:rsid w:val="00362D2D"/>
    <w:rsid w:val="00363110"/>
    <w:rsid w:val="00366AE2"/>
    <w:rsid w:val="00367981"/>
    <w:rsid w:val="003705BC"/>
    <w:rsid w:val="0037323C"/>
    <w:rsid w:val="003735EE"/>
    <w:rsid w:val="003751ED"/>
    <w:rsid w:val="00376713"/>
    <w:rsid w:val="00376E06"/>
    <w:rsid w:val="00377F5F"/>
    <w:rsid w:val="00381FF2"/>
    <w:rsid w:val="003832E1"/>
    <w:rsid w:val="003847BA"/>
    <w:rsid w:val="00385498"/>
    <w:rsid w:val="00385A13"/>
    <w:rsid w:val="00387740"/>
    <w:rsid w:val="00390E3F"/>
    <w:rsid w:val="00392DF1"/>
    <w:rsid w:val="003945FD"/>
    <w:rsid w:val="00394EA2"/>
    <w:rsid w:val="00395516"/>
    <w:rsid w:val="003955B3"/>
    <w:rsid w:val="00395A77"/>
    <w:rsid w:val="003A4C1E"/>
    <w:rsid w:val="003A7CE1"/>
    <w:rsid w:val="003A7FCC"/>
    <w:rsid w:val="003B6061"/>
    <w:rsid w:val="003B6776"/>
    <w:rsid w:val="003B6D22"/>
    <w:rsid w:val="003B6F2D"/>
    <w:rsid w:val="003C047B"/>
    <w:rsid w:val="003C34C2"/>
    <w:rsid w:val="003C35C7"/>
    <w:rsid w:val="003C3E88"/>
    <w:rsid w:val="003C773A"/>
    <w:rsid w:val="003D2186"/>
    <w:rsid w:val="003D29AE"/>
    <w:rsid w:val="003D5777"/>
    <w:rsid w:val="003D5E49"/>
    <w:rsid w:val="003D6400"/>
    <w:rsid w:val="003D6A49"/>
    <w:rsid w:val="003E13BC"/>
    <w:rsid w:val="003E3818"/>
    <w:rsid w:val="003E3B36"/>
    <w:rsid w:val="003E5465"/>
    <w:rsid w:val="003F2235"/>
    <w:rsid w:val="003F3224"/>
    <w:rsid w:val="003F3308"/>
    <w:rsid w:val="003F378F"/>
    <w:rsid w:val="003F4611"/>
    <w:rsid w:val="003F48F9"/>
    <w:rsid w:val="003F4AD9"/>
    <w:rsid w:val="003F54DF"/>
    <w:rsid w:val="00402527"/>
    <w:rsid w:val="004047D0"/>
    <w:rsid w:val="00404B35"/>
    <w:rsid w:val="00410BA7"/>
    <w:rsid w:val="00411930"/>
    <w:rsid w:val="00411B4F"/>
    <w:rsid w:val="004128E4"/>
    <w:rsid w:val="00412920"/>
    <w:rsid w:val="00413BAC"/>
    <w:rsid w:val="0041471D"/>
    <w:rsid w:val="00415996"/>
    <w:rsid w:val="00421D16"/>
    <w:rsid w:val="00422548"/>
    <w:rsid w:val="00423213"/>
    <w:rsid w:val="004235CE"/>
    <w:rsid w:val="004244D2"/>
    <w:rsid w:val="00424577"/>
    <w:rsid w:val="00424A4B"/>
    <w:rsid w:val="00425982"/>
    <w:rsid w:val="00425B29"/>
    <w:rsid w:val="00427CED"/>
    <w:rsid w:val="004303B5"/>
    <w:rsid w:val="004303CC"/>
    <w:rsid w:val="0043224B"/>
    <w:rsid w:val="004373C2"/>
    <w:rsid w:val="00442224"/>
    <w:rsid w:val="004454AB"/>
    <w:rsid w:val="004456F4"/>
    <w:rsid w:val="004467E9"/>
    <w:rsid w:val="00447E48"/>
    <w:rsid w:val="004505EF"/>
    <w:rsid w:val="004508C2"/>
    <w:rsid w:val="00451045"/>
    <w:rsid w:val="00451459"/>
    <w:rsid w:val="00451C09"/>
    <w:rsid w:val="00451E4A"/>
    <w:rsid w:val="004525CD"/>
    <w:rsid w:val="00453157"/>
    <w:rsid w:val="0045329F"/>
    <w:rsid w:val="004532CA"/>
    <w:rsid w:val="00453C6F"/>
    <w:rsid w:val="0045529C"/>
    <w:rsid w:val="00455EC0"/>
    <w:rsid w:val="0045627A"/>
    <w:rsid w:val="00456667"/>
    <w:rsid w:val="004602B5"/>
    <w:rsid w:val="00461C6B"/>
    <w:rsid w:val="004632AB"/>
    <w:rsid w:val="00464DB5"/>
    <w:rsid w:val="00464E21"/>
    <w:rsid w:val="00467FE5"/>
    <w:rsid w:val="0047064D"/>
    <w:rsid w:val="00473EDD"/>
    <w:rsid w:val="004778CC"/>
    <w:rsid w:val="00477B41"/>
    <w:rsid w:val="004824FF"/>
    <w:rsid w:val="004845ED"/>
    <w:rsid w:val="00484670"/>
    <w:rsid w:val="0048474E"/>
    <w:rsid w:val="00485B71"/>
    <w:rsid w:val="00487623"/>
    <w:rsid w:val="004903EA"/>
    <w:rsid w:val="004905BA"/>
    <w:rsid w:val="00491DE1"/>
    <w:rsid w:val="00494B50"/>
    <w:rsid w:val="0049634A"/>
    <w:rsid w:val="004971FA"/>
    <w:rsid w:val="004A29EC"/>
    <w:rsid w:val="004A333C"/>
    <w:rsid w:val="004A47F7"/>
    <w:rsid w:val="004A4E20"/>
    <w:rsid w:val="004A55E0"/>
    <w:rsid w:val="004A6943"/>
    <w:rsid w:val="004A7480"/>
    <w:rsid w:val="004A78DB"/>
    <w:rsid w:val="004B0F11"/>
    <w:rsid w:val="004B3E44"/>
    <w:rsid w:val="004B4211"/>
    <w:rsid w:val="004B47B3"/>
    <w:rsid w:val="004B4B12"/>
    <w:rsid w:val="004B5A13"/>
    <w:rsid w:val="004B6F6D"/>
    <w:rsid w:val="004B77F3"/>
    <w:rsid w:val="004B7E22"/>
    <w:rsid w:val="004C2103"/>
    <w:rsid w:val="004C2211"/>
    <w:rsid w:val="004C487F"/>
    <w:rsid w:val="004D3AE7"/>
    <w:rsid w:val="004D4F57"/>
    <w:rsid w:val="004D74DE"/>
    <w:rsid w:val="004D7635"/>
    <w:rsid w:val="004D7EEF"/>
    <w:rsid w:val="004E191F"/>
    <w:rsid w:val="004E1CCD"/>
    <w:rsid w:val="004E2198"/>
    <w:rsid w:val="004E2434"/>
    <w:rsid w:val="004E5694"/>
    <w:rsid w:val="004F0894"/>
    <w:rsid w:val="004F20D8"/>
    <w:rsid w:val="004F38BF"/>
    <w:rsid w:val="004F3E4A"/>
    <w:rsid w:val="004F4F18"/>
    <w:rsid w:val="004F5120"/>
    <w:rsid w:val="004F739C"/>
    <w:rsid w:val="004F7549"/>
    <w:rsid w:val="004F79A8"/>
    <w:rsid w:val="00500C68"/>
    <w:rsid w:val="00501AC0"/>
    <w:rsid w:val="00510BD5"/>
    <w:rsid w:val="0051166A"/>
    <w:rsid w:val="00512A50"/>
    <w:rsid w:val="00515212"/>
    <w:rsid w:val="00515315"/>
    <w:rsid w:val="00517150"/>
    <w:rsid w:val="00520FE3"/>
    <w:rsid w:val="00521A4D"/>
    <w:rsid w:val="00521EA2"/>
    <w:rsid w:val="0052281F"/>
    <w:rsid w:val="00526138"/>
    <w:rsid w:val="00527655"/>
    <w:rsid w:val="00531F14"/>
    <w:rsid w:val="0053321B"/>
    <w:rsid w:val="005360B1"/>
    <w:rsid w:val="0053621B"/>
    <w:rsid w:val="00536341"/>
    <w:rsid w:val="00537DCD"/>
    <w:rsid w:val="00540C10"/>
    <w:rsid w:val="00541F17"/>
    <w:rsid w:val="005423E1"/>
    <w:rsid w:val="00542F1F"/>
    <w:rsid w:val="00546F1C"/>
    <w:rsid w:val="00547824"/>
    <w:rsid w:val="00551E98"/>
    <w:rsid w:val="005530E0"/>
    <w:rsid w:val="005533B5"/>
    <w:rsid w:val="00554893"/>
    <w:rsid w:val="00555617"/>
    <w:rsid w:val="0056033D"/>
    <w:rsid w:val="00560F1F"/>
    <w:rsid w:val="005624B7"/>
    <w:rsid w:val="00562CB4"/>
    <w:rsid w:val="00565B1B"/>
    <w:rsid w:val="00567903"/>
    <w:rsid w:val="00570EB9"/>
    <w:rsid w:val="00572DB1"/>
    <w:rsid w:val="0057607D"/>
    <w:rsid w:val="00576598"/>
    <w:rsid w:val="00580616"/>
    <w:rsid w:val="005820E9"/>
    <w:rsid w:val="00583C78"/>
    <w:rsid w:val="0058426D"/>
    <w:rsid w:val="0058486A"/>
    <w:rsid w:val="00590E27"/>
    <w:rsid w:val="00591E87"/>
    <w:rsid w:val="00593871"/>
    <w:rsid w:val="00593F09"/>
    <w:rsid w:val="00597FA4"/>
    <w:rsid w:val="005A0982"/>
    <w:rsid w:val="005A316C"/>
    <w:rsid w:val="005A31D9"/>
    <w:rsid w:val="005A4E4B"/>
    <w:rsid w:val="005B0843"/>
    <w:rsid w:val="005B184A"/>
    <w:rsid w:val="005B1E33"/>
    <w:rsid w:val="005B31CC"/>
    <w:rsid w:val="005B41D6"/>
    <w:rsid w:val="005B661E"/>
    <w:rsid w:val="005B6E01"/>
    <w:rsid w:val="005C0A2B"/>
    <w:rsid w:val="005C0EB9"/>
    <w:rsid w:val="005C221E"/>
    <w:rsid w:val="005C2974"/>
    <w:rsid w:val="005C50D4"/>
    <w:rsid w:val="005C55C2"/>
    <w:rsid w:val="005C62B9"/>
    <w:rsid w:val="005C72AC"/>
    <w:rsid w:val="005C7FBA"/>
    <w:rsid w:val="005D0E54"/>
    <w:rsid w:val="005D0FA9"/>
    <w:rsid w:val="005D2AE3"/>
    <w:rsid w:val="005D3B46"/>
    <w:rsid w:val="005D5009"/>
    <w:rsid w:val="005D6357"/>
    <w:rsid w:val="005D6D63"/>
    <w:rsid w:val="005E56F8"/>
    <w:rsid w:val="005E7242"/>
    <w:rsid w:val="005E7336"/>
    <w:rsid w:val="005F0F45"/>
    <w:rsid w:val="005F5E9C"/>
    <w:rsid w:val="006025AE"/>
    <w:rsid w:val="00602BCA"/>
    <w:rsid w:val="006053A3"/>
    <w:rsid w:val="00611175"/>
    <w:rsid w:val="00611DC6"/>
    <w:rsid w:val="00613F7F"/>
    <w:rsid w:val="0061516C"/>
    <w:rsid w:val="00615986"/>
    <w:rsid w:val="0061659D"/>
    <w:rsid w:val="00617A4C"/>
    <w:rsid w:val="00621F30"/>
    <w:rsid w:val="00623D24"/>
    <w:rsid w:val="00623D74"/>
    <w:rsid w:val="00624BB0"/>
    <w:rsid w:val="00625860"/>
    <w:rsid w:val="0063028C"/>
    <w:rsid w:val="006313EE"/>
    <w:rsid w:val="00631EA9"/>
    <w:rsid w:val="006347B7"/>
    <w:rsid w:val="006351EA"/>
    <w:rsid w:val="006400C4"/>
    <w:rsid w:val="006402ED"/>
    <w:rsid w:val="006409C0"/>
    <w:rsid w:val="006419E8"/>
    <w:rsid w:val="00641F9E"/>
    <w:rsid w:val="006426D9"/>
    <w:rsid w:val="006427EA"/>
    <w:rsid w:val="006445D2"/>
    <w:rsid w:val="00645D13"/>
    <w:rsid w:val="00651CB4"/>
    <w:rsid w:val="00653F25"/>
    <w:rsid w:val="00655A5E"/>
    <w:rsid w:val="006579A9"/>
    <w:rsid w:val="006612B0"/>
    <w:rsid w:val="006617D2"/>
    <w:rsid w:val="00662F03"/>
    <w:rsid w:val="00662FF2"/>
    <w:rsid w:val="00663EEA"/>
    <w:rsid w:val="006643CE"/>
    <w:rsid w:val="006645BC"/>
    <w:rsid w:val="00664858"/>
    <w:rsid w:val="006676BE"/>
    <w:rsid w:val="00671066"/>
    <w:rsid w:val="006715BA"/>
    <w:rsid w:val="00674409"/>
    <w:rsid w:val="00674923"/>
    <w:rsid w:val="00680A0C"/>
    <w:rsid w:val="00680FE5"/>
    <w:rsid w:val="0068243D"/>
    <w:rsid w:val="0068339D"/>
    <w:rsid w:val="00683B9F"/>
    <w:rsid w:val="0068423B"/>
    <w:rsid w:val="0068502A"/>
    <w:rsid w:val="00686CEF"/>
    <w:rsid w:val="00686FD0"/>
    <w:rsid w:val="0068735B"/>
    <w:rsid w:val="006914F0"/>
    <w:rsid w:val="00697FDB"/>
    <w:rsid w:val="006A101C"/>
    <w:rsid w:val="006A1E43"/>
    <w:rsid w:val="006A323A"/>
    <w:rsid w:val="006A4EEB"/>
    <w:rsid w:val="006B05B0"/>
    <w:rsid w:val="006B0D30"/>
    <w:rsid w:val="006B1292"/>
    <w:rsid w:val="006B34BD"/>
    <w:rsid w:val="006B3F80"/>
    <w:rsid w:val="006B5739"/>
    <w:rsid w:val="006B5B1E"/>
    <w:rsid w:val="006B5D60"/>
    <w:rsid w:val="006B6875"/>
    <w:rsid w:val="006B743A"/>
    <w:rsid w:val="006C0694"/>
    <w:rsid w:val="006C1AE1"/>
    <w:rsid w:val="006C1DCB"/>
    <w:rsid w:val="006C3526"/>
    <w:rsid w:val="006C58B5"/>
    <w:rsid w:val="006C5F0D"/>
    <w:rsid w:val="006C6497"/>
    <w:rsid w:val="006C702B"/>
    <w:rsid w:val="006C7561"/>
    <w:rsid w:val="006D12F4"/>
    <w:rsid w:val="006D2EC4"/>
    <w:rsid w:val="006D30C9"/>
    <w:rsid w:val="006D34AF"/>
    <w:rsid w:val="006D5DA2"/>
    <w:rsid w:val="006D5F26"/>
    <w:rsid w:val="006D6B17"/>
    <w:rsid w:val="006D6FF1"/>
    <w:rsid w:val="006D7511"/>
    <w:rsid w:val="006E0143"/>
    <w:rsid w:val="006E11A0"/>
    <w:rsid w:val="006E2BA8"/>
    <w:rsid w:val="006E6307"/>
    <w:rsid w:val="006E6A9A"/>
    <w:rsid w:val="006F1A2C"/>
    <w:rsid w:val="006F23C5"/>
    <w:rsid w:val="006F35E9"/>
    <w:rsid w:val="006F5071"/>
    <w:rsid w:val="0070050C"/>
    <w:rsid w:val="00700EFE"/>
    <w:rsid w:val="00703A5E"/>
    <w:rsid w:val="00704DF9"/>
    <w:rsid w:val="007055F6"/>
    <w:rsid w:val="0070729C"/>
    <w:rsid w:val="00707ECD"/>
    <w:rsid w:val="00714F81"/>
    <w:rsid w:val="0072399C"/>
    <w:rsid w:val="00723A51"/>
    <w:rsid w:val="0072419E"/>
    <w:rsid w:val="0072564C"/>
    <w:rsid w:val="0072766E"/>
    <w:rsid w:val="00731444"/>
    <w:rsid w:val="00731AC7"/>
    <w:rsid w:val="00732119"/>
    <w:rsid w:val="00735F8C"/>
    <w:rsid w:val="00740C45"/>
    <w:rsid w:val="00744597"/>
    <w:rsid w:val="00744AEE"/>
    <w:rsid w:val="0074731A"/>
    <w:rsid w:val="00750449"/>
    <w:rsid w:val="00752014"/>
    <w:rsid w:val="007534D1"/>
    <w:rsid w:val="00753CC5"/>
    <w:rsid w:val="007550F2"/>
    <w:rsid w:val="00756380"/>
    <w:rsid w:val="00756B1B"/>
    <w:rsid w:val="007600F1"/>
    <w:rsid w:val="007613F3"/>
    <w:rsid w:val="00762B84"/>
    <w:rsid w:val="0076301A"/>
    <w:rsid w:val="007630AC"/>
    <w:rsid w:val="00763D10"/>
    <w:rsid w:val="00770AA0"/>
    <w:rsid w:val="00771148"/>
    <w:rsid w:val="00773C94"/>
    <w:rsid w:val="00777A17"/>
    <w:rsid w:val="00777ED1"/>
    <w:rsid w:val="0078129C"/>
    <w:rsid w:val="00783735"/>
    <w:rsid w:val="0078794F"/>
    <w:rsid w:val="00787FCE"/>
    <w:rsid w:val="00790CEB"/>
    <w:rsid w:val="00792C73"/>
    <w:rsid w:val="00793E59"/>
    <w:rsid w:val="00794EAB"/>
    <w:rsid w:val="00797BD0"/>
    <w:rsid w:val="007A1A37"/>
    <w:rsid w:val="007A203A"/>
    <w:rsid w:val="007A26A5"/>
    <w:rsid w:val="007A6A8C"/>
    <w:rsid w:val="007B0DA3"/>
    <w:rsid w:val="007B55F9"/>
    <w:rsid w:val="007B68A4"/>
    <w:rsid w:val="007C2794"/>
    <w:rsid w:val="007C3330"/>
    <w:rsid w:val="007D02A4"/>
    <w:rsid w:val="007D4F26"/>
    <w:rsid w:val="007D4F5A"/>
    <w:rsid w:val="007D7B3A"/>
    <w:rsid w:val="007D7EF8"/>
    <w:rsid w:val="007E0407"/>
    <w:rsid w:val="007E0853"/>
    <w:rsid w:val="007E19D2"/>
    <w:rsid w:val="007E1FD8"/>
    <w:rsid w:val="007E2292"/>
    <w:rsid w:val="007E256E"/>
    <w:rsid w:val="007E3D82"/>
    <w:rsid w:val="007E4435"/>
    <w:rsid w:val="007E55C5"/>
    <w:rsid w:val="007E5CFA"/>
    <w:rsid w:val="007E7080"/>
    <w:rsid w:val="007E77D3"/>
    <w:rsid w:val="007E7DF0"/>
    <w:rsid w:val="007F047C"/>
    <w:rsid w:val="007F25F4"/>
    <w:rsid w:val="007F6C39"/>
    <w:rsid w:val="00800542"/>
    <w:rsid w:val="00801927"/>
    <w:rsid w:val="00801A6E"/>
    <w:rsid w:val="0080296F"/>
    <w:rsid w:val="008052D6"/>
    <w:rsid w:val="00806161"/>
    <w:rsid w:val="008067D5"/>
    <w:rsid w:val="00806CE5"/>
    <w:rsid w:val="00807B64"/>
    <w:rsid w:val="00810C42"/>
    <w:rsid w:val="00813905"/>
    <w:rsid w:val="00813B8D"/>
    <w:rsid w:val="00815C5E"/>
    <w:rsid w:val="00816A6A"/>
    <w:rsid w:val="008175A3"/>
    <w:rsid w:val="008176AD"/>
    <w:rsid w:val="008177FE"/>
    <w:rsid w:val="00817FA4"/>
    <w:rsid w:val="00820C04"/>
    <w:rsid w:val="00822E6D"/>
    <w:rsid w:val="008238B6"/>
    <w:rsid w:val="00826840"/>
    <w:rsid w:val="008320EC"/>
    <w:rsid w:val="00832FF0"/>
    <w:rsid w:val="00833BC6"/>
    <w:rsid w:val="0083644A"/>
    <w:rsid w:val="00841336"/>
    <w:rsid w:val="00850073"/>
    <w:rsid w:val="00850DFD"/>
    <w:rsid w:val="0085271E"/>
    <w:rsid w:val="00852762"/>
    <w:rsid w:val="0085469E"/>
    <w:rsid w:val="008554A6"/>
    <w:rsid w:val="00855A44"/>
    <w:rsid w:val="00857D54"/>
    <w:rsid w:val="00857DEC"/>
    <w:rsid w:val="00861198"/>
    <w:rsid w:val="00861C52"/>
    <w:rsid w:val="008626BC"/>
    <w:rsid w:val="00862A49"/>
    <w:rsid w:val="00862B30"/>
    <w:rsid w:val="008668DA"/>
    <w:rsid w:val="008672BA"/>
    <w:rsid w:val="0087136D"/>
    <w:rsid w:val="00871D16"/>
    <w:rsid w:val="00873793"/>
    <w:rsid w:val="0087399D"/>
    <w:rsid w:val="00873C7A"/>
    <w:rsid w:val="008771A3"/>
    <w:rsid w:val="00884584"/>
    <w:rsid w:val="00885FEF"/>
    <w:rsid w:val="0088678B"/>
    <w:rsid w:val="00886CE4"/>
    <w:rsid w:val="00892264"/>
    <w:rsid w:val="0089394C"/>
    <w:rsid w:val="008947F2"/>
    <w:rsid w:val="008957F7"/>
    <w:rsid w:val="0089599A"/>
    <w:rsid w:val="008A0BA7"/>
    <w:rsid w:val="008A0EE3"/>
    <w:rsid w:val="008A1A35"/>
    <w:rsid w:val="008A5E9B"/>
    <w:rsid w:val="008A66F9"/>
    <w:rsid w:val="008A6F3C"/>
    <w:rsid w:val="008A7D69"/>
    <w:rsid w:val="008B303F"/>
    <w:rsid w:val="008B6799"/>
    <w:rsid w:val="008B6F75"/>
    <w:rsid w:val="008B773A"/>
    <w:rsid w:val="008C1AF4"/>
    <w:rsid w:val="008C5EE5"/>
    <w:rsid w:val="008C721D"/>
    <w:rsid w:val="008C78D4"/>
    <w:rsid w:val="008D065E"/>
    <w:rsid w:val="008D0E7F"/>
    <w:rsid w:val="008D16C2"/>
    <w:rsid w:val="008D20D2"/>
    <w:rsid w:val="008D21CE"/>
    <w:rsid w:val="008D4649"/>
    <w:rsid w:val="008D78F4"/>
    <w:rsid w:val="008E2288"/>
    <w:rsid w:val="008E41F3"/>
    <w:rsid w:val="008E6B9D"/>
    <w:rsid w:val="008F0DFB"/>
    <w:rsid w:val="008F3512"/>
    <w:rsid w:val="008F494C"/>
    <w:rsid w:val="008F651E"/>
    <w:rsid w:val="00900661"/>
    <w:rsid w:val="00903F97"/>
    <w:rsid w:val="009050E2"/>
    <w:rsid w:val="00906328"/>
    <w:rsid w:val="0090746D"/>
    <w:rsid w:val="009113C4"/>
    <w:rsid w:val="00913AA7"/>
    <w:rsid w:val="00914A05"/>
    <w:rsid w:val="00922677"/>
    <w:rsid w:val="009226D2"/>
    <w:rsid w:val="00922CDC"/>
    <w:rsid w:val="00923145"/>
    <w:rsid w:val="00924810"/>
    <w:rsid w:val="00933A01"/>
    <w:rsid w:val="00934629"/>
    <w:rsid w:val="0093478F"/>
    <w:rsid w:val="0093527A"/>
    <w:rsid w:val="00935839"/>
    <w:rsid w:val="00935CFA"/>
    <w:rsid w:val="009367B0"/>
    <w:rsid w:val="00937256"/>
    <w:rsid w:val="00937797"/>
    <w:rsid w:val="00941DD1"/>
    <w:rsid w:val="00945637"/>
    <w:rsid w:val="0094593C"/>
    <w:rsid w:val="009479C9"/>
    <w:rsid w:val="00950600"/>
    <w:rsid w:val="0095171E"/>
    <w:rsid w:val="0095194A"/>
    <w:rsid w:val="00951CF9"/>
    <w:rsid w:val="009542C5"/>
    <w:rsid w:val="00955B69"/>
    <w:rsid w:val="00955D4E"/>
    <w:rsid w:val="00955E84"/>
    <w:rsid w:val="009579F7"/>
    <w:rsid w:val="00960324"/>
    <w:rsid w:val="00961C43"/>
    <w:rsid w:val="00962041"/>
    <w:rsid w:val="00962242"/>
    <w:rsid w:val="00962748"/>
    <w:rsid w:val="009705AC"/>
    <w:rsid w:val="0097192B"/>
    <w:rsid w:val="0097770F"/>
    <w:rsid w:val="009814CB"/>
    <w:rsid w:val="00982978"/>
    <w:rsid w:val="0098309B"/>
    <w:rsid w:val="009860E6"/>
    <w:rsid w:val="00990D35"/>
    <w:rsid w:val="00992643"/>
    <w:rsid w:val="00995E54"/>
    <w:rsid w:val="00996265"/>
    <w:rsid w:val="009A0261"/>
    <w:rsid w:val="009A18AF"/>
    <w:rsid w:val="009A2EB6"/>
    <w:rsid w:val="009A30F4"/>
    <w:rsid w:val="009A3657"/>
    <w:rsid w:val="009A6B49"/>
    <w:rsid w:val="009A712B"/>
    <w:rsid w:val="009A7FCC"/>
    <w:rsid w:val="009B12B4"/>
    <w:rsid w:val="009B146F"/>
    <w:rsid w:val="009B1D23"/>
    <w:rsid w:val="009B1FB7"/>
    <w:rsid w:val="009B24B5"/>
    <w:rsid w:val="009B29B2"/>
    <w:rsid w:val="009B2EC5"/>
    <w:rsid w:val="009B3246"/>
    <w:rsid w:val="009B3B25"/>
    <w:rsid w:val="009B4FFE"/>
    <w:rsid w:val="009B669E"/>
    <w:rsid w:val="009B6951"/>
    <w:rsid w:val="009C0E1A"/>
    <w:rsid w:val="009C27EA"/>
    <w:rsid w:val="009C435E"/>
    <w:rsid w:val="009C45DB"/>
    <w:rsid w:val="009C4614"/>
    <w:rsid w:val="009C4A9E"/>
    <w:rsid w:val="009C5C23"/>
    <w:rsid w:val="009C79FD"/>
    <w:rsid w:val="009D0817"/>
    <w:rsid w:val="009D0C1C"/>
    <w:rsid w:val="009D266E"/>
    <w:rsid w:val="009D29F1"/>
    <w:rsid w:val="009E20E8"/>
    <w:rsid w:val="009E2BF2"/>
    <w:rsid w:val="009E3134"/>
    <w:rsid w:val="009F08FA"/>
    <w:rsid w:val="009F211C"/>
    <w:rsid w:val="009F2ABA"/>
    <w:rsid w:val="009F5589"/>
    <w:rsid w:val="00A02812"/>
    <w:rsid w:val="00A079D2"/>
    <w:rsid w:val="00A12244"/>
    <w:rsid w:val="00A12D6B"/>
    <w:rsid w:val="00A133A6"/>
    <w:rsid w:val="00A158B5"/>
    <w:rsid w:val="00A168FF"/>
    <w:rsid w:val="00A17E5F"/>
    <w:rsid w:val="00A23EB0"/>
    <w:rsid w:val="00A24C1F"/>
    <w:rsid w:val="00A24FF6"/>
    <w:rsid w:val="00A306DF"/>
    <w:rsid w:val="00A33983"/>
    <w:rsid w:val="00A34510"/>
    <w:rsid w:val="00A34CD1"/>
    <w:rsid w:val="00A36FE8"/>
    <w:rsid w:val="00A37143"/>
    <w:rsid w:val="00A376B2"/>
    <w:rsid w:val="00A410A1"/>
    <w:rsid w:val="00A4191F"/>
    <w:rsid w:val="00A422CC"/>
    <w:rsid w:val="00A45D81"/>
    <w:rsid w:val="00A46B53"/>
    <w:rsid w:val="00A47138"/>
    <w:rsid w:val="00A471F6"/>
    <w:rsid w:val="00A473CB"/>
    <w:rsid w:val="00A528E0"/>
    <w:rsid w:val="00A52A50"/>
    <w:rsid w:val="00A53447"/>
    <w:rsid w:val="00A62F50"/>
    <w:rsid w:val="00A6317A"/>
    <w:rsid w:val="00A64857"/>
    <w:rsid w:val="00A64DCC"/>
    <w:rsid w:val="00A7359B"/>
    <w:rsid w:val="00A73C85"/>
    <w:rsid w:val="00A806C5"/>
    <w:rsid w:val="00A81108"/>
    <w:rsid w:val="00A81143"/>
    <w:rsid w:val="00A82801"/>
    <w:rsid w:val="00A82B0C"/>
    <w:rsid w:val="00A831DA"/>
    <w:rsid w:val="00A841A5"/>
    <w:rsid w:val="00A87831"/>
    <w:rsid w:val="00A9204C"/>
    <w:rsid w:val="00A9718B"/>
    <w:rsid w:val="00AA087E"/>
    <w:rsid w:val="00AA2838"/>
    <w:rsid w:val="00AA3457"/>
    <w:rsid w:val="00AA508C"/>
    <w:rsid w:val="00AB2F81"/>
    <w:rsid w:val="00AB4177"/>
    <w:rsid w:val="00AB4815"/>
    <w:rsid w:val="00AB48E1"/>
    <w:rsid w:val="00AB5D9A"/>
    <w:rsid w:val="00AB600C"/>
    <w:rsid w:val="00AC13B0"/>
    <w:rsid w:val="00AC1E8C"/>
    <w:rsid w:val="00AC58D8"/>
    <w:rsid w:val="00AC716F"/>
    <w:rsid w:val="00AC7B79"/>
    <w:rsid w:val="00AD0691"/>
    <w:rsid w:val="00AD4636"/>
    <w:rsid w:val="00AD4A60"/>
    <w:rsid w:val="00AD548D"/>
    <w:rsid w:val="00AD6CDC"/>
    <w:rsid w:val="00AE0124"/>
    <w:rsid w:val="00AE03FB"/>
    <w:rsid w:val="00AE17E4"/>
    <w:rsid w:val="00AE3272"/>
    <w:rsid w:val="00AE4ECC"/>
    <w:rsid w:val="00AE5ECA"/>
    <w:rsid w:val="00AE6955"/>
    <w:rsid w:val="00AF2A84"/>
    <w:rsid w:val="00AF4CFE"/>
    <w:rsid w:val="00AF77F5"/>
    <w:rsid w:val="00B0683B"/>
    <w:rsid w:val="00B06D1E"/>
    <w:rsid w:val="00B0747A"/>
    <w:rsid w:val="00B1031C"/>
    <w:rsid w:val="00B139F3"/>
    <w:rsid w:val="00B143B5"/>
    <w:rsid w:val="00B14813"/>
    <w:rsid w:val="00B17B1B"/>
    <w:rsid w:val="00B17B88"/>
    <w:rsid w:val="00B20C92"/>
    <w:rsid w:val="00B20E29"/>
    <w:rsid w:val="00B216F0"/>
    <w:rsid w:val="00B23DB5"/>
    <w:rsid w:val="00B258FC"/>
    <w:rsid w:val="00B25DFF"/>
    <w:rsid w:val="00B27991"/>
    <w:rsid w:val="00B30746"/>
    <w:rsid w:val="00B30FA5"/>
    <w:rsid w:val="00B31520"/>
    <w:rsid w:val="00B33582"/>
    <w:rsid w:val="00B34429"/>
    <w:rsid w:val="00B34B99"/>
    <w:rsid w:val="00B34C9D"/>
    <w:rsid w:val="00B36286"/>
    <w:rsid w:val="00B36546"/>
    <w:rsid w:val="00B37BFA"/>
    <w:rsid w:val="00B42248"/>
    <w:rsid w:val="00B42DCD"/>
    <w:rsid w:val="00B435F7"/>
    <w:rsid w:val="00B54E3C"/>
    <w:rsid w:val="00B54F6E"/>
    <w:rsid w:val="00B61C0E"/>
    <w:rsid w:val="00B622C6"/>
    <w:rsid w:val="00B673A2"/>
    <w:rsid w:val="00B67AB1"/>
    <w:rsid w:val="00B70AE3"/>
    <w:rsid w:val="00B721BC"/>
    <w:rsid w:val="00B72A96"/>
    <w:rsid w:val="00B74951"/>
    <w:rsid w:val="00B75022"/>
    <w:rsid w:val="00B84B23"/>
    <w:rsid w:val="00B859DF"/>
    <w:rsid w:val="00B85D55"/>
    <w:rsid w:val="00B863E9"/>
    <w:rsid w:val="00B87035"/>
    <w:rsid w:val="00B878C3"/>
    <w:rsid w:val="00B87ED2"/>
    <w:rsid w:val="00B90D34"/>
    <w:rsid w:val="00B928F9"/>
    <w:rsid w:val="00B9628F"/>
    <w:rsid w:val="00B96B51"/>
    <w:rsid w:val="00BA2FA9"/>
    <w:rsid w:val="00BA3784"/>
    <w:rsid w:val="00BB1861"/>
    <w:rsid w:val="00BB1DD0"/>
    <w:rsid w:val="00BB2C59"/>
    <w:rsid w:val="00BB3164"/>
    <w:rsid w:val="00BB364D"/>
    <w:rsid w:val="00BB4405"/>
    <w:rsid w:val="00BB4F72"/>
    <w:rsid w:val="00BC2405"/>
    <w:rsid w:val="00BC2B9F"/>
    <w:rsid w:val="00BC7918"/>
    <w:rsid w:val="00BD0165"/>
    <w:rsid w:val="00BD0738"/>
    <w:rsid w:val="00BD1F73"/>
    <w:rsid w:val="00BD31DE"/>
    <w:rsid w:val="00BD3C1B"/>
    <w:rsid w:val="00BD4222"/>
    <w:rsid w:val="00BD43CC"/>
    <w:rsid w:val="00BD47CE"/>
    <w:rsid w:val="00BE065C"/>
    <w:rsid w:val="00BE0CE0"/>
    <w:rsid w:val="00BE487E"/>
    <w:rsid w:val="00BE4C0F"/>
    <w:rsid w:val="00BE5748"/>
    <w:rsid w:val="00BE69EF"/>
    <w:rsid w:val="00BE7B24"/>
    <w:rsid w:val="00BF1D50"/>
    <w:rsid w:val="00BF4326"/>
    <w:rsid w:val="00BF5841"/>
    <w:rsid w:val="00BF6A32"/>
    <w:rsid w:val="00C03683"/>
    <w:rsid w:val="00C03DB3"/>
    <w:rsid w:val="00C047E1"/>
    <w:rsid w:val="00C10003"/>
    <w:rsid w:val="00C1390A"/>
    <w:rsid w:val="00C14029"/>
    <w:rsid w:val="00C17688"/>
    <w:rsid w:val="00C20C2B"/>
    <w:rsid w:val="00C21666"/>
    <w:rsid w:val="00C21A84"/>
    <w:rsid w:val="00C22BFD"/>
    <w:rsid w:val="00C23E20"/>
    <w:rsid w:val="00C252E5"/>
    <w:rsid w:val="00C25360"/>
    <w:rsid w:val="00C25ACC"/>
    <w:rsid w:val="00C3145C"/>
    <w:rsid w:val="00C3146F"/>
    <w:rsid w:val="00C32AEF"/>
    <w:rsid w:val="00C34590"/>
    <w:rsid w:val="00C34976"/>
    <w:rsid w:val="00C34EEB"/>
    <w:rsid w:val="00C357B5"/>
    <w:rsid w:val="00C40700"/>
    <w:rsid w:val="00C429F6"/>
    <w:rsid w:val="00C42B0D"/>
    <w:rsid w:val="00C433A1"/>
    <w:rsid w:val="00C44D72"/>
    <w:rsid w:val="00C45171"/>
    <w:rsid w:val="00C452F4"/>
    <w:rsid w:val="00C51B5C"/>
    <w:rsid w:val="00C5302E"/>
    <w:rsid w:val="00C53221"/>
    <w:rsid w:val="00C556BE"/>
    <w:rsid w:val="00C56173"/>
    <w:rsid w:val="00C564E9"/>
    <w:rsid w:val="00C56E79"/>
    <w:rsid w:val="00C57B7F"/>
    <w:rsid w:val="00C57E86"/>
    <w:rsid w:val="00C64025"/>
    <w:rsid w:val="00C65DB4"/>
    <w:rsid w:val="00C67479"/>
    <w:rsid w:val="00C67EB2"/>
    <w:rsid w:val="00C70D2B"/>
    <w:rsid w:val="00C729A1"/>
    <w:rsid w:val="00C81AF1"/>
    <w:rsid w:val="00C82B4C"/>
    <w:rsid w:val="00C83DC8"/>
    <w:rsid w:val="00C862A6"/>
    <w:rsid w:val="00C866D1"/>
    <w:rsid w:val="00C87FE7"/>
    <w:rsid w:val="00C90C4B"/>
    <w:rsid w:val="00C91397"/>
    <w:rsid w:val="00C91A1A"/>
    <w:rsid w:val="00C92B8E"/>
    <w:rsid w:val="00C93133"/>
    <w:rsid w:val="00C9318E"/>
    <w:rsid w:val="00C948AB"/>
    <w:rsid w:val="00CA1B9B"/>
    <w:rsid w:val="00CA2168"/>
    <w:rsid w:val="00CA508F"/>
    <w:rsid w:val="00CA63FE"/>
    <w:rsid w:val="00CA665B"/>
    <w:rsid w:val="00CA6958"/>
    <w:rsid w:val="00CB04EA"/>
    <w:rsid w:val="00CB61B9"/>
    <w:rsid w:val="00CB6C7A"/>
    <w:rsid w:val="00CB77F9"/>
    <w:rsid w:val="00CC0A2E"/>
    <w:rsid w:val="00CC182F"/>
    <w:rsid w:val="00CC2A71"/>
    <w:rsid w:val="00CC494E"/>
    <w:rsid w:val="00CC5D77"/>
    <w:rsid w:val="00CC603F"/>
    <w:rsid w:val="00CC6A5B"/>
    <w:rsid w:val="00CC7BC8"/>
    <w:rsid w:val="00CD0EEC"/>
    <w:rsid w:val="00CD10B4"/>
    <w:rsid w:val="00CD187C"/>
    <w:rsid w:val="00CD6981"/>
    <w:rsid w:val="00CD6CC1"/>
    <w:rsid w:val="00CE2BE0"/>
    <w:rsid w:val="00CE4341"/>
    <w:rsid w:val="00CE5B15"/>
    <w:rsid w:val="00CE689D"/>
    <w:rsid w:val="00CE6B8A"/>
    <w:rsid w:val="00CF0967"/>
    <w:rsid w:val="00CF0D09"/>
    <w:rsid w:val="00CF37A5"/>
    <w:rsid w:val="00CF3B74"/>
    <w:rsid w:val="00CF49C0"/>
    <w:rsid w:val="00CF7256"/>
    <w:rsid w:val="00D00E43"/>
    <w:rsid w:val="00D04E2B"/>
    <w:rsid w:val="00D05D9A"/>
    <w:rsid w:val="00D11D18"/>
    <w:rsid w:val="00D161EB"/>
    <w:rsid w:val="00D16CEF"/>
    <w:rsid w:val="00D213F9"/>
    <w:rsid w:val="00D21DAF"/>
    <w:rsid w:val="00D22B94"/>
    <w:rsid w:val="00D23570"/>
    <w:rsid w:val="00D240A3"/>
    <w:rsid w:val="00D309CA"/>
    <w:rsid w:val="00D35F48"/>
    <w:rsid w:val="00D3759C"/>
    <w:rsid w:val="00D4250A"/>
    <w:rsid w:val="00D428BA"/>
    <w:rsid w:val="00D42D4D"/>
    <w:rsid w:val="00D43847"/>
    <w:rsid w:val="00D46CEC"/>
    <w:rsid w:val="00D476A3"/>
    <w:rsid w:val="00D47F79"/>
    <w:rsid w:val="00D60468"/>
    <w:rsid w:val="00D607C6"/>
    <w:rsid w:val="00D60AC0"/>
    <w:rsid w:val="00D625E8"/>
    <w:rsid w:val="00D62969"/>
    <w:rsid w:val="00D64662"/>
    <w:rsid w:val="00D64809"/>
    <w:rsid w:val="00D650FD"/>
    <w:rsid w:val="00D65789"/>
    <w:rsid w:val="00D673F2"/>
    <w:rsid w:val="00D67C55"/>
    <w:rsid w:val="00D71B8D"/>
    <w:rsid w:val="00D72776"/>
    <w:rsid w:val="00D73E81"/>
    <w:rsid w:val="00D805BC"/>
    <w:rsid w:val="00D81BA5"/>
    <w:rsid w:val="00D83F60"/>
    <w:rsid w:val="00D84D76"/>
    <w:rsid w:val="00D87DFB"/>
    <w:rsid w:val="00D92B1D"/>
    <w:rsid w:val="00D95326"/>
    <w:rsid w:val="00D96C06"/>
    <w:rsid w:val="00DA13D4"/>
    <w:rsid w:val="00DA2091"/>
    <w:rsid w:val="00DA5E64"/>
    <w:rsid w:val="00DA6A0C"/>
    <w:rsid w:val="00DB3B9E"/>
    <w:rsid w:val="00DB5EA8"/>
    <w:rsid w:val="00DC0129"/>
    <w:rsid w:val="00DC0AB6"/>
    <w:rsid w:val="00DC1BC9"/>
    <w:rsid w:val="00DC3142"/>
    <w:rsid w:val="00DC3910"/>
    <w:rsid w:val="00DC4B89"/>
    <w:rsid w:val="00DC55BD"/>
    <w:rsid w:val="00DC59E9"/>
    <w:rsid w:val="00DC701D"/>
    <w:rsid w:val="00DC7650"/>
    <w:rsid w:val="00DC7D9E"/>
    <w:rsid w:val="00DD2ADF"/>
    <w:rsid w:val="00DD2F6A"/>
    <w:rsid w:val="00DD4150"/>
    <w:rsid w:val="00DD592C"/>
    <w:rsid w:val="00DD5DEF"/>
    <w:rsid w:val="00DD5FE2"/>
    <w:rsid w:val="00DE07B3"/>
    <w:rsid w:val="00DE262B"/>
    <w:rsid w:val="00DE552D"/>
    <w:rsid w:val="00DE7221"/>
    <w:rsid w:val="00DF086B"/>
    <w:rsid w:val="00DF1C14"/>
    <w:rsid w:val="00DF1C55"/>
    <w:rsid w:val="00E00E0D"/>
    <w:rsid w:val="00E00F2D"/>
    <w:rsid w:val="00E013C3"/>
    <w:rsid w:val="00E01D78"/>
    <w:rsid w:val="00E021FB"/>
    <w:rsid w:val="00E03432"/>
    <w:rsid w:val="00E03988"/>
    <w:rsid w:val="00E07313"/>
    <w:rsid w:val="00E07976"/>
    <w:rsid w:val="00E10C9C"/>
    <w:rsid w:val="00E11361"/>
    <w:rsid w:val="00E12480"/>
    <w:rsid w:val="00E124C1"/>
    <w:rsid w:val="00E139D3"/>
    <w:rsid w:val="00E14659"/>
    <w:rsid w:val="00E17805"/>
    <w:rsid w:val="00E17E1A"/>
    <w:rsid w:val="00E2364C"/>
    <w:rsid w:val="00E25248"/>
    <w:rsid w:val="00E25328"/>
    <w:rsid w:val="00E26679"/>
    <w:rsid w:val="00E315FE"/>
    <w:rsid w:val="00E31BC5"/>
    <w:rsid w:val="00E355F6"/>
    <w:rsid w:val="00E37266"/>
    <w:rsid w:val="00E37317"/>
    <w:rsid w:val="00E3745C"/>
    <w:rsid w:val="00E379CE"/>
    <w:rsid w:val="00E40590"/>
    <w:rsid w:val="00E40607"/>
    <w:rsid w:val="00E41312"/>
    <w:rsid w:val="00E41733"/>
    <w:rsid w:val="00E41AFA"/>
    <w:rsid w:val="00E42A78"/>
    <w:rsid w:val="00E44938"/>
    <w:rsid w:val="00E47150"/>
    <w:rsid w:val="00E5025E"/>
    <w:rsid w:val="00E52384"/>
    <w:rsid w:val="00E55D36"/>
    <w:rsid w:val="00E55FC9"/>
    <w:rsid w:val="00E566C4"/>
    <w:rsid w:val="00E5790F"/>
    <w:rsid w:val="00E57D0B"/>
    <w:rsid w:val="00E60394"/>
    <w:rsid w:val="00E64ABD"/>
    <w:rsid w:val="00E64E4E"/>
    <w:rsid w:val="00E64EF5"/>
    <w:rsid w:val="00E66198"/>
    <w:rsid w:val="00E67CF3"/>
    <w:rsid w:val="00E71BFE"/>
    <w:rsid w:val="00E74E06"/>
    <w:rsid w:val="00E75E95"/>
    <w:rsid w:val="00E75EA5"/>
    <w:rsid w:val="00E764AB"/>
    <w:rsid w:val="00E7658A"/>
    <w:rsid w:val="00E76B67"/>
    <w:rsid w:val="00E8155E"/>
    <w:rsid w:val="00E841CC"/>
    <w:rsid w:val="00E847F1"/>
    <w:rsid w:val="00E858C2"/>
    <w:rsid w:val="00E85F63"/>
    <w:rsid w:val="00E87447"/>
    <w:rsid w:val="00E90CA8"/>
    <w:rsid w:val="00E92B13"/>
    <w:rsid w:val="00E9693F"/>
    <w:rsid w:val="00E96D7A"/>
    <w:rsid w:val="00EA1934"/>
    <w:rsid w:val="00EA2B76"/>
    <w:rsid w:val="00EA2EDE"/>
    <w:rsid w:val="00EA2FBE"/>
    <w:rsid w:val="00EB00FF"/>
    <w:rsid w:val="00EB1DAB"/>
    <w:rsid w:val="00EB215A"/>
    <w:rsid w:val="00EB2800"/>
    <w:rsid w:val="00EC167F"/>
    <w:rsid w:val="00EC7525"/>
    <w:rsid w:val="00ED0A54"/>
    <w:rsid w:val="00ED12C9"/>
    <w:rsid w:val="00ED352B"/>
    <w:rsid w:val="00ED3C6E"/>
    <w:rsid w:val="00ED4479"/>
    <w:rsid w:val="00ED69B5"/>
    <w:rsid w:val="00EE02AD"/>
    <w:rsid w:val="00EE0DD0"/>
    <w:rsid w:val="00EE25C4"/>
    <w:rsid w:val="00EE2642"/>
    <w:rsid w:val="00EE2FA5"/>
    <w:rsid w:val="00EE3138"/>
    <w:rsid w:val="00EE39EB"/>
    <w:rsid w:val="00EE3ED6"/>
    <w:rsid w:val="00EE4AEC"/>
    <w:rsid w:val="00EE756C"/>
    <w:rsid w:val="00EF4559"/>
    <w:rsid w:val="00EF4EC1"/>
    <w:rsid w:val="00EF54A3"/>
    <w:rsid w:val="00EF5A34"/>
    <w:rsid w:val="00EF61E7"/>
    <w:rsid w:val="00EF7AFC"/>
    <w:rsid w:val="00EF7C12"/>
    <w:rsid w:val="00F00E3B"/>
    <w:rsid w:val="00F01778"/>
    <w:rsid w:val="00F02BC5"/>
    <w:rsid w:val="00F04390"/>
    <w:rsid w:val="00F132FA"/>
    <w:rsid w:val="00F13A7D"/>
    <w:rsid w:val="00F149A3"/>
    <w:rsid w:val="00F15E4C"/>
    <w:rsid w:val="00F16100"/>
    <w:rsid w:val="00F1699F"/>
    <w:rsid w:val="00F24E7F"/>
    <w:rsid w:val="00F3183F"/>
    <w:rsid w:val="00F32C74"/>
    <w:rsid w:val="00F330DB"/>
    <w:rsid w:val="00F35A40"/>
    <w:rsid w:val="00F35EAD"/>
    <w:rsid w:val="00F44210"/>
    <w:rsid w:val="00F44B3F"/>
    <w:rsid w:val="00F45EEC"/>
    <w:rsid w:val="00F47050"/>
    <w:rsid w:val="00F47E16"/>
    <w:rsid w:val="00F527B2"/>
    <w:rsid w:val="00F542F3"/>
    <w:rsid w:val="00F54624"/>
    <w:rsid w:val="00F56F5F"/>
    <w:rsid w:val="00F572E3"/>
    <w:rsid w:val="00F57426"/>
    <w:rsid w:val="00F6053E"/>
    <w:rsid w:val="00F60A51"/>
    <w:rsid w:val="00F60B68"/>
    <w:rsid w:val="00F613DE"/>
    <w:rsid w:val="00F643AF"/>
    <w:rsid w:val="00F647E9"/>
    <w:rsid w:val="00F649BF"/>
    <w:rsid w:val="00F66E01"/>
    <w:rsid w:val="00F67908"/>
    <w:rsid w:val="00F71A2E"/>
    <w:rsid w:val="00F729B5"/>
    <w:rsid w:val="00F74BF3"/>
    <w:rsid w:val="00F76AA3"/>
    <w:rsid w:val="00F81AEF"/>
    <w:rsid w:val="00F84908"/>
    <w:rsid w:val="00F87D70"/>
    <w:rsid w:val="00F90641"/>
    <w:rsid w:val="00F922D3"/>
    <w:rsid w:val="00F925AB"/>
    <w:rsid w:val="00F92C9F"/>
    <w:rsid w:val="00F9569C"/>
    <w:rsid w:val="00F96CE1"/>
    <w:rsid w:val="00FA0198"/>
    <w:rsid w:val="00FA09A0"/>
    <w:rsid w:val="00FA0F3F"/>
    <w:rsid w:val="00FA72EC"/>
    <w:rsid w:val="00FA7CDD"/>
    <w:rsid w:val="00FB41BC"/>
    <w:rsid w:val="00FC176B"/>
    <w:rsid w:val="00FC2420"/>
    <w:rsid w:val="00FC2894"/>
    <w:rsid w:val="00FC3916"/>
    <w:rsid w:val="00FC3B95"/>
    <w:rsid w:val="00FD03E6"/>
    <w:rsid w:val="00FD16F6"/>
    <w:rsid w:val="00FD3250"/>
    <w:rsid w:val="00FD563F"/>
    <w:rsid w:val="00FD71EC"/>
    <w:rsid w:val="00FD7334"/>
    <w:rsid w:val="00FD741F"/>
    <w:rsid w:val="00FD74C3"/>
    <w:rsid w:val="00FE223C"/>
    <w:rsid w:val="00FE31A4"/>
    <w:rsid w:val="00FE6287"/>
    <w:rsid w:val="00FF3F93"/>
    <w:rsid w:val="00FF514A"/>
    <w:rsid w:val="00FF5408"/>
    <w:rsid w:val="00FF541E"/>
    <w:rsid w:val="00FF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C3A2993-0BD9-4BFA-B5CF-8C76E1E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5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9">
    <w:name w:val="Pa9"/>
    <w:basedOn w:val="a"/>
    <w:next w:val="a"/>
    <w:uiPriority w:val="99"/>
    <w:rsid w:val="00AC716F"/>
    <w:pPr>
      <w:autoSpaceDE w:val="0"/>
      <w:autoSpaceDN w:val="0"/>
      <w:adjustRightInd w:val="0"/>
      <w:spacing w:after="0" w:line="201" w:lineRule="atLeast"/>
    </w:pPr>
    <w:rPr>
      <w:rFonts w:ascii="TT Jenevers" w:hAnsi="TT Jenevers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67FE5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  <w:style w:type="character" w:customStyle="1" w:styleId="blk">
    <w:name w:val="blk"/>
    <w:basedOn w:val="a0"/>
    <w:rsid w:val="00094CFC"/>
  </w:style>
  <w:style w:type="character" w:customStyle="1" w:styleId="20">
    <w:name w:val="Заголовок 2 Знак"/>
    <w:basedOn w:val="a0"/>
    <w:link w:val="2"/>
    <w:uiPriority w:val="9"/>
    <w:rsid w:val="00FF54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https://zakupki.gov.ru/" TargetMode="External"/><Relationship Id="rId18" Type="http://schemas.openxmlformats.org/officeDocument/2006/relationships/hyperlink" Target="consultantplus://offline/ref=D04D1554EEFB3DB6B434EABB5791AA8B9C323351406589B1CD83065AD9463EB3CDB270A144EE21C8382C2F000A9D0D05A58F32BF75A4F9C9MBG6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F7A0DDE3A6963A0D7B1F71670BC408353F999810142F91B397E1FBA8E5C31290D5059C8EL1A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CD4DCF051E74CF92A50D2FEA43A68CA12D6723169C9E448F85942BBCFB23BEA56881C1F37B821A50DE73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47C4C84B583F44FEABE6EC7825C4369427A2E94DE65EE935BF3AAC25054A15584B9B871535D3EANB66I" TargetMode="External"/><Relationship Id="rId20" Type="http://schemas.openxmlformats.org/officeDocument/2006/relationships/hyperlink" Target="consultantplus://offline/ref=38B6D257419192D58A7460D5B43CF70FA63EDF8FC0C94EEEEC2636B747B1BF66776AE518B3AE2D360A74D4D65584358B38948D53CB4DF11DK" TargetMode="External"/><Relationship Id="rId29" Type="http://schemas.openxmlformats.org/officeDocument/2006/relationships/hyperlink" Target="consultantplus://offline/ref=DC7B8EBB214CA91E528348CE44BC4CA1DE3B9B40144F1E92C4BB7DE0E1D2DAB29ADC7CF35E60597Bj4u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55995DF86DC95FC9193FD8F87CE625ADBDFCAD52C25E369E13A8AB2E332C6C098DBD03C826D58F055BI" TargetMode="External"/><Relationship Id="rId23" Type="http://schemas.openxmlformats.org/officeDocument/2006/relationships/hyperlink" Target="consultantplus://offline/ref=FAFA6B8493E866A2A2C4AFA44D825658DFE76914B0B46001710A4DE21A491577A00C60A5DA72FE71069F02A27351ED88589D17B10631C1C6n3k5F" TargetMode="External"/><Relationship Id="rId28" Type="http://schemas.openxmlformats.org/officeDocument/2006/relationships/hyperlink" Target="consultantplus://offline/ref=DC7B8EBB214CA91E528348CE44BC4CA1DE3B9B40144F1E92C4BB7DE0E1D2DAB29ADC7CF35E695Aj7u5I" TargetMode="Externa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1CEF4C4E1060DCFB781C3B173F3415F6E051BA31FC2A83F9C5BBCABBF965ED159E44934BD675D686AA59D0E2A6F94237DDB02DBF169295DEhFaB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98A2B78139A29D568F16A6A7816034091C9A67CFD503CF9AFAEE062BCF29D42796F41749571CCB9CD8YFI" TargetMode="External"/><Relationship Id="rId22" Type="http://schemas.openxmlformats.org/officeDocument/2006/relationships/hyperlink" Target="consultantplus://offline/ref=59F7A0DDE3A6963A0D7B1F71670BC40835309B9C11112F91B397E1FBA8LEA5I" TargetMode="External"/><Relationship Id="rId27" Type="http://schemas.openxmlformats.org/officeDocument/2006/relationships/hyperlink" Target="consultantplus://offline/ref=DC7B8EBB214CA91E528348CE44BC4CA1DE3B9B40144F1E92C4BB7DE0E1D2DAB29ADC7CF15E60j5u4I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9DC4DD2F75F35012BD3D1430B33BD0FA7F2DD9126A0DF5BEA701C1AE7CCEF21667082A7988EFC0DBFDBF566F5D568B05522A2E484DFCFDBD3u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F385-34FF-459C-AB2B-4F0D7165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11156</TotalTime>
  <Pages>35</Pages>
  <Words>11602</Words>
  <Characters>66132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107</cp:revision>
  <cp:lastPrinted>2023-04-17T16:32:00Z</cp:lastPrinted>
  <dcterms:created xsi:type="dcterms:W3CDTF">2021-03-30T13:39:00Z</dcterms:created>
  <dcterms:modified xsi:type="dcterms:W3CDTF">2023-05-12T14:22:00Z</dcterms:modified>
</cp:coreProperties>
</file>