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– главе района</w:t>
      </w:r>
    </w:p>
    <w:p w:rsid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1905</wp:posOffset>
            </wp:positionV>
            <wp:extent cx="2661920" cy="2034540"/>
            <wp:effectExtent l="19050" t="0" r="5080" b="0"/>
            <wp:wrapSquare wrapText="bothSides"/>
            <wp:docPr id="1" name="Рисунок 0" descr="Ша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41841">
        <w:rPr>
          <w:rFonts w:ascii="Times New Roman" w:hAnsi="Times New Roman" w:cs="Times New Roman"/>
          <w:b/>
          <w:sz w:val="28"/>
          <w:szCs w:val="28"/>
        </w:rPr>
        <w:t>Жители Новгородского района выбирают общественные территории, подлежащие благоустройству в 2023 году.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>С 15 апреля стартовало голосование за территории, которые будут благоустроены в рамках федерального проекта «Формирование комфортной городской среды», входящего в состав национального проекта «Жильё и городская среда».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41841"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 w:rsidRPr="00F41841">
        <w:rPr>
          <w:rFonts w:ascii="Times New Roman" w:hAnsi="Times New Roman" w:cs="Times New Roman"/>
          <w:sz w:val="28"/>
          <w:szCs w:val="28"/>
        </w:rPr>
        <w:t xml:space="preserve"> и Пролетарском поселениях на голосование представлены по две общественные территории.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F41841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F41841">
        <w:rPr>
          <w:rFonts w:ascii="Times New Roman" w:hAnsi="Times New Roman" w:cs="Times New Roman"/>
          <w:sz w:val="28"/>
          <w:szCs w:val="28"/>
        </w:rPr>
        <w:t xml:space="preserve"> городского поселения, участвующие в голосовании: сквер «Первомайский» – устройство основания, монтаж спортивных элементов, озеленение, ограждение; общественная территория на улице Строительной – демонтаж старого ограждения и спортивного оборудования, удаление старого покрытия, укладка основания, устройство качелей и парковой мебели, озеленение.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>Территории Пролетарского городского поселения: тротуар на улице Октябрьской; пешеходная дорожка в парке на улице Парковой.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 xml:space="preserve">Голосование доступно на сайте https://53.gorodsreda.ru, платформе обратной связи на портале </w:t>
      </w:r>
      <w:proofErr w:type="spellStart"/>
      <w:r w:rsidRPr="00F4184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41841">
        <w:rPr>
          <w:rFonts w:ascii="Times New Roman" w:hAnsi="Times New Roman" w:cs="Times New Roman"/>
          <w:sz w:val="28"/>
          <w:szCs w:val="28"/>
        </w:rPr>
        <w:t xml:space="preserve"> «Решаем вместе», а также на сайтах администраций поселений.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 xml:space="preserve">Значимую помощь в проведении голосования оказывают волонтёры, которые проводят с жителями разъяснительную работу и сопровождают голосование в общественных местах. 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>Важно мнение каждого, поэтому я призываю всех жителей принять участие в голосовании, которое продлится до 30 мая.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41841">
        <w:rPr>
          <w:rFonts w:ascii="Times New Roman" w:hAnsi="Times New Roman" w:cs="Times New Roman"/>
          <w:b/>
          <w:sz w:val="28"/>
          <w:szCs w:val="28"/>
        </w:rPr>
        <w:lastRenderedPageBreak/>
        <w:t>Настал период уборки и приведения в надлежащее состояние общественных территорий и воинских захоронений.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>На территории Новгородского района расположено 99 воинских захоронений, одиночных могил и памятных знаков советским воинам, погибшим в годы Великой Отечественной войны. С наступлением весны мы приводим их в порядок и проводим различные мероприятия патриотической направленности.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>В связи с погодными условиями благоустройство воинских захоронений в этом году началось позднее, чем обычно, но к 9 Мая все они будут приведены в надлежащее состояние. Шефствующие организации и главы администраций работают на местах оперативно и контролируют исполнение работ в срок.</w:t>
      </w:r>
    </w:p>
    <w:p w:rsidR="00F41841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 xml:space="preserve">Кроме приведения в порядок воинских захоронений, в каждом поселении проводятся работы по санитарной очистке и благоустройству территорий, утвержден график этих мероприятий. Обеспечено широкое информирование жителей о мероприятиях как на местах в поселениях, так и в сети Интернет на официальных сайтах администраций и в </w:t>
      </w:r>
      <w:proofErr w:type="spellStart"/>
      <w:r w:rsidRPr="00F4184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41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95B" w:rsidRPr="00F41841" w:rsidRDefault="00F41841" w:rsidP="00F418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841">
        <w:rPr>
          <w:rFonts w:ascii="Times New Roman" w:hAnsi="Times New Roman" w:cs="Times New Roman"/>
          <w:sz w:val="28"/>
          <w:szCs w:val="28"/>
        </w:rPr>
        <w:t>Хочу отметить высокий уровень организации уборки территорий и поблагодарить жителей района за активное участие в субботниках. Чистота вокруг зависит от каждого из нас.</w:t>
      </w:r>
    </w:p>
    <w:sectPr w:rsidR="004B395B" w:rsidRPr="00F4184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841"/>
    <w:rsid w:val="001C3167"/>
    <w:rsid w:val="00414736"/>
    <w:rsid w:val="004B395B"/>
    <w:rsid w:val="00F4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2223</Characters>
  <Application>Microsoft Office Word</Application>
  <DocSecurity>0</DocSecurity>
  <Lines>39</Lines>
  <Paragraphs>13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2022-04-28T05:51:00Z</dcterms:created>
  <dcterms:modified xsi:type="dcterms:W3CDTF">2022-04-28T05:53:00Z</dcterms:modified>
</cp:coreProperties>
</file>