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1350">
        <w:rPr>
          <w:rFonts w:ascii="Times New Roman" w:hAnsi="Times New Roman" w:cs="Times New Roman"/>
          <w:b/>
          <w:sz w:val="28"/>
          <w:szCs w:val="28"/>
        </w:rPr>
        <w:t>С дружбою, с книгою, с песнею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 xml:space="preserve">В День знаний, 1 сентября, школьный порог в Новгородском районе переступили 533 первоклассника, из них 33 пополнили ряды учеников Савинской школы, где мы побывали. </w:t>
      </w:r>
    </w:p>
    <w:p w:rsid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 xml:space="preserve">С утра нависли тучи, было пасмурно и дождливо. Однако непогода не смогла испортить праздничное настроение, с которым ребята пришли в свою альма-матер. Вот только мероприятие пришлось перенести из просторного школьного двора в небольшую рекреацию первого этажа. 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 xml:space="preserve">Школа шумела, как улей. Парадная форма, кипенно-белые банты в девчачьих косичках, повсюду пестрые букеты осенних цветов, смущенные школьники, родители, сосредоточенно снимающие на свои телефоны построение и торжественную линейку. </w:t>
      </w:r>
    </w:p>
    <w:p w:rsid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>Вроде привычный сентябрьский антураж, но каждый раз трогательный и волнительный. Новизна праздника заключалась в том, что линейка открылась исполнением государственного гимна и установкой в зале российского флага. Теперь так будет начинаться каждая учебная неделя.</w:t>
      </w:r>
    </w:p>
    <w:p w:rsid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5707" cy="3461657"/>
            <wp:effectExtent l="19050" t="0" r="0" b="0"/>
            <wp:docPr id="1" name="Рисунок 0" descr="03 навер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717" cy="346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91350">
        <w:rPr>
          <w:rFonts w:ascii="Times New Roman" w:hAnsi="Times New Roman" w:cs="Times New Roman"/>
          <w:i/>
          <w:sz w:val="28"/>
          <w:szCs w:val="28"/>
        </w:rPr>
        <w:t xml:space="preserve">Первый раз в первый класс пришли </w:t>
      </w:r>
      <w:proofErr w:type="spellStart"/>
      <w:r w:rsidRPr="00791350">
        <w:rPr>
          <w:rFonts w:ascii="Times New Roman" w:hAnsi="Times New Roman" w:cs="Times New Roman"/>
          <w:i/>
          <w:sz w:val="28"/>
          <w:szCs w:val="28"/>
        </w:rPr>
        <w:t>савинские</w:t>
      </w:r>
      <w:proofErr w:type="spellEnd"/>
      <w:r w:rsidRPr="00791350">
        <w:rPr>
          <w:rFonts w:ascii="Times New Roman" w:hAnsi="Times New Roman" w:cs="Times New Roman"/>
          <w:i/>
          <w:sz w:val="28"/>
          <w:szCs w:val="28"/>
        </w:rPr>
        <w:t xml:space="preserve"> ребятишки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lastRenderedPageBreak/>
        <w:t xml:space="preserve">Поздравил ребят с Днем знаний и пожелал успехов в учебе директор школы Олег Бакаев. Он провел церемонию награждения серебряными знаками отличия ребят, успешно сдавших комплекс ГТО. Бронзовые значки юношам и девушкам с пожеланием громких побед и ярких открытий передала начальник районного управления по физической культуре и спорту Светлана </w:t>
      </w:r>
      <w:proofErr w:type="spellStart"/>
      <w:r w:rsidRPr="00791350">
        <w:rPr>
          <w:rFonts w:ascii="Times New Roman" w:hAnsi="Times New Roman" w:cs="Times New Roman"/>
          <w:sz w:val="28"/>
          <w:szCs w:val="28"/>
        </w:rPr>
        <w:t>Асабина</w:t>
      </w:r>
      <w:proofErr w:type="spellEnd"/>
      <w:r w:rsidRPr="00791350">
        <w:rPr>
          <w:rFonts w:ascii="Times New Roman" w:hAnsi="Times New Roman" w:cs="Times New Roman"/>
          <w:sz w:val="28"/>
          <w:szCs w:val="28"/>
        </w:rPr>
        <w:t>.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 xml:space="preserve">С приветственным словом к ученикам, учителям и родителям обратилась заместитель председателя районного комитета образования Ольга Виноградова. Она также вручила заслуженные награды ребятам, успешно прошедшим все этапы Всероссийской </w:t>
      </w:r>
      <w:proofErr w:type="spellStart"/>
      <w:r w:rsidRPr="00791350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791350">
        <w:rPr>
          <w:rFonts w:ascii="Times New Roman" w:hAnsi="Times New Roman" w:cs="Times New Roman"/>
          <w:sz w:val="28"/>
          <w:szCs w:val="28"/>
        </w:rPr>
        <w:t xml:space="preserve"> олимпиады «</w:t>
      </w:r>
      <w:proofErr w:type="spellStart"/>
      <w:r w:rsidRPr="00791350">
        <w:rPr>
          <w:rFonts w:ascii="Times New Roman" w:hAnsi="Times New Roman" w:cs="Times New Roman"/>
          <w:sz w:val="28"/>
          <w:szCs w:val="28"/>
        </w:rPr>
        <w:t>Арт-Успех</w:t>
      </w:r>
      <w:proofErr w:type="spellEnd"/>
      <w:r w:rsidRPr="00791350">
        <w:rPr>
          <w:rFonts w:ascii="Times New Roman" w:hAnsi="Times New Roman" w:cs="Times New Roman"/>
          <w:sz w:val="28"/>
          <w:szCs w:val="28"/>
        </w:rPr>
        <w:t>». Благодарственные письма комитета образования получили и педагоги, подготовившие учеников к этим интеллектуальным испытаниям, — Ольга Петрова и Надежда Александрова.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>Глава Савинского сельского поселения Андрей Сысоев, поздравляя школьников с Днем знаний, подчеркнул, что 33 первоклассника — цифра, которая говорит о том, что деревня развивается, а сельская школа востребована.</w:t>
      </w:r>
    </w:p>
    <w:p w:rsid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>Уточним, что востребовано не просто учреждение общего среднего образование, а школа как центр, обеспечивающий высокий уровень знаний разных профилей и равные возможности качественного образования для всех детей, независимо от того, где они живут — в городе или сельской местности.</w:t>
      </w:r>
    </w:p>
    <w:p w:rsid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5114" cy="3026228"/>
            <wp:effectExtent l="19050" t="0" r="3486" b="0"/>
            <wp:docPr id="2" name="Рисунок 1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745" cy="302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91350">
        <w:rPr>
          <w:rFonts w:ascii="Times New Roman" w:hAnsi="Times New Roman" w:cs="Times New Roman"/>
          <w:i/>
          <w:sz w:val="28"/>
          <w:szCs w:val="28"/>
        </w:rPr>
        <w:t xml:space="preserve">Ольга Виноградова (справа) и Светлана </w:t>
      </w:r>
      <w:proofErr w:type="spellStart"/>
      <w:r w:rsidRPr="00791350">
        <w:rPr>
          <w:rFonts w:ascii="Times New Roman" w:hAnsi="Times New Roman" w:cs="Times New Roman"/>
          <w:i/>
          <w:sz w:val="28"/>
          <w:szCs w:val="28"/>
        </w:rPr>
        <w:t>Асабина</w:t>
      </w:r>
      <w:proofErr w:type="spellEnd"/>
      <w:r w:rsidRPr="00791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350">
        <w:rPr>
          <w:rFonts w:ascii="Times New Roman" w:hAnsi="Times New Roman" w:cs="Times New Roman"/>
          <w:i/>
          <w:sz w:val="28"/>
          <w:szCs w:val="28"/>
        </w:rPr>
        <w:t>в кабинете биологии школьного центра «Точка роста»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 xml:space="preserve">Чтобы перейти на новую ступень, в Савинской школе проводилась активная работа по созданию и функционированию центра образования </w:t>
      </w:r>
      <w:proofErr w:type="spellStart"/>
      <w:r w:rsidRPr="0079135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791350">
        <w:rPr>
          <w:rFonts w:ascii="Times New Roman" w:hAnsi="Times New Roman" w:cs="Times New Roman"/>
          <w:sz w:val="28"/>
          <w:szCs w:val="28"/>
        </w:rPr>
        <w:t xml:space="preserve"> направленности «Точка роста». Здесь подготовлены классы для проведения уроков физики, химии, биологии, организовано пространство для коллективной творческой работы. Всё сделано в соответствии с рекомендациями Министерства просвещения Российской Федерации. Это стало возможным благодаря инициативе губернатора Новгородской области Андрея Никитина, который к федеральным денежным средствам выделил дополнительное финансирование из бюджета региона.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 xml:space="preserve">Всего в этом году в Новгородском районе «Точек роста» стало на четыре больше. Наряду с Савинской школой, образовательные центры начали свою работу в </w:t>
      </w:r>
      <w:proofErr w:type="spellStart"/>
      <w:r w:rsidRPr="00791350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7913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1350">
        <w:rPr>
          <w:rFonts w:ascii="Times New Roman" w:hAnsi="Times New Roman" w:cs="Times New Roman"/>
          <w:sz w:val="28"/>
          <w:szCs w:val="28"/>
        </w:rPr>
        <w:t>Тёсово-Нетыльской</w:t>
      </w:r>
      <w:proofErr w:type="spellEnd"/>
      <w:r w:rsidRPr="007913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1350">
        <w:rPr>
          <w:rFonts w:ascii="Times New Roman" w:hAnsi="Times New Roman" w:cs="Times New Roman"/>
          <w:sz w:val="28"/>
          <w:szCs w:val="28"/>
        </w:rPr>
        <w:t>Чечулинской</w:t>
      </w:r>
      <w:proofErr w:type="spellEnd"/>
      <w:r w:rsidRPr="00791350"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4B395B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>Пожелаем всем школьникам крепких знаний, интеллектуального роста, а учителям — благодарных учеников. Пусть летят школьные годы чудесные — с дружбою, с книгою, с песнею!</w:t>
      </w:r>
    </w:p>
    <w:p w:rsid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791350" w:rsidRPr="00791350" w:rsidRDefault="00791350" w:rsidP="007913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350">
        <w:rPr>
          <w:rFonts w:ascii="Times New Roman" w:hAnsi="Times New Roman" w:cs="Times New Roman"/>
          <w:sz w:val="28"/>
          <w:szCs w:val="28"/>
        </w:rPr>
        <w:lastRenderedPageBreak/>
        <w:t>Фото автора</w:t>
      </w:r>
    </w:p>
    <w:sectPr w:rsidR="00791350" w:rsidRPr="0079135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91350"/>
    <w:rsid w:val="001C3167"/>
    <w:rsid w:val="004B395B"/>
    <w:rsid w:val="00791350"/>
    <w:rsid w:val="0089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2022-09-07T12:46:00Z</dcterms:created>
  <dcterms:modified xsi:type="dcterms:W3CDTF">2022-09-07T12:49:00Z</dcterms:modified>
</cp:coreProperties>
</file>