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823035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04C79">
        <w:rPr>
          <w:b/>
          <w:sz w:val="28"/>
          <w:szCs w:val="28"/>
        </w:rPr>
        <w:t>ов</w:t>
      </w:r>
      <w:r w:rsidR="0067169A" w:rsidRPr="00024367">
        <w:rPr>
          <w:b/>
          <w:sz w:val="28"/>
          <w:szCs w:val="28"/>
        </w:rPr>
        <w:t xml:space="preserve"> аренды </w:t>
      </w:r>
      <w:r w:rsidRPr="00024367">
        <w:rPr>
          <w:b/>
          <w:sz w:val="28"/>
          <w:szCs w:val="28"/>
        </w:rPr>
        <w:t>земельн</w:t>
      </w:r>
      <w:r w:rsidR="00504C79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504C79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</w:t>
      </w:r>
      <w:r w:rsidRPr="00823035">
        <w:rPr>
          <w:b/>
          <w:bCs/>
          <w:sz w:val="28"/>
          <w:szCs w:val="28"/>
        </w:rPr>
        <w:t>лот</w:t>
      </w:r>
      <w:r w:rsidR="00504C79" w:rsidRPr="00823035">
        <w:rPr>
          <w:b/>
          <w:bCs/>
          <w:sz w:val="28"/>
          <w:szCs w:val="28"/>
        </w:rPr>
        <w:t>ами</w:t>
      </w:r>
      <w:r w:rsidR="002F0FFD" w:rsidRPr="00823035">
        <w:rPr>
          <w:b/>
          <w:bCs/>
          <w:sz w:val="28"/>
          <w:szCs w:val="28"/>
        </w:rPr>
        <w:t xml:space="preserve"> </w:t>
      </w:r>
      <w:r w:rsidR="00C53E2E" w:rsidRPr="00823035">
        <w:rPr>
          <w:b/>
          <w:bCs/>
          <w:sz w:val="28"/>
          <w:szCs w:val="28"/>
        </w:rPr>
        <w:t>№</w:t>
      </w:r>
      <w:r w:rsidR="00504C79" w:rsidRPr="00823035">
        <w:rPr>
          <w:b/>
          <w:bCs/>
          <w:sz w:val="28"/>
          <w:szCs w:val="28"/>
        </w:rPr>
        <w:t>№</w:t>
      </w:r>
      <w:r w:rsidRPr="00823035">
        <w:rPr>
          <w:b/>
          <w:bCs/>
          <w:sz w:val="28"/>
          <w:szCs w:val="28"/>
        </w:rPr>
        <w:t xml:space="preserve"> 1</w:t>
      </w:r>
      <w:r w:rsidR="00504C79" w:rsidRPr="00823035">
        <w:rPr>
          <w:b/>
          <w:bCs/>
          <w:sz w:val="28"/>
          <w:szCs w:val="28"/>
        </w:rPr>
        <w:t>-</w:t>
      </w:r>
      <w:r w:rsidR="00823035" w:rsidRPr="00823035">
        <w:rPr>
          <w:b/>
          <w:bCs/>
          <w:sz w:val="28"/>
          <w:szCs w:val="28"/>
        </w:rPr>
        <w:t>4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FA066F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Pr="00024367">
        <w:rPr>
          <w:sz w:val="28"/>
          <w:szCs w:val="28"/>
        </w:rPr>
        <w:t xml:space="preserve">. Организатор торгов </w:t>
      </w:r>
      <w:r w:rsidRPr="00E86AF0">
        <w:rPr>
          <w:sz w:val="28"/>
          <w:szCs w:val="28"/>
        </w:rPr>
        <w:t>в форме аукциона</w:t>
      </w:r>
      <w:r w:rsidR="00BD5CA2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E86AF0">
        <w:rPr>
          <w:sz w:val="28"/>
          <w:szCs w:val="28"/>
        </w:rPr>
        <w:t>права на заключение договор</w:t>
      </w:r>
      <w:r w:rsidR="00E86AF0">
        <w:rPr>
          <w:sz w:val="28"/>
          <w:szCs w:val="28"/>
        </w:rPr>
        <w:t>ов</w:t>
      </w:r>
      <w:r w:rsidR="0067169A" w:rsidRPr="00E86AF0">
        <w:rPr>
          <w:sz w:val="28"/>
          <w:szCs w:val="28"/>
        </w:rPr>
        <w:t xml:space="preserve"> аренды</w:t>
      </w:r>
      <w:r w:rsidR="0067169A" w:rsidRPr="00024367">
        <w:rPr>
          <w:sz w:val="28"/>
          <w:szCs w:val="28"/>
        </w:rPr>
        <w:t xml:space="preserve"> 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ED578C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>
        <w:rPr>
          <w:sz w:val="28"/>
          <w:szCs w:val="28"/>
        </w:rPr>
        <w:t xml:space="preserve">Новгородского муниципального района </w:t>
      </w:r>
      <w:r w:rsidR="00085D7D">
        <w:rPr>
          <w:sz w:val="28"/>
          <w:szCs w:val="28"/>
        </w:rPr>
        <w:t>(</w:t>
      </w:r>
      <w:r w:rsidR="00E86AF0" w:rsidRPr="00E86AF0">
        <w:rPr>
          <w:sz w:val="28"/>
          <w:szCs w:val="28"/>
        </w:rPr>
        <w:t xml:space="preserve">173014, </w:t>
      </w:r>
      <w:r w:rsidR="00E86AF0" w:rsidRPr="00FA066F">
        <w:rPr>
          <w:sz w:val="28"/>
          <w:szCs w:val="28"/>
        </w:rPr>
        <w:t>Новгородская область, г</w:t>
      </w:r>
      <w:r w:rsidR="00240937" w:rsidRPr="00FA066F">
        <w:rPr>
          <w:sz w:val="28"/>
          <w:szCs w:val="28"/>
        </w:rPr>
        <w:t>ор</w:t>
      </w:r>
      <w:r w:rsidR="00E86AF0" w:rsidRPr="00FA066F">
        <w:rPr>
          <w:sz w:val="28"/>
          <w:szCs w:val="28"/>
        </w:rPr>
        <w:t>. Великий Новгород, ул. Большая Московская, д.78</w:t>
      </w:r>
      <w:r w:rsidR="00085D7D" w:rsidRPr="00FA066F">
        <w:rPr>
          <w:sz w:val="28"/>
          <w:szCs w:val="28"/>
        </w:rPr>
        <w:t>).</w:t>
      </w:r>
    </w:p>
    <w:p w:rsidR="006C4BED" w:rsidRPr="00FA066F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FA066F">
        <w:rPr>
          <w:b/>
          <w:bCs/>
          <w:sz w:val="28"/>
          <w:szCs w:val="28"/>
        </w:rPr>
        <w:t>2.</w:t>
      </w:r>
      <w:r w:rsidRPr="00FA066F">
        <w:rPr>
          <w:sz w:val="28"/>
          <w:szCs w:val="28"/>
        </w:rPr>
        <w:t xml:space="preserve"> Решение</w:t>
      </w:r>
      <w:r w:rsidR="00E86AF0" w:rsidRPr="00FA066F">
        <w:rPr>
          <w:sz w:val="28"/>
          <w:szCs w:val="28"/>
        </w:rPr>
        <w:t xml:space="preserve"> </w:t>
      </w:r>
      <w:r w:rsidRPr="00FA066F">
        <w:rPr>
          <w:sz w:val="28"/>
          <w:szCs w:val="28"/>
        </w:rPr>
        <w:t>о</w:t>
      </w:r>
      <w:r w:rsidR="00E86AF0" w:rsidRPr="00FA066F">
        <w:rPr>
          <w:sz w:val="28"/>
          <w:szCs w:val="28"/>
        </w:rPr>
        <w:t xml:space="preserve"> </w:t>
      </w:r>
      <w:r w:rsidRPr="00FA066F">
        <w:rPr>
          <w:sz w:val="28"/>
          <w:szCs w:val="28"/>
        </w:rPr>
        <w:t>проведение</w:t>
      </w:r>
      <w:r w:rsidR="00E86AF0" w:rsidRPr="00FA066F">
        <w:rPr>
          <w:sz w:val="28"/>
          <w:szCs w:val="28"/>
        </w:rPr>
        <w:t xml:space="preserve"> </w:t>
      </w:r>
      <w:r w:rsidR="00CB6A51" w:rsidRPr="00FA066F">
        <w:rPr>
          <w:sz w:val="28"/>
          <w:szCs w:val="28"/>
        </w:rPr>
        <w:t>аукциона</w:t>
      </w:r>
      <w:r w:rsidR="00E86AF0" w:rsidRPr="00FA066F">
        <w:rPr>
          <w:sz w:val="28"/>
          <w:szCs w:val="28"/>
        </w:rPr>
        <w:t xml:space="preserve"> </w:t>
      </w:r>
      <w:r w:rsidRPr="00FA066F">
        <w:rPr>
          <w:sz w:val="28"/>
          <w:szCs w:val="28"/>
        </w:rPr>
        <w:t>принято</w:t>
      </w:r>
      <w:r w:rsidR="00E86AF0" w:rsidRPr="00FA066F">
        <w:rPr>
          <w:sz w:val="28"/>
          <w:szCs w:val="28"/>
        </w:rPr>
        <w:t xml:space="preserve"> </w:t>
      </w:r>
      <w:r w:rsidRPr="00FA066F">
        <w:rPr>
          <w:sz w:val="28"/>
          <w:szCs w:val="28"/>
        </w:rPr>
        <w:t>распоряжением</w:t>
      </w:r>
      <w:r w:rsidR="001742B9" w:rsidRPr="00FA066F">
        <w:rPr>
          <w:sz w:val="28"/>
          <w:szCs w:val="28"/>
        </w:rPr>
        <w:t xml:space="preserve"> </w:t>
      </w:r>
      <w:r w:rsidR="00823035" w:rsidRPr="00FA066F">
        <w:rPr>
          <w:sz w:val="28"/>
          <w:szCs w:val="28"/>
        </w:rPr>
        <w:t xml:space="preserve">первого </w:t>
      </w:r>
      <w:r w:rsidR="001742B9" w:rsidRPr="00FA066F">
        <w:rPr>
          <w:sz w:val="28"/>
          <w:szCs w:val="28"/>
        </w:rPr>
        <w:t xml:space="preserve">заместителя Главы </w:t>
      </w:r>
      <w:r w:rsidRPr="00FA066F">
        <w:rPr>
          <w:sz w:val="28"/>
          <w:szCs w:val="28"/>
        </w:rPr>
        <w:t xml:space="preserve">Администрации </w:t>
      </w:r>
      <w:r w:rsidR="00E86AF0" w:rsidRPr="00FA066F">
        <w:rPr>
          <w:sz w:val="28"/>
          <w:szCs w:val="28"/>
        </w:rPr>
        <w:t>Новгородского муниципального района</w:t>
      </w:r>
      <w:r w:rsidRPr="00FA066F">
        <w:rPr>
          <w:sz w:val="28"/>
          <w:szCs w:val="28"/>
        </w:rPr>
        <w:t xml:space="preserve"> от </w:t>
      </w:r>
      <w:r w:rsidR="00FA066F" w:rsidRPr="00FA066F">
        <w:rPr>
          <w:sz w:val="28"/>
          <w:szCs w:val="28"/>
        </w:rPr>
        <w:t>26</w:t>
      </w:r>
      <w:r w:rsidR="00823035" w:rsidRPr="00FA066F">
        <w:rPr>
          <w:sz w:val="28"/>
          <w:szCs w:val="28"/>
        </w:rPr>
        <w:t>.08</w:t>
      </w:r>
      <w:r w:rsidR="00F56FCD" w:rsidRPr="00FA066F">
        <w:rPr>
          <w:sz w:val="28"/>
          <w:szCs w:val="28"/>
        </w:rPr>
        <w:t>.</w:t>
      </w:r>
      <w:r w:rsidR="00454A74" w:rsidRPr="00FA066F">
        <w:rPr>
          <w:sz w:val="28"/>
          <w:szCs w:val="28"/>
        </w:rPr>
        <w:t>2022</w:t>
      </w:r>
      <w:r w:rsidRPr="00FA066F">
        <w:rPr>
          <w:sz w:val="28"/>
          <w:szCs w:val="28"/>
        </w:rPr>
        <w:t xml:space="preserve"> № </w:t>
      </w:r>
      <w:r w:rsidR="00FA066F" w:rsidRPr="00FA066F">
        <w:rPr>
          <w:sz w:val="28"/>
          <w:szCs w:val="28"/>
        </w:rPr>
        <w:t>1613</w:t>
      </w:r>
      <w:r w:rsidR="00A765E5" w:rsidRPr="00FA066F">
        <w:rPr>
          <w:sz w:val="28"/>
          <w:szCs w:val="28"/>
        </w:rPr>
        <w:t>-р</w:t>
      </w:r>
      <w:r w:rsidR="00C846A7" w:rsidRPr="00FA066F">
        <w:rPr>
          <w:sz w:val="28"/>
          <w:szCs w:val="28"/>
        </w:rPr>
        <w:t>з</w:t>
      </w:r>
      <w:r w:rsidR="006C4BED" w:rsidRPr="00FA066F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FA066F">
        <w:rPr>
          <w:sz w:val="28"/>
          <w:szCs w:val="28"/>
        </w:rPr>
        <w:t>права на заключение договор</w:t>
      </w:r>
      <w:r w:rsidR="00E86AF0" w:rsidRPr="00FA066F">
        <w:rPr>
          <w:sz w:val="28"/>
          <w:szCs w:val="28"/>
        </w:rPr>
        <w:t>ов</w:t>
      </w:r>
      <w:r w:rsidR="0067169A" w:rsidRPr="00FA066F">
        <w:rPr>
          <w:sz w:val="28"/>
          <w:szCs w:val="28"/>
        </w:rPr>
        <w:t xml:space="preserve"> аренды земельн</w:t>
      </w:r>
      <w:r w:rsidR="00E86AF0" w:rsidRPr="00FA066F">
        <w:rPr>
          <w:sz w:val="28"/>
          <w:szCs w:val="28"/>
        </w:rPr>
        <w:t>ых</w:t>
      </w:r>
      <w:r w:rsidR="00085D7D" w:rsidRPr="00FA066F">
        <w:rPr>
          <w:sz w:val="28"/>
          <w:szCs w:val="28"/>
        </w:rPr>
        <w:t xml:space="preserve"> участк</w:t>
      </w:r>
      <w:r w:rsidR="00E86AF0" w:rsidRPr="00FA066F">
        <w:rPr>
          <w:sz w:val="28"/>
          <w:szCs w:val="28"/>
        </w:rPr>
        <w:t>ов</w:t>
      </w:r>
      <w:r w:rsidR="006C4BED" w:rsidRPr="00FA066F">
        <w:rPr>
          <w:sz w:val="28"/>
          <w:szCs w:val="28"/>
        </w:rPr>
        <w:t>».</w:t>
      </w:r>
    </w:p>
    <w:p w:rsidR="006C4BED" w:rsidRPr="00FA066F" w:rsidRDefault="006C4BED" w:rsidP="00C125E6">
      <w:pPr>
        <w:ind w:firstLine="720"/>
        <w:jc w:val="both"/>
        <w:rPr>
          <w:sz w:val="28"/>
          <w:szCs w:val="28"/>
        </w:rPr>
      </w:pPr>
      <w:r w:rsidRPr="00FA066F">
        <w:rPr>
          <w:b/>
          <w:bCs/>
          <w:sz w:val="28"/>
          <w:szCs w:val="28"/>
        </w:rPr>
        <w:t>3.</w:t>
      </w:r>
      <w:r w:rsidRPr="00FA066F">
        <w:rPr>
          <w:sz w:val="28"/>
          <w:szCs w:val="28"/>
        </w:rPr>
        <w:t xml:space="preserve"> В соответствии с частью </w:t>
      </w:r>
      <w:r w:rsidR="003C1C68" w:rsidRPr="00FA066F">
        <w:rPr>
          <w:sz w:val="28"/>
          <w:szCs w:val="28"/>
        </w:rPr>
        <w:t>4</w:t>
      </w:r>
      <w:r w:rsidRPr="00FA066F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823035">
        <w:rPr>
          <w:b/>
          <w:color w:val="000000"/>
          <w:sz w:val="28"/>
          <w:szCs w:val="28"/>
        </w:rPr>
        <w:t>05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823035">
        <w:rPr>
          <w:b/>
          <w:color w:val="000000"/>
          <w:sz w:val="28"/>
          <w:szCs w:val="28"/>
        </w:rPr>
        <w:t xml:space="preserve">октября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823035" w:rsidRPr="00823035" w:rsidRDefault="00823035" w:rsidP="00823035">
      <w:pPr>
        <w:spacing w:line="100" w:lineRule="atLeast"/>
        <w:ind w:firstLine="708"/>
        <w:jc w:val="both"/>
        <w:rPr>
          <w:sz w:val="28"/>
          <w:szCs w:val="28"/>
        </w:rPr>
      </w:pPr>
      <w:r w:rsidRPr="00823035">
        <w:rPr>
          <w:sz w:val="28"/>
          <w:szCs w:val="28"/>
        </w:rPr>
        <w:t>- лот № 1 – земельный участок из земель населенных пунктов с кадастровым номером 53:11:0300101:830, площадью 255 кв.м, расположенный по адресу: Новгородская область, Новгородский район, Савинское (Волотовское) сельское поселение, д. Хутынь, разрешенное использование: коммунальное обслуживание;</w:t>
      </w:r>
    </w:p>
    <w:p w:rsidR="00823035" w:rsidRPr="00823035" w:rsidRDefault="00823035" w:rsidP="00823035">
      <w:pPr>
        <w:spacing w:line="100" w:lineRule="atLeast"/>
        <w:ind w:firstLine="708"/>
        <w:jc w:val="both"/>
        <w:rPr>
          <w:sz w:val="28"/>
          <w:szCs w:val="28"/>
        </w:rPr>
      </w:pPr>
      <w:r w:rsidRPr="00823035">
        <w:rPr>
          <w:sz w:val="28"/>
          <w:szCs w:val="28"/>
        </w:rPr>
        <w:t>- лот № 2 – земельный участок из земель населенных пунктов с кадастровым номером 53:11:1300203:723, площадью 2156 кв.м, расположенный по адресу: Новгородская область, Новгородский район, Трубичинское сельское поселение, д. Подберезье, земельный участок 3П, разрешенное использование: склады;</w:t>
      </w:r>
    </w:p>
    <w:p w:rsidR="00823035" w:rsidRPr="00823035" w:rsidRDefault="00823035" w:rsidP="00823035">
      <w:pPr>
        <w:spacing w:line="100" w:lineRule="atLeast"/>
        <w:ind w:firstLine="708"/>
        <w:jc w:val="both"/>
        <w:rPr>
          <w:sz w:val="28"/>
          <w:szCs w:val="28"/>
        </w:rPr>
      </w:pPr>
      <w:r w:rsidRPr="00823035">
        <w:rPr>
          <w:sz w:val="28"/>
          <w:szCs w:val="28"/>
        </w:rPr>
        <w:t>- лот № 3 – земельный участок из земель населенных пунктов с кадастровым номером 53:11:2100103:847, площадью 1500 кв.м, расположенный по адресу: Новгородская область, Новгородский район, Бронницкое сельское поселение, д. Русско, земельный участок 41б, разрешенное использование: для ведения личного подсобного хозяйства;</w:t>
      </w:r>
    </w:p>
    <w:p w:rsidR="001D62F6" w:rsidRDefault="00823035" w:rsidP="00823035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823035">
        <w:rPr>
          <w:sz w:val="28"/>
          <w:szCs w:val="28"/>
        </w:rPr>
        <w:t>- лот № 4 – земельный участок из земель населенных пунктов с кадастровым номером 53:11:0500202:354, площадью 2000 кв.м, расположенный по адресу: Новгородская область, Новгородский район, Борковское сельское поселение, д. Воробейка, земельный участок 34, разрешенное использование: для ведения личного подсобного хозяйства (приусадебный земельный участок).</w:t>
      </w:r>
    </w:p>
    <w:p w:rsidR="000E1064" w:rsidRPr="00823035" w:rsidRDefault="000E1064" w:rsidP="0082303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Pr="00FB0963">
        <w:rPr>
          <w:sz w:val="28"/>
          <w:szCs w:val="28"/>
        </w:rPr>
        <w:t>согласно сведениям Единого госуда</w:t>
      </w:r>
      <w:r>
        <w:rPr>
          <w:sz w:val="28"/>
          <w:szCs w:val="28"/>
        </w:rPr>
        <w:t>рственного реестра недвижимости</w:t>
      </w:r>
      <w:r w:rsidR="00823035">
        <w:rPr>
          <w:sz w:val="28"/>
          <w:szCs w:val="28"/>
        </w:rPr>
        <w:t xml:space="preserve"> (далее – ЕГРН)</w:t>
      </w:r>
      <w:r>
        <w:rPr>
          <w:sz w:val="28"/>
          <w:szCs w:val="28"/>
        </w:rPr>
        <w:t>, для данного земельного участка обеспечен доступ посредством земельного участка с кадастровым номером 53:11:</w:t>
      </w:r>
      <w:r w:rsidR="00823035">
        <w:rPr>
          <w:sz w:val="28"/>
          <w:szCs w:val="28"/>
        </w:rPr>
        <w:t>0300101</w:t>
      </w:r>
      <w:r>
        <w:rPr>
          <w:sz w:val="28"/>
          <w:szCs w:val="28"/>
        </w:rPr>
        <w:t>:</w:t>
      </w:r>
      <w:r w:rsidR="00823035">
        <w:rPr>
          <w:sz w:val="28"/>
          <w:szCs w:val="28"/>
        </w:rPr>
        <w:t>259</w:t>
      </w:r>
      <w:r>
        <w:rPr>
          <w:sz w:val="28"/>
          <w:szCs w:val="28"/>
        </w:rPr>
        <w:t>.</w:t>
      </w:r>
      <w:r w:rsidR="00823035">
        <w:rPr>
          <w:sz w:val="28"/>
          <w:szCs w:val="28"/>
        </w:rPr>
        <w:t xml:space="preserve"> З</w:t>
      </w:r>
      <w:r w:rsidR="00823035" w:rsidRPr="00823035">
        <w:rPr>
          <w:sz w:val="28"/>
          <w:szCs w:val="28"/>
        </w:rPr>
        <w:t>емельный участок полностью пересекает зону с особыми условиями использования территории</w:t>
      </w:r>
      <w:r w:rsidR="00823035">
        <w:rPr>
          <w:sz w:val="28"/>
          <w:szCs w:val="28"/>
        </w:rPr>
        <w:t xml:space="preserve">: </w:t>
      </w:r>
      <w:r w:rsidR="00823035" w:rsidRPr="00823035">
        <w:rPr>
          <w:sz w:val="28"/>
          <w:szCs w:val="28"/>
        </w:rPr>
        <w:t xml:space="preserve">Зона санитарной охраны (3 пояс) </w:t>
      </w:r>
      <w:r w:rsidR="00823035" w:rsidRPr="00823035">
        <w:rPr>
          <w:sz w:val="28"/>
          <w:szCs w:val="28"/>
        </w:rPr>
        <w:lastRenderedPageBreak/>
        <w:t>водопроводных очистных сооружений микрорайона Кречевицы МУП "Новгородский водоканал", в части ограничения использования земельных участков в пределах границ указанных зон</w:t>
      </w:r>
      <w:r w:rsidR="00823035">
        <w:rPr>
          <w:sz w:val="28"/>
          <w:szCs w:val="28"/>
        </w:rPr>
        <w:t>; Е</w:t>
      </w:r>
      <w:r w:rsidR="00823035" w:rsidRPr="00823035">
        <w:rPr>
          <w:sz w:val="28"/>
          <w:szCs w:val="28"/>
        </w:rPr>
        <w:t>диная зона регулирования застройки и хозяйственной деятельности ЗРЗ для объекта культурного наследия федерального значения</w:t>
      </w:r>
      <w:r w:rsidR="00823035">
        <w:rPr>
          <w:sz w:val="28"/>
          <w:szCs w:val="28"/>
        </w:rPr>
        <w:t xml:space="preserve">; </w:t>
      </w:r>
      <w:r w:rsidR="00823035" w:rsidRPr="00823035">
        <w:rPr>
          <w:sz w:val="28"/>
          <w:szCs w:val="28"/>
        </w:rPr>
        <w:t>зона регулирования застройки и хозяйственной деятельности ЗРЗ 2 для объекта культурного наследия федерального значения</w:t>
      </w:r>
      <w:r w:rsidR="00823035">
        <w:rPr>
          <w:sz w:val="28"/>
          <w:szCs w:val="28"/>
        </w:rPr>
        <w:t>.</w:t>
      </w:r>
      <w:r w:rsidR="00823035" w:rsidRPr="00823035">
        <w:rPr>
          <w:sz w:val="28"/>
          <w:szCs w:val="28"/>
        </w:rPr>
        <w:t xml:space="preserve"> Ограничения прав на земельный участок, предусмотренные статьями 56, 56.1 Земельного кодекса Российской Федерации.</w:t>
      </w:r>
    </w:p>
    <w:p w:rsidR="00823035" w:rsidRDefault="00A96E8C" w:rsidP="003C333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A96E8C">
        <w:rPr>
          <w:color w:val="000000"/>
          <w:sz w:val="28"/>
          <w:szCs w:val="28"/>
        </w:rPr>
        <w:t xml:space="preserve">По лоту № </w:t>
      </w:r>
      <w:r>
        <w:rPr>
          <w:color w:val="000000"/>
          <w:sz w:val="28"/>
          <w:szCs w:val="28"/>
        </w:rPr>
        <w:t>3</w:t>
      </w:r>
      <w:r w:rsidRPr="00A96E8C">
        <w:rPr>
          <w:color w:val="000000"/>
          <w:sz w:val="28"/>
          <w:szCs w:val="28"/>
        </w:rPr>
        <w:t>, согласно сведениям Единого государственного реестра недвижимости, земельный участок частично или полностью пересекает зону с особыми условиями использования территории</w:t>
      </w:r>
      <w:r>
        <w:rPr>
          <w:color w:val="000000"/>
          <w:sz w:val="28"/>
          <w:szCs w:val="28"/>
        </w:rPr>
        <w:t>:</w:t>
      </w:r>
      <w:r w:rsidRPr="00A96E8C">
        <w:rPr>
          <w:color w:val="000000"/>
          <w:sz w:val="28"/>
          <w:szCs w:val="28"/>
        </w:rPr>
        <w:t xml:space="preserve"> Прибрежная защитная полоса Волховского водохранилища в границах Новгородского района</w:t>
      </w:r>
      <w:r>
        <w:rPr>
          <w:color w:val="000000"/>
          <w:sz w:val="28"/>
          <w:szCs w:val="28"/>
        </w:rPr>
        <w:t xml:space="preserve">; </w:t>
      </w:r>
      <w:r w:rsidRPr="00A96E8C">
        <w:rPr>
          <w:color w:val="000000"/>
          <w:sz w:val="28"/>
          <w:szCs w:val="28"/>
        </w:rPr>
        <w:t>Водоохранная зона Волховского водохранилища в границах Новгородского района</w:t>
      </w:r>
      <w:r>
        <w:rPr>
          <w:color w:val="000000"/>
          <w:sz w:val="28"/>
          <w:szCs w:val="28"/>
        </w:rPr>
        <w:t>; З</w:t>
      </w:r>
      <w:r w:rsidRPr="00A96E8C">
        <w:rPr>
          <w:color w:val="000000"/>
          <w:sz w:val="28"/>
          <w:szCs w:val="28"/>
        </w:rPr>
        <w:t>она затопления в отношении территорий д. Холынья Новгородской области, прилегающих к р. Мста, затапливаемых при половодьях и паводках однопроцентной обеспеченности (повторяемость один раз в 100 лет)</w:t>
      </w:r>
      <w:r>
        <w:rPr>
          <w:color w:val="000000"/>
          <w:sz w:val="28"/>
          <w:szCs w:val="28"/>
        </w:rPr>
        <w:t xml:space="preserve">; </w:t>
      </w:r>
      <w:r w:rsidRPr="00A96E8C">
        <w:rPr>
          <w:color w:val="000000"/>
          <w:sz w:val="28"/>
          <w:szCs w:val="28"/>
        </w:rPr>
        <w:t>Водоохранная зона реки Мста в границах Новгородского района</w:t>
      </w:r>
      <w:r>
        <w:rPr>
          <w:color w:val="000000"/>
          <w:sz w:val="28"/>
          <w:szCs w:val="28"/>
        </w:rPr>
        <w:t xml:space="preserve">; </w:t>
      </w:r>
      <w:r w:rsidRPr="00A96E8C">
        <w:rPr>
          <w:color w:val="000000"/>
          <w:sz w:val="28"/>
          <w:szCs w:val="28"/>
        </w:rPr>
        <w:t xml:space="preserve">Охранная зона объекта электросетевого хозяйства ВЛ-10 кВ Л-4 РП Бронница; Публичный сервитут объекта электросетевого хозяйства </w:t>
      </w:r>
      <w:r>
        <w:rPr>
          <w:color w:val="000000"/>
          <w:sz w:val="28"/>
          <w:szCs w:val="28"/>
        </w:rPr>
        <w:t>«</w:t>
      </w:r>
      <w:r w:rsidRPr="00A96E8C">
        <w:rPr>
          <w:color w:val="000000"/>
          <w:sz w:val="28"/>
          <w:szCs w:val="28"/>
        </w:rPr>
        <w:t>ВЛ-10 кВ Л-4 РП Бронница</w:t>
      </w:r>
      <w:r>
        <w:rPr>
          <w:color w:val="000000"/>
          <w:sz w:val="28"/>
          <w:szCs w:val="28"/>
        </w:rPr>
        <w:t xml:space="preserve">»; </w:t>
      </w:r>
      <w:r w:rsidRPr="00A96E8C">
        <w:rPr>
          <w:color w:val="000000"/>
          <w:sz w:val="28"/>
          <w:szCs w:val="28"/>
        </w:rPr>
        <w:t>Публичный сервитут объекта электросетевого хозя</w:t>
      </w:r>
      <w:r>
        <w:rPr>
          <w:color w:val="000000"/>
          <w:sz w:val="28"/>
          <w:szCs w:val="28"/>
        </w:rPr>
        <w:t xml:space="preserve">йства «ВЛ-10 кВ Л-4 РП Бронница». </w:t>
      </w:r>
      <w:r w:rsidRPr="00A96E8C">
        <w:rPr>
          <w:color w:val="000000"/>
          <w:sz w:val="28"/>
          <w:szCs w:val="28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A96E8C" w:rsidRDefault="00A96E8C" w:rsidP="00A96E8C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823035">
        <w:rPr>
          <w:color w:val="000000"/>
          <w:sz w:val="28"/>
          <w:szCs w:val="28"/>
        </w:rPr>
        <w:t>Земельные у</w:t>
      </w:r>
      <w:r>
        <w:rPr>
          <w:color w:val="000000"/>
          <w:sz w:val="28"/>
          <w:szCs w:val="28"/>
        </w:rPr>
        <w:t>частки, указанные в лотах №№ 2, 4</w:t>
      </w:r>
      <w:r w:rsidRPr="00823035">
        <w:rPr>
          <w:color w:val="000000"/>
          <w:sz w:val="28"/>
          <w:szCs w:val="28"/>
        </w:rPr>
        <w:t xml:space="preserve"> не имеют обременений и ограничений правами других лиц.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A96E8C" w:rsidRDefault="00726E5F" w:rsidP="00732271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A96E8C">
        <w:rPr>
          <w:sz w:val="28"/>
          <w:szCs w:val="28"/>
        </w:rPr>
        <w:t>- по лотам №№ 1-2</w:t>
      </w:r>
      <w:r w:rsidR="00504C79" w:rsidRPr="00A96E8C">
        <w:rPr>
          <w:sz w:val="28"/>
          <w:szCs w:val="28"/>
        </w:rPr>
        <w:t xml:space="preserve"> –</w:t>
      </w:r>
      <w:r w:rsidR="00A96E8C">
        <w:rPr>
          <w:sz w:val="28"/>
          <w:szCs w:val="28"/>
        </w:rPr>
        <w:t xml:space="preserve"> </w:t>
      </w:r>
      <w:r w:rsidR="00504C79" w:rsidRPr="00A96E8C">
        <w:rPr>
          <w:sz w:val="28"/>
          <w:szCs w:val="28"/>
        </w:rPr>
        <w:t>н</w:t>
      </w:r>
      <w:r w:rsidR="00A96E8C">
        <w:rPr>
          <w:sz w:val="28"/>
          <w:szCs w:val="28"/>
        </w:rPr>
        <w:t>а 10</w:t>
      </w:r>
      <w:r w:rsidR="00504C79" w:rsidRPr="00A96E8C">
        <w:rPr>
          <w:sz w:val="28"/>
          <w:szCs w:val="28"/>
        </w:rPr>
        <w:t xml:space="preserve"> (</w:t>
      </w:r>
      <w:r w:rsidR="00A96E8C">
        <w:rPr>
          <w:sz w:val="28"/>
          <w:szCs w:val="28"/>
        </w:rPr>
        <w:t>десять</w:t>
      </w:r>
      <w:r w:rsidRPr="00A96E8C">
        <w:rPr>
          <w:sz w:val="28"/>
          <w:szCs w:val="28"/>
        </w:rPr>
        <w:t>) лет;</w:t>
      </w:r>
    </w:p>
    <w:p w:rsidR="00726E5F" w:rsidRPr="00726E5F" w:rsidRDefault="00A96E8C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3-4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615,00</w:t>
      </w:r>
      <w:r w:rsidRPr="00643C36">
        <w:rPr>
          <w:sz w:val="28"/>
          <w:szCs w:val="28"/>
        </w:rPr>
        <w:t xml:space="preserve"> руб. (</w:t>
      </w:r>
      <w:r w:rsidRPr="00AC509E">
        <w:rPr>
          <w:sz w:val="28"/>
          <w:szCs w:val="28"/>
        </w:rPr>
        <w:t>Шестьсот пятнадцать рублей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AC509E">
        <w:rPr>
          <w:sz w:val="28"/>
          <w:szCs w:val="28"/>
        </w:rPr>
        <w:t>18,45</w:t>
      </w:r>
      <w:r w:rsidRPr="00643C36">
        <w:rPr>
          <w:sz w:val="28"/>
          <w:szCs w:val="28"/>
        </w:rPr>
        <w:t xml:space="preserve"> руб. (</w:t>
      </w:r>
      <w:r w:rsidRPr="00AC509E">
        <w:rPr>
          <w:sz w:val="28"/>
          <w:szCs w:val="28"/>
        </w:rPr>
        <w:t>Восемнадцать рублей 45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460,00</w:t>
      </w:r>
      <w:r w:rsidRPr="00643C36">
        <w:rPr>
          <w:sz w:val="28"/>
          <w:szCs w:val="28"/>
        </w:rPr>
        <w:t xml:space="preserve"> руб. (</w:t>
      </w:r>
      <w:r w:rsidRPr="00AC509E">
        <w:rPr>
          <w:sz w:val="28"/>
          <w:szCs w:val="28"/>
        </w:rPr>
        <w:t>Четыреста шестьдесят рублей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.2. По лоту № 2: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14 758,00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Четырнадцать тысяч семьсот пятьдесят восемь рублей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442,00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Четыреста сорок два рубля 00 копеек</w:t>
      </w:r>
      <w:r w:rsidRPr="00643C36">
        <w:rPr>
          <w:sz w:val="28"/>
          <w:szCs w:val="28"/>
        </w:rPr>
        <w:t>);</w:t>
      </w:r>
    </w:p>
    <w:p w:rsidR="00A96E8C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11 100,00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Одиннадцать тысяч сто рублей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.3. По лоту № 3: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2 303,00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Две тысячи триста три рубля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295B45">
        <w:rPr>
          <w:sz w:val="28"/>
          <w:szCs w:val="28"/>
        </w:rPr>
        <w:t>69,0</w:t>
      </w:r>
      <w:r>
        <w:rPr>
          <w:sz w:val="28"/>
          <w:szCs w:val="28"/>
        </w:rPr>
        <w:t>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Шестьдесят девять рублей 0</w:t>
      </w:r>
      <w:r>
        <w:rPr>
          <w:sz w:val="28"/>
          <w:szCs w:val="28"/>
        </w:rPr>
        <w:t>0</w:t>
      </w:r>
      <w:r w:rsidRPr="00295B45">
        <w:rPr>
          <w:sz w:val="28"/>
          <w:szCs w:val="28"/>
        </w:rPr>
        <w:t xml:space="preserve"> копеек</w:t>
      </w:r>
      <w:r w:rsidRPr="00643C36">
        <w:rPr>
          <w:sz w:val="28"/>
          <w:szCs w:val="28"/>
        </w:rPr>
        <w:t>);</w:t>
      </w:r>
    </w:p>
    <w:p w:rsidR="00A96E8C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lastRenderedPageBreak/>
        <w:t xml:space="preserve">- сумма задатка – </w:t>
      </w:r>
      <w:r>
        <w:rPr>
          <w:sz w:val="28"/>
          <w:szCs w:val="28"/>
        </w:rPr>
        <w:t>1 700,00</w:t>
      </w:r>
      <w:r w:rsidRPr="00643C36">
        <w:rPr>
          <w:sz w:val="28"/>
          <w:szCs w:val="28"/>
        </w:rPr>
        <w:t xml:space="preserve"> руб. (</w:t>
      </w:r>
      <w:r w:rsidRPr="00295B45">
        <w:rPr>
          <w:sz w:val="28"/>
          <w:szCs w:val="28"/>
        </w:rPr>
        <w:t>Одна тысяча семьсот рублей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.4. По лоту № 4: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3 524,00</w:t>
      </w:r>
      <w:r w:rsidRPr="00643C36">
        <w:rPr>
          <w:sz w:val="28"/>
          <w:szCs w:val="28"/>
        </w:rPr>
        <w:t xml:space="preserve"> руб. (</w:t>
      </w:r>
      <w:r w:rsidRPr="00DD6D10">
        <w:rPr>
          <w:sz w:val="28"/>
          <w:szCs w:val="28"/>
        </w:rPr>
        <w:t>Три тысячи пятьсот двадцать четыре рубля 00 копеек</w:t>
      </w:r>
      <w:r w:rsidRPr="00643C36">
        <w:rPr>
          <w:sz w:val="28"/>
          <w:szCs w:val="28"/>
        </w:rPr>
        <w:t>);</w:t>
      </w:r>
    </w:p>
    <w:p w:rsidR="00A96E8C" w:rsidRPr="00643C36" w:rsidRDefault="00A96E8C" w:rsidP="00A96E8C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105,00</w:t>
      </w:r>
      <w:r w:rsidRPr="00643C36">
        <w:rPr>
          <w:sz w:val="28"/>
          <w:szCs w:val="28"/>
        </w:rPr>
        <w:t xml:space="preserve"> руб. (</w:t>
      </w:r>
      <w:r w:rsidRPr="00DD6D10">
        <w:rPr>
          <w:sz w:val="28"/>
          <w:szCs w:val="28"/>
        </w:rPr>
        <w:t>Сто пять рублей 00 копеек</w:t>
      </w:r>
      <w:r w:rsidRPr="00643C36">
        <w:rPr>
          <w:sz w:val="28"/>
          <w:szCs w:val="28"/>
        </w:rPr>
        <w:t>);</w:t>
      </w:r>
    </w:p>
    <w:p w:rsidR="00085D7D" w:rsidRPr="00633E12" w:rsidRDefault="00A96E8C" w:rsidP="00A96E8C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2 600,00</w:t>
      </w:r>
      <w:r w:rsidRPr="00643C36">
        <w:rPr>
          <w:sz w:val="28"/>
          <w:szCs w:val="28"/>
        </w:rPr>
        <w:t xml:space="preserve"> руб. (</w:t>
      </w:r>
      <w:r w:rsidRPr="00DD6D10">
        <w:rPr>
          <w:sz w:val="28"/>
          <w:szCs w:val="28"/>
        </w:rPr>
        <w:t>Две тысячи шестьсот рублей 00 копеек</w:t>
      </w:r>
      <w:r>
        <w:rPr>
          <w:sz w:val="28"/>
          <w:szCs w:val="28"/>
        </w:rPr>
        <w:t>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A96E8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БАНКА </w:t>
      </w:r>
      <w:r w:rsidRPr="00A96E8C">
        <w:rPr>
          <w:bCs/>
          <w:sz w:val="28"/>
          <w:szCs w:val="28"/>
        </w:rPr>
        <w:t>РООССИИ//УФК ПО НОВГОРОДСКОЙ ОБЛАСТИ г. Великий Новгород</w:t>
      </w:r>
    </w:p>
    <w:p w:rsidR="00260308" w:rsidRPr="00A96E8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96E8C">
        <w:rPr>
          <w:bCs/>
          <w:sz w:val="28"/>
          <w:szCs w:val="28"/>
        </w:rPr>
        <w:t>БИК 014959900</w:t>
      </w:r>
    </w:p>
    <w:p w:rsidR="00F9534F" w:rsidRPr="00A96E8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96E8C">
        <w:rPr>
          <w:bCs/>
          <w:sz w:val="28"/>
          <w:szCs w:val="28"/>
        </w:rPr>
        <w:t>ЕКС (как корр.счет) 40102810145370000042</w:t>
      </w:r>
    </w:p>
    <w:p w:rsidR="00F9534F" w:rsidRPr="00A96E8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96E8C">
        <w:rPr>
          <w:bCs/>
          <w:sz w:val="28"/>
          <w:szCs w:val="28"/>
        </w:rPr>
        <w:t xml:space="preserve">КБК </w:t>
      </w:r>
      <w:r w:rsidR="00303A22" w:rsidRPr="00A96E8C">
        <w:rPr>
          <w:bCs/>
          <w:sz w:val="28"/>
          <w:szCs w:val="28"/>
        </w:rPr>
        <w:t>9</w:t>
      </w:r>
      <w:r w:rsidR="002A6A88" w:rsidRPr="00A96E8C">
        <w:rPr>
          <w:bCs/>
          <w:sz w:val="28"/>
          <w:szCs w:val="28"/>
        </w:rPr>
        <w:t>03</w:t>
      </w:r>
      <w:r w:rsidR="00303A22" w:rsidRPr="00A96E8C">
        <w:rPr>
          <w:bCs/>
          <w:sz w:val="28"/>
          <w:szCs w:val="28"/>
        </w:rPr>
        <w:t xml:space="preserve"> 111 05013 </w:t>
      </w:r>
      <w:r w:rsidR="00A96E8C" w:rsidRPr="00A96E8C">
        <w:rPr>
          <w:bCs/>
          <w:sz w:val="28"/>
          <w:szCs w:val="28"/>
        </w:rPr>
        <w:t>05</w:t>
      </w:r>
      <w:r w:rsidR="00303A22" w:rsidRPr="00A96E8C">
        <w:rPr>
          <w:bCs/>
          <w:sz w:val="28"/>
          <w:szCs w:val="28"/>
        </w:rPr>
        <w:t xml:space="preserve"> 0000 120</w:t>
      </w:r>
    </w:p>
    <w:p w:rsidR="00F53F91" w:rsidRPr="00A96E8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96E8C">
        <w:rPr>
          <w:bCs/>
          <w:sz w:val="28"/>
          <w:szCs w:val="28"/>
        </w:rPr>
        <w:t>ОКТМО 49625</w:t>
      </w:r>
      <w:r w:rsidR="00A96E8C" w:rsidRPr="00A96E8C">
        <w:rPr>
          <w:bCs/>
          <w:sz w:val="28"/>
          <w:szCs w:val="28"/>
        </w:rPr>
        <w:t>000</w:t>
      </w:r>
      <w:r w:rsidRPr="00A96E8C">
        <w:rPr>
          <w:bCs/>
          <w:sz w:val="28"/>
          <w:szCs w:val="28"/>
        </w:rPr>
        <w:t>.</w:t>
      </w:r>
    </w:p>
    <w:p w:rsidR="00E86AF0" w:rsidRPr="00A96E8C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96E8C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A96E8C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поступить на указанный счет </w:t>
      </w:r>
      <w:r w:rsidR="002A43C7" w:rsidRPr="00A96E8C">
        <w:rPr>
          <w:rStyle w:val="a5"/>
          <w:color w:val="auto"/>
          <w:sz w:val="28"/>
          <w:szCs w:val="28"/>
          <w:u w:val="none"/>
        </w:rPr>
        <w:t xml:space="preserve">не позднее </w:t>
      </w:r>
      <w:r w:rsidR="0029128E" w:rsidRPr="00A96E8C">
        <w:rPr>
          <w:rFonts w:eastAsia="Arial" w:cs="Arial"/>
          <w:sz w:val="28"/>
          <w:szCs w:val="28"/>
        </w:rPr>
        <w:t>дат</w:t>
      </w:r>
      <w:r w:rsidR="002A43C7" w:rsidRPr="00A96E8C">
        <w:rPr>
          <w:rFonts w:eastAsia="Arial" w:cs="Arial"/>
          <w:sz w:val="28"/>
          <w:szCs w:val="28"/>
        </w:rPr>
        <w:t>ы</w:t>
      </w:r>
      <w:r w:rsidR="0029128E" w:rsidRPr="00A96E8C">
        <w:rPr>
          <w:rFonts w:eastAsia="Arial" w:cs="Arial"/>
          <w:sz w:val="28"/>
          <w:szCs w:val="28"/>
        </w:rPr>
        <w:t xml:space="preserve"> </w:t>
      </w:r>
      <w:r w:rsidR="00DA00C7" w:rsidRPr="00A96E8C">
        <w:rPr>
          <w:rFonts w:eastAsia="Arial" w:cs="Arial"/>
          <w:sz w:val="28"/>
          <w:szCs w:val="28"/>
        </w:rPr>
        <w:t xml:space="preserve">рассмотрения заявок на </w:t>
      </w:r>
      <w:r w:rsidR="00DA00C7" w:rsidRPr="00DA00C7">
        <w:rPr>
          <w:rFonts w:eastAsia="Arial" w:cs="Arial"/>
          <w:color w:val="000000"/>
          <w:sz w:val="28"/>
          <w:szCs w:val="28"/>
        </w:rPr>
        <w:t>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467962" w:rsidRDefault="00467962" w:rsidP="0046796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67962">
        <w:rPr>
          <w:rFonts w:eastAsia="Times New Roman"/>
          <w:kern w:val="0"/>
          <w:sz w:val="28"/>
          <w:szCs w:val="28"/>
        </w:rPr>
        <w:t>По лоту № 1 ориентировочное расстояние до газопровода 0,3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467962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</w:p>
    <w:p w:rsidR="00756315" w:rsidRDefault="00756315" w:rsidP="00320D7A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67962">
        <w:rPr>
          <w:rFonts w:eastAsia="Times New Roman"/>
          <w:kern w:val="0"/>
          <w:sz w:val="28"/>
          <w:szCs w:val="28"/>
        </w:rPr>
        <w:lastRenderedPageBreak/>
        <w:t xml:space="preserve">По лоту № </w:t>
      </w:r>
      <w:r>
        <w:rPr>
          <w:rFonts w:eastAsia="Times New Roman"/>
          <w:kern w:val="0"/>
          <w:sz w:val="28"/>
          <w:szCs w:val="28"/>
        </w:rPr>
        <w:t>2</w:t>
      </w:r>
      <w:r w:rsidRPr="00467962">
        <w:rPr>
          <w:rFonts w:eastAsia="Times New Roman"/>
          <w:kern w:val="0"/>
          <w:sz w:val="28"/>
          <w:szCs w:val="28"/>
        </w:rPr>
        <w:t xml:space="preserve"> ориентировочное расстояние до газопровода 0,3</w:t>
      </w:r>
      <w:r w:rsidR="00320D7A">
        <w:rPr>
          <w:rFonts w:eastAsia="Times New Roman"/>
          <w:kern w:val="0"/>
          <w:sz w:val="28"/>
          <w:szCs w:val="28"/>
        </w:rPr>
        <w:t>6</w:t>
      </w:r>
      <w:r w:rsidRPr="00467962">
        <w:rPr>
          <w:rFonts w:eastAsia="Times New Roman"/>
          <w:kern w:val="0"/>
          <w:sz w:val="28"/>
          <w:szCs w:val="28"/>
        </w:rPr>
        <w:t xml:space="preserve">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320D7A">
        <w:rPr>
          <w:rFonts w:eastAsia="Times New Roman"/>
          <w:kern w:val="0"/>
          <w:sz w:val="28"/>
          <w:szCs w:val="28"/>
        </w:rPr>
        <w:t xml:space="preserve">Имеется возможность подключения к сети инженерно-технического обеспечения, принадлежащих МУП «Коммунальное хозяйство Новгородского района». </w:t>
      </w:r>
      <w:r w:rsidRPr="00467962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 w:rsidR="00320D7A"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467962">
        <w:rPr>
          <w:rFonts w:eastAsia="Times New Roman"/>
          <w:kern w:val="0"/>
          <w:sz w:val="28"/>
          <w:szCs w:val="28"/>
        </w:rPr>
        <w:t>отсутствует.</w:t>
      </w:r>
    </w:p>
    <w:p w:rsidR="00467962" w:rsidRDefault="00320D7A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67962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3</w:t>
      </w:r>
      <w:r w:rsidRPr="00467962">
        <w:rPr>
          <w:rFonts w:eastAsia="Times New Roman"/>
          <w:kern w:val="0"/>
          <w:sz w:val="28"/>
          <w:szCs w:val="28"/>
        </w:rPr>
        <w:t xml:space="preserve"> ориентировочное расстояние до газопровода </w:t>
      </w:r>
      <w:r>
        <w:rPr>
          <w:rFonts w:eastAsia="Times New Roman"/>
          <w:kern w:val="0"/>
          <w:sz w:val="28"/>
          <w:szCs w:val="28"/>
        </w:rPr>
        <w:t>3,5</w:t>
      </w:r>
      <w:r w:rsidRPr="00467962">
        <w:rPr>
          <w:rFonts w:eastAsia="Times New Roman"/>
          <w:kern w:val="0"/>
          <w:sz w:val="28"/>
          <w:szCs w:val="28"/>
        </w:rPr>
        <w:t xml:space="preserve">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320D7A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</w:p>
    <w:p w:rsidR="00320D7A" w:rsidRDefault="00320D7A" w:rsidP="00320D7A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67962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4</w:t>
      </w:r>
      <w:r w:rsidRPr="00467962">
        <w:rPr>
          <w:rFonts w:eastAsia="Times New Roman"/>
          <w:kern w:val="0"/>
          <w:sz w:val="28"/>
          <w:szCs w:val="28"/>
        </w:rPr>
        <w:t xml:space="preserve"> ориентировочное расстояние до газопровода </w:t>
      </w:r>
      <w:r>
        <w:rPr>
          <w:rFonts w:eastAsia="Times New Roman"/>
          <w:kern w:val="0"/>
          <w:sz w:val="28"/>
          <w:szCs w:val="28"/>
        </w:rPr>
        <w:t>низкого давления (0,0024 Мпа) 0,016</w:t>
      </w:r>
      <w:r w:rsidRPr="00467962">
        <w:rPr>
          <w:rFonts w:eastAsia="Times New Roman"/>
          <w:kern w:val="0"/>
          <w:sz w:val="28"/>
          <w:szCs w:val="28"/>
        </w:rPr>
        <w:t xml:space="preserve">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320D7A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</w:t>
      </w:r>
      <w:r w:rsidR="007002E8" w:rsidRPr="009256A2">
        <w:rPr>
          <w:rFonts w:eastAsia="Times New Roman"/>
          <w:kern w:val="0"/>
          <w:sz w:val="28"/>
          <w:szCs w:val="28"/>
        </w:rPr>
        <w:lastRenderedPageBreak/>
        <w:t xml:space="preserve">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 xml:space="preserve">, не рассматриваются и возвращаются </w:t>
      </w:r>
      <w:r w:rsidRPr="00944E38">
        <w:rPr>
          <w:sz w:val="28"/>
          <w:szCs w:val="28"/>
        </w:rPr>
        <w:lastRenderedPageBreak/>
        <w:t>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320D7A">
        <w:rPr>
          <w:color w:val="000000"/>
          <w:sz w:val="28"/>
          <w:szCs w:val="28"/>
        </w:rPr>
        <w:t>03</w:t>
      </w:r>
      <w:r w:rsidRPr="00ED1BFE">
        <w:rPr>
          <w:color w:val="000000"/>
          <w:sz w:val="28"/>
          <w:szCs w:val="28"/>
        </w:rPr>
        <w:t xml:space="preserve"> </w:t>
      </w:r>
      <w:r w:rsidR="00320D7A">
        <w:rPr>
          <w:color w:val="000000"/>
          <w:sz w:val="28"/>
          <w:szCs w:val="28"/>
        </w:rPr>
        <w:t>сентября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5F0A2B">
        <w:rPr>
          <w:color w:val="000000"/>
          <w:sz w:val="28"/>
          <w:szCs w:val="28"/>
        </w:rPr>
        <w:t>01</w:t>
      </w:r>
      <w:r w:rsidR="006C4BED" w:rsidRPr="00ED1BFE">
        <w:rPr>
          <w:color w:val="000000"/>
          <w:sz w:val="28"/>
          <w:szCs w:val="28"/>
        </w:rPr>
        <w:t xml:space="preserve"> </w:t>
      </w:r>
      <w:r w:rsidR="005F0A2B">
        <w:rPr>
          <w:color w:val="000000"/>
          <w:sz w:val="28"/>
          <w:szCs w:val="28"/>
        </w:rPr>
        <w:t>октября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5F0A2B">
        <w:rPr>
          <w:bCs/>
          <w:color w:val="000000"/>
          <w:sz w:val="28"/>
          <w:szCs w:val="28"/>
        </w:rPr>
        <w:t>04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5F0A2B">
        <w:rPr>
          <w:bCs/>
          <w:color w:val="000000"/>
          <w:sz w:val="28"/>
          <w:szCs w:val="28"/>
        </w:rPr>
        <w:t>октября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 xml:space="preserve">, аукционист </w:t>
      </w:r>
      <w:r>
        <w:rPr>
          <w:sz w:val="28"/>
          <w:szCs w:val="28"/>
        </w:rPr>
        <w:lastRenderedPageBreak/>
        <w:t>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lastRenderedPageBreak/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A35682" w:rsidP="00A35682">
      <w:pPr>
        <w:suppressLineNumbers/>
        <w:ind w:firstLine="709"/>
        <w:jc w:val="both"/>
        <w:rPr>
          <w:sz w:val="28"/>
          <w:szCs w:val="28"/>
        </w:rPr>
      </w:pPr>
      <w:r w:rsidRPr="00A35682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A35682" w:rsidRPr="00851D50" w:rsidRDefault="00A35682" w:rsidP="00A35682">
      <w:pPr>
        <w:jc w:val="center"/>
        <w:rPr>
          <w:b/>
        </w:rPr>
      </w:pPr>
    </w:p>
    <w:p w:rsidR="00A35682" w:rsidRPr="00851D50" w:rsidRDefault="00A35682" w:rsidP="00A35682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A35682" w:rsidRPr="00851D50" w:rsidRDefault="00A35682" w:rsidP="00A35682">
      <w:pPr>
        <w:jc w:val="both"/>
      </w:pPr>
    </w:p>
    <w:p w:rsidR="00A35682" w:rsidRPr="00851D50" w:rsidRDefault="00A35682" w:rsidP="00A35682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A35682" w:rsidRPr="00851D50" w:rsidRDefault="00A35682" w:rsidP="00A35682">
      <w:pPr>
        <w:jc w:val="both"/>
      </w:pPr>
      <w:r w:rsidRPr="00851D50">
        <w:t xml:space="preserve">______________________________________________________________________________, 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A35682" w:rsidRPr="00851D50" w:rsidRDefault="00A35682" w:rsidP="00A35682">
      <w:pPr>
        <w:jc w:val="both"/>
      </w:pPr>
      <w:r w:rsidRPr="00851D50">
        <w:t xml:space="preserve">в лице ________________________________________________________, действующего на 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A35682" w:rsidRPr="00851D50" w:rsidRDefault="00A35682" w:rsidP="00A35682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A35682" w:rsidRPr="00851D50" w:rsidRDefault="00A35682" w:rsidP="00A35682">
      <w:pPr>
        <w:jc w:val="both"/>
      </w:pPr>
      <w:r w:rsidRPr="00851D50">
        <w:t>______________________________________________________________________________,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A35682" w:rsidRPr="00851D50" w:rsidRDefault="00A35682" w:rsidP="00A35682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A35682" w:rsidRPr="00851D50" w:rsidRDefault="00A35682" w:rsidP="00A35682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A35682" w:rsidRPr="00851D50" w:rsidRDefault="00A35682" w:rsidP="00A35682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A35682" w:rsidRPr="00851D50" w:rsidRDefault="00A35682" w:rsidP="00A35682">
      <w:pPr>
        <w:jc w:val="both"/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A35682" w:rsidRPr="00851D50" w:rsidRDefault="00A35682" w:rsidP="00A35682">
      <w:pPr>
        <w:ind w:firstLine="709"/>
        <w:jc w:val="both"/>
      </w:pPr>
      <w:r w:rsidRPr="00851D50">
        <w:lastRenderedPageBreak/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A35682" w:rsidRPr="00851D50" w:rsidRDefault="00A35682" w:rsidP="00A35682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A35682" w:rsidRPr="00851D50" w:rsidRDefault="00A35682" w:rsidP="00A35682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A35682" w:rsidRPr="00851D50" w:rsidRDefault="00A35682" w:rsidP="00A35682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A35682" w:rsidRPr="00851D50" w:rsidRDefault="00A35682" w:rsidP="00A35682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A35682" w:rsidRPr="00851D50" w:rsidRDefault="00A35682" w:rsidP="00A35682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A35682" w:rsidRPr="00851D50" w:rsidRDefault="00A35682" w:rsidP="00A35682">
      <w:pPr>
        <w:ind w:firstLine="709"/>
        <w:jc w:val="both"/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A35682" w:rsidRPr="00851D50" w:rsidRDefault="00A35682" w:rsidP="00A35682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A35682" w:rsidRPr="00851D50" w:rsidRDefault="00A35682" w:rsidP="00A35682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A35682" w:rsidRPr="00851D50" w:rsidRDefault="00A35682" w:rsidP="00A35682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A35682" w:rsidRPr="00851D50" w:rsidRDefault="00A35682" w:rsidP="00A35682">
      <w:pPr>
        <w:ind w:firstLine="709"/>
        <w:jc w:val="both"/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A35682" w:rsidRPr="00851D50" w:rsidRDefault="00A35682" w:rsidP="00A35682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A35682" w:rsidRPr="00851D50" w:rsidRDefault="00A35682" w:rsidP="00A35682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A35682" w:rsidRPr="00851D50" w:rsidRDefault="00A35682" w:rsidP="00A35682">
      <w:pPr>
        <w:jc w:val="both"/>
      </w:pPr>
      <w:r w:rsidRPr="00851D50">
        <w:t xml:space="preserve">(_______________________________________________) рублей _____ копеек. Арендная </w:t>
      </w:r>
    </w:p>
    <w:p w:rsidR="00A35682" w:rsidRPr="00851D50" w:rsidRDefault="00A35682" w:rsidP="00A35682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A35682" w:rsidRPr="00851D50" w:rsidRDefault="00A35682" w:rsidP="00A35682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A35682" w:rsidRPr="00851D50" w:rsidRDefault="00A35682" w:rsidP="00A35682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A35682" w:rsidRPr="00851D50" w:rsidRDefault="00A35682" w:rsidP="00A35682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A35682" w:rsidRPr="00851D50" w:rsidRDefault="00A35682" w:rsidP="00A35682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A35682" w:rsidRPr="00851D50" w:rsidRDefault="00A35682" w:rsidP="00A35682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A35682" w:rsidRPr="00851D50" w:rsidRDefault="00A35682" w:rsidP="00A35682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A35682" w:rsidRPr="00851D50" w:rsidRDefault="00A35682" w:rsidP="00A35682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A35682" w:rsidRPr="00CD7EFE" w:rsidRDefault="00A35682" w:rsidP="00A35682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A35682" w:rsidRDefault="00A35682" w:rsidP="00A35682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A35682" w:rsidRPr="00CD7EFE" w:rsidRDefault="00A35682" w:rsidP="00A35682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A35682" w:rsidRDefault="00A35682" w:rsidP="00A35682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A35682" w:rsidRDefault="00A35682" w:rsidP="00A35682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A35682" w:rsidRPr="00200837" w:rsidRDefault="00A35682" w:rsidP="00A35682">
      <w:pPr>
        <w:autoSpaceDE w:val="0"/>
        <w:ind w:firstLine="709"/>
        <w:jc w:val="both"/>
      </w:pPr>
      <w:r w:rsidRPr="00BD30C5">
        <w:lastRenderedPageBreak/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A35682" w:rsidRDefault="00A35682" w:rsidP="00A35682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A35682" w:rsidRPr="00200837" w:rsidRDefault="00A35682" w:rsidP="00A35682">
      <w:pPr>
        <w:autoSpaceDE w:val="0"/>
        <w:ind w:firstLine="709"/>
        <w:jc w:val="both"/>
      </w:pPr>
      <w:r>
        <w:t>БИК 014959900</w:t>
      </w:r>
    </w:p>
    <w:p w:rsidR="00A35682" w:rsidRPr="00200837" w:rsidRDefault="00A35682" w:rsidP="00A35682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A35682" w:rsidRPr="00200837" w:rsidRDefault="00A35682" w:rsidP="00A35682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A35682" w:rsidRPr="00200837" w:rsidRDefault="00A35682" w:rsidP="00A35682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A35682" w:rsidRPr="00851D50" w:rsidRDefault="00A35682" w:rsidP="00A35682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A35682" w:rsidRPr="00851D50" w:rsidRDefault="00A35682" w:rsidP="00A35682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A35682" w:rsidRPr="00851D50" w:rsidRDefault="00A35682" w:rsidP="00A35682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A35682" w:rsidRPr="00200837" w:rsidRDefault="00A35682" w:rsidP="00A35682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A35682" w:rsidRPr="00200837" w:rsidRDefault="00A35682" w:rsidP="00A35682">
      <w:pPr>
        <w:jc w:val="center"/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A35682" w:rsidRPr="00851D50" w:rsidRDefault="00A35682" w:rsidP="00A35682">
      <w:pPr>
        <w:ind w:firstLine="709"/>
        <w:jc w:val="both"/>
      </w:pPr>
      <w:r w:rsidRPr="00851D50">
        <w:t>4.1. Арендодатель обязан:</w:t>
      </w:r>
    </w:p>
    <w:p w:rsidR="00A35682" w:rsidRPr="00851D50" w:rsidRDefault="00A35682" w:rsidP="00A35682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A35682" w:rsidRPr="00851D50" w:rsidRDefault="00A35682" w:rsidP="00A35682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A35682" w:rsidRPr="00851D50" w:rsidRDefault="00A35682" w:rsidP="00A35682">
      <w:pPr>
        <w:ind w:firstLine="709"/>
        <w:jc w:val="both"/>
      </w:pPr>
      <w:r w:rsidRPr="00851D50">
        <w:t>4.2. Арендодатель имеет право:</w:t>
      </w:r>
    </w:p>
    <w:p w:rsidR="00A35682" w:rsidRPr="00851D50" w:rsidRDefault="00A35682" w:rsidP="00A35682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A35682" w:rsidRPr="00851D50" w:rsidRDefault="00A35682" w:rsidP="00A35682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A35682" w:rsidRPr="00851D50" w:rsidRDefault="00A35682" w:rsidP="00A35682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A35682" w:rsidRPr="00851D50" w:rsidRDefault="00A35682" w:rsidP="00A35682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A35682" w:rsidRPr="00851D50" w:rsidRDefault="00A35682" w:rsidP="00A35682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A35682" w:rsidRPr="00851D50" w:rsidRDefault="00A35682" w:rsidP="00A35682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A35682" w:rsidRPr="00851D50" w:rsidRDefault="00A35682" w:rsidP="00A35682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A35682" w:rsidRPr="00851D50" w:rsidRDefault="00A35682" w:rsidP="00A35682">
      <w:pPr>
        <w:ind w:firstLine="709"/>
        <w:jc w:val="both"/>
      </w:pPr>
      <w:r w:rsidRPr="00851D50">
        <w:t>4.3. Арендатор обязан:</w:t>
      </w:r>
    </w:p>
    <w:p w:rsidR="00A35682" w:rsidRPr="00851D50" w:rsidRDefault="00A35682" w:rsidP="00A35682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A35682" w:rsidRPr="00851D50" w:rsidRDefault="00A35682" w:rsidP="00A35682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A35682" w:rsidRPr="00851D50" w:rsidRDefault="00A35682" w:rsidP="00A35682">
      <w:pPr>
        <w:ind w:firstLine="709"/>
        <w:jc w:val="both"/>
      </w:pPr>
      <w:r w:rsidRPr="00851D50">
        <w:t xml:space="preserve">- осуществить государственную регистрацию настоящего Договора в установленном </w:t>
      </w:r>
      <w:r w:rsidRPr="00851D50">
        <w:lastRenderedPageBreak/>
        <w:t>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A35682" w:rsidRPr="00851D50" w:rsidRDefault="00A35682" w:rsidP="00A35682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A35682" w:rsidRPr="00851D50" w:rsidRDefault="00A35682" w:rsidP="00A35682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A35682" w:rsidRPr="00851D50" w:rsidRDefault="00A35682" w:rsidP="00A35682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A35682" w:rsidRPr="00851D50" w:rsidRDefault="00A35682" w:rsidP="00A35682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A35682" w:rsidRPr="00851D50" w:rsidRDefault="00A35682" w:rsidP="00A35682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A35682" w:rsidRPr="00851D50" w:rsidRDefault="00A35682" w:rsidP="00A35682">
      <w:pPr>
        <w:ind w:firstLine="709"/>
        <w:jc w:val="both"/>
      </w:pPr>
      <w:r w:rsidRPr="00851D50">
        <w:t>4.4. Арендатор имеет право:</w:t>
      </w:r>
    </w:p>
    <w:p w:rsidR="00A35682" w:rsidRPr="00851D50" w:rsidRDefault="00A35682" w:rsidP="00A35682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A35682" w:rsidRPr="00851D50" w:rsidRDefault="00A35682" w:rsidP="00A35682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A35682" w:rsidRPr="00851D50" w:rsidRDefault="00A35682" w:rsidP="00A35682">
      <w:pPr>
        <w:jc w:val="both"/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A35682" w:rsidRPr="00851D50" w:rsidRDefault="00A35682" w:rsidP="00A35682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A35682" w:rsidRPr="00851D50" w:rsidRDefault="00A35682" w:rsidP="00A35682">
      <w:pPr>
        <w:autoSpaceDE w:val="0"/>
        <w:ind w:firstLine="709"/>
        <w:jc w:val="both"/>
        <w:rPr>
          <w:rFonts w:eastAsia="Courier New"/>
        </w:rPr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A35682" w:rsidRPr="00851D50" w:rsidRDefault="00A35682" w:rsidP="00A35682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A35682" w:rsidRPr="00851D50" w:rsidRDefault="00A35682" w:rsidP="00A35682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A35682" w:rsidRPr="00851D50" w:rsidRDefault="00A35682" w:rsidP="00A35682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A35682" w:rsidRPr="00851D50" w:rsidRDefault="00A35682" w:rsidP="00A35682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A35682" w:rsidRPr="00851D50" w:rsidRDefault="00A35682" w:rsidP="00A35682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A35682" w:rsidRPr="00851D50" w:rsidRDefault="00A35682" w:rsidP="00A35682">
      <w:pPr>
        <w:jc w:val="center"/>
        <w:rPr>
          <w:b/>
        </w:rPr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A35682" w:rsidRPr="00851D50" w:rsidRDefault="00A35682" w:rsidP="00A35682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A35682" w:rsidRPr="00851D50" w:rsidRDefault="00A35682" w:rsidP="00A35682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A35682" w:rsidRPr="00851D50" w:rsidRDefault="00A35682" w:rsidP="00A35682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A35682" w:rsidRPr="00851D50" w:rsidRDefault="00A35682" w:rsidP="00A35682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A35682" w:rsidRPr="00851D50" w:rsidRDefault="00A35682" w:rsidP="00A35682">
      <w:pPr>
        <w:ind w:firstLine="709"/>
        <w:jc w:val="both"/>
      </w:pPr>
      <w:r w:rsidRPr="00851D50">
        <w:t>1-й экземпляр находится у Арендодателя;</w:t>
      </w:r>
    </w:p>
    <w:p w:rsidR="00A35682" w:rsidRPr="00851D50" w:rsidRDefault="00A35682" w:rsidP="00A35682">
      <w:pPr>
        <w:ind w:firstLine="709"/>
        <w:jc w:val="both"/>
      </w:pPr>
      <w:r w:rsidRPr="00851D50">
        <w:t>2-й экземпляр находится у Арендатора;</w:t>
      </w:r>
    </w:p>
    <w:p w:rsidR="00A35682" w:rsidRPr="00851D50" w:rsidRDefault="00A35682" w:rsidP="00A35682">
      <w:pPr>
        <w:ind w:firstLine="709"/>
        <w:jc w:val="both"/>
      </w:pPr>
      <w:r w:rsidRPr="00851D50">
        <w:lastRenderedPageBreak/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A35682" w:rsidRPr="00851D50" w:rsidRDefault="00A35682" w:rsidP="00A35682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A35682" w:rsidRPr="00200837" w:rsidRDefault="00A35682" w:rsidP="00A35682">
      <w:pPr>
        <w:ind w:firstLine="709"/>
        <w:jc w:val="both"/>
      </w:pPr>
      <w:r w:rsidRPr="00851D50">
        <w:t>- передаточный акт (Приложение № 1).</w:t>
      </w:r>
    </w:p>
    <w:p w:rsidR="00A35682" w:rsidRPr="00200837" w:rsidRDefault="00A35682" w:rsidP="00A35682">
      <w:pPr>
        <w:jc w:val="both"/>
      </w:pPr>
    </w:p>
    <w:p w:rsidR="00A35682" w:rsidRPr="00200837" w:rsidRDefault="00A35682" w:rsidP="00A35682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A35682" w:rsidRPr="00200837" w:rsidTr="009D66F7">
        <w:tc>
          <w:tcPr>
            <w:tcW w:w="4536" w:type="dxa"/>
            <w:shd w:val="clear" w:color="auto" w:fill="auto"/>
          </w:tcPr>
          <w:p w:rsidR="00A35682" w:rsidRPr="00200837" w:rsidRDefault="00A35682" w:rsidP="009D66F7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A35682" w:rsidRPr="00BC140C" w:rsidRDefault="00A35682" w:rsidP="009D66F7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A35682" w:rsidRPr="00BC140C" w:rsidRDefault="00A35682" w:rsidP="009D66F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A35682" w:rsidRPr="00BC140C" w:rsidRDefault="00A35682" w:rsidP="009D66F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A35682" w:rsidRDefault="00A35682" w:rsidP="009D66F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A35682" w:rsidRDefault="00A35682" w:rsidP="009D66F7">
            <w:pPr>
              <w:snapToGrid w:val="0"/>
              <w:jc w:val="both"/>
              <w:rPr>
                <w:bCs/>
              </w:rPr>
            </w:pPr>
          </w:p>
          <w:p w:rsidR="00A35682" w:rsidRDefault="00A35682" w:rsidP="009D66F7">
            <w:pPr>
              <w:snapToGrid w:val="0"/>
              <w:jc w:val="both"/>
              <w:rPr>
                <w:bCs/>
              </w:rPr>
            </w:pPr>
          </w:p>
          <w:p w:rsidR="00A35682" w:rsidRPr="00AD58CF" w:rsidRDefault="00A35682" w:rsidP="009D66F7">
            <w:pPr>
              <w:snapToGrid w:val="0"/>
              <w:jc w:val="both"/>
              <w:rPr>
                <w:bCs/>
              </w:rPr>
            </w:pPr>
          </w:p>
          <w:p w:rsidR="00A35682" w:rsidRPr="00200837" w:rsidRDefault="00A35682" w:rsidP="009D66F7">
            <w:pPr>
              <w:jc w:val="both"/>
            </w:pPr>
            <w:r w:rsidRPr="00200837">
              <w:t>___________________ /___________/</w:t>
            </w:r>
          </w:p>
          <w:p w:rsidR="00A35682" w:rsidRPr="00240646" w:rsidRDefault="00A35682" w:rsidP="009D66F7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A35682" w:rsidRPr="00200837" w:rsidRDefault="00A35682" w:rsidP="009D66F7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A35682" w:rsidRPr="00200837" w:rsidRDefault="00A35682" w:rsidP="009D66F7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A35682" w:rsidRPr="00200837" w:rsidRDefault="00A35682" w:rsidP="009D66F7">
            <w:pPr>
              <w:jc w:val="both"/>
            </w:pPr>
          </w:p>
          <w:p w:rsidR="00A35682" w:rsidRPr="00200837" w:rsidRDefault="00A35682" w:rsidP="009D66F7">
            <w:pPr>
              <w:jc w:val="both"/>
            </w:pPr>
          </w:p>
          <w:p w:rsidR="00A35682" w:rsidRPr="00851D50" w:rsidRDefault="00A35682" w:rsidP="009D66F7">
            <w:pPr>
              <w:jc w:val="both"/>
            </w:pPr>
            <w:r w:rsidRPr="00851D50">
              <w:t>ИНН _____________, КПП _____________</w:t>
            </w:r>
          </w:p>
          <w:p w:rsidR="00A35682" w:rsidRPr="00851D50" w:rsidRDefault="00A35682" w:rsidP="009D66F7">
            <w:pPr>
              <w:jc w:val="both"/>
            </w:pPr>
            <w:r w:rsidRPr="00851D50">
              <w:t>ОГРН _______________________________</w:t>
            </w:r>
          </w:p>
          <w:p w:rsidR="00A35682" w:rsidRPr="00851D50" w:rsidRDefault="00A35682" w:rsidP="009D66F7">
            <w:pPr>
              <w:jc w:val="both"/>
            </w:pPr>
            <w:r w:rsidRPr="00851D50">
              <w:t>место нахождения: ____________________</w:t>
            </w:r>
          </w:p>
          <w:p w:rsidR="00A35682" w:rsidRPr="00851D50" w:rsidRDefault="00A35682" w:rsidP="009D66F7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A35682" w:rsidRPr="00851D50" w:rsidRDefault="00A35682" w:rsidP="009D66F7">
            <w:pPr>
              <w:jc w:val="both"/>
            </w:pPr>
            <w:r w:rsidRPr="00851D50">
              <w:t xml:space="preserve">паспорт ________, выдан ______________, </w:t>
            </w:r>
          </w:p>
          <w:p w:rsidR="00A35682" w:rsidRDefault="00A35682" w:rsidP="009D66F7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A35682" w:rsidRPr="00200837" w:rsidRDefault="00A35682" w:rsidP="009D66F7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A35682" w:rsidRPr="00200837" w:rsidRDefault="00A35682" w:rsidP="00A35682">
      <w:pPr>
        <w:jc w:val="right"/>
      </w:pPr>
    </w:p>
    <w:p w:rsidR="00A35682" w:rsidRPr="00851D50" w:rsidRDefault="00A35682" w:rsidP="00A35682">
      <w:pPr>
        <w:jc w:val="right"/>
      </w:pPr>
      <w:r w:rsidRPr="00851D50">
        <w:t>Приложение № 1</w:t>
      </w:r>
    </w:p>
    <w:p w:rsidR="00A35682" w:rsidRPr="00851D50" w:rsidRDefault="00A35682" w:rsidP="00A35682">
      <w:pPr>
        <w:jc w:val="right"/>
      </w:pPr>
      <w:r w:rsidRPr="00851D50">
        <w:t>к договору аренды земельного участка</w:t>
      </w:r>
    </w:p>
    <w:p w:rsidR="00A35682" w:rsidRPr="00851D50" w:rsidRDefault="00A35682" w:rsidP="00A35682">
      <w:pPr>
        <w:jc w:val="right"/>
      </w:pPr>
      <w:r w:rsidRPr="00851D50">
        <w:t>№ ______ от _________________ года</w:t>
      </w:r>
    </w:p>
    <w:p w:rsidR="00A35682" w:rsidRPr="00851D50" w:rsidRDefault="00A35682" w:rsidP="00A35682">
      <w:pPr>
        <w:jc w:val="center"/>
        <w:rPr>
          <w:b/>
        </w:rPr>
      </w:pP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A35682" w:rsidRPr="00851D50" w:rsidRDefault="00A35682" w:rsidP="00A35682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A35682" w:rsidRPr="00851D50" w:rsidRDefault="00A35682" w:rsidP="00A35682">
      <w:pPr>
        <w:jc w:val="center"/>
        <w:rPr>
          <w:b/>
        </w:rPr>
      </w:pPr>
    </w:p>
    <w:p w:rsidR="00A35682" w:rsidRPr="00851D50" w:rsidRDefault="00A35682" w:rsidP="00A35682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A35682" w:rsidRPr="00851D50" w:rsidRDefault="00A35682" w:rsidP="00A35682">
      <w:pPr>
        <w:jc w:val="both"/>
      </w:pPr>
    </w:p>
    <w:p w:rsidR="00A35682" w:rsidRPr="00851D50" w:rsidRDefault="00A35682" w:rsidP="00A35682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A35682" w:rsidRPr="00851D50" w:rsidRDefault="00A35682" w:rsidP="00A35682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A35682" w:rsidRPr="00851D50" w:rsidRDefault="00A35682" w:rsidP="00A35682">
      <w:pPr>
        <w:jc w:val="both"/>
      </w:pPr>
      <w:r w:rsidRPr="00851D50">
        <w:t xml:space="preserve">в лице ________________________________________________________, действующего на 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A35682" w:rsidRPr="00851D50" w:rsidRDefault="00A35682" w:rsidP="00A35682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A35682" w:rsidRPr="00851D50" w:rsidRDefault="00A35682" w:rsidP="00A35682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A35682" w:rsidRPr="00851D50" w:rsidRDefault="00A35682" w:rsidP="00A35682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A35682" w:rsidRPr="00851D50" w:rsidRDefault="00A35682" w:rsidP="00A35682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A35682" w:rsidRPr="00851D50" w:rsidRDefault="00A35682" w:rsidP="00A35682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A35682" w:rsidRPr="00851D50" w:rsidRDefault="00A35682" w:rsidP="00A35682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A35682" w:rsidRPr="00851D50" w:rsidRDefault="00A35682" w:rsidP="00A35682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A35682" w:rsidRPr="00851D50" w:rsidRDefault="00A35682" w:rsidP="00A35682">
      <w:pPr>
        <w:ind w:firstLine="709"/>
        <w:jc w:val="both"/>
      </w:pPr>
      <w:r w:rsidRPr="00851D50">
        <w:lastRenderedPageBreak/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A35682" w:rsidRPr="00851D50" w:rsidRDefault="00A35682" w:rsidP="00A35682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A35682" w:rsidRPr="00200837" w:rsidRDefault="00A35682" w:rsidP="00A35682">
      <w:pPr>
        <w:jc w:val="center"/>
        <w:rPr>
          <w:b/>
        </w:rPr>
      </w:pPr>
    </w:p>
    <w:p w:rsidR="00A35682" w:rsidRPr="00200837" w:rsidRDefault="00A35682" w:rsidP="00A35682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A35682" w:rsidRPr="00200837" w:rsidTr="009D66F7">
        <w:tc>
          <w:tcPr>
            <w:tcW w:w="4536" w:type="dxa"/>
            <w:shd w:val="clear" w:color="auto" w:fill="auto"/>
          </w:tcPr>
          <w:p w:rsidR="00A35682" w:rsidRPr="00200837" w:rsidRDefault="00A35682" w:rsidP="009D66F7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A35682" w:rsidRPr="00200837" w:rsidRDefault="00A35682" w:rsidP="009D66F7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A35682" w:rsidRPr="00200837" w:rsidRDefault="00A35682" w:rsidP="009D66F7">
            <w:pPr>
              <w:snapToGrid w:val="0"/>
              <w:jc w:val="both"/>
              <w:rPr>
                <w:b/>
                <w:bCs/>
              </w:rPr>
            </w:pPr>
          </w:p>
          <w:p w:rsidR="00A35682" w:rsidRPr="00200837" w:rsidRDefault="00A35682" w:rsidP="009D66F7">
            <w:pPr>
              <w:jc w:val="both"/>
            </w:pPr>
            <w:r w:rsidRPr="00200837">
              <w:t>___________________ /___________/</w:t>
            </w:r>
          </w:p>
          <w:p w:rsidR="00A35682" w:rsidRPr="00240646" w:rsidRDefault="00A35682" w:rsidP="009D66F7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A35682" w:rsidRPr="00200837" w:rsidRDefault="00A35682" w:rsidP="009D66F7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A35682" w:rsidRPr="00200837" w:rsidRDefault="00A35682" w:rsidP="009D66F7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A35682" w:rsidRPr="00200837" w:rsidRDefault="00A35682" w:rsidP="009D66F7">
            <w:pPr>
              <w:jc w:val="both"/>
            </w:pPr>
          </w:p>
          <w:p w:rsidR="00A35682" w:rsidRPr="00200837" w:rsidRDefault="00A35682" w:rsidP="009D66F7">
            <w:pPr>
              <w:jc w:val="both"/>
            </w:pPr>
          </w:p>
          <w:p w:rsidR="00A35682" w:rsidRPr="00200837" w:rsidRDefault="00A35682" w:rsidP="009D66F7">
            <w:pPr>
              <w:jc w:val="both"/>
            </w:pPr>
          </w:p>
          <w:p w:rsidR="00A35682" w:rsidRPr="00200837" w:rsidRDefault="00A35682" w:rsidP="009D66F7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A35682" w:rsidRPr="00200837" w:rsidRDefault="00A35682" w:rsidP="00A35682">
      <w:pPr>
        <w:jc w:val="right"/>
      </w:pPr>
    </w:p>
    <w:p w:rsidR="00A35682" w:rsidRPr="00BD2564" w:rsidRDefault="00A35682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A35682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9D" w:rsidRDefault="0046669D" w:rsidP="00E86AF0">
      <w:r>
        <w:separator/>
      </w:r>
    </w:p>
  </w:endnote>
  <w:endnote w:type="continuationSeparator" w:id="0">
    <w:p w:rsidR="0046669D" w:rsidRDefault="0046669D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9D" w:rsidRDefault="0046669D" w:rsidP="00E86AF0">
      <w:r>
        <w:separator/>
      </w:r>
    </w:p>
  </w:footnote>
  <w:footnote w:type="continuationSeparator" w:id="0">
    <w:p w:rsidR="0046669D" w:rsidRDefault="0046669D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35682">
      <w:rPr>
        <w:noProof/>
      </w:rPr>
      <w:t>15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20D7A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6669D"/>
    <w:rsid w:val="00467962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0A2B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6315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3035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35682"/>
    <w:rsid w:val="00A422CD"/>
    <w:rsid w:val="00A47F77"/>
    <w:rsid w:val="00A52327"/>
    <w:rsid w:val="00A52915"/>
    <w:rsid w:val="00A54739"/>
    <w:rsid w:val="00A56F30"/>
    <w:rsid w:val="00A602A8"/>
    <w:rsid w:val="00A6576F"/>
    <w:rsid w:val="00A74FD3"/>
    <w:rsid w:val="00A765E5"/>
    <w:rsid w:val="00A803CF"/>
    <w:rsid w:val="00A94711"/>
    <w:rsid w:val="00A96E8C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3DA7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5357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6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2022-08-29T13:02:00Z</dcterms:created>
  <dcterms:modified xsi:type="dcterms:W3CDTF">2022-08-29T13:02:00Z</dcterms:modified>
</cp:coreProperties>
</file>