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5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985"/>
        <w:gridCol w:w="1276"/>
        <w:gridCol w:w="1327"/>
        <w:gridCol w:w="2334"/>
        <w:gridCol w:w="2346"/>
        <w:gridCol w:w="1800"/>
        <w:gridCol w:w="2257"/>
      </w:tblGrid>
      <w:tr w:rsidR="00265B7F" w:rsidRPr="00053C51" w:rsidTr="009E2A04">
        <w:trPr>
          <w:trHeight w:val="758"/>
        </w:trPr>
        <w:tc>
          <w:tcPr>
            <w:tcW w:w="2127" w:type="dxa"/>
            <w:vMerge w:val="restart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</w:t>
            </w:r>
            <w:proofErr w:type="spellEnd"/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Номер</w:t>
            </w:r>
          </w:p>
        </w:tc>
        <w:tc>
          <w:tcPr>
            <w:tcW w:w="1985" w:type="dxa"/>
            <w:vMerge w:val="restart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2603" w:type="dxa"/>
            <w:gridSpan w:val="2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земельных участков</w:t>
            </w:r>
          </w:p>
        </w:tc>
        <w:tc>
          <w:tcPr>
            <w:tcW w:w="2334" w:type="dxa"/>
            <w:vMerge w:val="restart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346" w:type="dxa"/>
            <w:vMerge w:val="restart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Минимальный отступ от красной линии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1800" w:type="dxa"/>
            <w:vMerge w:val="restart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Предельная (максимальна) высота объектов капитального строительства</w:t>
            </w:r>
          </w:p>
        </w:tc>
        <w:tc>
          <w:tcPr>
            <w:tcW w:w="2257" w:type="dxa"/>
            <w:vMerge w:val="restart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Максимальный процент застройки в границах земельного участка</w:t>
            </w:r>
          </w:p>
        </w:tc>
      </w:tr>
      <w:tr w:rsidR="00265B7F" w:rsidRPr="00053C51" w:rsidTr="009E2A04">
        <w:trPr>
          <w:trHeight w:val="757"/>
        </w:trPr>
        <w:tc>
          <w:tcPr>
            <w:tcW w:w="2127" w:type="dxa"/>
            <w:vMerge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Минимальная </w:t>
            </w:r>
          </w:p>
        </w:tc>
        <w:tc>
          <w:tcPr>
            <w:tcW w:w="1327" w:type="dxa"/>
            <w:shd w:val="clear" w:color="auto" w:fill="auto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Максимальная</w:t>
            </w:r>
          </w:p>
        </w:tc>
        <w:tc>
          <w:tcPr>
            <w:tcW w:w="2334" w:type="dxa"/>
            <w:vMerge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6" w:type="dxa"/>
            <w:vMerge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57" w:type="dxa"/>
            <w:vMerge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65B7F" w:rsidRPr="00053C51" w:rsidTr="009E2A04">
        <w:trPr>
          <w:trHeight w:val="269"/>
          <w:tblHeader/>
        </w:trPr>
        <w:tc>
          <w:tcPr>
            <w:tcW w:w="2127" w:type="dxa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34" w:type="dxa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46" w:type="dxa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257" w:type="dxa"/>
          </w:tcPr>
          <w:p w:rsidR="00265B7F" w:rsidRPr="00053C51" w:rsidRDefault="00265B7F" w:rsidP="00E6509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265B7F" w:rsidRPr="00053C51" w:rsidTr="009E2A04">
        <w:tc>
          <w:tcPr>
            <w:tcW w:w="2127" w:type="dxa"/>
          </w:tcPr>
          <w:p w:rsidR="00265B7F" w:rsidRPr="00053C51" w:rsidRDefault="00265B7F" w:rsidP="00E65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5" w:type="dxa"/>
            <w:gridSpan w:val="7"/>
          </w:tcPr>
          <w:p w:rsidR="00265B7F" w:rsidRPr="00053C51" w:rsidRDefault="00265B7F" w:rsidP="00E6509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Основные</w:t>
            </w:r>
          </w:p>
        </w:tc>
      </w:tr>
      <w:tr w:rsidR="001D64CD" w:rsidRPr="00053C51" w:rsidTr="009E2A04">
        <w:tc>
          <w:tcPr>
            <w:tcW w:w="2127" w:type="dxa"/>
          </w:tcPr>
          <w:p w:rsidR="001D64CD" w:rsidRPr="00053C51" w:rsidRDefault="001D64CD" w:rsidP="001D64C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53:11:0800604:2311</w:t>
            </w:r>
          </w:p>
        </w:tc>
        <w:tc>
          <w:tcPr>
            <w:tcW w:w="1985" w:type="dxa"/>
          </w:tcPr>
          <w:p w:rsidR="001D64CD" w:rsidRPr="00053C51" w:rsidRDefault="001D64CD" w:rsidP="001D64C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 xml:space="preserve">Хранение автотранспорта </w:t>
            </w:r>
          </w:p>
        </w:tc>
        <w:tc>
          <w:tcPr>
            <w:tcW w:w="1276" w:type="dxa"/>
          </w:tcPr>
          <w:p w:rsidR="001D64CD" w:rsidRPr="00053C51" w:rsidRDefault="001D64CD" w:rsidP="001D64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не подлежит установлению</w:t>
            </w:r>
          </w:p>
        </w:tc>
        <w:tc>
          <w:tcPr>
            <w:tcW w:w="1327" w:type="dxa"/>
          </w:tcPr>
          <w:p w:rsidR="001D64CD" w:rsidRPr="00053C51" w:rsidRDefault="001D64CD" w:rsidP="001D64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1000 м²</w:t>
            </w:r>
          </w:p>
        </w:tc>
        <w:tc>
          <w:tcPr>
            <w:tcW w:w="2334" w:type="dxa"/>
          </w:tcPr>
          <w:p w:rsidR="001D64CD" w:rsidRPr="00053C51" w:rsidRDefault="001D64CD" w:rsidP="001D64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0 м</w:t>
            </w:r>
          </w:p>
        </w:tc>
        <w:tc>
          <w:tcPr>
            <w:tcW w:w="2346" w:type="dxa"/>
          </w:tcPr>
          <w:p w:rsidR="001D64CD" w:rsidRPr="00053C51" w:rsidRDefault="001D64CD" w:rsidP="001D64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5 м</w:t>
            </w:r>
          </w:p>
        </w:tc>
        <w:tc>
          <w:tcPr>
            <w:tcW w:w="1800" w:type="dxa"/>
          </w:tcPr>
          <w:p w:rsidR="001D64CD" w:rsidRPr="00053C51" w:rsidRDefault="001D64CD" w:rsidP="001D64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5 м</w:t>
            </w:r>
          </w:p>
        </w:tc>
        <w:tc>
          <w:tcPr>
            <w:tcW w:w="2257" w:type="dxa"/>
          </w:tcPr>
          <w:p w:rsidR="001D64CD" w:rsidRPr="00053C51" w:rsidRDefault="001D64CD" w:rsidP="001D64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80 %</w:t>
            </w:r>
          </w:p>
        </w:tc>
      </w:tr>
      <w:tr w:rsidR="008D056B" w:rsidRPr="00053C51" w:rsidTr="009E2A04">
        <w:tc>
          <w:tcPr>
            <w:tcW w:w="2127" w:type="dxa"/>
          </w:tcPr>
          <w:p w:rsidR="008D056B" w:rsidRPr="00053C51" w:rsidRDefault="008D056B" w:rsidP="008D056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53:11:0200303:879</w:t>
            </w:r>
          </w:p>
        </w:tc>
        <w:tc>
          <w:tcPr>
            <w:tcW w:w="1985" w:type="dxa"/>
          </w:tcPr>
          <w:p w:rsidR="008D056B" w:rsidRPr="00053C51" w:rsidRDefault="00041954" w:rsidP="008D056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Хранение автотранспорта</w:t>
            </w:r>
          </w:p>
        </w:tc>
        <w:tc>
          <w:tcPr>
            <w:tcW w:w="1276" w:type="dxa"/>
          </w:tcPr>
          <w:p w:rsidR="008D056B" w:rsidRPr="00053C51" w:rsidRDefault="00041954" w:rsidP="008D05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Указанный ВРИ не предусмотрен для П.1</w:t>
            </w:r>
          </w:p>
        </w:tc>
        <w:tc>
          <w:tcPr>
            <w:tcW w:w="1327" w:type="dxa"/>
          </w:tcPr>
          <w:p w:rsidR="008D056B" w:rsidRPr="00053C51" w:rsidRDefault="008D056B" w:rsidP="008D05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4" w:type="dxa"/>
          </w:tcPr>
          <w:p w:rsidR="008D056B" w:rsidRPr="00053C51" w:rsidRDefault="008D056B" w:rsidP="008D05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8D056B" w:rsidRPr="00053C51" w:rsidRDefault="008D056B" w:rsidP="008D05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8D056B" w:rsidRPr="00053C51" w:rsidRDefault="008D056B" w:rsidP="008D05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8D056B" w:rsidRPr="00053C51" w:rsidRDefault="008D056B" w:rsidP="008D05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5AC" w:rsidRPr="00053C51" w:rsidTr="009E2A04">
        <w:tc>
          <w:tcPr>
            <w:tcW w:w="2127" w:type="dxa"/>
          </w:tcPr>
          <w:p w:rsidR="005025AC" w:rsidRPr="00053C51" w:rsidRDefault="005025AC" w:rsidP="005025A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53:11:1100113:283</w:t>
            </w:r>
          </w:p>
        </w:tc>
        <w:tc>
          <w:tcPr>
            <w:tcW w:w="1985" w:type="dxa"/>
          </w:tcPr>
          <w:p w:rsidR="005025AC" w:rsidRPr="00053C51" w:rsidRDefault="005025AC" w:rsidP="005025A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53C5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Обеспечение сельскохозяйственного производства</w:t>
            </w:r>
          </w:p>
          <w:p w:rsidR="005025AC" w:rsidRPr="00053C51" w:rsidRDefault="005025AC" w:rsidP="005025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25AC" w:rsidRPr="00053C51" w:rsidRDefault="005025AC" w:rsidP="00502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не подлежит установлению</w:t>
            </w:r>
          </w:p>
        </w:tc>
        <w:tc>
          <w:tcPr>
            <w:tcW w:w="1327" w:type="dxa"/>
          </w:tcPr>
          <w:p w:rsidR="005025AC" w:rsidRPr="00053C51" w:rsidRDefault="005025AC" w:rsidP="00502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не подлежит установлению</w:t>
            </w:r>
          </w:p>
        </w:tc>
        <w:tc>
          <w:tcPr>
            <w:tcW w:w="2334" w:type="dxa"/>
          </w:tcPr>
          <w:p w:rsidR="005025AC" w:rsidRPr="00053C51" w:rsidRDefault="005025AC" w:rsidP="00502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3 м</w:t>
            </w:r>
          </w:p>
        </w:tc>
        <w:tc>
          <w:tcPr>
            <w:tcW w:w="2346" w:type="dxa"/>
          </w:tcPr>
          <w:p w:rsidR="005025AC" w:rsidRPr="00053C51" w:rsidRDefault="005025AC" w:rsidP="00502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5 м</w:t>
            </w:r>
          </w:p>
        </w:tc>
        <w:tc>
          <w:tcPr>
            <w:tcW w:w="1800" w:type="dxa"/>
          </w:tcPr>
          <w:p w:rsidR="005025AC" w:rsidRPr="00053C51" w:rsidRDefault="005025AC" w:rsidP="00502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8 м</w:t>
            </w:r>
          </w:p>
        </w:tc>
        <w:tc>
          <w:tcPr>
            <w:tcW w:w="2257" w:type="dxa"/>
          </w:tcPr>
          <w:p w:rsidR="005025AC" w:rsidRPr="00053C51" w:rsidRDefault="005025AC" w:rsidP="00502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80 %</w:t>
            </w:r>
          </w:p>
        </w:tc>
      </w:tr>
      <w:tr w:rsidR="005025AC" w:rsidRPr="00053C51" w:rsidTr="009E2A04">
        <w:tc>
          <w:tcPr>
            <w:tcW w:w="2127" w:type="dxa"/>
          </w:tcPr>
          <w:p w:rsidR="005025AC" w:rsidRPr="00053C51" w:rsidRDefault="005025AC" w:rsidP="005025A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53:11:1800111:621</w:t>
            </w:r>
          </w:p>
        </w:tc>
        <w:tc>
          <w:tcPr>
            <w:tcW w:w="1985" w:type="dxa"/>
          </w:tcPr>
          <w:p w:rsidR="005025AC" w:rsidRPr="00053C51" w:rsidRDefault="005025AC" w:rsidP="005025A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hAnsi="Times New Roman" w:cs="Times New Roman"/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276" w:type="dxa"/>
          </w:tcPr>
          <w:p w:rsidR="005025AC" w:rsidRPr="00053C51" w:rsidRDefault="005025AC" w:rsidP="005025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eastAsia="Calibri" w:hAnsi="Times New Roman" w:cs="Times New Roman"/>
                <w:sz w:val="20"/>
                <w:szCs w:val="20"/>
              </w:rPr>
              <w:t>не подлежит установлению</w:t>
            </w:r>
          </w:p>
        </w:tc>
        <w:tc>
          <w:tcPr>
            <w:tcW w:w="1327" w:type="dxa"/>
          </w:tcPr>
          <w:p w:rsidR="005025AC" w:rsidRPr="00053C51" w:rsidRDefault="005025AC" w:rsidP="005025AC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53C5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053C5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000</w:t>
            </w:r>
            <w:r w:rsidRPr="00053C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</w:t>
            </w:r>
            <w:r w:rsidRPr="00053C51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2</w:t>
            </w:r>
            <w:r w:rsidRPr="00053C51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334" w:type="dxa"/>
          </w:tcPr>
          <w:p w:rsidR="005025AC" w:rsidRPr="00053C51" w:rsidRDefault="005025AC" w:rsidP="005025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eastAsia="Calibri" w:hAnsi="Times New Roman" w:cs="Times New Roman"/>
                <w:sz w:val="20"/>
                <w:szCs w:val="20"/>
              </w:rPr>
              <w:t>для объектов инженерно-технического обеспечения – 0 м,</w:t>
            </w:r>
          </w:p>
          <w:p w:rsidR="005025AC" w:rsidRPr="00053C51" w:rsidRDefault="005025AC" w:rsidP="005025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eastAsia="Calibri" w:hAnsi="Times New Roman" w:cs="Times New Roman"/>
                <w:sz w:val="20"/>
                <w:szCs w:val="20"/>
              </w:rPr>
              <w:t>для хозяйственных построек – 1 м,</w:t>
            </w:r>
          </w:p>
          <w:p w:rsidR="005025AC" w:rsidRPr="00053C51" w:rsidRDefault="005025AC" w:rsidP="005025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eastAsia="Calibri" w:hAnsi="Times New Roman" w:cs="Times New Roman"/>
                <w:sz w:val="20"/>
                <w:szCs w:val="20"/>
              </w:rPr>
              <w:t>для других объектов капитального строительства – 3 м</w:t>
            </w:r>
          </w:p>
        </w:tc>
        <w:tc>
          <w:tcPr>
            <w:tcW w:w="2346" w:type="dxa"/>
          </w:tcPr>
          <w:p w:rsidR="005025AC" w:rsidRPr="00053C51" w:rsidRDefault="005025AC" w:rsidP="005025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eastAsia="Calibri" w:hAnsi="Times New Roman" w:cs="Times New Roman"/>
                <w:sz w:val="20"/>
                <w:szCs w:val="20"/>
              </w:rPr>
              <w:t>для объектов инженерно-технического обеспечения – 0 м,</w:t>
            </w:r>
          </w:p>
          <w:p w:rsidR="005025AC" w:rsidRPr="00053C51" w:rsidRDefault="005025AC" w:rsidP="005025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eastAsia="Calibri" w:hAnsi="Times New Roman" w:cs="Times New Roman"/>
                <w:sz w:val="20"/>
                <w:szCs w:val="20"/>
              </w:rPr>
              <w:t>для других объектов капитального строительства – 5 м</w:t>
            </w:r>
          </w:p>
        </w:tc>
        <w:tc>
          <w:tcPr>
            <w:tcW w:w="1800" w:type="dxa"/>
          </w:tcPr>
          <w:p w:rsidR="005025AC" w:rsidRPr="00053C51" w:rsidRDefault="005025AC" w:rsidP="005025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eastAsia="Calibri" w:hAnsi="Times New Roman" w:cs="Times New Roman"/>
                <w:sz w:val="20"/>
                <w:szCs w:val="20"/>
              </w:rPr>
              <w:t>12 м</w:t>
            </w:r>
          </w:p>
        </w:tc>
        <w:tc>
          <w:tcPr>
            <w:tcW w:w="2257" w:type="dxa"/>
          </w:tcPr>
          <w:p w:rsidR="005025AC" w:rsidRPr="00053C51" w:rsidRDefault="005025AC" w:rsidP="005025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eastAsia="Calibri" w:hAnsi="Times New Roman" w:cs="Times New Roman"/>
                <w:sz w:val="20"/>
                <w:szCs w:val="20"/>
              </w:rPr>
              <w:t>в случае размещения на земельном участке только объектов инженерно-технического обеспечения – 100 %,</w:t>
            </w:r>
          </w:p>
          <w:p w:rsidR="005025AC" w:rsidRPr="00053C51" w:rsidRDefault="005025AC" w:rsidP="005025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3C51">
              <w:rPr>
                <w:rFonts w:ascii="Times New Roman" w:eastAsia="Calibri" w:hAnsi="Times New Roman" w:cs="Times New Roman"/>
                <w:sz w:val="20"/>
                <w:szCs w:val="20"/>
              </w:rPr>
              <w:t>в случае размещения на земельном участке иных объектов – 80 %</w:t>
            </w:r>
            <w:bookmarkStart w:id="0" w:name="_GoBack"/>
            <w:bookmarkEnd w:id="0"/>
          </w:p>
        </w:tc>
      </w:tr>
    </w:tbl>
    <w:p w:rsidR="00265B7F" w:rsidRDefault="00265B7F"/>
    <w:sectPr w:rsidR="00265B7F" w:rsidSect="00053C51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68"/>
    <w:rsid w:val="000058E7"/>
    <w:rsid w:val="00041954"/>
    <w:rsid w:val="00053C51"/>
    <w:rsid w:val="001D64CD"/>
    <w:rsid w:val="001E570F"/>
    <w:rsid w:val="00265B7F"/>
    <w:rsid w:val="004F1B69"/>
    <w:rsid w:val="005025AC"/>
    <w:rsid w:val="00576568"/>
    <w:rsid w:val="006F5021"/>
    <w:rsid w:val="008A436F"/>
    <w:rsid w:val="008D056B"/>
    <w:rsid w:val="009E2A04"/>
    <w:rsid w:val="00B63E43"/>
    <w:rsid w:val="00BC2F0F"/>
    <w:rsid w:val="00CC0541"/>
    <w:rsid w:val="00E40BFC"/>
    <w:rsid w:val="00EE7F97"/>
    <w:rsid w:val="00FE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FB489-6B65-4305-8864-F728E233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_Текст слева"/>
    <w:basedOn w:val="a"/>
    <w:link w:val="a4"/>
    <w:rsid w:val="00265B7F"/>
    <w:pPr>
      <w:spacing w:after="0" w:line="240" w:lineRule="auto"/>
    </w:pPr>
    <w:rPr>
      <w:rFonts w:ascii="Times New Roman" w:eastAsia="Times New Roman" w:hAnsi="Times New Roman" w:cs="Times New Roman"/>
      <w:lang w:val="x-none" w:eastAsia="zh-CN"/>
    </w:rPr>
  </w:style>
  <w:style w:type="character" w:customStyle="1" w:styleId="a4">
    <w:name w:val="Таблица_Текст слева Знак"/>
    <w:link w:val="a3"/>
    <w:rsid w:val="00265B7F"/>
    <w:rPr>
      <w:rFonts w:ascii="Times New Roman" w:eastAsia="Times New Roman" w:hAnsi="Times New Roman" w:cs="Times New Roman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72FC3-4964-4841-BE34-F5759F81D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Дружинина Валерия Андреевна</dc:creator>
  <cp:keywords/>
  <dc:description/>
  <cp:lastModifiedBy>Гореликова Мария Михайловна</cp:lastModifiedBy>
  <cp:revision>3</cp:revision>
  <dcterms:created xsi:type="dcterms:W3CDTF">2025-04-29T10:56:00Z</dcterms:created>
  <dcterms:modified xsi:type="dcterms:W3CDTF">2025-04-29T10:58:00Z</dcterms:modified>
</cp:coreProperties>
</file>