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39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137"/>
        <w:gridCol w:w="1410"/>
        <w:gridCol w:w="1709"/>
        <w:gridCol w:w="281"/>
        <w:gridCol w:w="1700"/>
        <w:gridCol w:w="812"/>
        <w:gridCol w:w="42"/>
        <w:gridCol w:w="2693"/>
      </w:tblGrid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 разработке предлагаемого правового регулирования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(наименование разработчика)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D26DE6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извещает о начале обсуждения предлагаемого правового регулирования и сборе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редложений заинтересованных лиц 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Великий Новгород,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78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742C51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 также по электронной почте:</w:t>
            </w:r>
            <w:r>
              <w:t xml:space="preserve"> 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admra</w:t>
            </w:r>
            <w:proofErr w:type="spellEnd"/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</w:t>
            </w:r>
            <w:proofErr w:type="spellEnd"/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42C51" w:rsidRPr="00742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2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4"/>
            <w:tcBorders>
              <w:top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19456B" w:rsidRDefault="00D26DE6" w:rsidP="006363C2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предложений:</w:t>
            </w:r>
            <w:r w:rsidR="009E5B16">
              <w:rPr>
                <w:rFonts w:ascii="Times New Roman" w:hAnsi="Times New Roman" w:cs="Times New Roman"/>
                <w:sz w:val="28"/>
                <w:szCs w:val="28"/>
              </w:rPr>
              <w:t xml:space="preserve"> с 24</w:t>
            </w:r>
            <w:r w:rsidR="00F706B8">
              <w:rPr>
                <w:rFonts w:ascii="Times New Roman" w:hAnsi="Times New Roman" w:cs="Times New Roman"/>
                <w:sz w:val="28"/>
                <w:szCs w:val="28"/>
              </w:rPr>
              <w:t>.04.2023 года по 04.05.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7" w:type="dxa"/>
            <w:gridSpan w:val="4"/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сети Интернет:</w:t>
            </w:r>
            <w:r>
              <w:t xml:space="preserve"> </w:t>
            </w:r>
            <w:hyperlink r:id="rId5" w:history="1">
              <w:r w:rsidRPr="009F0BB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  <w:p w:rsidR="00D26DE6" w:rsidRPr="00916108" w:rsidRDefault="00D26DE6" w:rsidP="00916108">
            <w:pPr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16108">
              <w:rPr>
                <w:color w:val="000000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6" w:history="1">
              <w:r w:rsidRPr="00916108">
                <w:rPr>
                  <w:color w:val="0066CC"/>
                  <w:sz w:val="28"/>
                  <w:szCs w:val="28"/>
                  <w:u w:val="single"/>
                  <w:lang w:bidi="ru-RU"/>
                </w:rPr>
                <w:t>http://reRulation.novreg.ru</w:t>
              </w:r>
            </w:hyperlink>
            <w:r w:rsidRPr="00916108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916108">
              <w:rPr>
                <w:color w:val="000000"/>
                <w:sz w:val="28"/>
                <w:szCs w:val="28"/>
                <w:lang w:bidi="ru-RU"/>
              </w:rPr>
              <w:t>(далее - единый региональный портал).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(полный электронный адрес)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Все поступившие предложения будут рассмотрены.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7613" w:type="dxa"/>
            <w:gridSpan w:val="7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Сводка предложений будет размещена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  <w:hyperlink r:id="rId7" w:history="1">
              <w:r w:rsidRPr="009161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https://новгородский-район.рф/provedenie-otcenki-reguliruyushcego-vozdeystviya.html</w:t>
              </w:r>
            </w:hyperlink>
          </w:p>
        </w:tc>
        <w:tc>
          <w:tcPr>
            <w:tcW w:w="2735" w:type="dxa"/>
            <w:gridSpan w:val="2"/>
            <w:tcBorders>
              <w:top w:val="nil"/>
            </w:tcBorders>
          </w:tcPr>
          <w:p w:rsidR="00D26DE6" w:rsidRPr="0019456B" w:rsidRDefault="00D26DE6" w:rsidP="00916108">
            <w:pPr>
              <w:pStyle w:val="ConsPlusNormal"/>
              <w:suppressAutoHyphens w:val="0"/>
              <w:ind w:left="1857" w:hanging="18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647" w:type="dxa"/>
            <w:gridSpan w:val="7"/>
            <w:tcBorders>
              <w:top w:val="nil"/>
            </w:tcBorders>
          </w:tcPr>
          <w:p w:rsidR="00D26DE6" w:rsidRPr="0019456B" w:rsidRDefault="00F706B8" w:rsidP="006363C2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11.05.2023</w:t>
            </w:r>
            <w:r w:rsidR="00D26D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 Описание проблемы, на решение которой направлено предлагаемое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 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F706B8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отсутствие нормативной базы для предоставления субсидий </w:t>
            </w:r>
            <w:r w:rsidR="00F706B8" w:rsidRPr="00F70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социально 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</w:p>
        </w:tc>
      </w:tr>
      <w:tr w:rsidR="00D26DE6" w:rsidRPr="00167897" w:rsidTr="00D26DE6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801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 Цели предлагаемого правового регулирования:</w:t>
            </w:r>
          </w:p>
        </w:tc>
        <w:tc>
          <w:tcPr>
            <w:tcW w:w="3547" w:type="dxa"/>
            <w:gridSpan w:val="3"/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F706B8" w:rsidRPr="00F706B8" w:rsidRDefault="00D26DE6" w:rsidP="00F706B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F706B8" w:rsidRPr="00F706B8">
              <w:rPr>
                <w:rFonts w:eastAsia="Calibri"/>
                <w:sz w:val="28"/>
                <w:szCs w:val="28"/>
                <w:lang w:eastAsia="en-US"/>
              </w:rPr>
              <w:t>финансовая поддержка социально ориентированным некоммерческим организациям, не являющимся государственными (муниципальными) учреждениями.</w:t>
            </w:r>
          </w:p>
          <w:p w:rsidR="00D26DE6" w:rsidRPr="00916108" w:rsidRDefault="00D26DE6" w:rsidP="009161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610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26DE6" w:rsidRPr="006363C2" w:rsidRDefault="00D26DE6" w:rsidP="006363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D26DE6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 Ожидаемый результат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нормативного правового акта будет способствовать оказанию поддержки </w:t>
            </w:r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ориентированным некоммерческим организациям, не являющимся государственными (муниципальными) учреждениями, по отдельным направлениям деятельности</w:t>
            </w:r>
            <w:r w:rsidR="00F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F706B8" w:rsidRDefault="00D26DE6" w:rsidP="00F706B8">
            <w:pPr>
              <w:pStyle w:val="ConsPlusNormal"/>
              <w:ind w:firstLine="505"/>
              <w:jc w:val="both"/>
              <w:rPr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Действующие нормативные правовые акты, поручения, другие решения, из которых вытекает необходимость разработки предлагаемого правового</w:t>
            </w:r>
            <w:r w:rsidRPr="00F706B8">
              <w:rPr>
                <w:rFonts w:ascii="Times New Roman" w:hAnsi="Times New Roman" w:cs="Times New Roman"/>
              </w:rPr>
              <w:t xml:space="preserve">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регулирования в данной области:</w:t>
            </w:r>
            <w:r w:rsidRPr="00F70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проект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постановления разработан соответствии</w:t>
            </w:r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>
              <w:r w:rsidR="00F706B8" w:rsidRPr="00F706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статьей 78.1</w:t>
              </w:r>
            </w:hyperlink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Федерации, </w:t>
            </w:r>
            <w:hyperlink r:id="rId9">
              <w:r w:rsidR="00F706B8" w:rsidRPr="00F706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Новгородской области от 20.06.2019 N 229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</w:t>
            </w:r>
            <w:proofErr w:type="gramEnd"/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F706B8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 Планируемый срок вступления в силу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6B8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 Сведения о необходимости или отсутствии необходимости установления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переходного периода: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6DE6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переходный период не требуется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 Сравнение возможных вариантов решения проблемы, выявленной в соответствующей сфере общественных отношений: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выявленной проблемы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  <w:tc>
          <w:tcPr>
            <w:tcW w:w="2693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НПА не </w:t>
            </w:r>
            <w:proofErr w:type="gramStart"/>
            <w:r w:rsidRPr="00D26DE6">
              <w:rPr>
                <w:rStyle w:val="markedcontent"/>
                <w:sz w:val="28"/>
                <w:szCs w:val="28"/>
              </w:rPr>
              <w:t>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gridSpan w:val="4"/>
          </w:tcPr>
          <w:p w:rsidR="00D26DE6" w:rsidRPr="00D26DE6" w:rsidRDefault="00E87102" w:rsidP="00E87102">
            <w:pPr>
              <w:rPr>
                <w:sz w:val="28"/>
                <w:szCs w:val="28"/>
              </w:rPr>
            </w:pPr>
            <w:r w:rsidRPr="00E87102">
              <w:rPr>
                <w:sz w:val="28"/>
                <w:szCs w:val="28"/>
              </w:rPr>
              <w:t>социально ориентированн</w:t>
            </w:r>
            <w:r>
              <w:rPr>
                <w:sz w:val="28"/>
                <w:szCs w:val="28"/>
              </w:rPr>
              <w:t>ые некоммерческие организации</w:t>
            </w:r>
            <w:r w:rsidRPr="00E87102">
              <w:rPr>
                <w:sz w:val="28"/>
                <w:szCs w:val="28"/>
              </w:rPr>
              <w:t xml:space="preserve"> Новгородского муниципального района, не являющимися государственными (муниципальными) учреждениями, </w:t>
            </w:r>
            <w:r>
              <w:rPr>
                <w:sz w:val="28"/>
                <w:szCs w:val="28"/>
              </w:rPr>
              <w:t xml:space="preserve">смогут реализовать </w:t>
            </w:r>
            <w:r w:rsidRPr="00E87102">
              <w:rPr>
                <w:sz w:val="28"/>
                <w:szCs w:val="28"/>
              </w:rPr>
              <w:t>социально значимые проекты</w:t>
            </w:r>
            <w:r w:rsidR="00D26DE6" w:rsidRPr="00D26DE6">
              <w:rPr>
                <w:rStyle w:val="markedcontent"/>
                <w:sz w:val="28"/>
                <w:szCs w:val="28"/>
              </w:rPr>
              <w:t>;</w:t>
            </w:r>
          </w:p>
        </w:tc>
        <w:tc>
          <w:tcPr>
            <w:tcW w:w="2693" w:type="dxa"/>
          </w:tcPr>
          <w:p w:rsidR="00D26DE6" w:rsidRPr="00D26DE6" w:rsidRDefault="00E87102" w:rsidP="00271417">
            <w:pPr>
              <w:rPr>
                <w:sz w:val="28"/>
                <w:szCs w:val="28"/>
              </w:rPr>
            </w:pPr>
            <w:r w:rsidRPr="00E87102">
              <w:rPr>
                <w:sz w:val="28"/>
                <w:szCs w:val="28"/>
              </w:rPr>
              <w:t xml:space="preserve">социально ориентированные некоммерческие организации Новгородского муниципального района, не являющимися государственными (муниципальными) учреждениями, </w:t>
            </w:r>
            <w:r>
              <w:rPr>
                <w:sz w:val="28"/>
                <w:szCs w:val="28"/>
              </w:rPr>
              <w:t xml:space="preserve">не </w:t>
            </w:r>
            <w:r w:rsidRPr="00E87102">
              <w:rPr>
                <w:sz w:val="28"/>
                <w:szCs w:val="28"/>
              </w:rPr>
              <w:t>смогут реализовать социально значимые проекты;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адресатов регулирования исключены;</w:t>
            </w:r>
          </w:p>
        </w:tc>
        <w:tc>
          <w:tcPr>
            <w:tcW w:w="2693" w:type="dxa"/>
          </w:tcPr>
          <w:p w:rsidR="00D26DE6" w:rsidRPr="00D26DE6" w:rsidRDefault="00D26DE6" w:rsidP="00E87102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деятельность </w:t>
            </w:r>
            <w:r w:rsidR="00E87102" w:rsidRPr="00E87102">
              <w:rPr>
                <w:sz w:val="28"/>
                <w:szCs w:val="28"/>
              </w:rPr>
              <w:t>социальн</w:t>
            </w:r>
            <w:proofErr w:type="gramStart"/>
            <w:r w:rsidR="00E87102" w:rsidRPr="00E87102">
              <w:rPr>
                <w:sz w:val="28"/>
                <w:szCs w:val="28"/>
              </w:rPr>
              <w:t>о</w:t>
            </w:r>
            <w:r w:rsidR="00E87102">
              <w:rPr>
                <w:sz w:val="28"/>
                <w:szCs w:val="28"/>
              </w:rPr>
              <w:t>-</w:t>
            </w:r>
            <w:proofErr w:type="gramEnd"/>
            <w:r w:rsidR="00E87102" w:rsidRPr="00E87102">
              <w:rPr>
                <w:sz w:val="28"/>
                <w:szCs w:val="28"/>
              </w:rPr>
              <w:t xml:space="preserve"> ориентированн</w:t>
            </w:r>
            <w:r w:rsidR="00E87102">
              <w:rPr>
                <w:sz w:val="28"/>
                <w:szCs w:val="28"/>
              </w:rPr>
              <w:t>ых некоммерческих организаций</w:t>
            </w:r>
            <w:r w:rsidR="00E87102" w:rsidRPr="00E87102">
              <w:rPr>
                <w:sz w:val="28"/>
                <w:szCs w:val="28"/>
              </w:rPr>
              <w:t xml:space="preserve"> </w:t>
            </w:r>
            <w:r w:rsidR="00E87102" w:rsidRPr="00E87102">
              <w:rPr>
                <w:sz w:val="28"/>
                <w:szCs w:val="28"/>
              </w:rPr>
              <w:lastRenderedPageBreak/>
              <w:t xml:space="preserve">Новгородского муниципального района </w:t>
            </w:r>
            <w:r w:rsidRPr="00D26DE6">
              <w:rPr>
                <w:rStyle w:val="markedcontent"/>
                <w:sz w:val="28"/>
                <w:szCs w:val="28"/>
              </w:rPr>
              <w:t>нерентабельная;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bottom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D26DE6" w:rsidRPr="0019456B" w:rsidRDefault="00D26DE6" w:rsidP="00CC7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требуются дополнительные расходы бюджета муниципального района в форме </w:t>
            </w:r>
            <w:proofErr w:type="spellStart"/>
            <w:r w:rsidRPr="00D26DE6">
              <w:rPr>
                <w:rStyle w:val="markedcontent"/>
                <w:sz w:val="28"/>
                <w:szCs w:val="28"/>
              </w:rPr>
              <w:t>софинансирования</w:t>
            </w:r>
            <w:proofErr w:type="spellEnd"/>
            <w:r w:rsidRPr="00D26DE6">
              <w:rPr>
                <w:rStyle w:val="markedcontent"/>
                <w:sz w:val="28"/>
                <w:szCs w:val="28"/>
              </w:rPr>
              <w:t xml:space="preserve"> региональных средств, которые позволят решить социально-значимые задачи;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бюджета исключены;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Цель достижима;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 -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риски незначительны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E87102" w:rsidP="00271417">
            <w:pPr>
              <w:rPr>
                <w:sz w:val="28"/>
                <w:szCs w:val="28"/>
              </w:rPr>
            </w:pPr>
            <w:r w:rsidRPr="00E87102">
              <w:rPr>
                <w:sz w:val="28"/>
                <w:szCs w:val="28"/>
              </w:rPr>
              <w:t>социально ориентированные некоммерческие организации Новгородского муниципального района, не являющимися государственными (муниципальными) учреждениями, не смогут реализовать социально значимые проекты;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Анализ влияния вводимого проектом акта правового регулирования на состояние конкуренции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D26D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DE6">
              <w:rPr>
                <w:rFonts w:ascii="Times New Roman" w:hAnsi="Times New Roman" w:cs="Times New Roman"/>
                <w:sz w:val="28"/>
                <w:szCs w:val="28"/>
              </w:rPr>
              <w:t>Принятие НПА окажет влияние на развитие конкуренции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D26DE6">
            <w:pPr>
              <w:ind w:firstLine="708"/>
              <w:jc w:val="both"/>
              <w:rPr>
                <w:sz w:val="28"/>
                <w:szCs w:val="28"/>
              </w:rPr>
            </w:pPr>
            <w:r w:rsidRPr="0019456B">
              <w:rPr>
                <w:sz w:val="28"/>
                <w:szCs w:val="28"/>
              </w:rPr>
              <w:t>Обоснование выбора предпочтительного варианта предлагаемого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19456B">
              <w:rPr>
                <w:sz w:val="28"/>
                <w:szCs w:val="28"/>
              </w:rPr>
              <w:t>регулирования выявленной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D26DE6" w:rsidRPr="00E87102" w:rsidRDefault="00D26DE6" w:rsidP="00E87102">
            <w:pPr>
              <w:ind w:firstLine="708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lastRenderedPageBreak/>
              <w:t xml:space="preserve">единственным правильным вариантом проблемы может стать только принятие </w:t>
            </w:r>
            <w:r w:rsidR="00E87102" w:rsidRPr="00E87102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порядка</w:t>
            </w:r>
            <w:r w:rsidR="00E87102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="00E87102" w:rsidRPr="00E87102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предоставления субсидий социально ориентированным некоммерческим организациям, реализующим социально значимые проекты на территории Новгородского муниципального района</w:t>
            </w: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8. Иная информация по решению разработчика, относящаяся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сведениям о подготовке идеи (концепции) предлагаемого правового регулирования: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D26DE6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26DE6" w:rsidRPr="00D26DE6" w:rsidRDefault="00D26DE6" w:rsidP="00E8710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Примерный перечень вопросов для участников публичных консультаций</w:t>
            </w:r>
          </w:p>
          <w:p w:rsidR="00E87102" w:rsidRDefault="00D26DE6" w:rsidP="00E8710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742C51">
              <w:rPr>
                <w:sz w:val="28"/>
                <w:szCs w:val="28"/>
              </w:rPr>
              <w:t>разработке проекта Постановления Администра</w:t>
            </w:r>
            <w:r>
              <w:rPr>
                <w:sz w:val="28"/>
                <w:szCs w:val="28"/>
              </w:rPr>
              <w:t>ции Новгородского муниципального района</w:t>
            </w:r>
            <w:r w:rsidR="00742C51">
              <w:rPr>
                <w:sz w:val="28"/>
                <w:szCs w:val="28"/>
              </w:rPr>
              <w:t xml:space="preserve"> о</w:t>
            </w:r>
            <w:r w:rsidRPr="00D26DE6">
              <w:rPr>
                <w:sz w:val="28"/>
                <w:szCs w:val="28"/>
              </w:rPr>
              <w:t xml:space="preserve">б утверждении </w:t>
            </w:r>
            <w:r w:rsidR="00E87102">
              <w:rPr>
                <w:b/>
                <w:sz w:val="28"/>
                <w:szCs w:val="28"/>
              </w:rPr>
              <w:t xml:space="preserve">порядка </w:t>
            </w:r>
            <w:r w:rsidR="00E87102" w:rsidRPr="00E87102">
              <w:rPr>
                <w:sz w:val="28"/>
                <w:szCs w:val="28"/>
              </w:rPr>
              <w:t xml:space="preserve">предоставления субсидий социально ориентированным некоммерческим организациям, реализующим социально значимые проекты на территории Новгородского муниципального района </w:t>
            </w:r>
          </w:p>
          <w:p w:rsidR="00E87102" w:rsidRDefault="00E87102" w:rsidP="00E871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D26DE6" w:rsidRPr="00E87102" w:rsidRDefault="00D26DE6" w:rsidP="00E87102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 </w:t>
            </w:r>
            <w:hyperlink r:id="rId10" w:history="1"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admra</w:t>
              </w:r>
              <w:r w:rsidR="00742C51" w:rsidRPr="009F0BB3">
                <w:rPr>
                  <w:rStyle w:val="a3"/>
                  <w:sz w:val="28"/>
                  <w:szCs w:val="28"/>
                </w:rPr>
                <w:t>.</w:t>
              </w:r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ec</w:t>
              </w:r>
              <w:r w:rsidR="00742C51" w:rsidRPr="009F0BB3">
                <w:rPr>
                  <w:rStyle w:val="a3"/>
                  <w:sz w:val="28"/>
                  <w:szCs w:val="28"/>
                </w:rPr>
                <w:t>@</w:t>
              </w:r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42C51" w:rsidRPr="009F0BB3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742C51" w:rsidRPr="009F0BB3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42C51" w:rsidRPr="00742C51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 или по адресу:</w:t>
            </w:r>
            <w:r w:rsidR="00742C51" w:rsidRPr="00742C51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Великий Новгород</w:t>
            </w:r>
            <w:r w:rsidRPr="00D26DE6">
              <w:rPr>
                <w:sz w:val="28"/>
                <w:szCs w:val="28"/>
              </w:rPr>
              <w:t xml:space="preserve">, ул. </w:t>
            </w:r>
            <w:r w:rsidR="00742C51">
              <w:rPr>
                <w:sz w:val="28"/>
                <w:szCs w:val="28"/>
              </w:rPr>
              <w:t>Большая Московская</w:t>
            </w:r>
            <w:r w:rsidRPr="00D26DE6">
              <w:rPr>
                <w:sz w:val="28"/>
                <w:szCs w:val="28"/>
              </w:rPr>
              <w:t xml:space="preserve">, д. </w:t>
            </w:r>
            <w:r w:rsidR="00742C51">
              <w:rPr>
                <w:sz w:val="28"/>
                <w:szCs w:val="28"/>
              </w:rPr>
              <w:t>78</w:t>
            </w:r>
            <w:r w:rsidRPr="00D26DE6">
              <w:rPr>
                <w:sz w:val="28"/>
                <w:szCs w:val="28"/>
              </w:rPr>
              <w:t>,</w:t>
            </w:r>
            <w:r w:rsidR="00742C51">
              <w:rPr>
                <w:sz w:val="28"/>
                <w:szCs w:val="28"/>
              </w:rPr>
              <w:t xml:space="preserve"> </w:t>
            </w:r>
            <w:proofErr w:type="spellStart"/>
            <w:r w:rsidR="00742C51">
              <w:rPr>
                <w:sz w:val="28"/>
                <w:szCs w:val="28"/>
              </w:rPr>
              <w:t>каб</w:t>
            </w:r>
            <w:proofErr w:type="spellEnd"/>
            <w:r w:rsidR="00742C51">
              <w:rPr>
                <w:sz w:val="28"/>
                <w:szCs w:val="28"/>
              </w:rPr>
              <w:t>. 30</w:t>
            </w:r>
            <w:r w:rsidRPr="00D26DE6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управление делопроизводства и контроля Администрации Новгород</w:t>
            </w:r>
            <w:r w:rsidRPr="00D26DE6">
              <w:rPr>
                <w:sz w:val="28"/>
                <w:szCs w:val="28"/>
              </w:rPr>
              <w:t>ского муниципального района не позднее 0</w:t>
            </w:r>
            <w:r w:rsidR="00E87102">
              <w:rPr>
                <w:sz w:val="28"/>
                <w:szCs w:val="28"/>
              </w:rPr>
              <w:t>4 мая 2023</w:t>
            </w:r>
            <w:r w:rsidRPr="00D26DE6">
              <w:rPr>
                <w:sz w:val="28"/>
                <w:szCs w:val="28"/>
              </w:rPr>
              <w:t xml:space="preserve"> года. 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Контактная информация: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Название организации / фамилия, имя, отчество ________________________________________________________________________________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Сфера деятельности 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Фамилия, имя, отчество контактного лица 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Номер контактного телефона 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Адрес электронной почты 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1. Является ли предполагаемое регулирование оптимальным способом решения проблемы?___________________________________________________________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2. Какие риски и негативные последствия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3. Какие выгоды и преимущества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4. Существуют ли альтернативные (менее затратные и (или) более эффективные) способы решения проблемы?_______________________________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5. Ваше общее мнение по предполагаемому регулированию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__________________________________________________________________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3C2" w:rsidRPr="00167897" w:rsidRDefault="006363C2" w:rsidP="00636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293" w:rsidRDefault="00550293"/>
    <w:sectPr w:rsidR="005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550293"/>
    <w:rsid w:val="006363C2"/>
    <w:rsid w:val="00742C51"/>
    <w:rsid w:val="00916108"/>
    <w:rsid w:val="009E5B16"/>
    <w:rsid w:val="00CC7831"/>
    <w:rsid w:val="00D26DE6"/>
    <w:rsid w:val="00E87102"/>
    <w:rsid w:val="00F66E72"/>
    <w:rsid w:val="00F706B8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9A0A147B5F346E601E3EF9453A671AE28BE975C153FB9C97C6A4990D18EB6EC7C79EEC6B147D72B74C64D6F01F93C52E40B66A4C30D5D4OA3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Rulation.novre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5;&#1086;&#1074;&#1075;&#1086;&#1088;&#1086;&#1076;&#1089;&#1082;&#1080;&#1081;-&#1088;&#1072;&#1081;&#1086;&#1085;.&#1088;&#1092;/provedenie-otcenki-reguliruyushcego-vozdeystviya.html" TargetMode="External"/><Relationship Id="rId10" Type="http://schemas.openxmlformats.org/officeDocument/2006/relationships/hyperlink" Target="mailto:admra.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9A0A147B5F346E601E20F453563812E283B37FC052F3C9C896A2CE5248ED3B878798B93A532C7FB3472E87B7549CC62CO53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2023-04-24T13:55:00Z</dcterms:created>
  <dcterms:modified xsi:type="dcterms:W3CDTF">2023-04-24T13:55:00Z</dcterms:modified>
</cp:coreProperties>
</file>