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4" w:rsidRPr="002B38DE" w:rsidRDefault="00DD73C4" w:rsidP="00DD73C4">
      <w:pPr>
        <w:tabs>
          <w:tab w:val="left" w:pos="426"/>
        </w:tabs>
        <w:jc w:val="right"/>
        <w:rPr>
          <w:sz w:val="28"/>
          <w:szCs w:val="28"/>
        </w:rPr>
      </w:pPr>
      <w:r w:rsidRPr="002B38DE">
        <w:rPr>
          <w:rFonts w:eastAsia="Calibri"/>
          <w:sz w:val="28"/>
          <w:szCs w:val="28"/>
        </w:rPr>
        <w:t>П</w:t>
      </w:r>
      <w:r w:rsidRPr="002B38DE">
        <w:rPr>
          <w:sz w:val="28"/>
          <w:szCs w:val="28"/>
        </w:rPr>
        <w:t>РОЕКТ</w:t>
      </w:r>
    </w:p>
    <w:p w:rsidR="00DD73C4" w:rsidRPr="002B38DE" w:rsidRDefault="00DD73C4" w:rsidP="00DD73C4">
      <w:pPr>
        <w:jc w:val="center"/>
        <w:rPr>
          <w:sz w:val="28"/>
          <w:szCs w:val="28"/>
        </w:rPr>
      </w:pPr>
      <w:r w:rsidRPr="002B38DE">
        <w:rPr>
          <w:sz w:val="28"/>
          <w:szCs w:val="28"/>
        </w:rPr>
        <w:t>Российская Федерация</w:t>
      </w:r>
    </w:p>
    <w:p w:rsidR="00DD73C4" w:rsidRPr="002B38DE" w:rsidRDefault="00DD73C4" w:rsidP="00DD73C4">
      <w:pPr>
        <w:jc w:val="center"/>
        <w:rPr>
          <w:sz w:val="28"/>
          <w:szCs w:val="28"/>
        </w:rPr>
      </w:pPr>
      <w:r w:rsidRPr="002B38DE">
        <w:rPr>
          <w:sz w:val="28"/>
          <w:szCs w:val="28"/>
        </w:rPr>
        <w:t>Новгородская область</w:t>
      </w:r>
    </w:p>
    <w:p w:rsidR="00DD73C4" w:rsidRPr="002B38DE" w:rsidRDefault="00DD73C4" w:rsidP="00DD73C4">
      <w:pPr>
        <w:jc w:val="center"/>
        <w:rPr>
          <w:sz w:val="28"/>
          <w:szCs w:val="28"/>
        </w:rPr>
      </w:pPr>
      <w:r w:rsidRPr="002B38DE">
        <w:rPr>
          <w:sz w:val="28"/>
          <w:szCs w:val="28"/>
        </w:rPr>
        <w:t>Дума Новгородского муниципального района</w:t>
      </w:r>
    </w:p>
    <w:p w:rsidR="00DD73C4" w:rsidRPr="002B38DE" w:rsidRDefault="00DD73C4" w:rsidP="00DD73C4">
      <w:pPr>
        <w:jc w:val="center"/>
        <w:rPr>
          <w:sz w:val="28"/>
          <w:szCs w:val="28"/>
        </w:rPr>
      </w:pPr>
    </w:p>
    <w:p w:rsidR="00DD73C4" w:rsidRPr="002B38DE" w:rsidRDefault="00DD73C4" w:rsidP="00DD73C4">
      <w:pPr>
        <w:jc w:val="center"/>
        <w:rPr>
          <w:sz w:val="28"/>
          <w:szCs w:val="28"/>
        </w:rPr>
      </w:pPr>
    </w:p>
    <w:p w:rsidR="00DD73C4" w:rsidRPr="002B38DE" w:rsidRDefault="00DD73C4" w:rsidP="00DD73C4">
      <w:pPr>
        <w:jc w:val="center"/>
        <w:rPr>
          <w:sz w:val="28"/>
          <w:szCs w:val="28"/>
        </w:rPr>
      </w:pPr>
      <w:r w:rsidRPr="002B38DE">
        <w:rPr>
          <w:sz w:val="28"/>
          <w:szCs w:val="28"/>
        </w:rPr>
        <w:t>РЕШЕНИЕ</w:t>
      </w:r>
    </w:p>
    <w:p w:rsidR="00DD73C4" w:rsidRPr="002B38DE" w:rsidRDefault="00DD73C4" w:rsidP="00DD73C4">
      <w:pPr>
        <w:rPr>
          <w:sz w:val="28"/>
          <w:szCs w:val="28"/>
        </w:rPr>
      </w:pPr>
    </w:p>
    <w:p w:rsidR="00DD73C4" w:rsidRPr="002B38DE" w:rsidRDefault="00DD73C4" w:rsidP="00DD73C4">
      <w:pPr>
        <w:rPr>
          <w:sz w:val="28"/>
          <w:szCs w:val="28"/>
        </w:rPr>
      </w:pPr>
      <w:r w:rsidRPr="002B38DE">
        <w:rPr>
          <w:sz w:val="28"/>
          <w:szCs w:val="28"/>
        </w:rPr>
        <w:t>от _____________ № ______</w:t>
      </w:r>
    </w:p>
    <w:p w:rsidR="00DD73C4" w:rsidRPr="002B38DE" w:rsidRDefault="00DD73C4" w:rsidP="00DD73C4">
      <w:pPr>
        <w:rPr>
          <w:sz w:val="28"/>
          <w:szCs w:val="28"/>
        </w:rPr>
      </w:pPr>
      <w:r w:rsidRPr="002B38DE">
        <w:rPr>
          <w:sz w:val="28"/>
          <w:szCs w:val="28"/>
        </w:rPr>
        <w:t>Великий Новгород</w:t>
      </w:r>
    </w:p>
    <w:p w:rsidR="00DD73C4" w:rsidRPr="002B38DE" w:rsidRDefault="00DD73C4" w:rsidP="00DD73C4">
      <w:pPr>
        <w:rPr>
          <w:sz w:val="28"/>
          <w:szCs w:val="28"/>
        </w:rPr>
      </w:pPr>
    </w:p>
    <w:p w:rsidR="00DD73C4" w:rsidRPr="002B38DE" w:rsidRDefault="00DD73C4" w:rsidP="00DD73C4">
      <w:pPr>
        <w:rPr>
          <w:b/>
          <w:sz w:val="28"/>
          <w:szCs w:val="28"/>
        </w:rPr>
      </w:pPr>
      <w:r w:rsidRPr="002B38DE">
        <w:rPr>
          <w:b/>
          <w:sz w:val="28"/>
          <w:szCs w:val="28"/>
        </w:rPr>
        <w:t xml:space="preserve">О внесении изменений в Правила </w:t>
      </w:r>
    </w:p>
    <w:p w:rsidR="00DD73C4" w:rsidRPr="002B38DE" w:rsidRDefault="00DD73C4" w:rsidP="00DD73C4">
      <w:pPr>
        <w:rPr>
          <w:b/>
          <w:sz w:val="28"/>
          <w:szCs w:val="28"/>
        </w:rPr>
      </w:pPr>
      <w:r w:rsidRPr="002B38DE">
        <w:rPr>
          <w:b/>
          <w:sz w:val="28"/>
          <w:szCs w:val="28"/>
        </w:rPr>
        <w:t xml:space="preserve">землепользования и застройки  </w:t>
      </w:r>
    </w:p>
    <w:p w:rsidR="00DD73C4" w:rsidRPr="002B38DE" w:rsidRDefault="00E3059E" w:rsidP="00DD73C4">
      <w:pPr>
        <w:rPr>
          <w:b/>
          <w:sz w:val="28"/>
          <w:szCs w:val="28"/>
        </w:rPr>
      </w:pPr>
      <w:r w:rsidRPr="002B38DE">
        <w:rPr>
          <w:b/>
          <w:sz w:val="28"/>
          <w:szCs w:val="28"/>
        </w:rPr>
        <w:t>Борковского сельского</w:t>
      </w:r>
      <w:r w:rsidR="00DD73C4" w:rsidRPr="002B38DE">
        <w:rPr>
          <w:b/>
          <w:sz w:val="28"/>
          <w:szCs w:val="28"/>
        </w:rPr>
        <w:t xml:space="preserve"> поселения</w:t>
      </w:r>
    </w:p>
    <w:p w:rsidR="00DD73C4" w:rsidRPr="002B38DE" w:rsidRDefault="00DD73C4" w:rsidP="00A06E3F">
      <w:pPr>
        <w:ind w:firstLine="567"/>
        <w:rPr>
          <w:b/>
          <w:sz w:val="28"/>
          <w:szCs w:val="28"/>
        </w:rPr>
      </w:pPr>
    </w:p>
    <w:p w:rsidR="00DD73C4" w:rsidRPr="002B38DE" w:rsidRDefault="00DD73C4" w:rsidP="00A06E3F">
      <w:pPr>
        <w:ind w:firstLine="567"/>
        <w:jc w:val="both"/>
        <w:rPr>
          <w:sz w:val="28"/>
          <w:szCs w:val="28"/>
        </w:rPr>
      </w:pPr>
      <w:r w:rsidRPr="002B38DE">
        <w:rPr>
          <w:sz w:val="28"/>
          <w:szCs w:val="28"/>
        </w:rPr>
        <w:t>В соответствии со ст.ст. 32, 33 Градостроительного кодекса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</w:t>
      </w:r>
      <w:r w:rsidR="005D66A5" w:rsidRPr="002B38DE">
        <w:rPr>
          <w:sz w:val="28"/>
          <w:szCs w:val="28"/>
        </w:rPr>
        <w:t xml:space="preserve"> </w:t>
      </w:r>
      <w:r w:rsidRPr="002B38DE">
        <w:rPr>
          <w:sz w:val="28"/>
          <w:szCs w:val="28"/>
        </w:rPr>
        <w:t>Дума Новгородского муниципального района</w:t>
      </w:r>
    </w:p>
    <w:p w:rsidR="00DD73C4" w:rsidRPr="002B38DE" w:rsidRDefault="00DD73C4" w:rsidP="00A06E3F">
      <w:pPr>
        <w:ind w:firstLine="567"/>
        <w:jc w:val="both"/>
        <w:rPr>
          <w:b/>
          <w:sz w:val="28"/>
          <w:szCs w:val="28"/>
        </w:rPr>
      </w:pPr>
      <w:r w:rsidRPr="002B38DE">
        <w:rPr>
          <w:b/>
          <w:sz w:val="28"/>
          <w:szCs w:val="28"/>
        </w:rPr>
        <w:t xml:space="preserve">РЕШИЛА: </w:t>
      </w:r>
    </w:p>
    <w:p w:rsidR="00DD73C4" w:rsidRPr="002B38DE" w:rsidRDefault="00A06E3F" w:rsidP="00A06E3F">
      <w:pPr>
        <w:pStyle w:val="1"/>
        <w:ind w:left="0" w:firstLine="567"/>
        <w:jc w:val="both"/>
        <w:rPr>
          <w:rFonts w:eastAsia="Calibri"/>
          <w:sz w:val="28"/>
          <w:szCs w:val="28"/>
        </w:rPr>
      </w:pPr>
      <w:r w:rsidRPr="002B38DE">
        <w:rPr>
          <w:sz w:val="28"/>
          <w:szCs w:val="28"/>
        </w:rPr>
        <w:t xml:space="preserve">1. </w:t>
      </w:r>
      <w:r w:rsidR="00DD73C4" w:rsidRPr="002B38DE">
        <w:rPr>
          <w:sz w:val="28"/>
          <w:szCs w:val="28"/>
        </w:rPr>
        <w:t xml:space="preserve">Внести в </w:t>
      </w:r>
      <w:r w:rsidR="00DD73C4" w:rsidRPr="002B38DE">
        <w:rPr>
          <w:rFonts w:eastAsia="Calibri"/>
          <w:sz w:val="28"/>
          <w:szCs w:val="28"/>
        </w:rPr>
        <w:t xml:space="preserve">Правила землепользования и застройки </w:t>
      </w:r>
      <w:r w:rsidR="00E3059E" w:rsidRPr="002B38DE">
        <w:rPr>
          <w:rFonts w:eastAsia="Calibri"/>
          <w:sz w:val="28"/>
          <w:szCs w:val="28"/>
        </w:rPr>
        <w:t>Борковского сельского</w:t>
      </w:r>
      <w:r w:rsidR="00DD73C4" w:rsidRPr="002B38DE">
        <w:rPr>
          <w:rFonts w:eastAsia="Calibri"/>
          <w:sz w:val="28"/>
          <w:szCs w:val="28"/>
        </w:rPr>
        <w:t xml:space="preserve"> поселения, утвержденные </w:t>
      </w:r>
      <w:r w:rsidR="00176284" w:rsidRPr="002B38DE">
        <w:rPr>
          <w:rFonts w:eastAsia="Calibri"/>
          <w:sz w:val="28"/>
          <w:szCs w:val="28"/>
        </w:rPr>
        <w:t xml:space="preserve">Решением </w:t>
      </w:r>
      <w:r w:rsidR="00176284" w:rsidRPr="002B38DE">
        <w:rPr>
          <w:sz w:val="28"/>
          <w:szCs w:val="28"/>
          <w:lang w:bidi="en-US"/>
        </w:rPr>
        <w:t xml:space="preserve">Совета депутатов </w:t>
      </w:r>
      <w:r w:rsidR="00E3059E" w:rsidRPr="002B38DE">
        <w:rPr>
          <w:sz w:val="28"/>
          <w:szCs w:val="28"/>
          <w:lang w:bidi="en-US"/>
        </w:rPr>
        <w:t>Борковского сельского</w:t>
      </w:r>
      <w:r w:rsidR="00176284" w:rsidRPr="002B38DE">
        <w:rPr>
          <w:sz w:val="28"/>
          <w:szCs w:val="28"/>
          <w:lang w:bidi="en-US"/>
        </w:rPr>
        <w:t xml:space="preserve"> поселения от </w:t>
      </w:r>
      <w:r w:rsidR="00E3059E" w:rsidRPr="002B38DE">
        <w:rPr>
          <w:sz w:val="28"/>
          <w:szCs w:val="28"/>
          <w:lang w:bidi="en-US"/>
        </w:rPr>
        <w:t xml:space="preserve">09.07.2012 № 34 </w:t>
      </w:r>
      <w:r w:rsidR="00DD73C4" w:rsidRPr="002B38DE">
        <w:rPr>
          <w:rFonts w:eastAsia="Calibri"/>
          <w:sz w:val="28"/>
          <w:szCs w:val="28"/>
        </w:rPr>
        <w:t>(далее – Правила) следующие изменения:</w:t>
      </w:r>
    </w:p>
    <w:p w:rsidR="00DD73C4" w:rsidRPr="002B38DE" w:rsidRDefault="00DD73C4" w:rsidP="00A06E3F">
      <w:pPr>
        <w:ind w:firstLine="567"/>
        <w:jc w:val="both"/>
        <w:rPr>
          <w:sz w:val="28"/>
          <w:szCs w:val="28"/>
        </w:rPr>
      </w:pPr>
      <w:r w:rsidRPr="002B38DE">
        <w:rPr>
          <w:rFonts w:eastAsia="Calibri"/>
          <w:sz w:val="28"/>
          <w:szCs w:val="28"/>
        </w:rPr>
        <w:t xml:space="preserve">1.1. Изложить </w:t>
      </w:r>
      <w:r w:rsidR="00176284" w:rsidRPr="002B38DE">
        <w:rPr>
          <w:sz w:val="28"/>
          <w:szCs w:val="28"/>
        </w:rPr>
        <w:t xml:space="preserve">статью </w:t>
      </w:r>
      <w:r w:rsidR="00E3059E" w:rsidRPr="002B38DE">
        <w:rPr>
          <w:sz w:val="28"/>
          <w:szCs w:val="28"/>
        </w:rPr>
        <w:t>23</w:t>
      </w:r>
      <w:r w:rsidRPr="002B38DE">
        <w:rPr>
          <w:sz w:val="28"/>
          <w:szCs w:val="28"/>
        </w:rPr>
        <w:t xml:space="preserve"> Правил в следующей редакции:</w:t>
      </w:r>
    </w:p>
    <w:p w:rsidR="00E3059E" w:rsidRPr="002B38DE" w:rsidRDefault="00E3059E" w:rsidP="00E3059E">
      <w:pPr>
        <w:pStyle w:val="31"/>
        <w:rPr>
          <w:sz w:val="28"/>
          <w:szCs w:val="28"/>
        </w:rPr>
      </w:pPr>
      <w:r w:rsidRPr="002B38DE">
        <w:rPr>
          <w:sz w:val="28"/>
          <w:szCs w:val="28"/>
        </w:rPr>
        <w:t>«</w:t>
      </w:r>
      <w:bookmarkStart w:id="0" w:name="_Toc421696739"/>
      <w:bookmarkStart w:id="1" w:name="_Toc483491376"/>
      <w:r w:rsidRPr="002B38DE">
        <w:rPr>
          <w:sz w:val="28"/>
          <w:szCs w:val="28"/>
        </w:rPr>
        <w:t>Статья 23. Территориальная зона ТД-1</w:t>
      </w:r>
      <w:bookmarkEnd w:id="0"/>
      <w:bookmarkEnd w:id="1"/>
    </w:p>
    <w:p w:rsidR="00E3059E" w:rsidRPr="002B38DE" w:rsidRDefault="00E3059E" w:rsidP="00E3059E">
      <w:pPr>
        <w:pStyle w:val="10"/>
        <w:suppressAutoHyphens w:val="0"/>
        <w:spacing w:line="240" w:lineRule="auto"/>
        <w:ind w:left="142" w:firstLine="0"/>
        <w:rPr>
          <w:sz w:val="28"/>
          <w:szCs w:val="28"/>
        </w:rPr>
      </w:pPr>
      <w:r w:rsidRPr="002B38DE">
        <w:rPr>
          <w:sz w:val="28"/>
          <w:szCs w:val="28"/>
        </w:rPr>
        <w:t>1. Виды разрешенного использования земельных участков и объектов капитального строительства:</w:t>
      </w:r>
    </w:p>
    <w:tbl>
      <w:tblPr>
        <w:tblW w:w="9923" w:type="dxa"/>
        <w:jc w:val="center"/>
        <w:tblLayout w:type="fixed"/>
        <w:tblLook w:val="0000"/>
      </w:tblPr>
      <w:tblGrid>
        <w:gridCol w:w="711"/>
        <w:gridCol w:w="4394"/>
        <w:gridCol w:w="4818"/>
      </w:tblGrid>
      <w:tr w:rsidR="00E3059E" w:rsidRPr="002B38DE" w:rsidTr="003D6085">
        <w:trPr>
          <w:tblHeader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Вид разрешенного использования земельных участков и объектов капитального строительства, код согласно классификатору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Объекты капитального строительства, разрешенные для размещения на земельных участках</w:t>
            </w:r>
          </w:p>
        </w:tc>
      </w:tr>
      <w:tr w:rsidR="00E3059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Основные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a"/>
              <w:snapToGrid w:val="0"/>
              <w:rPr>
                <w:sz w:val="24"/>
                <w:szCs w:val="24"/>
              </w:rPr>
            </w:pPr>
          </w:p>
        </w:tc>
      </w:tr>
      <w:tr w:rsidR="00E3059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9E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2B38DE">
                <w:rPr>
                  <w:sz w:val="24"/>
                  <w:szCs w:val="24"/>
                </w:rPr>
                <w:t>кодами 3.1.1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02" w:history="1">
              <w:r w:rsidRPr="002B38DE">
                <w:rPr>
                  <w:sz w:val="24"/>
                  <w:szCs w:val="24"/>
                </w:rPr>
                <w:t>3.1.2</w:t>
              </w:r>
            </w:hyperlink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      </w:r>
            <w:r w:rsidRPr="002B38DE">
              <w:rPr>
                <w:sz w:val="24"/>
                <w:szCs w:val="24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E3059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9E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11" w:history="1">
              <w:r w:rsidRPr="002B38DE">
                <w:rPr>
                  <w:sz w:val="24"/>
                  <w:szCs w:val="24"/>
                </w:rPr>
                <w:t>кодами 3.2.1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24" w:history="1">
              <w:r w:rsidRPr="002B38DE">
                <w:rPr>
                  <w:sz w:val="24"/>
                  <w:szCs w:val="24"/>
                </w:rPr>
                <w:t>3.2.4</w:t>
              </w:r>
            </w:hyperlink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Оказание услуг связи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Общежития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</w:t>
            </w:r>
            <w:r w:rsidRPr="002B38DE">
              <w:rPr>
                <w:sz w:val="24"/>
                <w:szCs w:val="24"/>
              </w:rPr>
              <w:lastRenderedPageBreak/>
              <w:t xml:space="preserve">предусмотрено содержанием вида разрешенного использования с </w:t>
            </w:r>
            <w:hyperlink w:anchor="P362" w:history="1">
              <w:r w:rsidRPr="002B38DE">
                <w:rPr>
                  <w:sz w:val="24"/>
                  <w:szCs w:val="24"/>
                </w:rPr>
                <w:t>кодом 4.7</w:t>
              </w:r>
            </w:hyperlink>
          </w:p>
        </w:tc>
      </w:tr>
      <w:tr w:rsidR="00E3059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9E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E3059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59E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34" w:history="1">
              <w:r w:rsidRPr="002B38DE">
                <w:rPr>
                  <w:sz w:val="24"/>
                  <w:szCs w:val="24"/>
                </w:rPr>
                <w:t>кодами 3.4.1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38" w:history="1">
              <w:r w:rsidRPr="002B38DE">
                <w:rPr>
                  <w:sz w:val="24"/>
                  <w:szCs w:val="24"/>
                </w:rPr>
                <w:t>3.4.2</w:t>
              </w:r>
            </w:hyperlink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площадок санитарной авиации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2" w:history="1">
              <w:r w:rsidRPr="002B38DE">
                <w:rPr>
                  <w:sz w:val="24"/>
                  <w:szCs w:val="24"/>
                </w:rPr>
                <w:t>кодами 3.5.1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56" w:history="1">
              <w:r w:rsidRPr="002B38DE">
                <w:rPr>
                  <w:sz w:val="24"/>
                  <w:szCs w:val="24"/>
                </w:rPr>
                <w:t>3.5.2</w:t>
              </w:r>
            </w:hyperlink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3.5.1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 w:rsidRPr="002B38DE">
              <w:rPr>
                <w:sz w:val="24"/>
                <w:szCs w:val="24"/>
              </w:rPr>
              <w:lastRenderedPageBreak/>
              <w:t>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3.5.2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2B38DE">
                <w:rPr>
                  <w:sz w:val="24"/>
                  <w:szCs w:val="24"/>
                </w:rPr>
                <w:t>кодами 3.6.1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74" w:history="1">
              <w:r w:rsidRPr="002B38DE">
                <w:rPr>
                  <w:sz w:val="24"/>
                  <w:szCs w:val="24"/>
                </w:rPr>
                <w:t>3.6.3</w:t>
              </w:r>
            </w:hyperlink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BE193E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BE193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парков культуры и отдыха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BE193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</w:tr>
      <w:tr w:rsidR="003D608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085" w:rsidRPr="002B38DE" w:rsidRDefault="003D608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085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2B38DE">
                <w:rPr>
                  <w:sz w:val="24"/>
                  <w:szCs w:val="24"/>
                </w:rPr>
                <w:t>кодами 3.7.1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86" w:history="1">
              <w:r w:rsidRPr="002B38DE">
                <w:rPr>
                  <w:sz w:val="24"/>
                  <w:szCs w:val="24"/>
                </w:rPr>
                <w:t>3.7.2</w:t>
              </w:r>
            </w:hyperlink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</w:t>
            </w:r>
            <w:r w:rsidRPr="002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мечети, молельные дома, синагоги)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3.8.1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</w:t>
            </w:r>
            <w:r w:rsidRPr="002B38DE">
              <w:rPr>
                <w:sz w:val="24"/>
                <w:szCs w:val="24"/>
              </w:rPr>
              <w:lastRenderedPageBreak/>
              <w:t>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2B38DE">
                <w:rPr>
                  <w:sz w:val="24"/>
                  <w:szCs w:val="24"/>
                </w:rPr>
                <w:t>кодами 3.10.1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324" w:history="1">
              <w:r w:rsidRPr="002B38DE">
                <w:rPr>
                  <w:sz w:val="24"/>
                  <w:szCs w:val="24"/>
                </w:rPr>
                <w:t>3.10.2</w:t>
              </w:r>
            </w:hyperlink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3.10.2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Приюты для животных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35621" w:rsidRPr="002B38DE" w:rsidRDefault="00A35621" w:rsidP="00A35621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74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4.8.2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621" w:rsidRPr="002B38DE" w:rsidRDefault="00A35621" w:rsidP="00A35621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Рынки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35621" w:rsidRPr="002B38DE" w:rsidRDefault="00A35621" w:rsidP="00A35621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Магазины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A356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4.8.1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B38DE">
                <w:rPr>
                  <w:sz w:val="24"/>
                  <w:szCs w:val="24"/>
                </w:rPr>
                <w:t>кодами 3.0</w:t>
              </w:r>
            </w:hyperlink>
            <w:r w:rsidRPr="002B38DE">
              <w:rPr>
                <w:sz w:val="24"/>
                <w:szCs w:val="24"/>
              </w:rPr>
              <w:t xml:space="preserve">, </w:t>
            </w:r>
            <w:hyperlink w:anchor="P333" w:history="1">
              <w:r w:rsidRPr="002B38DE">
                <w:rPr>
                  <w:sz w:val="24"/>
                  <w:szCs w:val="24"/>
                </w:rPr>
                <w:t>4.0</w:t>
              </w:r>
            </w:hyperlink>
            <w:r w:rsidRPr="002B38DE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A35621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4.9.1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621" w:rsidRPr="002B38DE" w:rsidRDefault="00A35621" w:rsidP="00C973B9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621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2B38DE">
                <w:rPr>
                  <w:sz w:val="24"/>
                  <w:szCs w:val="24"/>
                </w:rPr>
                <w:t>кодами 4.9.1.1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402" w:history="1">
              <w:r w:rsidRPr="002B38DE">
                <w:rPr>
                  <w:sz w:val="24"/>
                  <w:szCs w:val="24"/>
                </w:rPr>
                <w:t>4.9.1.4</w:t>
              </w:r>
            </w:hyperlink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C973B9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C973B9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C973B9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C973B9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C973B9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2B38DE">
              <w:rPr>
                <w:sz w:val="24"/>
                <w:szCs w:val="24"/>
              </w:rPr>
              <w:t>конгрессной</w:t>
            </w:r>
            <w:proofErr w:type="spellEnd"/>
            <w:r w:rsidRPr="002B38DE">
              <w:rPr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спортивных сооружений для занятия водными видами спорта (причалы и </w:t>
            </w:r>
            <w:r w:rsidRPr="002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сооружения, необходимые для организации водных видов спорта и хранения соответствующего инвентаря)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5.1.6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Склады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F176E5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F17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C973B9" w:rsidRPr="002B38DE" w:rsidRDefault="00F176E5" w:rsidP="00F176E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11.0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F176E5" w:rsidP="003D6085">
            <w:pPr>
              <w:pStyle w:val="a5"/>
              <w:snapToGrid w:val="0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C973B9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3B9" w:rsidRPr="002B38DE" w:rsidRDefault="00C973B9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3B9" w:rsidRPr="002B38DE" w:rsidRDefault="00F176E5" w:rsidP="003D6085">
            <w:pPr>
              <w:pStyle w:val="a5"/>
              <w:snapToGrid w:val="0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</w:t>
            </w:r>
            <w:r w:rsidRPr="002B38DE">
              <w:rPr>
                <w:sz w:val="24"/>
                <w:szCs w:val="24"/>
              </w:rPr>
              <w:lastRenderedPageBreak/>
              <w:t>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Условно разрешенные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a"/>
              <w:snapToGrid w:val="0"/>
              <w:rPr>
                <w:sz w:val="24"/>
                <w:szCs w:val="24"/>
              </w:rPr>
            </w:pP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a"/>
              <w:rPr>
                <w:b w:val="0"/>
                <w:sz w:val="24"/>
                <w:szCs w:val="24"/>
              </w:rPr>
            </w:pPr>
            <w:r w:rsidRPr="002B38DE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a"/>
              <w:rPr>
                <w:b w:val="0"/>
                <w:sz w:val="24"/>
                <w:szCs w:val="24"/>
              </w:rPr>
            </w:pPr>
            <w:r w:rsidRPr="002B38DE">
              <w:rPr>
                <w:b w:val="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F176E5" w:rsidP="00F17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</w:t>
            </w:r>
            <w:r w:rsidR="00C373E0"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</w:t>
            </w:r>
            <w:r w:rsidR="00C373E0" w:rsidRPr="002B3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таком здании, не предназначенного для раздела на самостоятельные объекты недвижимости)</w:t>
            </w: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6E5" w:rsidRPr="002B38DE" w:rsidRDefault="00F176E5" w:rsidP="00F17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F176E5" w:rsidRPr="002B38DE" w:rsidRDefault="00F176E5" w:rsidP="00F176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F176E5" w:rsidRPr="002B38DE" w:rsidRDefault="00F176E5" w:rsidP="00F176E5">
            <w:pPr>
              <w:pStyle w:val="aa"/>
              <w:snapToGrid w:val="0"/>
              <w:rPr>
                <w:b w:val="0"/>
                <w:sz w:val="24"/>
                <w:szCs w:val="24"/>
              </w:rPr>
            </w:pPr>
            <w:r w:rsidRPr="002B38DE">
              <w:rPr>
                <w:b w:val="0"/>
                <w:sz w:val="24"/>
                <w:szCs w:val="24"/>
              </w:rPr>
              <w:t>содержание сельскохозяйственных животных</w:t>
            </w:r>
          </w:p>
        </w:tc>
      </w:tr>
      <w:tr w:rsidR="00F176E5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6E5" w:rsidRPr="002B38DE" w:rsidRDefault="00F176E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6E5" w:rsidRPr="002B38DE" w:rsidRDefault="003D70C6" w:rsidP="003D6085">
            <w:pPr>
              <w:pStyle w:val="a5"/>
              <w:snapToGrid w:val="0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2B38DE">
              <w:rPr>
                <w:sz w:val="24"/>
                <w:szCs w:val="24"/>
              </w:rPr>
              <w:t>фарфоро-фаянсовой</w:t>
            </w:r>
            <w:proofErr w:type="spellEnd"/>
            <w:proofErr w:type="gramEnd"/>
            <w:r w:rsidRPr="002B38DE">
              <w:rPr>
                <w:sz w:val="24"/>
                <w:szCs w:val="24"/>
              </w:rPr>
              <w:t>, электронной промышленности</w:t>
            </w:r>
          </w:p>
        </w:tc>
      </w:tr>
      <w:tr w:rsidR="003D70C6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C6" w:rsidRPr="002B38DE" w:rsidRDefault="003D70C6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6.4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C6" w:rsidRPr="002B38DE" w:rsidRDefault="003D70C6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C6" w:rsidRPr="002B38DE" w:rsidRDefault="00C26CBE" w:rsidP="00B55F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3D70C6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C6" w:rsidRPr="002B38DE" w:rsidRDefault="003D70C6" w:rsidP="003D6085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0C6" w:rsidRPr="002B38DE" w:rsidRDefault="003D70C6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Вспомогательные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0C6" w:rsidRPr="002B38DE" w:rsidRDefault="003D70C6" w:rsidP="003D6085">
            <w:pPr>
              <w:pStyle w:val="aa"/>
              <w:rPr>
                <w:sz w:val="24"/>
                <w:szCs w:val="24"/>
              </w:rPr>
            </w:pPr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2.7.1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кодом 4.9</w:t>
              </w:r>
            </w:hyperlink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2B38DE">
                <w:rPr>
                  <w:sz w:val="24"/>
                  <w:szCs w:val="24"/>
                </w:rPr>
                <w:t>кодами 3.1.1</w:t>
              </w:r>
            </w:hyperlink>
            <w:r w:rsidRPr="002B38DE">
              <w:rPr>
                <w:sz w:val="24"/>
                <w:szCs w:val="24"/>
              </w:rPr>
              <w:t xml:space="preserve"> - </w:t>
            </w:r>
            <w:hyperlink w:anchor="P202" w:history="1">
              <w:r w:rsidRPr="002B38DE">
                <w:rPr>
                  <w:sz w:val="24"/>
                  <w:szCs w:val="24"/>
                </w:rPr>
                <w:t>3.1.2</w:t>
              </w:r>
            </w:hyperlink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</w:t>
            </w:r>
            <w:r w:rsidRPr="002B38DE">
              <w:rPr>
                <w:sz w:val="24"/>
                <w:szCs w:val="24"/>
              </w:rPr>
              <w:lastRenderedPageBreak/>
              <w:t>необходимых для сбора и плавки снега)</w:t>
            </w:r>
            <w:proofErr w:type="gramEnd"/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2B38DE">
                <w:rPr>
                  <w:sz w:val="24"/>
                  <w:szCs w:val="24"/>
                </w:rPr>
                <w:t>кодами 3.0</w:t>
              </w:r>
            </w:hyperlink>
            <w:r w:rsidRPr="002B38DE">
              <w:rPr>
                <w:sz w:val="24"/>
                <w:szCs w:val="24"/>
              </w:rPr>
              <w:t xml:space="preserve">, </w:t>
            </w:r>
            <w:hyperlink w:anchor="P333" w:history="1">
              <w:r w:rsidRPr="002B38DE">
                <w:rPr>
                  <w:sz w:val="24"/>
                  <w:szCs w:val="24"/>
                </w:rPr>
                <w:t>4.0</w:t>
              </w:r>
            </w:hyperlink>
            <w:r w:rsidRPr="002B38DE">
              <w:rPr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кодами 2.7.1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382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567" w:history="1">
              <w:r w:rsidRPr="002B38DE">
                <w:rPr>
                  <w:rFonts w:ascii="Times New Roman" w:hAnsi="Times New Roman" w:cs="Times New Roman"/>
                  <w:sz w:val="24"/>
                  <w:szCs w:val="24"/>
                </w:rPr>
                <w:t>7.2.3</w:t>
              </w:r>
            </w:hyperlink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</w:tr>
      <w:tr w:rsidR="00C26CBE" w:rsidRPr="002B38DE" w:rsidTr="003D608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BE" w:rsidRPr="002B38DE" w:rsidRDefault="00C26CBE" w:rsidP="00C26C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E3059E" w:rsidRPr="00006888" w:rsidRDefault="00E3059E" w:rsidP="00E3059E">
      <w:pPr>
        <w:pStyle w:val="10"/>
        <w:spacing w:line="480" w:lineRule="auto"/>
        <w:sectPr w:rsidR="00E3059E" w:rsidRPr="00006888" w:rsidSect="00865C89">
          <w:footerReference w:type="default" r:id="rId7"/>
          <w:pgSz w:w="11906" w:h="16838"/>
          <w:pgMar w:top="1134" w:right="851" w:bottom="851" w:left="1701" w:header="720" w:footer="709" w:gutter="0"/>
          <w:cols w:space="720"/>
          <w:docGrid w:linePitch="600" w:charSpace="32768"/>
        </w:sectPr>
      </w:pPr>
    </w:p>
    <w:p w:rsidR="00E3059E" w:rsidRPr="002B38DE" w:rsidRDefault="00E3059E" w:rsidP="00E3059E">
      <w:pPr>
        <w:pStyle w:val="10"/>
        <w:rPr>
          <w:sz w:val="28"/>
          <w:szCs w:val="28"/>
        </w:rPr>
      </w:pPr>
      <w:r w:rsidRPr="002B38DE">
        <w:rPr>
          <w:sz w:val="28"/>
          <w:szCs w:val="28"/>
        </w:rPr>
        <w:lastRenderedPageBreak/>
        <w:t>2. Предельные размеры земельных участков и предельные параметры разрешенного строительства, реконструкции объектов капитального строительства территориальной зоны ТД-1: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88"/>
        <w:gridCol w:w="1272"/>
        <w:gridCol w:w="1080"/>
        <w:gridCol w:w="2334"/>
        <w:gridCol w:w="2346"/>
        <w:gridCol w:w="1800"/>
        <w:gridCol w:w="2880"/>
      </w:tblGrid>
      <w:tr w:rsidR="00E3059E" w:rsidRPr="002B38DE" w:rsidTr="003D6085">
        <w:trPr>
          <w:trHeight w:val="758"/>
        </w:trPr>
        <w:tc>
          <w:tcPr>
            <w:tcW w:w="648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Код</w:t>
            </w:r>
          </w:p>
        </w:tc>
        <w:tc>
          <w:tcPr>
            <w:tcW w:w="2688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Вид разрешенного использования земельных участков и объектов капитального строительства</w:t>
            </w:r>
          </w:p>
        </w:tc>
        <w:tc>
          <w:tcPr>
            <w:tcW w:w="2352" w:type="dxa"/>
            <w:gridSpan w:val="2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Площадь земельных участков</w:t>
            </w:r>
          </w:p>
        </w:tc>
        <w:tc>
          <w:tcPr>
            <w:tcW w:w="2334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</w:t>
            </w:r>
            <w:bookmarkStart w:id="2" w:name="_GoBack"/>
            <w:bookmarkEnd w:id="2"/>
            <w:r w:rsidRPr="002B38DE">
              <w:rPr>
                <w:sz w:val="24"/>
                <w:szCs w:val="24"/>
              </w:rPr>
              <w:t>ство зданий, строений, сооружений</w:t>
            </w:r>
          </w:p>
        </w:tc>
        <w:tc>
          <w:tcPr>
            <w:tcW w:w="2346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00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Предельная (максимальная) высота объектов капитального строительства</w:t>
            </w:r>
          </w:p>
        </w:tc>
        <w:tc>
          <w:tcPr>
            <w:tcW w:w="2880" w:type="dxa"/>
            <w:vMerge w:val="restart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</w:tr>
      <w:tr w:rsidR="00E3059E" w:rsidRPr="002B38DE" w:rsidTr="003D6085">
        <w:trPr>
          <w:trHeight w:val="757"/>
        </w:trPr>
        <w:tc>
          <w:tcPr>
            <w:tcW w:w="648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Минимальная </w:t>
            </w:r>
          </w:p>
        </w:tc>
        <w:tc>
          <w:tcPr>
            <w:tcW w:w="1080" w:type="dxa"/>
            <w:shd w:val="clear" w:color="auto" w:fill="auto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Максимальная</w:t>
            </w:r>
          </w:p>
        </w:tc>
        <w:tc>
          <w:tcPr>
            <w:tcW w:w="2334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</w:p>
        </w:tc>
      </w:tr>
      <w:tr w:rsidR="00E3059E" w:rsidRPr="002B38DE" w:rsidTr="003D6085">
        <w:trPr>
          <w:trHeight w:val="269"/>
          <w:tblHeader/>
        </w:trPr>
        <w:tc>
          <w:tcPr>
            <w:tcW w:w="648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9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7"/>
          </w:tcPr>
          <w:p w:rsidR="00E3059E" w:rsidRPr="002B38DE" w:rsidRDefault="00E3059E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Основные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72" w:type="dxa"/>
          </w:tcPr>
          <w:p w:rsidR="00E3059E" w:rsidRPr="002B38DE" w:rsidRDefault="00C373E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хозяйственных построек – 1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иных объектов – 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хозяйственных построек – 1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для объектов инженерно-технического обеспечения – 0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для других объектов капитального </w:t>
            </w:r>
            <w:r w:rsidRPr="002B38DE">
              <w:rPr>
                <w:sz w:val="24"/>
                <w:szCs w:val="24"/>
              </w:rPr>
              <w:lastRenderedPageBreak/>
              <w:t>строительства – 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в случае размещения на </w:t>
            </w:r>
            <w:r w:rsidRPr="002B38DE">
              <w:rPr>
                <w:sz w:val="24"/>
                <w:szCs w:val="24"/>
              </w:rPr>
              <w:lastRenderedPageBreak/>
              <w:t>земельном участке иных объектов – 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400 </w:t>
            </w:r>
            <w:r w:rsidR="00DC3707" w:rsidRPr="002B38DE">
              <w:rPr>
                <w:sz w:val="24"/>
                <w:szCs w:val="24"/>
              </w:rPr>
              <w:t>м²*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хозяйственных построек – 1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иных объектов – 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3.2.3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Оказание услуг связи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300 </w:t>
            </w:r>
            <w:r w:rsidR="00DC3707" w:rsidRPr="002B38DE">
              <w:rPr>
                <w:sz w:val="24"/>
                <w:szCs w:val="24"/>
              </w:rPr>
              <w:t>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3.2.4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Общежития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3.3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1272" w:type="dxa"/>
          </w:tcPr>
          <w:p w:rsidR="00E3059E" w:rsidRPr="002B38DE" w:rsidRDefault="00C373E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272" w:type="dxa"/>
          </w:tcPr>
          <w:p w:rsidR="00E3059E" w:rsidRPr="002B38DE" w:rsidRDefault="00C373E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3.4.2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3.5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3.5.1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3.5.2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Культурное развитие</w:t>
            </w:r>
          </w:p>
        </w:tc>
        <w:tc>
          <w:tcPr>
            <w:tcW w:w="1272" w:type="dxa"/>
          </w:tcPr>
          <w:p w:rsidR="00E3059E" w:rsidRPr="002B38DE" w:rsidRDefault="00C373E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3.6.3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3.7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272" w:type="dxa"/>
          </w:tcPr>
          <w:p w:rsidR="00E3059E" w:rsidRPr="002B38DE" w:rsidRDefault="00C373E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3.7.1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3.7.2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1272" w:type="dxa"/>
          </w:tcPr>
          <w:p w:rsidR="00DC3707" w:rsidRPr="002B38DE" w:rsidRDefault="00C373E0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3.8.1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272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3.9.3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3.10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Ветеринарное </w:t>
            </w:r>
            <w:r w:rsidRPr="002B38DE">
              <w:rPr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100000 </w:t>
            </w:r>
            <w:r w:rsidRPr="002B38DE">
              <w:rPr>
                <w:sz w:val="24"/>
                <w:szCs w:val="24"/>
              </w:rPr>
              <w:lastRenderedPageBreak/>
              <w:t>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3.10.1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272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3.10.2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Приюты для животных</w:t>
            </w:r>
          </w:p>
        </w:tc>
        <w:tc>
          <w:tcPr>
            <w:tcW w:w="1272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</w:t>
            </w:r>
            <w:r w:rsidR="00DC3707" w:rsidRPr="002B38DE">
              <w:rPr>
                <w:sz w:val="24"/>
                <w:szCs w:val="24"/>
              </w:rPr>
              <w:t>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4.1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Деловое управление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4.2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proofErr w:type="gramStart"/>
            <w:r w:rsidRPr="002B38DE">
              <w:rPr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4.3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Рынки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4.4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Магазины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4.5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4.6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4.7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4.8.1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</w:t>
            </w:r>
          </w:p>
        </w:tc>
        <w:tc>
          <w:tcPr>
            <w:tcW w:w="2688" w:type="dxa"/>
          </w:tcPr>
          <w:p w:rsidR="00E3059E" w:rsidRPr="002B38DE" w:rsidRDefault="00B55F4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автостоянок – 0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автостоянок – 0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4.9.1</w:t>
            </w:r>
          </w:p>
        </w:tc>
        <w:tc>
          <w:tcPr>
            <w:tcW w:w="2688" w:type="dxa"/>
          </w:tcPr>
          <w:p w:rsidR="00E3059E" w:rsidRPr="002B38DE" w:rsidRDefault="00E3059E" w:rsidP="00B55F4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4.9.1.1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4.9.1.2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4.9.1.3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Автомобильные мойки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4.9.1.4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Ремонт автомобилей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4.10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72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600</w:t>
            </w:r>
            <w:r w:rsidR="00DC3707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5.1.3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5.1.4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5.1.5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Водный спорт</w:t>
            </w:r>
          </w:p>
        </w:tc>
        <w:tc>
          <w:tcPr>
            <w:tcW w:w="1272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</w:t>
            </w:r>
            <w:r w:rsidRPr="002B38DE">
              <w:rPr>
                <w:sz w:val="24"/>
                <w:szCs w:val="24"/>
              </w:rPr>
              <w:lastRenderedPageBreak/>
              <w:t>лению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не выше абсолютной отметки равной 45,5 м в </w:t>
            </w:r>
            <w:r w:rsidRPr="002B38DE">
              <w:rPr>
                <w:sz w:val="24"/>
                <w:szCs w:val="24"/>
              </w:rPr>
              <w:lastRenderedPageBreak/>
              <w:t>Балтийской системе высот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5.1.6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5.1.7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выше абсолютной отметки равной 45,5 м в Балтийской системе высот</w:t>
            </w:r>
          </w:p>
        </w:tc>
        <w:tc>
          <w:tcPr>
            <w:tcW w:w="28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6.9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Склады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8.3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600</w:t>
            </w:r>
            <w:r w:rsidR="00E3059E" w:rsidRPr="002B38DE">
              <w:rPr>
                <w:sz w:val="24"/>
                <w:szCs w:val="24"/>
              </w:rPr>
              <w:t xml:space="preserve">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пожарных депо – 10 м;</w:t>
            </w:r>
          </w:p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11.0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1272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E3059E" w:rsidRPr="002B38DE" w:rsidRDefault="00CE663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</w:tcPr>
          <w:p w:rsidR="00E3059E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11.1</w:t>
            </w:r>
          </w:p>
        </w:tc>
        <w:tc>
          <w:tcPr>
            <w:tcW w:w="2688" w:type="dxa"/>
          </w:tcPr>
          <w:p w:rsidR="00D039A5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11.2</w:t>
            </w:r>
          </w:p>
        </w:tc>
        <w:tc>
          <w:tcPr>
            <w:tcW w:w="2688" w:type="dxa"/>
          </w:tcPr>
          <w:p w:rsidR="00D039A5" w:rsidRPr="002B38DE" w:rsidRDefault="00D039A5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8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12.0.1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</w:t>
            </w:r>
            <w:r w:rsidRPr="002B38DE">
              <w:rPr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D039A5" w:rsidRPr="002B38DE" w:rsidTr="003D6085">
        <w:tc>
          <w:tcPr>
            <w:tcW w:w="648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12.0.2</w:t>
            </w:r>
          </w:p>
        </w:tc>
        <w:tc>
          <w:tcPr>
            <w:tcW w:w="2688" w:type="dxa"/>
          </w:tcPr>
          <w:p w:rsidR="00D039A5" w:rsidRPr="002B38DE" w:rsidRDefault="00D039A5" w:rsidP="00DC37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2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D039A5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D039A5" w:rsidRPr="002B38DE" w:rsidRDefault="00D039A5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7"/>
          </w:tcPr>
          <w:p w:rsidR="00E3059E" w:rsidRPr="002B38DE" w:rsidRDefault="00E3059E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Условно разрешенные</w:t>
            </w:r>
          </w:p>
        </w:tc>
      </w:tr>
      <w:tr w:rsidR="00DC3707" w:rsidRPr="002B38DE" w:rsidTr="003D6085">
        <w:tc>
          <w:tcPr>
            <w:tcW w:w="648" w:type="dxa"/>
          </w:tcPr>
          <w:p w:rsidR="00DC3707" w:rsidRPr="002B38DE" w:rsidRDefault="00DC3707" w:rsidP="00DC3707">
            <w:pPr>
              <w:pStyle w:val="aa"/>
              <w:rPr>
                <w:b w:val="0"/>
                <w:sz w:val="24"/>
                <w:szCs w:val="24"/>
              </w:rPr>
            </w:pPr>
            <w:r w:rsidRPr="002B38DE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2688" w:type="dxa"/>
          </w:tcPr>
          <w:p w:rsidR="00DC3707" w:rsidRPr="002B38DE" w:rsidRDefault="00DC3707" w:rsidP="00DC3707">
            <w:pPr>
              <w:pStyle w:val="aa"/>
              <w:rPr>
                <w:b w:val="0"/>
                <w:sz w:val="24"/>
                <w:szCs w:val="24"/>
              </w:rPr>
            </w:pPr>
            <w:r w:rsidRPr="002B38DE">
              <w:rPr>
                <w:b w:val="0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272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</w:t>
            </w:r>
            <w:proofErr w:type="gramStart"/>
            <w:r w:rsidRPr="002B38D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8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25000 м</w:t>
            </w:r>
            <w:proofErr w:type="gramStart"/>
            <w:r w:rsidRPr="002B38D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334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DC3707" w:rsidRPr="002B38DE" w:rsidRDefault="00DC3707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 м</w:t>
            </w:r>
          </w:p>
        </w:tc>
        <w:tc>
          <w:tcPr>
            <w:tcW w:w="2880" w:type="dxa"/>
          </w:tcPr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</w:t>
            </w:r>
            <w:r w:rsidR="00DC3707" w:rsidRPr="002B38DE">
              <w:rPr>
                <w:sz w:val="24"/>
                <w:szCs w:val="24"/>
              </w:rPr>
              <w:t xml:space="preserve"> % при размере земельного участка 800 м</w:t>
            </w:r>
            <w:proofErr w:type="gramStart"/>
            <w:r w:rsidR="00DC3707" w:rsidRPr="002B38DE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DC3707" w:rsidRPr="002B38DE">
              <w:rPr>
                <w:sz w:val="24"/>
                <w:szCs w:val="24"/>
              </w:rPr>
              <w:t xml:space="preserve"> и менее</w:t>
            </w:r>
          </w:p>
          <w:p w:rsidR="00DC3707" w:rsidRPr="002B38DE" w:rsidRDefault="00D039A5" w:rsidP="00DC3707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</w:t>
            </w:r>
            <w:r w:rsidR="00DC3707" w:rsidRPr="002B38DE">
              <w:rPr>
                <w:sz w:val="24"/>
                <w:szCs w:val="24"/>
              </w:rPr>
              <w:t xml:space="preserve"> % при размере земельного участка более 800 м</w:t>
            </w:r>
            <w:proofErr w:type="gramStart"/>
            <w:r w:rsidR="00DC3707" w:rsidRPr="002B38DE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FD45DD" w:rsidRPr="002B38DE" w:rsidTr="003D6085">
        <w:tc>
          <w:tcPr>
            <w:tcW w:w="648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6.3</w:t>
            </w:r>
          </w:p>
        </w:tc>
        <w:tc>
          <w:tcPr>
            <w:tcW w:w="2688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Легкая промышленность</w:t>
            </w:r>
          </w:p>
        </w:tc>
        <w:tc>
          <w:tcPr>
            <w:tcW w:w="1272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FD45DD" w:rsidRPr="002B38DE" w:rsidRDefault="00FD45DD" w:rsidP="00FD45DD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6.4</w:t>
            </w:r>
          </w:p>
        </w:tc>
        <w:tc>
          <w:tcPr>
            <w:tcW w:w="268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1272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 м²</w:t>
            </w:r>
          </w:p>
        </w:tc>
        <w:tc>
          <w:tcPr>
            <w:tcW w:w="10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7"/>
          </w:tcPr>
          <w:p w:rsidR="00E3059E" w:rsidRPr="002B38DE" w:rsidRDefault="00E3059E" w:rsidP="003D6085">
            <w:pPr>
              <w:pStyle w:val="aa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Вспомогательные</w:t>
            </w:r>
          </w:p>
        </w:tc>
      </w:tr>
      <w:tr w:rsidR="00E3059E" w:rsidRPr="002B38DE" w:rsidTr="003D6085">
        <w:tc>
          <w:tcPr>
            <w:tcW w:w="648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2.7.1</w:t>
            </w:r>
          </w:p>
        </w:tc>
        <w:tc>
          <w:tcPr>
            <w:tcW w:w="2688" w:type="dxa"/>
          </w:tcPr>
          <w:p w:rsidR="00E3059E" w:rsidRPr="002B38DE" w:rsidRDefault="00FD45DD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72" w:type="dxa"/>
          </w:tcPr>
          <w:p w:rsidR="00E3059E" w:rsidRPr="002B38DE" w:rsidRDefault="00CE663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E3059E" w:rsidRPr="002B38DE" w:rsidRDefault="00CE6630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2334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5 м</w:t>
            </w:r>
          </w:p>
        </w:tc>
        <w:tc>
          <w:tcPr>
            <w:tcW w:w="180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 м</w:t>
            </w:r>
          </w:p>
        </w:tc>
        <w:tc>
          <w:tcPr>
            <w:tcW w:w="2880" w:type="dxa"/>
          </w:tcPr>
          <w:p w:rsidR="00E3059E" w:rsidRPr="002B38DE" w:rsidRDefault="00E3059E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</w:t>
            </w:r>
          </w:p>
        </w:tc>
        <w:tc>
          <w:tcPr>
            <w:tcW w:w="2688" w:type="dxa"/>
          </w:tcPr>
          <w:p w:rsidR="003F676B" w:rsidRPr="002B38DE" w:rsidRDefault="003F676B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хозяйственных построек – 1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иных объектов – 80 %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3.1.1</w:t>
            </w:r>
          </w:p>
        </w:tc>
        <w:tc>
          <w:tcPr>
            <w:tcW w:w="268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для хозяйственных построек – 1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 xml:space="preserve">в случае размещения на земельном участке только объектов инженерно-технического </w:t>
            </w:r>
            <w:r w:rsidRPr="002B38DE">
              <w:rPr>
                <w:sz w:val="24"/>
                <w:szCs w:val="24"/>
              </w:rPr>
              <w:lastRenderedPageBreak/>
              <w:t>обеспечения – 100 %;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иных объектов – 80 %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68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400 м²*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м²*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хозяйственных построек – 1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объектов инженерно-технического обеспечения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только объектов инженерно-технического обеспечения – 100 %;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в случае размещения на земельном участке иных объектов – 80 %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4.9</w:t>
            </w:r>
          </w:p>
        </w:tc>
        <w:tc>
          <w:tcPr>
            <w:tcW w:w="2688" w:type="dxa"/>
          </w:tcPr>
          <w:p w:rsidR="003F676B" w:rsidRPr="002B38DE" w:rsidRDefault="003F676B" w:rsidP="003D6085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Служебные гаражи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300 м²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автостоянок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3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автостоянок – 0 м;</w:t>
            </w:r>
          </w:p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для других объектов капитального строительства – 5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80 %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12.0.1</w:t>
            </w:r>
          </w:p>
        </w:tc>
        <w:tc>
          <w:tcPr>
            <w:tcW w:w="2688" w:type="dxa"/>
          </w:tcPr>
          <w:p w:rsidR="003F676B" w:rsidRPr="002B38DE" w:rsidRDefault="003F676B" w:rsidP="00601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3F676B" w:rsidRPr="002B38DE" w:rsidTr="003D6085">
        <w:tc>
          <w:tcPr>
            <w:tcW w:w="648" w:type="dxa"/>
          </w:tcPr>
          <w:p w:rsidR="003F676B" w:rsidRPr="002B38DE" w:rsidRDefault="003F676B" w:rsidP="00601648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12.0.2</w:t>
            </w:r>
          </w:p>
        </w:tc>
        <w:tc>
          <w:tcPr>
            <w:tcW w:w="2688" w:type="dxa"/>
          </w:tcPr>
          <w:p w:rsidR="003F676B" w:rsidRPr="002B38DE" w:rsidRDefault="003F676B" w:rsidP="00601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8D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2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0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100000 м²</w:t>
            </w:r>
          </w:p>
        </w:tc>
        <w:tc>
          <w:tcPr>
            <w:tcW w:w="2334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2346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0 м</w:t>
            </w:r>
          </w:p>
        </w:tc>
        <w:tc>
          <w:tcPr>
            <w:tcW w:w="180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20 м</w:t>
            </w:r>
          </w:p>
        </w:tc>
        <w:tc>
          <w:tcPr>
            <w:tcW w:w="2880" w:type="dxa"/>
          </w:tcPr>
          <w:p w:rsidR="003F676B" w:rsidRPr="002B38DE" w:rsidRDefault="003F676B" w:rsidP="003F676B">
            <w:pPr>
              <w:pStyle w:val="a5"/>
              <w:rPr>
                <w:sz w:val="24"/>
                <w:szCs w:val="24"/>
              </w:rPr>
            </w:pPr>
            <w:r w:rsidRPr="002B38DE">
              <w:rPr>
                <w:sz w:val="24"/>
                <w:szCs w:val="24"/>
              </w:rPr>
              <w:t>не подлежит установлению</w:t>
            </w:r>
          </w:p>
        </w:tc>
      </w:tr>
    </w:tbl>
    <w:p w:rsidR="00DD73C4" w:rsidRPr="002B38DE" w:rsidRDefault="00DD73C4" w:rsidP="00DD73C4">
      <w:pPr>
        <w:pStyle w:val="10"/>
        <w:rPr>
          <w:sz w:val="28"/>
          <w:szCs w:val="28"/>
        </w:rPr>
        <w:sectPr w:rsidR="00DD73C4" w:rsidRPr="002B38DE" w:rsidSect="00773FC2">
          <w:pgSz w:w="16838" w:h="11906" w:orient="landscape"/>
          <w:pgMar w:top="1135" w:right="1134" w:bottom="284" w:left="1134" w:header="720" w:footer="709" w:gutter="0"/>
          <w:cols w:space="720"/>
          <w:docGrid w:linePitch="600" w:charSpace="32768"/>
        </w:sectPr>
      </w:pPr>
      <w:r w:rsidRPr="002B38DE">
        <w:rPr>
          <w:sz w:val="28"/>
          <w:szCs w:val="28"/>
        </w:rPr>
        <w:t>* в случае формирования земельных участков для размещения линейных объектов - не подлежит установлению».</w:t>
      </w:r>
    </w:p>
    <w:p w:rsidR="001576E0" w:rsidRPr="002B38DE" w:rsidRDefault="006C09A2" w:rsidP="006C09A2">
      <w:pPr>
        <w:pStyle w:val="2"/>
        <w:ind w:left="0" w:firstLine="851"/>
        <w:jc w:val="both"/>
        <w:rPr>
          <w:sz w:val="28"/>
          <w:szCs w:val="28"/>
        </w:rPr>
      </w:pPr>
      <w:r w:rsidRPr="002B38DE">
        <w:rPr>
          <w:sz w:val="28"/>
          <w:szCs w:val="28"/>
        </w:rPr>
        <w:lastRenderedPageBreak/>
        <w:t xml:space="preserve">2. </w:t>
      </w:r>
      <w:r w:rsidR="001576E0" w:rsidRPr="002B38DE">
        <w:rPr>
          <w:sz w:val="28"/>
          <w:szCs w:val="28"/>
        </w:rPr>
        <w:t xml:space="preserve">Опубликовать настоящее решение в периодическом печатном издании Новгородского муниципального района </w:t>
      </w:r>
      <w:r w:rsidR="001576E0" w:rsidRPr="002B38DE">
        <w:rPr>
          <w:color w:val="000000"/>
          <w:sz w:val="28"/>
          <w:szCs w:val="28"/>
        </w:rPr>
        <w:t xml:space="preserve">«Официальный вестник Новгородского муниципального района» </w:t>
      </w:r>
      <w:r w:rsidR="001576E0" w:rsidRPr="002B38DE">
        <w:rPr>
          <w:sz w:val="28"/>
          <w:szCs w:val="28"/>
        </w:rPr>
        <w:t xml:space="preserve">и разместить на официальном сайте Администрации Новгородского муниципального района в информационно-телекоммуникационной сети «Интернет». </w:t>
      </w: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1576E0" w:rsidRPr="002B38DE" w:rsidTr="003238AF">
        <w:tc>
          <w:tcPr>
            <w:tcW w:w="4643" w:type="dxa"/>
            <w:shd w:val="clear" w:color="auto" w:fill="auto"/>
          </w:tcPr>
          <w:p w:rsidR="001576E0" w:rsidRPr="002B38DE" w:rsidRDefault="001576E0" w:rsidP="001576E0">
            <w:pPr>
              <w:keepNext/>
              <w:snapToGrid w:val="0"/>
              <w:ind w:firstLine="851"/>
              <w:rPr>
                <w:sz w:val="28"/>
                <w:szCs w:val="28"/>
              </w:rPr>
            </w:pPr>
          </w:p>
          <w:p w:rsidR="001576E0" w:rsidRPr="002B38DE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Pr="002B38DE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</w:p>
          <w:p w:rsidR="001576E0" w:rsidRPr="002B38DE" w:rsidRDefault="001576E0" w:rsidP="001576E0">
            <w:pPr>
              <w:keepNext/>
              <w:ind w:firstLine="851"/>
              <w:rPr>
                <w:b/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 xml:space="preserve">Глава </w:t>
            </w:r>
          </w:p>
          <w:p w:rsidR="001576E0" w:rsidRPr="002B38DE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>муниципального района</w:t>
            </w:r>
          </w:p>
          <w:p w:rsidR="001576E0" w:rsidRPr="002B38DE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1576E0" w:rsidRPr="002B38DE" w:rsidRDefault="001576E0" w:rsidP="001576E0">
            <w:pPr>
              <w:snapToGrid w:val="0"/>
              <w:ind w:firstLine="851"/>
              <w:rPr>
                <w:b/>
                <w:sz w:val="28"/>
                <w:szCs w:val="28"/>
              </w:rPr>
            </w:pPr>
          </w:p>
          <w:p w:rsidR="001576E0" w:rsidRPr="002B38DE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Pr="002B38DE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</w:p>
          <w:p w:rsidR="001576E0" w:rsidRPr="002B38DE" w:rsidRDefault="001576E0" w:rsidP="001576E0">
            <w:pPr>
              <w:ind w:firstLine="851"/>
              <w:rPr>
                <w:b/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1576E0" w:rsidRPr="002B38DE" w:rsidRDefault="001576E0" w:rsidP="001576E0">
            <w:pPr>
              <w:ind w:firstLine="851"/>
              <w:rPr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>муниципального района</w:t>
            </w:r>
          </w:p>
        </w:tc>
      </w:tr>
      <w:tr w:rsidR="001576E0" w:rsidRPr="002B38DE" w:rsidTr="003238AF">
        <w:tc>
          <w:tcPr>
            <w:tcW w:w="4643" w:type="dxa"/>
            <w:shd w:val="clear" w:color="auto" w:fill="auto"/>
          </w:tcPr>
          <w:p w:rsidR="001576E0" w:rsidRPr="002B38DE" w:rsidRDefault="001576E0" w:rsidP="003238AF">
            <w:pPr>
              <w:rPr>
                <w:b/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 xml:space="preserve">                                   О.И. Шахов</w:t>
            </w:r>
          </w:p>
        </w:tc>
        <w:tc>
          <w:tcPr>
            <w:tcW w:w="4643" w:type="dxa"/>
            <w:shd w:val="clear" w:color="auto" w:fill="auto"/>
          </w:tcPr>
          <w:p w:rsidR="001576E0" w:rsidRPr="002B38DE" w:rsidRDefault="001576E0" w:rsidP="003238AF">
            <w:pPr>
              <w:rPr>
                <w:sz w:val="28"/>
                <w:szCs w:val="28"/>
              </w:rPr>
            </w:pPr>
            <w:r w:rsidRPr="002B38DE">
              <w:rPr>
                <w:b/>
                <w:sz w:val="28"/>
                <w:szCs w:val="28"/>
              </w:rPr>
              <w:t xml:space="preserve">                                   С.М. </w:t>
            </w:r>
            <w:proofErr w:type="gramStart"/>
            <w:r w:rsidRPr="002B38DE">
              <w:rPr>
                <w:b/>
                <w:sz w:val="28"/>
                <w:szCs w:val="28"/>
              </w:rPr>
              <w:t>Голубев</w:t>
            </w:r>
            <w:proofErr w:type="gramEnd"/>
          </w:p>
        </w:tc>
      </w:tr>
    </w:tbl>
    <w:p w:rsidR="003C2666" w:rsidRPr="00006888" w:rsidRDefault="003C2666" w:rsidP="003C2666"/>
    <w:sectPr w:rsidR="003C2666" w:rsidRPr="00006888" w:rsidSect="00F135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6B" w:rsidRDefault="003F676B">
      <w:pPr>
        <w:spacing w:line="240" w:lineRule="auto"/>
      </w:pPr>
      <w:r>
        <w:separator/>
      </w:r>
    </w:p>
  </w:endnote>
  <w:endnote w:type="continuationSeparator" w:id="0">
    <w:p w:rsidR="003F676B" w:rsidRDefault="003F6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76B" w:rsidRDefault="003F67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6B" w:rsidRDefault="003F676B">
      <w:pPr>
        <w:spacing w:line="240" w:lineRule="auto"/>
      </w:pPr>
      <w:r>
        <w:separator/>
      </w:r>
    </w:p>
  </w:footnote>
  <w:footnote w:type="continuationSeparator" w:id="0">
    <w:p w:rsidR="003F676B" w:rsidRDefault="003F67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abstractNum w:abstractNumId="1">
    <w:nsid w:val="60527BE3"/>
    <w:multiLevelType w:val="hybridMultilevel"/>
    <w:tmpl w:val="61E4CC76"/>
    <w:lvl w:ilvl="0" w:tplc="2B803C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B512E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406" w:hanging="555"/>
      </w:pPr>
      <w:rPr>
        <w:rFonts w:eastAsia="Calib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26" w:hanging="375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1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1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1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51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011" w:hanging="2160"/>
      </w:pPr>
      <w:rPr>
        <w:rFonts w:eastAsia="Calibri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AF3"/>
    <w:rsid w:val="00006888"/>
    <w:rsid w:val="00091DDC"/>
    <w:rsid w:val="000B1199"/>
    <w:rsid w:val="000D3564"/>
    <w:rsid w:val="0011241F"/>
    <w:rsid w:val="0011627A"/>
    <w:rsid w:val="00151AF3"/>
    <w:rsid w:val="001576E0"/>
    <w:rsid w:val="00176284"/>
    <w:rsid w:val="0019453D"/>
    <w:rsid w:val="001C6A2A"/>
    <w:rsid w:val="001D2433"/>
    <w:rsid w:val="001E3952"/>
    <w:rsid w:val="001F7174"/>
    <w:rsid w:val="00213F07"/>
    <w:rsid w:val="002567F5"/>
    <w:rsid w:val="00290E5C"/>
    <w:rsid w:val="002A3367"/>
    <w:rsid w:val="002B38DE"/>
    <w:rsid w:val="002D1FE1"/>
    <w:rsid w:val="002D4EC3"/>
    <w:rsid w:val="00311659"/>
    <w:rsid w:val="003238AF"/>
    <w:rsid w:val="003306F1"/>
    <w:rsid w:val="00343928"/>
    <w:rsid w:val="0035717D"/>
    <w:rsid w:val="003C2666"/>
    <w:rsid w:val="003D0CD8"/>
    <w:rsid w:val="003D6085"/>
    <w:rsid w:val="003D70C6"/>
    <w:rsid w:val="003F676B"/>
    <w:rsid w:val="004005C7"/>
    <w:rsid w:val="00411795"/>
    <w:rsid w:val="00443614"/>
    <w:rsid w:val="004F1E0C"/>
    <w:rsid w:val="00532CDE"/>
    <w:rsid w:val="00536466"/>
    <w:rsid w:val="00557FE1"/>
    <w:rsid w:val="00577570"/>
    <w:rsid w:val="005D66A5"/>
    <w:rsid w:val="005F7DCE"/>
    <w:rsid w:val="00601648"/>
    <w:rsid w:val="0062097A"/>
    <w:rsid w:val="006301D6"/>
    <w:rsid w:val="006C09A2"/>
    <w:rsid w:val="006D0528"/>
    <w:rsid w:val="007116E4"/>
    <w:rsid w:val="00764654"/>
    <w:rsid w:val="00765C35"/>
    <w:rsid w:val="00773FC2"/>
    <w:rsid w:val="007F2C8C"/>
    <w:rsid w:val="00805237"/>
    <w:rsid w:val="00814552"/>
    <w:rsid w:val="00856EC0"/>
    <w:rsid w:val="00865564"/>
    <w:rsid w:val="00865C89"/>
    <w:rsid w:val="008A4B42"/>
    <w:rsid w:val="00932FF3"/>
    <w:rsid w:val="009A02B7"/>
    <w:rsid w:val="009A2901"/>
    <w:rsid w:val="00A06E3F"/>
    <w:rsid w:val="00A32487"/>
    <w:rsid w:val="00A35621"/>
    <w:rsid w:val="00A364C0"/>
    <w:rsid w:val="00AE1789"/>
    <w:rsid w:val="00AE6F8B"/>
    <w:rsid w:val="00AF586D"/>
    <w:rsid w:val="00B109C7"/>
    <w:rsid w:val="00B55F45"/>
    <w:rsid w:val="00BB5B91"/>
    <w:rsid w:val="00BC7556"/>
    <w:rsid w:val="00BE193E"/>
    <w:rsid w:val="00C118A7"/>
    <w:rsid w:val="00C26CBE"/>
    <w:rsid w:val="00C373E0"/>
    <w:rsid w:val="00C749FF"/>
    <w:rsid w:val="00C973B9"/>
    <w:rsid w:val="00CE6630"/>
    <w:rsid w:val="00D039A5"/>
    <w:rsid w:val="00D366DD"/>
    <w:rsid w:val="00D605F1"/>
    <w:rsid w:val="00D816BB"/>
    <w:rsid w:val="00DA6CD5"/>
    <w:rsid w:val="00DC3707"/>
    <w:rsid w:val="00DD73C4"/>
    <w:rsid w:val="00E3059E"/>
    <w:rsid w:val="00E364DA"/>
    <w:rsid w:val="00E8288C"/>
    <w:rsid w:val="00E96D47"/>
    <w:rsid w:val="00EC358A"/>
    <w:rsid w:val="00EC4B70"/>
    <w:rsid w:val="00EC7F27"/>
    <w:rsid w:val="00ED24EB"/>
    <w:rsid w:val="00EE3A86"/>
    <w:rsid w:val="00F13585"/>
    <w:rsid w:val="00F176E5"/>
    <w:rsid w:val="00F27C13"/>
    <w:rsid w:val="00F34C8F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3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semiHidden/>
    <w:unhideWhenUsed/>
    <w:qFormat/>
    <w:rsid w:val="003D6085"/>
    <w:pPr>
      <w:keepNext/>
      <w:keepLines/>
      <w:suppressAutoHyphens w:val="0"/>
      <w:spacing w:before="200" w:line="276" w:lineRule="auto"/>
      <w:ind w:firstLine="567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3"/>
      <w:szCs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D2433"/>
    <w:pPr>
      <w:ind w:left="720"/>
    </w:pPr>
  </w:style>
  <w:style w:type="paragraph" w:styleId="a3">
    <w:name w:val="footer"/>
    <w:basedOn w:val="a"/>
    <w:link w:val="a4"/>
    <w:rsid w:val="001D2433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24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аблица_Текст слева"/>
    <w:basedOn w:val="a"/>
    <w:link w:val="a6"/>
    <w:rsid w:val="001D2433"/>
    <w:rPr>
      <w:sz w:val="22"/>
      <w:szCs w:val="22"/>
    </w:rPr>
  </w:style>
  <w:style w:type="paragraph" w:customStyle="1" w:styleId="10">
    <w:name w:val="Обычный 1"/>
    <w:basedOn w:val="a"/>
    <w:link w:val="11"/>
    <w:rsid w:val="001D2433"/>
    <w:pPr>
      <w:spacing w:before="120" w:after="120"/>
      <w:ind w:firstLine="567"/>
      <w:jc w:val="both"/>
    </w:pPr>
  </w:style>
  <w:style w:type="paragraph" w:customStyle="1" w:styleId="2">
    <w:name w:val="Абзац списка2"/>
    <w:basedOn w:val="a"/>
    <w:rsid w:val="001576E0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6C0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09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аблица_Текст слева Знак"/>
    <w:link w:val="a5"/>
    <w:rsid w:val="0011241F"/>
    <w:rPr>
      <w:rFonts w:ascii="Times New Roman" w:eastAsia="Times New Roman" w:hAnsi="Times New Roman" w:cs="Times New Roman"/>
      <w:lang w:eastAsia="ar-SA"/>
    </w:rPr>
  </w:style>
  <w:style w:type="paragraph" w:customStyle="1" w:styleId="a9">
    <w:name w:val="Таблица_Текст по центру + полужирный"/>
    <w:basedOn w:val="a"/>
    <w:next w:val="10"/>
    <w:rsid w:val="0011241F"/>
    <w:pPr>
      <w:suppressAutoHyphens w:val="0"/>
      <w:spacing w:line="240" w:lineRule="auto"/>
      <w:jc w:val="center"/>
    </w:pPr>
    <w:rPr>
      <w:b/>
      <w:bCs/>
      <w:sz w:val="22"/>
      <w:szCs w:val="20"/>
      <w:lang w:eastAsia="zh-CN"/>
    </w:rPr>
  </w:style>
  <w:style w:type="paragraph" w:customStyle="1" w:styleId="aa">
    <w:name w:val="Таблица_Текст слева + полужирный"/>
    <w:basedOn w:val="a5"/>
    <w:next w:val="10"/>
    <w:rsid w:val="0011241F"/>
    <w:pPr>
      <w:suppressAutoHyphens w:val="0"/>
      <w:spacing w:line="240" w:lineRule="auto"/>
    </w:pPr>
    <w:rPr>
      <w:b/>
      <w:bCs/>
      <w:lang w:eastAsia="zh-CN"/>
    </w:rPr>
  </w:style>
  <w:style w:type="character" w:customStyle="1" w:styleId="11">
    <w:name w:val="Обычный 1 Знак"/>
    <w:link w:val="10"/>
    <w:rsid w:val="001124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аголовок 3_1"/>
    <w:basedOn w:val="3"/>
    <w:next w:val="a"/>
    <w:rsid w:val="00176284"/>
    <w:pPr>
      <w:keepLines w:val="0"/>
      <w:suppressAutoHyphens w:val="0"/>
      <w:spacing w:before="240" w:after="120" w:line="240" w:lineRule="auto"/>
    </w:pPr>
    <w:rPr>
      <w:rFonts w:ascii="Times New Roman" w:eastAsia="Times New Roman" w:hAnsi="Times New Roman" w:cs="Times New Roman"/>
      <w:color w:val="auto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762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customStyle="1" w:styleId="12">
    <w:name w:val="Титул 1"/>
    <w:basedOn w:val="a"/>
    <w:next w:val="a"/>
    <w:link w:val="13"/>
    <w:rsid w:val="00E3059E"/>
    <w:pPr>
      <w:suppressAutoHyphens w:val="0"/>
      <w:spacing w:line="240" w:lineRule="auto"/>
      <w:jc w:val="center"/>
    </w:pPr>
    <w:rPr>
      <w:sz w:val="32"/>
      <w:szCs w:val="20"/>
      <w:lang w:eastAsia="zh-CN"/>
    </w:rPr>
  </w:style>
  <w:style w:type="character" w:customStyle="1" w:styleId="13">
    <w:name w:val="Титул 1 Знак"/>
    <w:link w:val="12"/>
    <w:rsid w:val="00E3059E"/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D6085"/>
    <w:rPr>
      <w:rFonts w:asciiTheme="majorHAnsi" w:eastAsiaTheme="majorEastAsia" w:hAnsiTheme="majorHAnsi" w:cstheme="majorBidi"/>
      <w:b/>
      <w:bCs/>
      <w:i/>
      <w:iCs/>
      <w:color w:val="5B9BD5" w:themeColor="accent1"/>
      <w:sz w:val="23"/>
      <w:szCs w:val="23"/>
    </w:rPr>
  </w:style>
  <w:style w:type="paragraph" w:customStyle="1" w:styleId="ConsPlusNormal">
    <w:name w:val="ConsPlusNormal"/>
    <w:rsid w:val="003D60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DocList">
    <w:name w:val="ConsPlusDocList"/>
    <w:rsid w:val="00F17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21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A.Bogdanova</cp:lastModifiedBy>
  <cp:revision>52</cp:revision>
  <cp:lastPrinted>2019-09-11T07:45:00Z</cp:lastPrinted>
  <dcterms:created xsi:type="dcterms:W3CDTF">2018-11-12T12:02:00Z</dcterms:created>
  <dcterms:modified xsi:type="dcterms:W3CDTF">2019-09-11T08:10:00Z</dcterms:modified>
</cp:coreProperties>
</file>