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51" w:rsidRDefault="00B41251"/>
    <w:p w:rsidR="00B41251" w:rsidRDefault="00B41251"/>
    <w:p w:rsidR="00B41251" w:rsidRDefault="00B41251"/>
    <w:tbl>
      <w:tblPr>
        <w:tblW w:w="7670" w:type="dxa"/>
        <w:jc w:val="center"/>
        <w:tblLayout w:type="fixed"/>
        <w:tblLook w:val="0000"/>
      </w:tblPr>
      <w:tblGrid>
        <w:gridCol w:w="7670"/>
      </w:tblGrid>
      <w:tr w:rsidR="00D035ED" w:rsidRPr="00E56D9A" w:rsidTr="00B41251">
        <w:trPr>
          <w:trHeight w:val="704"/>
          <w:jc w:val="center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B41251" w:rsidRDefault="00B41251" w:rsidP="00B412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B41251" w:rsidRDefault="00B41251" w:rsidP="00B412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B41251" w:rsidRDefault="00B41251" w:rsidP="00B412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B41251" w:rsidRDefault="00B41251" w:rsidP="00B412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B41251" w:rsidRDefault="00B41251" w:rsidP="00B412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  <w:p w:rsidR="00095864" w:rsidRPr="0049244D" w:rsidRDefault="00C9469A" w:rsidP="00095864">
            <w:pPr>
              <w:jc w:val="center"/>
              <w:rPr>
                <w:rFonts w:eastAsia="Calibri"/>
                <w:b/>
              </w:rPr>
            </w:pPr>
            <w:r w:rsidRPr="0049244D">
              <w:rPr>
                <w:b/>
                <w:color w:val="000000"/>
              </w:rPr>
              <w:t xml:space="preserve">«Реконструкция КС «Новгород» </w:t>
            </w:r>
            <w:r>
              <w:rPr>
                <w:b/>
                <w:color w:val="000000"/>
              </w:rPr>
              <w:t xml:space="preserve">с заменой </w:t>
            </w:r>
            <w:r w:rsidRPr="0049244D">
              <w:rPr>
                <w:b/>
                <w:color w:val="000000"/>
              </w:rPr>
              <w:t>ГПА ГТК-5»</w:t>
            </w:r>
          </w:p>
          <w:p w:rsidR="00B41251" w:rsidRDefault="00B41251" w:rsidP="00B41251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41251" w:rsidRDefault="00B41251" w:rsidP="00B41251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41251" w:rsidRDefault="00B41251" w:rsidP="00B41251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41251" w:rsidRPr="00B33562" w:rsidRDefault="00B41251" w:rsidP="00B41251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41251" w:rsidRPr="00B33562" w:rsidRDefault="00B41251" w:rsidP="00B41251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</w:t>
            </w:r>
            <w:r w:rsidRPr="00B33562">
              <w:rPr>
                <w:b/>
                <w:sz w:val="28"/>
                <w:szCs w:val="28"/>
              </w:rPr>
              <w:t xml:space="preserve"> часть</w:t>
            </w:r>
          </w:p>
          <w:p w:rsidR="00B41251" w:rsidRPr="00B33562" w:rsidRDefault="00B41251" w:rsidP="00B41251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Том I</w:t>
            </w:r>
          </w:p>
          <w:p w:rsidR="00D035ED" w:rsidRPr="00E56D9A" w:rsidRDefault="00D035ED" w:rsidP="009A230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aps/>
                <w:color w:val="000000"/>
                <w:sz w:val="40"/>
                <w:szCs w:val="40"/>
              </w:rPr>
            </w:pPr>
          </w:p>
        </w:tc>
      </w:tr>
      <w:tr w:rsidR="00D035ED" w:rsidRPr="00E56D9A" w:rsidTr="00B41251">
        <w:trPr>
          <w:trHeight w:val="7442"/>
          <w:jc w:val="center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5ED" w:rsidRPr="00E56D9A" w:rsidRDefault="00D035ED" w:rsidP="00144EA8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D035ED" w:rsidRPr="00E56D9A" w:rsidTr="00B41251">
        <w:trPr>
          <w:trHeight w:val="352"/>
          <w:jc w:val="center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5ED" w:rsidRPr="00E56D9A" w:rsidRDefault="00D035ED" w:rsidP="0009586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5ED" w:rsidRPr="00E56D9A" w:rsidTr="00B41251">
        <w:trPr>
          <w:trHeight w:val="352"/>
          <w:jc w:val="center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5ED" w:rsidRPr="00E56D9A" w:rsidRDefault="00D035ED" w:rsidP="000F180E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94471" w:rsidRPr="00380EA5" w:rsidRDefault="00E94471" w:rsidP="00E94471">
      <w:pPr>
        <w:ind w:left="1080" w:right="1615"/>
        <w:jc w:val="center"/>
        <w:rPr>
          <w:b/>
        </w:rPr>
      </w:pPr>
      <w:r w:rsidRPr="00380EA5">
        <w:rPr>
          <w:b/>
        </w:rPr>
        <w:lastRenderedPageBreak/>
        <w:t>Содержание</w:t>
      </w:r>
    </w:p>
    <w:p w:rsidR="00E94471" w:rsidRPr="00380EA5" w:rsidRDefault="00E94471" w:rsidP="00E94471">
      <w:pPr>
        <w:ind w:left="1080" w:right="1615"/>
        <w:jc w:val="center"/>
        <w:rPr>
          <w:b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945"/>
        <w:gridCol w:w="2127"/>
      </w:tblGrid>
      <w:tr w:rsidR="00E94471" w:rsidRPr="00380EA5" w:rsidTr="008E10B7">
        <w:trPr>
          <w:trHeight w:val="454"/>
        </w:trPr>
        <w:tc>
          <w:tcPr>
            <w:tcW w:w="9782" w:type="dxa"/>
            <w:gridSpan w:val="3"/>
            <w:vAlign w:val="center"/>
          </w:tcPr>
          <w:p w:rsidR="00E94471" w:rsidRPr="00380EA5" w:rsidRDefault="00E94471" w:rsidP="008E10B7">
            <w:pPr>
              <w:ind w:right="176"/>
            </w:pPr>
            <w:r w:rsidRPr="00380EA5">
              <w:t>Пояснительная записка</w:t>
            </w:r>
          </w:p>
        </w:tc>
      </w:tr>
      <w:tr w:rsidR="00E94471" w:rsidRPr="00380EA5" w:rsidTr="008E10B7">
        <w:trPr>
          <w:trHeight w:val="454"/>
        </w:trPr>
        <w:tc>
          <w:tcPr>
            <w:tcW w:w="710" w:type="dxa"/>
            <w:vAlign w:val="center"/>
          </w:tcPr>
          <w:p w:rsidR="00E94471" w:rsidRPr="00380EA5" w:rsidRDefault="00E94471" w:rsidP="008E10B7">
            <w:r>
              <w:t>1</w:t>
            </w:r>
          </w:p>
        </w:tc>
        <w:tc>
          <w:tcPr>
            <w:tcW w:w="6945" w:type="dxa"/>
          </w:tcPr>
          <w:p w:rsidR="00E94471" w:rsidRPr="00D54370" w:rsidRDefault="00E94471" w:rsidP="008E10B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40"/>
                <w:szCs w:val="40"/>
              </w:rPr>
            </w:pPr>
            <w:r w:rsidRPr="00302277">
              <w:t>Положение о размещении объектов капитального строительства</w:t>
            </w:r>
            <w:r>
              <w:t xml:space="preserve"> федерального, регионального или местного значения</w:t>
            </w:r>
            <w:r w:rsidRPr="00302277">
              <w:t xml:space="preserve">, </w:t>
            </w:r>
            <w:r>
              <w:t xml:space="preserve">а также о </w:t>
            </w:r>
            <w:r w:rsidRPr="00302277">
              <w:t>характеристиках планируемого развития территории</w:t>
            </w:r>
            <w:r>
              <w:t xml:space="preserve">, в  том числе плотности и параметрах застройки территории </w:t>
            </w:r>
            <w:r w:rsidRPr="00302277">
              <w:t>и характеристиках развития систем социального</w:t>
            </w:r>
            <w:r w:rsidRPr="00D91DD2">
              <w:t xml:space="preserve">, транспортного обслуживания и инженерно-технического обеспечения, необходимых для развития </w:t>
            </w:r>
            <w:r w:rsidRPr="00C957D8">
              <w:rPr>
                <w:rFonts w:hint="eastAsia"/>
              </w:rPr>
              <w:t>территории</w:t>
            </w:r>
            <w:r>
              <w:t xml:space="preserve"> </w:t>
            </w:r>
            <w:r w:rsidRPr="00C957D8">
              <w:t xml:space="preserve"> </w:t>
            </w:r>
          </w:p>
        </w:tc>
        <w:tc>
          <w:tcPr>
            <w:tcW w:w="2127" w:type="dxa"/>
            <w:vAlign w:val="center"/>
          </w:tcPr>
          <w:p w:rsidR="00E94471" w:rsidRPr="00380EA5" w:rsidRDefault="00E94471" w:rsidP="008E10B7">
            <w:pPr>
              <w:ind w:right="176"/>
              <w:jc w:val="center"/>
            </w:pPr>
            <w:r>
              <w:t>3</w:t>
            </w:r>
          </w:p>
        </w:tc>
      </w:tr>
      <w:tr w:rsidR="00E94471" w:rsidRPr="00380EA5" w:rsidTr="008E10B7">
        <w:trPr>
          <w:trHeight w:val="454"/>
        </w:trPr>
        <w:tc>
          <w:tcPr>
            <w:tcW w:w="9782" w:type="dxa"/>
            <w:gridSpan w:val="3"/>
            <w:vAlign w:val="center"/>
          </w:tcPr>
          <w:p w:rsidR="00E94471" w:rsidRPr="00380EA5" w:rsidRDefault="00E94471" w:rsidP="008E10B7">
            <w:pPr>
              <w:ind w:right="176"/>
            </w:pPr>
            <w:r w:rsidRPr="00380EA5">
              <w:t>Графические приложения</w:t>
            </w:r>
          </w:p>
        </w:tc>
      </w:tr>
      <w:tr w:rsidR="00E94471" w:rsidRPr="00380EA5" w:rsidTr="008E10B7">
        <w:trPr>
          <w:trHeight w:val="454"/>
        </w:trPr>
        <w:tc>
          <w:tcPr>
            <w:tcW w:w="710" w:type="dxa"/>
            <w:vAlign w:val="center"/>
          </w:tcPr>
          <w:p w:rsidR="00E94471" w:rsidRPr="00380EA5" w:rsidRDefault="00E94471" w:rsidP="008E10B7">
            <w:r>
              <w:t>2</w:t>
            </w:r>
          </w:p>
        </w:tc>
        <w:tc>
          <w:tcPr>
            <w:tcW w:w="6945" w:type="dxa"/>
            <w:vAlign w:val="center"/>
          </w:tcPr>
          <w:p w:rsidR="00E94471" w:rsidRPr="008423CC" w:rsidRDefault="00E94471" w:rsidP="008E10B7">
            <w:pPr>
              <w:ind w:firstLine="34"/>
            </w:pPr>
            <w:r w:rsidRPr="00D91DD2">
              <w:rPr>
                <w:color w:val="000000"/>
              </w:rPr>
              <w:t xml:space="preserve">Чертеж планировки территории </w:t>
            </w:r>
            <w:r>
              <w:t>(масштаб 1:1000)</w:t>
            </w:r>
          </w:p>
        </w:tc>
        <w:tc>
          <w:tcPr>
            <w:tcW w:w="2127" w:type="dxa"/>
            <w:vAlign w:val="center"/>
          </w:tcPr>
          <w:p w:rsidR="00E94471" w:rsidRPr="00380EA5" w:rsidRDefault="00E94471" w:rsidP="008E10B7">
            <w:pPr>
              <w:ind w:right="176"/>
              <w:jc w:val="center"/>
            </w:pPr>
            <w:r>
              <w:t>5</w:t>
            </w:r>
          </w:p>
        </w:tc>
      </w:tr>
    </w:tbl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E94471" w:rsidRDefault="00E94471" w:rsidP="004C3AA2">
      <w:pPr>
        <w:jc w:val="center"/>
        <w:rPr>
          <w:b/>
        </w:rPr>
      </w:pPr>
    </w:p>
    <w:p w:rsidR="00C9469A" w:rsidRDefault="00C9469A" w:rsidP="004C3AA2">
      <w:pPr>
        <w:jc w:val="center"/>
        <w:rPr>
          <w:b/>
        </w:rPr>
      </w:pPr>
    </w:p>
    <w:p w:rsidR="00C9469A" w:rsidRDefault="00C9469A" w:rsidP="004C3AA2">
      <w:pPr>
        <w:jc w:val="center"/>
        <w:rPr>
          <w:b/>
        </w:rPr>
      </w:pPr>
    </w:p>
    <w:p w:rsidR="00C9469A" w:rsidRDefault="00C9469A" w:rsidP="004C3AA2">
      <w:pPr>
        <w:jc w:val="center"/>
        <w:rPr>
          <w:b/>
        </w:rPr>
      </w:pPr>
    </w:p>
    <w:p w:rsidR="004C3AA2" w:rsidRPr="00257E8F" w:rsidRDefault="004C3AA2" w:rsidP="004C3AA2">
      <w:pPr>
        <w:jc w:val="center"/>
        <w:rPr>
          <w:b/>
        </w:rPr>
      </w:pPr>
      <w:r w:rsidRPr="00257E8F">
        <w:rPr>
          <w:b/>
        </w:rPr>
        <w:lastRenderedPageBreak/>
        <w:t>ПОЛОЖЕНИЕ</w:t>
      </w:r>
    </w:p>
    <w:p w:rsidR="001834F6" w:rsidRPr="00E94471" w:rsidRDefault="00E94471" w:rsidP="00E71751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bookmarkStart w:id="0" w:name="OLE_LINK1"/>
      <w:r w:rsidRPr="00E94471">
        <w:rPr>
          <w:b/>
        </w:rPr>
        <w:t xml:space="preserve">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</w:t>
      </w:r>
      <w:r w:rsidRPr="00E94471">
        <w:rPr>
          <w:rFonts w:hint="eastAsia"/>
          <w:b/>
        </w:rPr>
        <w:t>территории</w:t>
      </w:r>
    </w:p>
    <w:p w:rsidR="00E71751" w:rsidRPr="00E71751" w:rsidRDefault="00E71751" w:rsidP="00E71751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FC7FA9" w:rsidRDefault="004C3AA2" w:rsidP="00CF5592">
      <w:pPr>
        <w:pStyle w:val="a8"/>
        <w:numPr>
          <w:ilvl w:val="0"/>
          <w:numId w:val="11"/>
        </w:numPr>
      </w:pPr>
      <w:r w:rsidRPr="00257E8F">
        <w:t xml:space="preserve">Границами территории </w:t>
      </w:r>
      <w:r w:rsidR="000F180E">
        <w:t xml:space="preserve">проектирования, расположенной </w:t>
      </w:r>
      <w:r w:rsidR="00487EE2">
        <w:t xml:space="preserve">в границах </w:t>
      </w:r>
      <w:proofErr w:type="spellStart"/>
      <w:r w:rsidR="00B41251">
        <w:t>Трубичинского</w:t>
      </w:r>
      <w:proofErr w:type="spellEnd"/>
      <w:r w:rsidR="00B41251">
        <w:t xml:space="preserve"> сельского поселения </w:t>
      </w:r>
      <w:r w:rsidR="00487EE2">
        <w:t>Новгородского района</w:t>
      </w:r>
      <w:r w:rsidR="00487EE2" w:rsidRPr="00984BDB">
        <w:t xml:space="preserve"> Новгородской области</w:t>
      </w:r>
      <w:r w:rsidR="00487EE2">
        <w:t xml:space="preserve"> </w:t>
      </w:r>
      <w:r w:rsidR="00FC7FA9">
        <w:t>явля</w:t>
      </w:r>
      <w:r w:rsidR="00487EE2">
        <w:t>ю</w:t>
      </w:r>
      <w:r w:rsidR="00FC7FA9">
        <w:t>тся:</w:t>
      </w:r>
    </w:p>
    <w:bookmarkEnd w:id="0"/>
    <w:p w:rsidR="00E71751" w:rsidRDefault="00B41251" w:rsidP="00E71751">
      <w:pPr>
        <w:spacing w:line="360" w:lineRule="auto"/>
        <w:ind w:left="709"/>
      </w:pPr>
      <w:r>
        <w:t>- 12-ти метровая зона от оси проектируемой автодороги;</w:t>
      </w:r>
    </w:p>
    <w:p w:rsidR="00B41251" w:rsidRDefault="00B41251" w:rsidP="00E71751">
      <w:pPr>
        <w:spacing w:line="360" w:lineRule="auto"/>
        <w:ind w:left="709"/>
      </w:pPr>
      <w:r>
        <w:t>- с севера - существующий газопровод-отвод к ГРС "</w:t>
      </w:r>
      <w:proofErr w:type="spellStart"/>
      <w:r>
        <w:t>Ермолино</w:t>
      </w:r>
      <w:proofErr w:type="spellEnd"/>
      <w:r>
        <w:t>";</w:t>
      </w:r>
    </w:p>
    <w:p w:rsidR="00B41251" w:rsidRDefault="00B41251" w:rsidP="00E71751">
      <w:pPr>
        <w:spacing w:line="360" w:lineRule="auto"/>
        <w:ind w:left="709"/>
      </w:pPr>
      <w:r>
        <w:t>- с востока - существующий магистральный газопровод;</w:t>
      </w:r>
    </w:p>
    <w:p w:rsidR="00B41251" w:rsidRPr="000E0840" w:rsidRDefault="00B41251" w:rsidP="00E71751">
      <w:pPr>
        <w:spacing w:line="360" w:lineRule="auto"/>
        <w:ind w:left="709"/>
      </w:pPr>
      <w:r>
        <w:t>- с юга и запада -  существующий съезд к г. Великий Новгород, проектируемая площадка под БКС.</w:t>
      </w:r>
    </w:p>
    <w:p w:rsidR="004C3AA2" w:rsidRPr="00257E8F" w:rsidRDefault="004C3AA2" w:rsidP="00E71751">
      <w:pPr>
        <w:pStyle w:val="a8"/>
        <w:ind w:firstLine="0"/>
      </w:pPr>
      <w:r w:rsidRPr="00257E8F">
        <w:t>2. Характеристики планируемого развития территории.</w:t>
      </w:r>
    </w:p>
    <w:p w:rsidR="004C3AA2" w:rsidRPr="00257E8F" w:rsidRDefault="004C3AA2" w:rsidP="004C3AA2">
      <w:pPr>
        <w:tabs>
          <w:tab w:val="num" w:pos="0"/>
        </w:tabs>
        <w:rPr>
          <w:sz w:val="2"/>
          <w:szCs w:val="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6434"/>
        <w:gridCol w:w="1523"/>
        <w:gridCol w:w="1417"/>
      </w:tblGrid>
      <w:tr w:rsidR="004C3AA2" w:rsidRPr="00257E8F" w:rsidTr="002A69D0">
        <w:tc>
          <w:tcPr>
            <w:tcW w:w="575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№ п/п</w:t>
            </w:r>
          </w:p>
        </w:tc>
        <w:tc>
          <w:tcPr>
            <w:tcW w:w="6434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Параметры</w:t>
            </w:r>
          </w:p>
        </w:tc>
        <w:tc>
          <w:tcPr>
            <w:tcW w:w="1523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Количество</w:t>
            </w:r>
          </w:p>
        </w:tc>
      </w:tr>
      <w:tr w:rsidR="004C3AA2" w:rsidRPr="00257E8F" w:rsidTr="002A69D0">
        <w:tc>
          <w:tcPr>
            <w:tcW w:w="575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  <w:jc w:val="center"/>
            </w:pPr>
            <w:r w:rsidRPr="00257E8F">
              <w:rPr>
                <w:szCs w:val="22"/>
              </w:rPr>
              <w:t>1</w:t>
            </w:r>
          </w:p>
        </w:tc>
        <w:tc>
          <w:tcPr>
            <w:tcW w:w="6434" w:type="dxa"/>
            <w:vAlign w:val="center"/>
          </w:tcPr>
          <w:p w:rsidR="004C3AA2" w:rsidRPr="00257E8F" w:rsidRDefault="004C3AA2" w:rsidP="00323239">
            <w:pPr>
              <w:tabs>
                <w:tab w:val="num" w:pos="0"/>
              </w:tabs>
              <w:ind w:hanging="9"/>
            </w:pPr>
            <w:r w:rsidRPr="00257E8F">
              <w:rPr>
                <w:szCs w:val="22"/>
              </w:rPr>
              <w:t xml:space="preserve">Площадь территории </w:t>
            </w:r>
            <w:r w:rsidR="00323239">
              <w:rPr>
                <w:szCs w:val="22"/>
              </w:rPr>
              <w:t>в границах элементов планировочной структуры</w:t>
            </w:r>
            <w:r w:rsidRPr="00257E8F">
              <w:rPr>
                <w:szCs w:val="22"/>
              </w:rPr>
              <w:t>, в том числе:</w:t>
            </w:r>
          </w:p>
        </w:tc>
        <w:tc>
          <w:tcPr>
            <w:tcW w:w="1523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4C3AA2" w:rsidRPr="000F180E" w:rsidRDefault="00323239" w:rsidP="00D239BA">
            <w:pPr>
              <w:tabs>
                <w:tab w:val="num" w:pos="0"/>
              </w:tabs>
              <w:jc w:val="center"/>
            </w:pPr>
            <w:r>
              <w:t>5,6754</w:t>
            </w:r>
          </w:p>
        </w:tc>
      </w:tr>
      <w:tr w:rsidR="004C3AA2" w:rsidRPr="00257E8F" w:rsidTr="0067730C">
        <w:trPr>
          <w:trHeight w:val="405"/>
        </w:trPr>
        <w:tc>
          <w:tcPr>
            <w:tcW w:w="575" w:type="dxa"/>
          </w:tcPr>
          <w:p w:rsidR="004C3AA2" w:rsidRPr="00A23EDA" w:rsidRDefault="004C3AA2" w:rsidP="009A230D">
            <w:pPr>
              <w:tabs>
                <w:tab w:val="num" w:pos="0"/>
              </w:tabs>
              <w:ind w:hanging="9"/>
              <w:jc w:val="center"/>
            </w:pPr>
            <w:r w:rsidRPr="00257E8F">
              <w:rPr>
                <w:szCs w:val="22"/>
              </w:rPr>
              <w:t>1.1</w:t>
            </w:r>
          </w:p>
        </w:tc>
        <w:tc>
          <w:tcPr>
            <w:tcW w:w="6434" w:type="dxa"/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</w:pPr>
            <w:r>
              <w:rPr>
                <w:szCs w:val="22"/>
              </w:rPr>
              <w:t>П</w:t>
            </w:r>
            <w:r w:rsidRPr="00257E8F">
              <w:rPr>
                <w:szCs w:val="22"/>
              </w:rPr>
              <w:t>лощадь формируемых земельных участков</w:t>
            </w:r>
          </w:p>
        </w:tc>
        <w:tc>
          <w:tcPr>
            <w:tcW w:w="1523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4C3AA2" w:rsidRPr="000F180E" w:rsidRDefault="00323239" w:rsidP="00323239">
            <w:pPr>
              <w:tabs>
                <w:tab w:val="num" w:pos="0"/>
              </w:tabs>
              <w:jc w:val="center"/>
            </w:pPr>
            <w:r>
              <w:t>5,6754</w:t>
            </w:r>
          </w:p>
        </w:tc>
      </w:tr>
      <w:tr w:rsidR="004C3AA2" w:rsidRPr="00257E8F" w:rsidTr="002A69D0">
        <w:tc>
          <w:tcPr>
            <w:tcW w:w="575" w:type="dxa"/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  <w:jc w:val="center"/>
            </w:pPr>
            <w:r w:rsidRPr="00257E8F">
              <w:rPr>
                <w:szCs w:val="22"/>
              </w:rPr>
              <w:t>1.2</w:t>
            </w:r>
          </w:p>
        </w:tc>
        <w:tc>
          <w:tcPr>
            <w:tcW w:w="6434" w:type="dxa"/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</w:pPr>
            <w:r>
              <w:rPr>
                <w:szCs w:val="22"/>
              </w:rPr>
              <w:t>П</w:t>
            </w:r>
            <w:r w:rsidRPr="00257E8F">
              <w:rPr>
                <w:szCs w:val="22"/>
              </w:rPr>
              <w:t>лощадь застроенных земельных участков</w:t>
            </w:r>
          </w:p>
        </w:tc>
        <w:tc>
          <w:tcPr>
            <w:tcW w:w="1523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4C3AA2" w:rsidRPr="000F180E" w:rsidRDefault="00323239" w:rsidP="00FC7FA9">
            <w:pPr>
              <w:tabs>
                <w:tab w:val="num" w:pos="0"/>
              </w:tabs>
              <w:jc w:val="center"/>
            </w:pPr>
            <w:r>
              <w:t>-</w:t>
            </w:r>
          </w:p>
        </w:tc>
      </w:tr>
      <w:tr w:rsidR="004C3AA2" w:rsidRPr="00257E8F" w:rsidTr="002A69D0">
        <w:tc>
          <w:tcPr>
            <w:tcW w:w="575" w:type="dxa"/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  <w:jc w:val="center"/>
            </w:pPr>
            <w:r w:rsidRPr="00257E8F">
              <w:rPr>
                <w:szCs w:val="22"/>
              </w:rPr>
              <w:t>1.3</w:t>
            </w:r>
          </w:p>
        </w:tc>
        <w:tc>
          <w:tcPr>
            <w:tcW w:w="6434" w:type="dxa"/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</w:pPr>
            <w:r>
              <w:rPr>
                <w:szCs w:val="22"/>
              </w:rPr>
              <w:t>П</w:t>
            </w:r>
            <w:r w:rsidRPr="00257E8F">
              <w:rPr>
                <w:szCs w:val="22"/>
              </w:rPr>
              <w:t>лощадь территории общего пользования</w:t>
            </w:r>
          </w:p>
        </w:tc>
        <w:tc>
          <w:tcPr>
            <w:tcW w:w="1523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4C3AA2" w:rsidRPr="000F180E" w:rsidRDefault="00323239" w:rsidP="002F440B">
            <w:pPr>
              <w:tabs>
                <w:tab w:val="num" w:pos="0"/>
              </w:tabs>
              <w:jc w:val="center"/>
            </w:pPr>
            <w:r>
              <w:t>-</w:t>
            </w:r>
          </w:p>
        </w:tc>
      </w:tr>
      <w:tr w:rsidR="004C3AA2" w:rsidRPr="00257E8F" w:rsidTr="002A69D0">
        <w:tc>
          <w:tcPr>
            <w:tcW w:w="575" w:type="dxa"/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  <w:jc w:val="center"/>
            </w:pPr>
            <w:r w:rsidRPr="00257E8F">
              <w:rPr>
                <w:szCs w:val="22"/>
              </w:rPr>
              <w:t>2</w:t>
            </w:r>
          </w:p>
        </w:tc>
        <w:tc>
          <w:tcPr>
            <w:tcW w:w="6434" w:type="dxa"/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</w:pPr>
            <w:r w:rsidRPr="00257E8F">
              <w:rPr>
                <w:szCs w:val="22"/>
              </w:rPr>
              <w:t>Плотность застройки</w:t>
            </w:r>
          </w:p>
        </w:tc>
        <w:tc>
          <w:tcPr>
            <w:tcW w:w="1523" w:type="dxa"/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кв.м.общей площади/га</w:t>
            </w:r>
          </w:p>
        </w:tc>
        <w:tc>
          <w:tcPr>
            <w:tcW w:w="1417" w:type="dxa"/>
            <w:vAlign w:val="center"/>
          </w:tcPr>
          <w:p w:rsidR="004C3AA2" w:rsidRPr="000F180E" w:rsidRDefault="000F180E" w:rsidP="009A230D">
            <w:pPr>
              <w:tabs>
                <w:tab w:val="num" w:pos="0"/>
              </w:tabs>
              <w:jc w:val="center"/>
            </w:pPr>
            <w:r w:rsidRPr="000F180E">
              <w:t>-</w:t>
            </w:r>
          </w:p>
        </w:tc>
      </w:tr>
      <w:tr w:rsidR="004C3AA2" w:rsidRPr="00257E8F" w:rsidTr="002A69D0">
        <w:tc>
          <w:tcPr>
            <w:tcW w:w="575" w:type="dxa"/>
            <w:tcBorders>
              <w:bottom w:val="single" w:sz="4" w:space="0" w:color="auto"/>
            </w:tcBorders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  <w:jc w:val="center"/>
            </w:pPr>
            <w:r w:rsidRPr="00257E8F">
              <w:rPr>
                <w:szCs w:val="22"/>
              </w:rPr>
              <w:t>3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</w:pPr>
            <w:r w:rsidRPr="00257E8F">
              <w:rPr>
                <w:szCs w:val="22"/>
              </w:rPr>
              <w:t>Величина отступа от красных линий в целях определения места допустимого размещения зданий, строений, сооружений: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</w:p>
        </w:tc>
      </w:tr>
      <w:tr w:rsidR="004C3AA2" w:rsidRPr="00257E8F" w:rsidTr="002A69D0">
        <w:tc>
          <w:tcPr>
            <w:tcW w:w="575" w:type="dxa"/>
            <w:tcBorders>
              <w:bottom w:val="nil"/>
            </w:tcBorders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  <w:jc w:val="center"/>
            </w:pPr>
          </w:p>
        </w:tc>
        <w:tc>
          <w:tcPr>
            <w:tcW w:w="6434" w:type="dxa"/>
            <w:tcBorders>
              <w:bottom w:val="nil"/>
            </w:tcBorders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</w:pPr>
            <w:r w:rsidRPr="00257E8F">
              <w:rPr>
                <w:szCs w:val="22"/>
              </w:rPr>
              <w:t xml:space="preserve">Отступ от красных линий </w:t>
            </w:r>
            <w:r w:rsidR="00C04859">
              <w:rPr>
                <w:szCs w:val="22"/>
              </w:rPr>
              <w:t xml:space="preserve"> улиц и проездов</w:t>
            </w:r>
          </w:p>
          <w:p w:rsidR="004C3AA2" w:rsidRPr="00257E8F" w:rsidRDefault="004C3AA2" w:rsidP="009A230D">
            <w:pPr>
              <w:tabs>
                <w:tab w:val="num" w:pos="417"/>
              </w:tabs>
              <w:ind w:left="417"/>
            </w:pPr>
            <w:r w:rsidRPr="00257E8F">
              <w:rPr>
                <w:szCs w:val="22"/>
              </w:rPr>
              <w:t>для жилых зданий с квартирами в первых этажах;</w:t>
            </w:r>
          </w:p>
          <w:p w:rsidR="004C3AA2" w:rsidRPr="00257E8F" w:rsidRDefault="004C3AA2" w:rsidP="009A230D">
            <w:pPr>
              <w:tabs>
                <w:tab w:val="num" w:pos="417"/>
              </w:tabs>
              <w:ind w:left="417"/>
            </w:pPr>
            <w:r w:rsidRPr="00257E8F">
              <w:rPr>
                <w:szCs w:val="22"/>
              </w:rPr>
              <w:t>для прочих зданий, строений, сооружений</w:t>
            </w: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2A69D0" w:rsidRDefault="002A69D0" w:rsidP="009A230D">
            <w:pPr>
              <w:tabs>
                <w:tab w:val="num" w:pos="0"/>
              </w:tabs>
              <w:jc w:val="center"/>
            </w:pPr>
          </w:p>
          <w:p w:rsidR="00594AFD" w:rsidRDefault="00594AFD" w:rsidP="009A230D">
            <w:pPr>
              <w:tabs>
                <w:tab w:val="num" w:pos="0"/>
              </w:tabs>
              <w:jc w:val="center"/>
            </w:pPr>
            <w:r>
              <w:t>5</w:t>
            </w:r>
          </w:p>
          <w:p w:rsidR="00594AFD" w:rsidRPr="00257E8F" w:rsidRDefault="00594AFD" w:rsidP="00594AFD">
            <w:pPr>
              <w:tabs>
                <w:tab w:val="num" w:pos="0"/>
              </w:tabs>
              <w:jc w:val="center"/>
            </w:pPr>
            <w:r>
              <w:t>0</w:t>
            </w:r>
          </w:p>
        </w:tc>
      </w:tr>
      <w:tr w:rsidR="004C3AA2" w:rsidRPr="00257E8F" w:rsidTr="002A69D0">
        <w:tc>
          <w:tcPr>
            <w:tcW w:w="575" w:type="dxa"/>
            <w:tcBorders>
              <w:top w:val="nil"/>
            </w:tcBorders>
          </w:tcPr>
          <w:p w:rsidR="004C3AA2" w:rsidRPr="00257E8F" w:rsidRDefault="004C3AA2" w:rsidP="009A230D">
            <w:pPr>
              <w:tabs>
                <w:tab w:val="num" w:pos="0"/>
              </w:tabs>
              <w:ind w:hanging="9"/>
              <w:jc w:val="center"/>
            </w:pPr>
          </w:p>
        </w:tc>
        <w:tc>
          <w:tcPr>
            <w:tcW w:w="6434" w:type="dxa"/>
            <w:tcBorders>
              <w:top w:val="nil"/>
            </w:tcBorders>
          </w:tcPr>
          <w:p w:rsidR="004C3AA2" w:rsidRPr="00257E8F" w:rsidRDefault="004C3AA2" w:rsidP="009A230D">
            <w:pPr>
              <w:tabs>
                <w:tab w:val="num" w:pos="133"/>
              </w:tabs>
              <w:ind w:left="133" w:hanging="9"/>
            </w:pPr>
            <w:r w:rsidRPr="00257E8F">
              <w:rPr>
                <w:szCs w:val="22"/>
              </w:rPr>
              <w:t>- прочих территорий общего пользования</w:t>
            </w:r>
          </w:p>
          <w:p w:rsidR="00484C55" w:rsidRPr="00257E8F" w:rsidRDefault="00484C55" w:rsidP="00484C55">
            <w:pPr>
              <w:tabs>
                <w:tab w:val="num" w:pos="417"/>
              </w:tabs>
              <w:ind w:left="417"/>
            </w:pPr>
            <w:r w:rsidRPr="00257E8F">
              <w:rPr>
                <w:szCs w:val="22"/>
              </w:rPr>
              <w:t>для жилых зданий с квартирами в первых этажах;</w:t>
            </w:r>
          </w:p>
          <w:p w:rsidR="004C3AA2" w:rsidRPr="00257E8F" w:rsidRDefault="00484C55" w:rsidP="00484C55">
            <w:pPr>
              <w:tabs>
                <w:tab w:val="num" w:pos="558"/>
              </w:tabs>
              <w:ind w:firstLine="418"/>
            </w:pPr>
            <w:r w:rsidRPr="00257E8F">
              <w:rPr>
                <w:szCs w:val="22"/>
              </w:rPr>
              <w:t>для прочих зданий, строений, сооружений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:rsidR="004C3AA2" w:rsidRPr="00257E8F" w:rsidRDefault="004C3AA2" w:rsidP="009A230D">
            <w:pPr>
              <w:tabs>
                <w:tab w:val="num" w:pos="0"/>
              </w:tabs>
              <w:jc w:val="center"/>
            </w:pPr>
          </w:p>
        </w:tc>
        <w:tc>
          <w:tcPr>
            <w:tcW w:w="1417" w:type="dxa"/>
            <w:tcBorders>
              <w:top w:val="nil"/>
            </w:tcBorders>
          </w:tcPr>
          <w:p w:rsidR="002A69D0" w:rsidRDefault="002A69D0" w:rsidP="009A230D">
            <w:pPr>
              <w:tabs>
                <w:tab w:val="num" w:pos="0"/>
              </w:tabs>
              <w:jc w:val="center"/>
            </w:pPr>
          </w:p>
          <w:p w:rsidR="00594AFD" w:rsidRDefault="00594AFD" w:rsidP="009A230D">
            <w:pPr>
              <w:tabs>
                <w:tab w:val="num" w:pos="0"/>
              </w:tabs>
              <w:jc w:val="center"/>
            </w:pPr>
            <w:r>
              <w:t>5</w:t>
            </w:r>
          </w:p>
          <w:p w:rsidR="00594AFD" w:rsidRPr="00257E8F" w:rsidRDefault="00594AFD" w:rsidP="009A230D">
            <w:pPr>
              <w:tabs>
                <w:tab w:val="num" w:pos="0"/>
              </w:tabs>
              <w:jc w:val="center"/>
            </w:pPr>
            <w:r>
              <w:t>0</w:t>
            </w:r>
          </w:p>
        </w:tc>
      </w:tr>
    </w:tbl>
    <w:p w:rsidR="004C3AA2" w:rsidRPr="00257E8F" w:rsidRDefault="004C3AA2" w:rsidP="004C3AA2">
      <w:pPr>
        <w:tabs>
          <w:tab w:val="num" w:pos="0"/>
        </w:tabs>
        <w:rPr>
          <w:vertAlign w:val="superscript"/>
        </w:rPr>
      </w:pPr>
      <w:r w:rsidRPr="00257E8F">
        <w:t xml:space="preserve">3. Параметры застройки. </w:t>
      </w:r>
    </w:p>
    <w:p w:rsidR="004C3AA2" w:rsidRPr="00257E8F" w:rsidRDefault="004C3AA2" w:rsidP="004C3AA2">
      <w:pPr>
        <w:tabs>
          <w:tab w:val="num" w:pos="0"/>
        </w:tabs>
        <w:rPr>
          <w:sz w:val="2"/>
          <w:szCs w:val="2"/>
          <w:lang w:val="en-US"/>
        </w:rPr>
      </w:pPr>
    </w:p>
    <w:tbl>
      <w:tblPr>
        <w:tblW w:w="10121" w:type="dxa"/>
        <w:jc w:val="center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67"/>
        <w:gridCol w:w="992"/>
        <w:gridCol w:w="2126"/>
        <w:gridCol w:w="1418"/>
        <w:gridCol w:w="1843"/>
        <w:gridCol w:w="3075"/>
      </w:tblGrid>
      <w:tr w:rsidR="00E446D7" w:rsidRPr="00257E8F" w:rsidTr="00097FA4">
        <w:trPr>
          <w:tblHeader/>
          <w:jc w:val="center"/>
        </w:trPr>
        <w:tc>
          <w:tcPr>
            <w:tcW w:w="667" w:type="dxa"/>
            <w:vAlign w:val="center"/>
          </w:tcPr>
          <w:p w:rsidR="00E446D7" w:rsidRPr="00257E8F" w:rsidRDefault="00E446D7" w:rsidP="009A230D">
            <w:pPr>
              <w:jc w:val="center"/>
            </w:pPr>
            <w:r w:rsidRPr="00257E8F">
              <w:rPr>
                <w:szCs w:val="22"/>
              </w:rPr>
              <w:t>№</w:t>
            </w:r>
          </w:p>
          <w:p w:rsidR="00E446D7" w:rsidRPr="00257E8F" w:rsidRDefault="00E446D7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п/п</w:t>
            </w:r>
          </w:p>
        </w:tc>
        <w:tc>
          <w:tcPr>
            <w:tcW w:w="992" w:type="dxa"/>
            <w:vAlign w:val="center"/>
          </w:tcPr>
          <w:p w:rsidR="00E446D7" w:rsidRPr="00257E8F" w:rsidRDefault="00E446D7" w:rsidP="009A230D">
            <w:pPr>
              <w:jc w:val="center"/>
            </w:pPr>
            <w:r w:rsidRPr="00257E8F">
              <w:rPr>
                <w:szCs w:val="22"/>
              </w:rPr>
              <w:t>№</w:t>
            </w:r>
          </w:p>
          <w:p w:rsidR="00E446D7" w:rsidRPr="00257E8F" w:rsidRDefault="00B823BC" w:rsidP="009A230D">
            <w:pPr>
              <w:jc w:val="center"/>
            </w:pPr>
            <w:r>
              <w:rPr>
                <w:szCs w:val="22"/>
              </w:rPr>
              <w:t>земель</w:t>
            </w:r>
            <w:r w:rsidR="00E446D7" w:rsidRPr="00257E8F">
              <w:rPr>
                <w:szCs w:val="22"/>
              </w:rPr>
              <w:t>ного</w:t>
            </w:r>
          </w:p>
          <w:p w:rsidR="00E446D7" w:rsidRPr="00257E8F" w:rsidRDefault="00E446D7" w:rsidP="009A230D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257E8F">
              <w:rPr>
                <w:szCs w:val="22"/>
              </w:rPr>
              <w:t>участка</w:t>
            </w:r>
          </w:p>
        </w:tc>
        <w:tc>
          <w:tcPr>
            <w:tcW w:w="2126" w:type="dxa"/>
            <w:vAlign w:val="center"/>
          </w:tcPr>
          <w:p w:rsidR="00E446D7" w:rsidRPr="00257E8F" w:rsidRDefault="00E446D7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Функциональное назначение объекта капитального</w:t>
            </w:r>
          </w:p>
          <w:p w:rsidR="00E446D7" w:rsidRPr="00257E8F" w:rsidRDefault="00E446D7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строительства</w:t>
            </w:r>
          </w:p>
        </w:tc>
        <w:tc>
          <w:tcPr>
            <w:tcW w:w="1418" w:type="dxa"/>
            <w:vAlign w:val="center"/>
          </w:tcPr>
          <w:p w:rsidR="00E446D7" w:rsidRPr="00257E8F" w:rsidRDefault="00E446D7" w:rsidP="009A230D">
            <w:pPr>
              <w:jc w:val="center"/>
            </w:pPr>
            <w:r w:rsidRPr="00257E8F">
              <w:rPr>
                <w:szCs w:val="22"/>
              </w:rPr>
              <w:t>Площадь земельного участка,</w:t>
            </w:r>
          </w:p>
          <w:p w:rsidR="00E446D7" w:rsidRPr="00257E8F" w:rsidRDefault="00E446D7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га</w:t>
            </w:r>
          </w:p>
        </w:tc>
        <w:tc>
          <w:tcPr>
            <w:tcW w:w="1843" w:type="dxa"/>
            <w:vAlign w:val="center"/>
          </w:tcPr>
          <w:p w:rsidR="00E446D7" w:rsidRPr="00257E8F" w:rsidRDefault="00E446D7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Максимальная общая площадь объекта капитального строительства, кв.м</w:t>
            </w:r>
          </w:p>
        </w:tc>
        <w:tc>
          <w:tcPr>
            <w:tcW w:w="3075" w:type="dxa"/>
            <w:vAlign w:val="center"/>
          </w:tcPr>
          <w:p w:rsidR="00E446D7" w:rsidRDefault="00E446D7" w:rsidP="009A230D">
            <w:pPr>
              <w:tabs>
                <w:tab w:val="num" w:pos="0"/>
              </w:tabs>
              <w:jc w:val="center"/>
            </w:pPr>
            <w:r w:rsidRPr="00257E8F">
              <w:rPr>
                <w:szCs w:val="22"/>
              </w:rPr>
              <w:t>Примечание</w:t>
            </w:r>
          </w:p>
          <w:p w:rsidR="00097FA4" w:rsidRPr="00257E8F" w:rsidRDefault="00097FA4" w:rsidP="00D550EF">
            <w:pPr>
              <w:tabs>
                <w:tab w:val="num" w:pos="0"/>
              </w:tabs>
              <w:jc w:val="center"/>
            </w:pPr>
            <w:r>
              <w:rPr>
                <w:szCs w:val="22"/>
              </w:rPr>
              <w:t>(разрешенно</w:t>
            </w:r>
            <w:r w:rsidR="00D550EF">
              <w:rPr>
                <w:szCs w:val="22"/>
              </w:rPr>
              <w:t xml:space="preserve">е </w:t>
            </w:r>
            <w:r>
              <w:rPr>
                <w:szCs w:val="22"/>
              </w:rPr>
              <w:t>использова</w:t>
            </w:r>
            <w:r w:rsidR="00D550EF">
              <w:rPr>
                <w:szCs w:val="22"/>
              </w:rPr>
              <w:t>ние земельного участка</w:t>
            </w:r>
            <w:r>
              <w:rPr>
                <w:szCs w:val="22"/>
              </w:rPr>
              <w:t>)</w:t>
            </w:r>
          </w:p>
        </w:tc>
      </w:tr>
      <w:tr w:rsidR="00E446D7" w:rsidRPr="00257E8F" w:rsidTr="00097FA4">
        <w:trPr>
          <w:tblHeader/>
          <w:jc w:val="center"/>
        </w:trPr>
        <w:tc>
          <w:tcPr>
            <w:tcW w:w="667" w:type="dxa"/>
            <w:vAlign w:val="center"/>
          </w:tcPr>
          <w:p w:rsidR="00E446D7" w:rsidRPr="00257E8F" w:rsidRDefault="00E446D7" w:rsidP="009A230D">
            <w:pPr>
              <w:jc w:val="center"/>
              <w:rPr>
                <w:lang w:val="en-US"/>
              </w:rPr>
            </w:pPr>
            <w:r w:rsidRPr="00257E8F">
              <w:rPr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E446D7" w:rsidRPr="00257E8F" w:rsidRDefault="00E446D7" w:rsidP="009A230D">
            <w:pPr>
              <w:jc w:val="center"/>
              <w:rPr>
                <w:lang w:val="en-US"/>
              </w:rPr>
            </w:pPr>
            <w:r w:rsidRPr="00257E8F">
              <w:rPr>
                <w:szCs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E446D7" w:rsidRPr="00257E8F" w:rsidRDefault="00E446D7" w:rsidP="009A230D">
            <w:pPr>
              <w:jc w:val="center"/>
              <w:rPr>
                <w:lang w:val="en-US"/>
              </w:rPr>
            </w:pPr>
            <w:r w:rsidRPr="00257E8F">
              <w:rPr>
                <w:szCs w:val="2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E446D7" w:rsidRPr="00257E8F" w:rsidRDefault="00E446D7" w:rsidP="009A230D">
            <w:pPr>
              <w:jc w:val="center"/>
              <w:rPr>
                <w:lang w:val="en-US"/>
              </w:rPr>
            </w:pPr>
            <w:r w:rsidRPr="00257E8F">
              <w:rPr>
                <w:szCs w:val="22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E446D7" w:rsidRPr="00257E8F" w:rsidRDefault="00E446D7" w:rsidP="009A230D">
            <w:pPr>
              <w:jc w:val="center"/>
              <w:rPr>
                <w:lang w:val="en-US"/>
              </w:rPr>
            </w:pPr>
            <w:r w:rsidRPr="00257E8F">
              <w:rPr>
                <w:szCs w:val="22"/>
                <w:lang w:val="en-US"/>
              </w:rPr>
              <w:t>5</w:t>
            </w:r>
          </w:p>
        </w:tc>
        <w:tc>
          <w:tcPr>
            <w:tcW w:w="3075" w:type="dxa"/>
            <w:vAlign w:val="center"/>
          </w:tcPr>
          <w:p w:rsidR="00E446D7" w:rsidRPr="00257E8F" w:rsidRDefault="00E446D7" w:rsidP="009A230D">
            <w:pPr>
              <w:jc w:val="center"/>
              <w:rPr>
                <w:lang w:val="en-US"/>
              </w:rPr>
            </w:pPr>
            <w:r w:rsidRPr="00257E8F">
              <w:rPr>
                <w:szCs w:val="22"/>
                <w:lang w:val="en-US"/>
              </w:rPr>
              <w:t>6</w:t>
            </w:r>
          </w:p>
        </w:tc>
      </w:tr>
      <w:tr w:rsidR="004C3AA2" w:rsidRPr="00257E8F" w:rsidTr="009A230D">
        <w:trPr>
          <w:cantSplit/>
          <w:jc w:val="center"/>
        </w:trPr>
        <w:tc>
          <w:tcPr>
            <w:tcW w:w="10121" w:type="dxa"/>
            <w:gridSpan w:val="6"/>
            <w:vAlign w:val="center"/>
          </w:tcPr>
          <w:p w:rsidR="004C3AA2" w:rsidRPr="00257E8F" w:rsidRDefault="004C3AA2" w:rsidP="00340A6F">
            <w:r w:rsidRPr="00257E8F">
              <w:rPr>
                <w:szCs w:val="22"/>
              </w:rPr>
              <w:t>1. Застроенные земельные участки</w:t>
            </w:r>
          </w:p>
        </w:tc>
      </w:tr>
      <w:tr w:rsidR="004C3AA2" w:rsidRPr="00257E8F" w:rsidTr="009A230D">
        <w:trPr>
          <w:cantSplit/>
          <w:jc w:val="center"/>
        </w:trPr>
        <w:tc>
          <w:tcPr>
            <w:tcW w:w="10121" w:type="dxa"/>
            <w:gridSpan w:val="6"/>
            <w:vAlign w:val="center"/>
          </w:tcPr>
          <w:p w:rsidR="004C3AA2" w:rsidRPr="00257E8F" w:rsidRDefault="004C3AA2" w:rsidP="00323239">
            <w:r w:rsidRPr="00257E8F">
              <w:rPr>
                <w:szCs w:val="22"/>
              </w:rPr>
              <w:t xml:space="preserve">2. Формируемые земельные участки, планируемые для предоставления физическим и юридическим лицам для </w:t>
            </w:r>
            <w:r w:rsidRPr="000D70A6">
              <w:rPr>
                <w:szCs w:val="22"/>
              </w:rPr>
              <w:t>строительства</w:t>
            </w:r>
          </w:p>
        </w:tc>
      </w:tr>
      <w:tr w:rsidR="005230A2" w:rsidRPr="00257E8F" w:rsidTr="00097FA4">
        <w:trPr>
          <w:cantSplit/>
          <w:jc w:val="center"/>
        </w:trPr>
        <w:tc>
          <w:tcPr>
            <w:tcW w:w="667" w:type="dxa"/>
            <w:vAlign w:val="bottom"/>
          </w:tcPr>
          <w:p w:rsidR="005230A2" w:rsidRDefault="005230A2" w:rsidP="002B16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vAlign w:val="bottom"/>
          </w:tcPr>
          <w:p w:rsidR="005230A2" w:rsidRDefault="005230A2" w:rsidP="002B16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5230A2" w:rsidRPr="000F180E" w:rsidRDefault="005230A2" w:rsidP="00323239">
            <w:pPr>
              <w:ind w:left="-8" w:firstLine="102"/>
              <w:rPr>
                <w:sz w:val="20"/>
                <w:szCs w:val="20"/>
              </w:rPr>
            </w:pPr>
            <w:r w:rsidRPr="000F180E">
              <w:rPr>
                <w:sz w:val="20"/>
                <w:szCs w:val="20"/>
              </w:rPr>
              <w:t xml:space="preserve">для размещения </w:t>
            </w:r>
            <w:r w:rsidR="00323239">
              <w:rPr>
                <w:sz w:val="20"/>
                <w:szCs w:val="20"/>
              </w:rPr>
              <w:t>ГРС</w:t>
            </w:r>
          </w:p>
        </w:tc>
        <w:tc>
          <w:tcPr>
            <w:tcW w:w="1418" w:type="dxa"/>
            <w:vAlign w:val="center"/>
          </w:tcPr>
          <w:p w:rsidR="005230A2" w:rsidRPr="000F180E" w:rsidRDefault="00323239" w:rsidP="00E71751">
            <w:pPr>
              <w:jc w:val="center"/>
            </w:pPr>
            <w:r>
              <w:t>4,2538</w:t>
            </w:r>
          </w:p>
        </w:tc>
        <w:tc>
          <w:tcPr>
            <w:tcW w:w="1843" w:type="dxa"/>
            <w:vAlign w:val="center"/>
          </w:tcPr>
          <w:p w:rsidR="005230A2" w:rsidRPr="0098383F" w:rsidRDefault="00323239" w:rsidP="002B1615">
            <w:pPr>
              <w:tabs>
                <w:tab w:val="num" w:pos="142"/>
              </w:tabs>
              <w:jc w:val="center"/>
            </w:pPr>
            <w:r>
              <w:t>1,1846</w:t>
            </w:r>
          </w:p>
        </w:tc>
        <w:tc>
          <w:tcPr>
            <w:tcW w:w="3075" w:type="dxa"/>
            <w:vAlign w:val="center"/>
          </w:tcPr>
          <w:p w:rsidR="005230A2" w:rsidRPr="00097FA4" w:rsidRDefault="00097FA4" w:rsidP="002B1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коммуникации, объекты инженерной инфраструктуры</w:t>
            </w:r>
          </w:p>
        </w:tc>
      </w:tr>
      <w:tr w:rsidR="00323239" w:rsidRPr="00257E8F" w:rsidTr="00097FA4">
        <w:trPr>
          <w:cantSplit/>
          <w:jc w:val="center"/>
        </w:trPr>
        <w:tc>
          <w:tcPr>
            <w:tcW w:w="667" w:type="dxa"/>
            <w:vAlign w:val="bottom"/>
          </w:tcPr>
          <w:p w:rsidR="00323239" w:rsidRDefault="00323239" w:rsidP="002B16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992" w:type="dxa"/>
            <w:vAlign w:val="bottom"/>
          </w:tcPr>
          <w:p w:rsidR="00323239" w:rsidRDefault="00323239" w:rsidP="002B16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323239" w:rsidRPr="000F180E" w:rsidRDefault="00323239" w:rsidP="00E71751">
            <w:pPr>
              <w:ind w:left="-8" w:firstLine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автодороги</w:t>
            </w:r>
          </w:p>
        </w:tc>
        <w:tc>
          <w:tcPr>
            <w:tcW w:w="1418" w:type="dxa"/>
            <w:vAlign w:val="center"/>
          </w:tcPr>
          <w:p w:rsidR="00323239" w:rsidRDefault="00323239" w:rsidP="00E71751">
            <w:pPr>
              <w:jc w:val="center"/>
            </w:pPr>
            <w:r>
              <w:t>1,4216</w:t>
            </w:r>
          </w:p>
        </w:tc>
        <w:tc>
          <w:tcPr>
            <w:tcW w:w="1843" w:type="dxa"/>
            <w:vAlign w:val="center"/>
          </w:tcPr>
          <w:p w:rsidR="00323239" w:rsidRDefault="00323239" w:rsidP="002B1615">
            <w:pPr>
              <w:tabs>
                <w:tab w:val="num" w:pos="142"/>
              </w:tabs>
              <w:jc w:val="center"/>
            </w:pPr>
            <w:r>
              <w:t>1,2607</w:t>
            </w:r>
          </w:p>
        </w:tc>
        <w:tc>
          <w:tcPr>
            <w:tcW w:w="3075" w:type="dxa"/>
            <w:vAlign w:val="center"/>
          </w:tcPr>
          <w:p w:rsidR="00323239" w:rsidRPr="00097FA4" w:rsidRDefault="00097FA4" w:rsidP="002B1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Сооружения, коммуникации, объекты инженерной инфраструктуры</w:t>
            </w:r>
          </w:p>
        </w:tc>
      </w:tr>
    </w:tbl>
    <w:p w:rsidR="0098383F" w:rsidRPr="00257E8F" w:rsidRDefault="0098383F" w:rsidP="00FF03CE">
      <w:pPr>
        <w:spacing w:line="360" w:lineRule="auto"/>
        <w:ind w:left="357" w:firstLine="709"/>
        <w:jc w:val="both"/>
      </w:pPr>
      <w:r w:rsidRPr="00FF03CE">
        <w:rPr>
          <w:szCs w:val="22"/>
        </w:rPr>
        <w:t>3.Земельные участки для планируемого размещения объе</w:t>
      </w:r>
      <w:r w:rsidR="003B1725">
        <w:rPr>
          <w:szCs w:val="22"/>
        </w:rPr>
        <w:t xml:space="preserve">ктов капитального строительства </w:t>
      </w:r>
      <w:r w:rsidRPr="00FF03CE">
        <w:rPr>
          <w:szCs w:val="22"/>
        </w:rPr>
        <w:t xml:space="preserve">- </w:t>
      </w:r>
      <w:r w:rsidR="00323239">
        <w:rPr>
          <w:szCs w:val="22"/>
        </w:rPr>
        <w:t>ЗУ1 и ЗУ2</w:t>
      </w:r>
      <w:r w:rsidR="00CF5592">
        <w:rPr>
          <w:szCs w:val="22"/>
        </w:rPr>
        <w:t>.</w:t>
      </w:r>
    </w:p>
    <w:p w:rsidR="004C3AA2" w:rsidRDefault="004C3AA2" w:rsidP="00FC2345">
      <w:pPr>
        <w:spacing w:line="360" w:lineRule="auto"/>
        <w:ind w:left="357" w:firstLine="709"/>
        <w:jc w:val="both"/>
      </w:pPr>
      <w:r w:rsidRPr="00257E8F">
        <w:t>4. Характеристика планируемого развития системы соци</w:t>
      </w:r>
      <w:r w:rsidR="002F440B">
        <w:t>ального обслуживания территории:</w:t>
      </w:r>
      <w:r w:rsidR="00FC2345">
        <w:t xml:space="preserve">  развитие не предусматривается</w:t>
      </w:r>
      <w:r w:rsidR="002F440B">
        <w:t>.</w:t>
      </w:r>
    </w:p>
    <w:p w:rsidR="004C3AA2" w:rsidRPr="000F180E" w:rsidRDefault="004C3AA2" w:rsidP="00FC2345">
      <w:pPr>
        <w:spacing w:line="360" w:lineRule="auto"/>
        <w:ind w:left="357" w:firstLine="709"/>
        <w:jc w:val="both"/>
      </w:pPr>
      <w:r w:rsidRPr="00257E8F">
        <w:t>5. Характеристики развития систем транспортного обслуживания территории</w:t>
      </w:r>
      <w:r w:rsidR="002F440B">
        <w:t>:</w:t>
      </w:r>
      <w:r w:rsidR="00FC2345">
        <w:t xml:space="preserve"> </w:t>
      </w:r>
      <w:r w:rsidR="00323239">
        <w:t>предусматривается строительство подъездной автодороги с двусторонним движением. Ширина проезжей части - 6 м. Ширина обочины - 1,75 м. Ширина подошвы насыпи - 15,3 м.</w:t>
      </w:r>
    </w:p>
    <w:p w:rsidR="004C3AA2" w:rsidRPr="00257E8F" w:rsidRDefault="004C3AA2" w:rsidP="00FF03CE">
      <w:pPr>
        <w:spacing w:line="360" w:lineRule="auto"/>
        <w:ind w:left="357" w:firstLine="709"/>
        <w:jc w:val="both"/>
      </w:pPr>
      <w:r w:rsidRPr="00257E8F">
        <w:t>6. Характеристика развития систем инженерно-технического обеспечения территории.</w:t>
      </w:r>
    </w:p>
    <w:p w:rsidR="004C3AA2" w:rsidRPr="000F180E" w:rsidRDefault="004C3AA2" w:rsidP="00FF03CE">
      <w:pPr>
        <w:spacing w:line="360" w:lineRule="auto"/>
        <w:ind w:left="357" w:firstLine="709"/>
        <w:jc w:val="both"/>
      </w:pPr>
      <w:r w:rsidRPr="00257E8F">
        <w:t xml:space="preserve">Водоснабжение – </w:t>
      </w:r>
      <w:r w:rsidR="00114290" w:rsidRPr="000F180E">
        <w:t>развитие не предусматривается</w:t>
      </w:r>
      <w:r w:rsidR="000F180E" w:rsidRPr="000F180E">
        <w:t>.</w:t>
      </w:r>
    </w:p>
    <w:p w:rsidR="002F440B" w:rsidRPr="000F180E" w:rsidRDefault="004C3AA2" w:rsidP="002F440B">
      <w:pPr>
        <w:spacing w:line="360" w:lineRule="auto"/>
        <w:ind w:left="357" w:firstLine="709"/>
        <w:jc w:val="both"/>
      </w:pPr>
      <w:r w:rsidRPr="000F180E">
        <w:t xml:space="preserve">Водоотведение – </w:t>
      </w:r>
      <w:r w:rsidR="002F440B" w:rsidRPr="000F180E">
        <w:t>развитие не предусматривается.</w:t>
      </w:r>
    </w:p>
    <w:p w:rsidR="0040763E" w:rsidRPr="000F180E" w:rsidRDefault="004C3AA2" w:rsidP="00FF03CE">
      <w:pPr>
        <w:spacing w:line="360" w:lineRule="auto"/>
        <w:ind w:left="357" w:firstLine="709"/>
        <w:jc w:val="both"/>
      </w:pPr>
      <w:r w:rsidRPr="00257E8F">
        <w:t xml:space="preserve">Теплоснабжение – </w:t>
      </w:r>
      <w:r w:rsidR="00FC2345" w:rsidRPr="000F180E">
        <w:t>развитие не предусматривается</w:t>
      </w:r>
      <w:r w:rsidR="000F180E">
        <w:t>.</w:t>
      </w:r>
    </w:p>
    <w:p w:rsidR="00E71751" w:rsidRDefault="00114290" w:rsidP="00E71751">
      <w:pPr>
        <w:spacing w:line="360" w:lineRule="auto"/>
        <w:ind w:left="357" w:firstLine="709"/>
        <w:jc w:val="both"/>
      </w:pPr>
      <w:r>
        <w:t xml:space="preserve"> </w:t>
      </w:r>
      <w:r w:rsidR="00BA6198">
        <w:t xml:space="preserve">Газификация </w:t>
      </w:r>
      <w:r>
        <w:t>–</w:t>
      </w:r>
      <w:r w:rsidR="00323239">
        <w:t xml:space="preserve"> </w:t>
      </w:r>
      <w:r w:rsidR="00E71751" w:rsidRPr="000F180E">
        <w:t>предусматривается</w:t>
      </w:r>
      <w:r w:rsidR="001D0BD7">
        <w:t xml:space="preserve"> </w:t>
      </w:r>
      <w:r w:rsidR="001D0BD7" w:rsidRPr="001D0BD7">
        <w:t>вынос ГРС «Новгород - 1» на новую площадку с подключением к действующему газопроводу МГ «</w:t>
      </w:r>
      <w:proofErr w:type="spellStart"/>
      <w:r w:rsidR="001D0BD7" w:rsidRPr="001D0BD7">
        <w:t>Белоусово</w:t>
      </w:r>
      <w:proofErr w:type="spellEnd"/>
      <w:r w:rsidR="001D0BD7" w:rsidRPr="001D0BD7">
        <w:t xml:space="preserve"> - Ленинград»</w:t>
      </w:r>
      <w:r w:rsidR="001D0BD7">
        <w:t>, в том числе устройство:</w:t>
      </w:r>
    </w:p>
    <w:p w:rsidR="001D0BD7" w:rsidRDefault="001D0BD7" w:rsidP="00E71751">
      <w:pPr>
        <w:spacing w:line="360" w:lineRule="auto"/>
        <w:ind w:left="357" w:firstLine="709"/>
        <w:jc w:val="both"/>
      </w:pPr>
      <w:r w:rsidRPr="001D0BD7">
        <w:t>-газопровод</w:t>
      </w:r>
      <w:r>
        <w:t>а-</w:t>
      </w:r>
      <w:r w:rsidRPr="001D0BD7">
        <w:t>отвод</w:t>
      </w:r>
      <w:r>
        <w:t>а</w:t>
      </w:r>
      <w:r w:rsidRPr="001D0BD7">
        <w:t xml:space="preserve"> к ГРС;</w:t>
      </w:r>
    </w:p>
    <w:p w:rsidR="001D0BD7" w:rsidRDefault="001D0BD7" w:rsidP="00E71751">
      <w:pPr>
        <w:spacing w:line="360" w:lineRule="auto"/>
        <w:ind w:left="357" w:firstLine="709"/>
        <w:jc w:val="both"/>
      </w:pPr>
      <w:r w:rsidRPr="001D0BD7">
        <w:t>-</w:t>
      </w:r>
      <w:r>
        <w:t xml:space="preserve">площадки </w:t>
      </w:r>
      <w:r w:rsidRPr="001D0BD7">
        <w:t>БКС</w:t>
      </w:r>
      <w:r>
        <w:t xml:space="preserve"> с разворотными площадками</w:t>
      </w:r>
      <w:r w:rsidRPr="001D0BD7">
        <w:t>;</w:t>
      </w:r>
    </w:p>
    <w:p w:rsidR="001D0BD7" w:rsidRDefault="001D0BD7" w:rsidP="00E71751">
      <w:pPr>
        <w:spacing w:line="360" w:lineRule="auto"/>
        <w:ind w:left="357" w:firstLine="709"/>
        <w:jc w:val="both"/>
      </w:pPr>
      <w:r w:rsidRPr="001D0BD7">
        <w:t>-площадк</w:t>
      </w:r>
      <w:r>
        <w:t>и</w:t>
      </w:r>
      <w:r w:rsidRPr="001D0BD7">
        <w:t xml:space="preserve"> складирования грунта;</w:t>
      </w:r>
    </w:p>
    <w:p w:rsidR="001D0BD7" w:rsidRDefault="001D0BD7" w:rsidP="00E71751">
      <w:pPr>
        <w:spacing w:line="360" w:lineRule="auto"/>
        <w:ind w:left="357" w:firstLine="709"/>
        <w:jc w:val="both"/>
      </w:pPr>
      <w:r>
        <w:t>-шумоглушителей</w:t>
      </w:r>
      <w:r w:rsidRPr="001D0BD7">
        <w:t>;</w:t>
      </w:r>
    </w:p>
    <w:p w:rsidR="001D0BD7" w:rsidRDefault="001D0BD7" w:rsidP="00E71751">
      <w:pPr>
        <w:spacing w:line="360" w:lineRule="auto"/>
        <w:ind w:left="357" w:firstLine="709"/>
        <w:jc w:val="both"/>
      </w:pPr>
      <w:r w:rsidRPr="001D0BD7">
        <w:t>-кабел</w:t>
      </w:r>
      <w:r>
        <w:t>я</w:t>
      </w:r>
      <w:r w:rsidRPr="001D0BD7">
        <w:t xml:space="preserve"> </w:t>
      </w:r>
      <w:proofErr w:type="spellStart"/>
      <w:r w:rsidRPr="001D0BD7">
        <w:t>КИПиА</w:t>
      </w:r>
      <w:proofErr w:type="spellEnd"/>
      <w:r w:rsidRPr="001D0BD7">
        <w:t>;</w:t>
      </w:r>
    </w:p>
    <w:p w:rsidR="001D0BD7" w:rsidRDefault="001D0BD7" w:rsidP="00E71751">
      <w:pPr>
        <w:spacing w:line="360" w:lineRule="auto"/>
        <w:ind w:left="357" w:firstLine="709"/>
        <w:jc w:val="both"/>
      </w:pPr>
      <w:r w:rsidRPr="001D0BD7">
        <w:t>-средств ЭХЗ;</w:t>
      </w:r>
    </w:p>
    <w:p w:rsidR="001D0BD7" w:rsidRDefault="001D0BD7" w:rsidP="00E71751">
      <w:pPr>
        <w:spacing w:line="360" w:lineRule="auto"/>
        <w:ind w:left="357" w:firstLine="709"/>
        <w:jc w:val="both"/>
      </w:pPr>
      <w:r>
        <w:t>-охранного крана с молниеотводом и свечой;</w:t>
      </w:r>
    </w:p>
    <w:p w:rsidR="001D0BD7" w:rsidRDefault="001D0BD7" w:rsidP="00E71751">
      <w:pPr>
        <w:spacing w:line="360" w:lineRule="auto"/>
        <w:ind w:left="357" w:firstLine="709"/>
        <w:jc w:val="both"/>
      </w:pPr>
      <w:r>
        <w:t xml:space="preserve">-газопроводов среднего давления </w:t>
      </w:r>
      <w:proofErr w:type="spellStart"/>
      <w:r>
        <w:t>Ду</w:t>
      </w:r>
      <w:proofErr w:type="spellEnd"/>
      <w:r>
        <w:t xml:space="preserve"> 1000;</w:t>
      </w:r>
    </w:p>
    <w:p w:rsidR="001D0BD7" w:rsidRDefault="001D0BD7" w:rsidP="00E71751">
      <w:pPr>
        <w:spacing w:line="360" w:lineRule="auto"/>
        <w:ind w:left="357" w:firstLine="709"/>
        <w:jc w:val="both"/>
      </w:pPr>
      <w:r>
        <w:t xml:space="preserve">-газопроводов высокого давления </w:t>
      </w:r>
      <w:proofErr w:type="spellStart"/>
      <w:r>
        <w:t>Ду</w:t>
      </w:r>
      <w:proofErr w:type="spellEnd"/>
      <w:r>
        <w:t xml:space="preserve"> 300;</w:t>
      </w:r>
    </w:p>
    <w:p w:rsidR="001D0BD7" w:rsidRDefault="001D0BD7" w:rsidP="00E71751">
      <w:pPr>
        <w:spacing w:line="360" w:lineRule="auto"/>
        <w:ind w:left="357" w:firstLine="709"/>
        <w:jc w:val="both"/>
      </w:pPr>
      <w:r>
        <w:t>-трубопроводов;</w:t>
      </w:r>
    </w:p>
    <w:p w:rsidR="001D0BD7" w:rsidRDefault="001D0BD7" w:rsidP="00E71751">
      <w:pPr>
        <w:spacing w:line="360" w:lineRule="auto"/>
        <w:ind w:left="357" w:firstLine="709"/>
        <w:jc w:val="both"/>
      </w:pPr>
      <w:r>
        <w:t>-пожарных емкостей;</w:t>
      </w:r>
    </w:p>
    <w:p w:rsidR="001D0BD7" w:rsidRPr="000F180E" w:rsidRDefault="001D0BD7" w:rsidP="00E71751">
      <w:pPr>
        <w:spacing w:line="360" w:lineRule="auto"/>
        <w:ind w:left="357" w:firstLine="709"/>
        <w:jc w:val="both"/>
      </w:pPr>
      <w:r>
        <w:t>-стоянки техники</w:t>
      </w:r>
      <w:r w:rsidR="00930579">
        <w:t>.</w:t>
      </w:r>
    </w:p>
    <w:p w:rsidR="002F440B" w:rsidRPr="000F180E" w:rsidRDefault="002F440B" w:rsidP="002F440B">
      <w:pPr>
        <w:spacing w:line="360" w:lineRule="auto"/>
        <w:ind w:left="357" w:firstLine="709"/>
        <w:jc w:val="both"/>
      </w:pPr>
      <w:r>
        <w:t xml:space="preserve"> </w:t>
      </w:r>
      <w:r w:rsidR="004C3AA2" w:rsidRPr="00257E8F">
        <w:t>Электроснабжение –</w:t>
      </w:r>
      <w:r w:rsidR="00E71751">
        <w:t xml:space="preserve"> </w:t>
      </w:r>
      <w:r w:rsidR="001D0BD7">
        <w:t xml:space="preserve">не </w:t>
      </w:r>
      <w:r w:rsidRPr="000F180E">
        <w:t>предусматривается.</w:t>
      </w:r>
    </w:p>
    <w:sectPr w:rsidR="002F440B" w:rsidRPr="000F180E" w:rsidSect="007A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54"/>
    <w:multiLevelType w:val="hybridMultilevel"/>
    <w:tmpl w:val="7FDA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F84"/>
    <w:multiLevelType w:val="hybridMultilevel"/>
    <w:tmpl w:val="91D6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320ED"/>
    <w:multiLevelType w:val="hybridMultilevel"/>
    <w:tmpl w:val="9D1A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827A1F"/>
    <w:multiLevelType w:val="hybridMultilevel"/>
    <w:tmpl w:val="90384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E4408"/>
    <w:multiLevelType w:val="hybridMultilevel"/>
    <w:tmpl w:val="4CF826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4F181A1E"/>
    <w:multiLevelType w:val="hybridMultilevel"/>
    <w:tmpl w:val="48E6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679FB"/>
    <w:multiLevelType w:val="hybridMultilevel"/>
    <w:tmpl w:val="DC1E15F0"/>
    <w:lvl w:ilvl="0" w:tplc="C35C11D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CE7CC8"/>
    <w:multiLevelType w:val="hybridMultilevel"/>
    <w:tmpl w:val="6EA4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71D8F"/>
    <w:multiLevelType w:val="hybridMultilevel"/>
    <w:tmpl w:val="472499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D7627D"/>
    <w:multiLevelType w:val="hybridMultilevel"/>
    <w:tmpl w:val="7FFEC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151EB"/>
    <w:rsid w:val="000004C2"/>
    <w:rsid w:val="00040ACA"/>
    <w:rsid w:val="000473F7"/>
    <w:rsid w:val="000542FA"/>
    <w:rsid w:val="00095864"/>
    <w:rsid w:val="00097FA4"/>
    <w:rsid w:val="000A2348"/>
    <w:rsid w:val="000A6BF3"/>
    <w:rsid w:val="000B1351"/>
    <w:rsid w:val="000D70A6"/>
    <w:rsid w:val="000F180E"/>
    <w:rsid w:val="00114290"/>
    <w:rsid w:val="00126781"/>
    <w:rsid w:val="00126A4E"/>
    <w:rsid w:val="001276CC"/>
    <w:rsid w:val="00144EA8"/>
    <w:rsid w:val="00174517"/>
    <w:rsid w:val="001779ED"/>
    <w:rsid w:val="001834F6"/>
    <w:rsid w:val="00184405"/>
    <w:rsid w:val="001A0FD0"/>
    <w:rsid w:val="001D0BD7"/>
    <w:rsid w:val="001D3333"/>
    <w:rsid w:val="001F7817"/>
    <w:rsid w:val="0021194A"/>
    <w:rsid w:val="00212C51"/>
    <w:rsid w:val="00217D1D"/>
    <w:rsid w:val="00222CC3"/>
    <w:rsid w:val="002700D9"/>
    <w:rsid w:val="00286404"/>
    <w:rsid w:val="00293D7F"/>
    <w:rsid w:val="00294448"/>
    <w:rsid w:val="002A69D0"/>
    <w:rsid w:val="002B1615"/>
    <w:rsid w:val="002B1619"/>
    <w:rsid w:val="002C1EF4"/>
    <w:rsid w:val="002D11FE"/>
    <w:rsid w:val="002E20B2"/>
    <w:rsid w:val="002F440B"/>
    <w:rsid w:val="00300122"/>
    <w:rsid w:val="00302EE8"/>
    <w:rsid w:val="00323239"/>
    <w:rsid w:val="00333DB7"/>
    <w:rsid w:val="00340A6F"/>
    <w:rsid w:val="003605CC"/>
    <w:rsid w:val="00363643"/>
    <w:rsid w:val="00374863"/>
    <w:rsid w:val="003905FF"/>
    <w:rsid w:val="00395F83"/>
    <w:rsid w:val="003B1725"/>
    <w:rsid w:val="003F774F"/>
    <w:rsid w:val="0040763E"/>
    <w:rsid w:val="00412C56"/>
    <w:rsid w:val="00432263"/>
    <w:rsid w:val="00433A51"/>
    <w:rsid w:val="00454E4E"/>
    <w:rsid w:val="00462743"/>
    <w:rsid w:val="00470931"/>
    <w:rsid w:val="00484C55"/>
    <w:rsid w:val="00487EE2"/>
    <w:rsid w:val="0049320D"/>
    <w:rsid w:val="00497B64"/>
    <w:rsid w:val="004B6092"/>
    <w:rsid w:val="004C3AA2"/>
    <w:rsid w:val="004C703A"/>
    <w:rsid w:val="004D1C5D"/>
    <w:rsid w:val="004D732E"/>
    <w:rsid w:val="004E4D31"/>
    <w:rsid w:val="004E6A6E"/>
    <w:rsid w:val="005134D5"/>
    <w:rsid w:val="005139E2"/>
    <w:rsid w:val="005230A2"/>
    <w:rsid w:val="0052459D"/>
    <w:rsid w:val="0052751A"/>
    <w:rsid w:val="00530558"/>
    <w:rsid w:val="00582EC5"/>
    <w:rsid w:val="00583698"/>
    <w:rsid w:val="00594AFD"/>
    <w:rsid w:val="005C652B"/>
    <w:rsid w:val="005C70E0"/>
    <w:rsid w:val="00651F43"/>
    <w:rsid w:val="00664428"/>
    <w:rsid w:val="0067730C"/>
    <w:rsid w:val="00691B16"/>
    <w:rsid w:val="006940A2"/>
    <w:rsid w:val="006A31F6"/>
    <w:rsid w:val="006A4A18"/>
    <w:rsid w:val="006D13F7"/>
    <w:rsid w:val="006F76D3"/>
    <w:rsid w:val="0070036E"/>
    <w:rsid w:val="00723E41"/>
    <w:rsid w:val="007430E9"/>
    <w:rsid w:val="00746B0B"/>
    <w:rsid w:val="007528B0"/>
    <w:rsid w:val="00770C4A"/>
    <w:rsid w:val="007A7B39"/>
    <w:rsid w:val="007B75AB"/>
    <w:rsid w:val="007C0FEE"/>
    <w:rsid w:val="007C494A"/>
    <w:rsid w:val="007E19F4"/>
    <w:rsid w:val="007F605E"/>
    <w:rsid w:val="008047F2"/>
    <w:rsid w:val="00824960"/>
    <w:rsid w:val="00827591"/>
    <w:rsid w:val="00877236"/>
    <w:rsid w:val="00877817"/>
    <w:rsid w:val="008B6DA6"/>
    <w:rsid w:val="008D5811"/>
    <w:rsid w:val="00930579"/>
    <w:rsid w:val="0098383F"/>
    <w:rsid w:val="00985FF9"/>
    <w:rsid w:val="009A0FCE"/>
    <w:rsid w:val="009A230D"/>
    <w:rsid w:val="009E1CF3"/>
    <w:rsid w:val="009E247F"/>
    <w:rsid w:val="009E24F9"/>
    <w:rsid w:val="009F5DB9"/>
    <w:rsid w:val="00A2180B"/>
    <w:rsid w:val="00A23EDA"/>
    <w:rsid w:val="00A3113C"/>
    <w:rsid w:val="00A44FCF"/>
    <w:rsid w:val="00A52475"/>
    <w:rsid w:val="00A6708B"/>
    <w:rsid w:val="00AB7879"/>
    <w:rsid w:val="00AF5BFC"/>
    <w:rsid w:val="00AF72EB"/>
    <w:rsid w:val="00B066BB"/>
    <w:rsid w:val="00B15B9D"/>
    <w:rsid w:val="00B41251"/>
    <w:rsid w:val="00B471A6"/>
    <w:rsid w:val="00B823BC"/>
    <w:rsid w:val="00B95999"/>
    <w:rsid w:val="00BA6198"/>
    <w:rsid w:val="00BD7668"/>
    <w:rsid w:val="00C04859"/>
    <w:rsid w:val="00C274B5"/>
    <w:rsid w:val="00C422A0"/>
    <w:rsid w:val="00C768BB"/>
    <w:rsid w:val="00C826A3"/>
    <w:rsid w:val="00C84A0E"/>
    <w:rsid w:val="00C9469A"/>
    <w:rsid w:val="00CD2C21"/>
    <w:rsid w:val="00CE5BA2"/>
    <w:rsid w:val="00CF5592"/>
    <w:rsid w:val="00D01A3E"/>
    <w:rsid w:val="00D02812"/>
    <w:rsid w:val="00D035ED"/>
    <w:rsid w:val="00D136E4"/>
    <w:rsid w:val="00D239BA"/>
    <w:rsid w:val="00D2734B"/>
    <w:rsid w:val="00D374ED"/>
    <w:rsid w:val="00D420D0"/>
    <w:rsid w:val="00D550EF"/>
    <w:rsid w:val="00D73FC5"/>
    <w:rsid w:val="00DC25DB"/>
    <w:rsid w:val="00DC5ECA"/>
    <w:rsid w:val="00DC72A9"/>
    <w:rsid w:val="00E06FF1"/>
    <w:rsid w:val="00E14A1B"/>
    <w:rsid w:val="00E14FDD"/>
    <w:rsid w:val="00E446D7"/>
    <w:rsid w:val="00E6505F"/>
    <w:rsid w:val="00E71751"/>
    <w:rsid w:val="00E83EEE"/>
    <w:rsid w:val="00E8588B"/>
    <w:rsid w:val="00E94471"/>
    <w:rsid w:val="00EB0D2E"/>
    <w:rsid w:val="00EB3485"/>
    <w:rsid w:val="00ED5521"/>
    <w:rsid w:val="00F075D4"/>
    <w:rsid w:val="00F151EB"/>
    <w:rsid w:val="00F17713"/>
    <w:rsid w:val="00F36565"/>
    <w:rsid w:val="00F72BDA"/>
    <w:rsid w:val="00F82FBA"/>
    <w:rsid w:val="00FB5D84"/>
    <w:rsid w:val="00FC2345"/>
    <w:rsid w:val="00FC7FA9"/>
    <w:rsid w:val="00FE67E4"/>
    <w:rsid w:val="00FF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D035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3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51E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51EB"/>
    <w:pPr>
      <w:ind w:left="720"/>
      <w:contextualSpacing/>
    </w:pPr>
  </w:style>
  <w:style w:type="paragraph" w:customStyle="1" w:styleId="ConsPlusNormal">
    <w:name w:val="ConsPlusNormal"/>
    <w:rsid w:val="00F151EB"/>
    <w:pPr>
      <w:widowControl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1EB"/>
    <w:pPr>
      <w:widowControl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D0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035E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D035ED"/>
    <w:pPr>
      <w:spacing w:after="100" w:line="276" w:lineRule="auto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D035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Пояснительная записка"/>
    <w:basedOn w:val="a"/>
    <w:qFormat/>
    <w:rsid w:val="00FC7FA9"/>
    <w:pPr>
      <w:spacing w:line="360" w:lineRule="auto"/>
      <w:ind w:firstLine="709"/>
      <w:jc w:val="both"/>
    </w:pPr>
    <w:rPr>
      <w:szCs w:val="20"/>
    </w:rPr>
  </w:style>
  <w:style w:type="paragraph" w:customStyle="1" w:styleId="12">
    <w:name w:val="Стиль1"/>
    <w:basedOn w:val="a"/>
    <w:rsid w:val="00487EE2"/>
    <w:pPr>
      <w:ind w:left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B3C0-1D3C-4F6A-BE01-EEB5B5D9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2015-02-16T06:04:00Z</cp:lastPrinted>
  <dcterms:created xsi:type="dcterms:W3CDTF">2012-06-17T16:13:00Z</dcterms:created>
  <dcterms:modified xsi:type="dcterms:W3CDTF">2016-09-09T14:45:00Z</dcterms:modified>
</cp:coreProperties>
</file>