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792B6" w14:textId="77777777" w:rsidR="00A4704F" w:rsidRPr="00FC2E42" w:rsidRDefault="00A4704F" w:rsidP="00A4704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  <w:bookmarkStart w:id="0" w:name="_GoBack"/>
      <w:bookmarkEnd w:id="0"/>
    </w:p>
    <w:p w14:paraId="73CA1BF9" w14:textId="0070A4E7" w:rsidR="009D79FF" w:rsidRPr="000256B3" w:rsidRDefault="009D79FF" w:rsidP="009D79FF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ОПОВЕЩЕНИЕ</w:t>
      </w:r>
    </w:p>
    <w:p w14:paraId="2BA02595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О НАЧАЛЕ ОБЩЕСТВЕННЫХ ОБСУЖДЕНИЙ</w:t>
      </w:r>
    </w:p>
    <w:p w14:paraId="39CE7E00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1. Информация о проекте, подлежащем рассмотрению на общественных обсуждениях:</w:t>
      </w:r>
    </w:p>
    <w:p w14:paraId="41C49AAB" w14:textId="72A961E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Проект Постановления Администрации Новгородского муниципального района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с кадастровым номером </w:t>
      </w:r>
      <w:r w:rsidR="00440884">
        <w:rPr>
          <w:rFonts w:ascii="Times New Roman" w:eastAsia="Calibri" w:hAnsi="Times New Roman" w:cs="Times New Roman"/>
          <w:sz w:val="28"/>
          <w:szCs w:val="28"/>
        </w:rPr>
        <w:t>53:11:0800608:727</w:t>
      </w:r>
      <w:r w:rsidRPr="000256B3">
        <w:rPr>
          <w:rFonts w:ascii="Times New Roman" w:eastAsia="Calibri" w:hAnsi="Times New Roman" w:cs="Times New Roman"/>
          <w:sz w:val="28"/>
          <w:szCs w:val="24"/>
        </w:rPr>
        <w:t>, расположенном по адресу:</w:t>
      </w:r>
      <w:r w:rsidRPr="000256B3">
        <w:t xml:space="preserve"> </w:t>
      </w:r>
      <w:r w:rsidRPr="000256B3">
        <w:rPr>
          <w:rFonts w:ascii="Times New Roman" w:eastAsia="Calibri" w:hAnsi="Times New Roman" w:cs="Times New Roman"/>
          <w:sz w:val="28"/>
          <w:szCs w:val="24"/>
        </w:rPr>
        <w:t>Новгородский район, Новгородская область, Ермолинское сельское поселение,</w:t>
      </w:r>
      <w:r w:rsidR="00836CA6">
        <w:rPr>
          <w:rFonts w:ascii="Times New Roman" w:eastAsia="Calibri" w:hAnsi="Times New Roman" w:cs="Times New Roman"/>
          <w:sz w:val="28"/>
          <w:szCs w:val="24"/>
        </w:rPr>
        <w:t xml:space="preserve"> д. Плетниха, в территориальной зоне ТЖ-1</w:t>
      </w:r>
      <w:r w:rsidRPr="000256B3">
        <w:rPr>
          <w:rFonts w:ascii="Times New Roman" w:eastAsia="Calibri" w:hAnsi="Times New Roman" w:cs="Times New Roman"/>
          <w:sz w:val="28"/>
          <w:szCs w:val="28"/>
        </w:rPr>
        <w:t>,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EF3E0A" w:rsidRPr="008C1A1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в </w:t>
      </w:r>
      <w:r w:rsidR="00B903B2" w:rsidRPr="008C1A1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части </w:t>
      </w:r>
      <w:r w:rsidR="00B903B2" w:rsidRPr="000256B3">
        <w:rPr>
          <w:rFonts w:ascii="Times New Roman" w:eastAsia="Calibri" w:hAnsi="Times New Roman" w:cs="Times New Roman"/>
          <w:sz w:val="28"/>
          <w:szCs w:val="28"/>
        </w:rPr>
        <w:t>уменьшения размеров минимальных отступ</w:t>
      </w:r>
      <w:r w:rsidR="00B903B2">
        <w:rPr>
          <w:rFonts w:ascii="Times New Roman" w:eastAsia="Calibri" w:hAnsi="Times New Roman" w:cs="Times New Roman"/>
          <w:sz w:val="28"/>
          <w:szCs w:val="28"/>
        </w:rPr>
        <w:t>ов от границ земельного участка</w:t>
      </w:r>
      <w:r w:rsidR="004C210C">
        <w:rPr>
          <w:rFonts w:ascii="Times New Roman" w:eastAsia="Calibri" w:hAnsi="Times New Roman" w:cs="Times New Roman"/>
          <w:sz w:val="28"/>
          <w:szCs w:val="28"/>
        </w:rPr>
        <w:t>,</w:t>
      </w:r>
      <w:r w:rsidR="00B903B2" w:rsidRPr="000256B3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</w:t>
      </w:r>
      <w:r w:rsidR="00B903B2">
        <w:rPr>
          <w:rFonts w:ascii="Times New Roman" w:eastAsia="Calibri" w:hAnsi="Times New Roman" w:cs="Times New Roman"/>
          <w:sz w:val="28"/>
          <w:szCs w:val="28"/>
        </w:rPr>
        <w:t>.</w:t>
      </w:r>
      <w:r w:rsidR="00EF3E0A" w:rsidRPr="008C1A1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0256B3">
        <w:rPr>
          <w:rFonts w:ascii="Times New Roman" w:eastAsia="Calibri" w:hAnsi="Times New Roman" w:cs="Times New Roman"/>
          <w:sz w:val="28"/>
          <w:szCs w:val="24"/>
        </w:rPr>
        <w:t>(далее – Проект).</w:t>
      </w:r>
    </w:p>
    <w:p w14:paraId="2E6E75B4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2. Перечень информационных материалов к проекту: отсутствуют.</w:t>
      </w:r>
    </w:p>
    <w:p w14:paraId="5EA63D3A" w14:textId="080F8D26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</w:t>
      </w:r>
      <w:r w:rsidR="00F60437" w:rsidRPr="00F60437">
        <w:t xml:space="preserve"> </w:t>
      </w:r>
      <w:r w:rsidR="00F60437" w:rsidRPr="00F60437">
        <w:rPr>
          <w:rFonts w:ascii="Times New Roman" w:eastAsia="Calibri" w:hAnsi="Times New Roman" w:cs="Times New Roman"/>
          <w:sz w:val="28"/>
          <w:szCs w:val="24"/>
        </w:rPr>
        <w:t>novgorodskij-rayon.gosuslugi.ru</w:t>
      </w:r>
      <w:r w:rsidRPr="000256B3">
        <w:rPr>
          <w:rFonts w:ascii="Times New Roman" w:eastAsia="Calibri" w:hAnsi="Times New Roman" w:cs="Times New Roman"/>
          <w:sz w:val="28"/>
          <w:szCs w:val="24"/>
        </w:rPr>
        <w:t>,</w:t>
      </w:r>
      <w:r w:rsidR="006D3A16">
        <w:rPr>
          <w:rFonts w:ascii="Times New Roman" w:eastAsia="Calibri" w:hAnsi="Times New Roman" w:cs="Times New Roman"/>
          <w:sz w:val="28"/>
          <w:szCs w:val="24"/>
        </w:rPr>
        <w:t xml:space="preserve"> в разделе: Градостроительство</w:t>
      </w:r>
      <w:r w:rsidR="00DC043B">
        <w:rPr>
          <w:rFonts w:ascii="Times New Roman" w:eastAsia="Calibri" w:hAnsi="Times New Roman" w:cs="Times New Roman"/>
          <w:sz w:val="28"/>
          <w:szCs w:val="24"/>
        </w:rPr>
        <w:t xml:space="preserve"> и земельные отношения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– 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документов.</w:t>
      </w:r>
    </w:p>
    <w:p w14:paraId="2A87B4CF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14:paraId="333041C4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4.1. оповещение о начале общественных обсуждений;</w:t>
      </w:r>
    </w:p>
    <w:p w14:paraId="5D57CA80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bookmarkStart w:id="1" w:name="Par8"/>
      <w:bookmarkEnd w:id="1"/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и открытие экспозиции или экспозиций такого проекта;</w:t>
      </w:r>
    </w:p>
    <w:p w14:paraId="0C008996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4.3. проведение экспозиции или экспозиций проекта, подлежащего рассмотрению на общественных обсуждениях;</w:t>
      </w:r>
    </w:p>
    <w:p w14:paraId="0BAB075A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4.4. подготовка и оформление протокола общественных обсуждений;</w:t>
      </w:r>
    </w:p>
    <w:p w14:paraId="3B45C297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4.5. подготовка и опубликование заключения о результатах общественных обсуждений;</w:t>
      </w:r>
    </w:p>
    <w:p w14:paraId="7E46EBD9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4.6 </w:t>
      </w:r>
      <w:r w:rsidRPr="000256B3">
        <w:rPr>
          <w:rFonts w:ascii="Times New Roman" w:eastAsia="Calibri" w:hAnsi="Times New Roman" w:cs="Times New Roman"/>
          <w:sz w:val="28"/>
          <w:szCs w:val="24"/>
        </w:rPr>
        <w:t>с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рок проведения </w:t>
      </w:r>
      <w:r w:rsidRPr="000256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общественных обсуждений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Pr="000256B3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общественных обсуждений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не может быть более одного месяца.</w:t>
      </w:r>
    </w:p>
    <w:p w14:paraId="01D2F19A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14:paraId="148B4789" w14:textId="75209C94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г. Великий 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lastRenderedPageBreak/>
        <w:t>Новгород, ул. Тихвинская, д. 7, каб. 6,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в период с </w:t>
      </w:r>
      <w:r w:rsidR="007D245E">
        <w:rPr>
          <w:rFonts w:ascii="Times New Roman" w:eastAsia="Calibri" w:hAnsi="Times New Roman" w:cs="Times New Roman"/>
          <w:sz w:val="28"/>
          <w:szCs w:val="24"/>
        </w:rPr>
        <w:t>24</w:t>
      </w:r>
      <w:r w:rsidR="003B08F1">
        <w:rPr>
          <w:rFonts w:ascii="Times New Roman" w:eastAsia="Calibri" w:hAnsi="Times New Roman" w:cs="Times New Roman"/>
          <w:sz w:val="28"/>
          <w:szCs w:val="24"/>
        </w:rPr>
        <w:t>.03</w:t>
      </w:r>
      <w:r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3B08F1">
        <w:rPr>
          <w:rFonts w:ascii="Times New Roman" w:eastAsia="Calibri" w:hAnsi="Times New Roman" w:cs="Times New Roman"/>
          <w:sz w:val="28"/>
          <w:szCs w:val="24"/>
        </w:rPr>
        <w:t>5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по </w:t>
      </w:r>
      <w:r w:rsidR="007D245E">
        <w:rPr>
          <w:rFonts w:ascii="Times New Roman" w:eastAsia="Calibri" w:hAnsi="Times New Roman" w:cs="Times New Roman"/>
          <w:sz w:val="28"/>
          <w:szCs w:val="24"/>
        </w:rPr>
        <w:t>25</w:t>
      </w:r>
      <w:r w:rsidR="003B08F1">
        <w:rPr>
          <w:rFonts w:ascii="Times New Roman" w:eastAsia="Calibri" w:hAnsi="Times New Roman" w:cs="Times New Roman"/>
          <w:sz w:val="28"/>
          <w:szCs w:val="24"/>
        </w:rPr>
        <w:t>.03</w:t>
      </w:r>
      <w:r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3B08F1">
        <w:rPr>
          <w:rFonts w:ascii="Times New Roman" w:eastAsia="Calibri" w:hAnsi="Times New Roman" w:cs="Times New Roman"/>
          <w:sz w:val="28"/>
          <w:szCs w:val="24"/>
        </w:rPr>
        <w:t>5</w:t>
      </w:r>
      <w:r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Посещение экспозиции возможно в рабочие дни с 09.00 до 13.00 и с 14.00 до 16.30.</w:t>
      </w:r>
    </w:p>
    <w:p w14:paraId="3E441B27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6. 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предложения.</w:t>
      </w:r>
    </w:p>
    <w:p w14:paraId="55D2837B" w14:textId="734CE123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795685">
        <w:rPr>
          <w:rFonts w:ascii="Times New Roman" w:eastAsia="Calibri" w:hAnsi="Times New Roman" w:cs="Times New Roman"/>
          <w:sz w:val="28"/>
          <w:szCs w:val="24"/>
        </w:rPr>
        <w:t>24</w:t>
      </w:r>
      <w:r w:rsidR="0086682B">
        <w:rPr>
          <w:rFonts w:ascii="Times New Roman" w:eastAsia="Calibri" w:hAnsi="Times New Roman" w:cs="Times New Roman"/>
          <w:sz w:val="28"/>
          <w:szCs w:val="24"/>
        </w:rPr>
        <w:t>.03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86682B">
        <w:rPr>
          <w:rFonts w:ascii="Times New Roman" w:eastAsia="Calibri" w:hAnsi="Times New Roman" w:cs="Times New Roman"/>
          <w:sz w:val="28"/>
          <w:szCs w:val="24"/>
        </w:rPr>
        <w:t>5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 xml:space="preserve"> по </w:t>
      </w:r>
      <w:r w:rsidR="00795685">
        <w:rPr>
          <w:rFonts w:ascii="Times New Roman" w:eastAsia="Calibri" w:hAnsi="Times New Roman" w:cs="Times New Roman"/>
          <w:sz w:val="28"/>
          <w:szCs w:val="24"/>
        </w:rPr>
        <w:t>25</w:t>
      </w:r>
      <w:r w:rsidR="0086682B">
        <w:rPr>
          <w:rFonts w:ascii="Times New Roman" w:eastAsia="Calibri" w:hAnsi="Times New Roman" w:cs="Times New Roman"/>
          <w:sz w:val="28"/>
          <w:szCs w:val="24"/>
        </w:rPr>
        <w:t>.03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86682B">
        <w:rPr>
          <w:rFonts w:ascii="Times New Roman" w:eastAsia="Calibri" w:hAnsi="Times New Roman" w:cs="Times New Roman"/>
          <w:sz w:val="28"/>
          <w:szCs w:val="24"/>
        </w:rPr>
        <w:t>5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:</w:t>
      </w:r>
    </w:p>
    <w:p w14:paraId="080AD722" w14:textId="2666A888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посредством официального сайта:</w:t>
      </w:r>
      <w:r w:rsidR="00E82B3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E82B32" w:rsidRPr="00E82B32">
        <w:rPr>
          <w:rFonts w:ascii="Times New Roman" w:eastAsia="Calibri" w:hAnsi="Times New Roman" w:cs="Times New Roman"/>
          <w:sz w:val="28"/>
          <w:szCs w:val="24"/>
          <w:lang w:eastAsia="ru-RU"/>
        </w:rPr>
        <w:t>novgorodskij-rayon.gosuslugi.ru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;</w:t>
      </w:r>
    </w:p>
    <w:p w14:paraId="22EBF7D7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в письменной форме на адрес электронной почты otdelarhitektury@mail.ru или по адресам: г. Великий Новгород, ул. Тихвинская, д. 7, каб. 6 и г. Великий Новгород, ул. Большая Московская, д. 78, каб. 30;</w:t>
      </w:r>
    </w:p>
    <w:p w14:paraId="518FA754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посредством записи в книге (журнале) учета посетителей экспозиции проекта, подлежащего рассмотрению на общественных обсуждениях, по адресу</w:t>
      </w:r>
      <w:r w:rsidRPr="000256B3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г. Великий Новгород, ул. Тихвинская, д. 7, каб. 6.</w:t>
      </w:r>
    </w:p>
    <w:p w14:paraId="0F133283" w14:textId="77777777" w:rsidR="009D79FF" w:rsidRPr="00A57F29" w:rsidRDefault="009D79FF" w:rsidP="009D79F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7. Дополнительная информация: отсутствует.</w:t>
      </w:r>
    </w:p>
    <w:p w14:paraId="6E857BC4" w14:textId="77777777" w:rsidR="009D79FF" w:rsidRDefault="009D79FF" w:rsidP="009D79FF"/>
    <w:p w14:paraId="77B894E6" w14:textId="77777777" w:rsidR="00A4704F" w:rsidRPr="00E6434B" w:rsidRDefault="00A4704F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A4704F" w:rsidRPr="00E6434B" w:rsidSect="00E82B3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1E8F8" w14:textId="77777777" w:rsidR="00A57F29" w:rsidRDefault="00A57F29" w:rsidP="00A57F29">
      <w:pPr>
        <w:spacing w:after="0" w:line="240" w:lineRule="auto"/>
      </w:pPr>
      <w:r>
        <w:separator/>
      </w:r>
    </w:p>
  </w:endnote>
  <w:endnote w:type="continuationSeparator" w:id="0">
    <w:p w14:paraId="7006CA1B" w14:textId="77777777" w:rsidR="00A57F29" w:rsidRDefault="00A57F29" w:rsidP="00A5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35964" w14:textId="77777777" w:rsidR="00A57F29" w:rsidRDefault="00A57F29" w:rsidP="00A57F29">
      <w:pPr>
        <w:spacing w:after="0" w:line="240" w:lineRule="auto"/>
      </w:pPr>
      <w:r>
        <w:separator/>
      </w:r>
    </w:p>
  </w:footnote>
  <w:footnote w:type="continuationSeparator" w:id="0">
    <w:p w14:paraId="3CC1CBBC" w14:textId="77777777" w:rsidR="00A57F29" w:rsidRDefault="00A57F29" w:rsidP="00A57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B2"/>
    <w:rsid w:val="00055811"/>
    <w:rsid w:val="0007158F"/>
    <w:rsid w:val="00135136"/>
    <w:rsid w:val="00154918"/>
    <w:rsid w:val="001D7308"/>
    <w:rsid w:val="002E3C2D"/>
    <w:rsid w:val="002E69A6"/>
    <w:rsid w:val="00380981"/>
    <w:rsid w:val="003B08F1"/>
    <w:rsid w:val="003F32D3"/>
    <w:rsid w:val="00404F54"/>
    <w:rsid w:val="00422649"/>
    <w:rsid w:val="00426171"/>
    <w:rsid w:val="00440884"/>
    <w:rsid w:val="004A686D"/>
    <w:rsid w:val="004C210C"/>
    <w:rsid w:val="00516B6A"/>
    <w:rsid w:val="00584C63"/>
    <w:rsid w:val="00597626"/>
    <w:rsid w:val="00662490"/>
    <w:rsid w:val="006B4181"/>
    <w:rsid w:val="006C377C"/>
    <w:rsid w:val="006D3A16"/>
    <w:rsid w:val="007444F3"/>
    <w:rsid w:val="007825D8"/>
    <w:rsid w:val="00795685"/>
    <w:rsid w:val="007A705D"/>
    <w:rsid w:val="007A790F"/>
    <w:rsid w:val="007D245E"/>
    <w:rsid w:val="00807C59"/>
    <w:rsid w:val="00836CA6"/>
    <w:rsid w:val="0086682B"/>
    <w:rsid w:val="008C1A16"/>
    <w:rsid w:val="008F3043"/>
    <w:rsid w:val="008F35F3"/>
    <w:rsid w:val="00917BB7"/>
    <w:rsid w:val="009472CD"/>
    <w:rsid w:val="00956D5E"/>
    <w:rsid w:val="00961AA9"/>
    <w:rsid w:val="009D79FF"/>
    <w:rsid w:val="00A43966"/>
    <w:rsid w:val="00A4704F"/>
    <w:rsid w:val="00A57F29"/>
    <w:rsid w:val="00A66C70"/>
    <w:rsid w:val="00B06B99"/>
    <w:rsid w:val="00B43C25"/>
    <w:rsid w:val="00B64E92"/>
    <w:rsid w:val="00B77F6A"/>
    <w:rsid w:val="00B903B2"/>
    <w:rsid w:val="00BA5641"/>
    <w:rsid w:val="00BC3B0C"/>
    <w:rsid w:val="00BD3865"/>
    <w:rsid w:val="00BE1CBA"/>
    <w:rsid w:val="00DC043B"/>
    <w:rsid w:val="00E01D6F"/>
    <w:rsid w:val="00E6434B"/>
    <w:rsid w:val="00E66ADE"/>
    <w:rsid w:val="00E82B32"/>
    <w:rsid w:val="00E920AA"/>
    <w:rsid w:val="00EA59E5"/>
    <w:rsid w:val="00EC5FB2"/>
    <w:rsid w:val="00EC6187"/>
    <w:rsid w:val="00EF3E0A"/>
    <w:rsid w:val="00F460D4"/>
    <w:rsid w:val="00F60437"/>
    <w:rsid w:val="00F804BF"/>
    <w:rsid w:val="00FC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49CD"/>
  <w15:chartTrackingRefBased/>
  <w15:docId w15:val="{5C9F4FF6-8680-44E0-A8B2-264F0217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D6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F29"/>
  </w:style>
  <w:style w:type="paragraph" w:styleId="a7">
    <w:name w:val="footer"/>
    <w:basedOn w:val="a"/>
    <w:link w:val="a8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Чупрынина Елена Михайловна</cp:lastModifiedBy>
  <cp:revision>56</cp:revision>
  <cp:lastPrinted>2024-04-04T09:22:00Z</cp:lastPrinted>
  <dcterms:created xsi:type="dcterms:W3CDTF">2024-04-04T09:25:00Z</dcterms:created>
  <dcterms:modified xsi:type="dcterms:W3CDTF">2025-03-05T12:30:00Z</dcterms:modified>
</cp:coreProperties>
</file>