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96" w:rsidRDefault="002B1996" w:rsidP="002C43E4"/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ОПОВЕЩЕНИЕ</w:t>
      </w:r>
    </w:p>
    <w:p w:rsidR="002E4A86" w:rsidRPr="002B767B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О НАЧАЛЕ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2E4A86" w:rsidRPr="002B767B" w:rsidRDefault="002E4A86" w:rsidP="00DB61C5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</w:rPr>
      </w:pPr>
      <w:r w:rsidRPr="002B767B">
        <w:rPr>
          <w:spacing w:val="-6"/>
          <w:sz w:val="24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2B767B">
        <w:rPr>
          <w:sz w:val="24"/>
          <w:szCs w:val="24"/>
        </w:rPr>
        <w:t>с кадастровым номером</w:t>
      </w:r>
      <w:r w:rsidR="00BE41E4" w:rsidRPr="002B767B">
        <w:rPr>
          <w:sz w:val="24"/>
          <w:szCs w:val="24"/>
        </w:rPr>
        <w:t xml:space="preserve"> </w:t>
      </w:r>
      <w:r w:rsidR="00F65864" w:rsidRPr="00F65864">
        <w:rPr>
          <w:sz w:val="24"/>
          <w:szCs w:val="24"/>
        </w:rPr>
        <w:t>53:11:0800623:97, расположенном по адресу: Новгородская область, Новгородский район, Ермолинское сельское поселение, в территориальной зоне ТСХ-2, в части увеличения максимального процента застройки в границах земельного участка до 14 %</w:t>
      </w:r>
      <w:r w:rsidR="00E47FB4" w:rsidRPr="002B767B">
        <w:rPr>
          <w:sz w:val="24"/>
          <w:szCs w:val="24"/>
        </w:rPr>
        <w:t xml:space="preserve"> </w:t>
      </w:r>
      <w:r w:rsidRPr="002B767B">
        <w:rPr>
          <w:sz w:val="24"/>
          <w:szCs w:val="24"/>
        </w:rPr>
        <w:t>(далее – Проект).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 w:val="24"/>
          <w:szCs w:val="24"/>
        </w:rPr>
      </w:pPr>
      <w:r w:rsidRPr="002B767B">
        <w:rPr>
          <w:sz w:val="24"/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, и информационные материалы к нему:</w:t>
      </w:r>
      <w:r w:rsidRPr="002B767B">
        <w:rPr>
          <w:rFonts w:eastAsia="Calibri"/>
          <w:sz w:val="24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2B767B">
        <w:rPr>
          <w:rFonts w:eastAsia="Calibri"/>
          <w:sz w:val="24"/>
          <w:szCs w:val="24"/>
        </w:rPr>
        <w:t>район.рф</w:t>
      </w:r>
      <w:proofErr w:type="spellEnd"/>
      <w:r w:rsidRPr="002B767B">
        <w:rPr>
          <w:rFonts w:eastAsia="Calibri"/>
          <w:sz w:val="24"/>
          <w:szCs w:val="24"/>
        </w:rPr>
        <w:t xml:space="preserve">, в разделе: Градостроительная деятельность и земельные отношения – </w:t>
      </w:r>
      <w:r w:rsidR="00967B62" w:rsidRPr="002B767B">
        <w:rPr>
          <w:sz w:val="24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2B767B">
        <w:rPr>
          <w:rFonts w:eastAsia="Calibri"/>
          <w:sz w:val="24"/>
          <w:szCs w:val="24"/>
        </w:rPr>
        <w:t>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4. Информация о порядке и сроках проведения </w:t>
      </w:r>
      <w:r w:rsidR="00883621" w:rsidRPr="002B767B">
        <w:rPr>
          <w:sz w:val="24"/>
          <w:szCs w:val="24"/>
          <w:lang w:eastAsia="ru-RU"/>
        </w:rPr>
        <w:t>общественных обсуждений</w:t>
      </w:r>
      <w:r w:rsidRPr="002B767B">
        <w:rPr>
          <w:sz w:val="24"/>
          <w:szCs w:val="24"/>
          <w:lang w:eastAsia="ru-RU"/>
        </w:rPr>
        <w:t xml:space="preserve"> по проекту, подлежащему рассмотрению на </w:t>
      </w:r>
      <w:r w:rsidR="00883621" w:rsidRPr="002B767B">
        <w:rPr>
          <w:sz w:val="24"/>
          <w:szCs w:val="24"/>
          <w:lang w:eastAsia="ru-RU"/>
        </w:rPr>
        <w:t>общественных обсуждениях</w:t>
      </w:r>
      <w:r w:rsidRPr="002B767B">
        <w:rPr>
          <w:sz w:val="24"/>
          <w:szCs w:val="24"/>
          <w:lang w:eastAsia="ru-RU"/>
        </w:rPr>
        <w:t>: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4.1. оповещение о начале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Par8"/>
      <w:bookmarkEnd w:id="0"/>
      <w:r w:rsidRPr="002B767B">
        <w:rPr>
          <w:sz w:val="24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2B767B">
        <w:rPr>
          <w:rFonts w:eastAsia="Calibri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4.4. подготовка и оформление протокола общественных обсуждений;</w:t>
      </w:r>
    </w:p>
    <w:p w:rsidR="00883621" w:rsidRPr="002B767B" w:rsidRDefault="00883621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</w:rPr>
        <w:t>4.5. подготовка и опубликование заключения о результатах общественных обсуждений</w:t>
      </w:r>
      <w:r w:rsidR="002E4A86" w:rsidRPr="002B767B">
        <w:rPr>
          <w:sz w:val="24"/>
          <w:szCs w:val="24"/>
        </w:rPr>
        <w:t>;</w:t>
      </w:r>
    </w:p>
    <w:p w:rsidR="002E4A86" w:rsidRPr="002B767B" w:rsidRDefault="002E4A86" w:rsidP="00883621">
      <w:pPr>
        <w:autoSpaceDN w:val="0"/>
        <w:adjustRightInd w:val="0"/>
        <w:ind w:firstLine="851"/>
        <w:jc w:val="both"/>
        <w:rPr>
          <w:sz w:val="24"/>
          <w:szCs w:val="24"/>
        </w:rPr>
      </w:pPr>
      <w:r w:rsidRPr="002B767B">
        <w:rPr>
          <w:sz w:val="24"/>
          <w:szCs w:val="24"/>
          <w:lang w:eastAsia="ru-RU"/>
        </w:rPr>
        <w:t>4.</w:t>
      </w:r>
      <w:r w:rsidR="00883621" w:rsidRPr="002B767B">
        <w:rPr>
          <w:sz w:val="24"/>
          <w:szCs w:val="24"/>
          <w:lang w:eastAsia="ru-RU"/>
        </w:rPr>
        <w:t>6</w:t>
      </w:r>
      <w:r w:rsidRPr="002B767B">
        <w:rPr>
          <w:sz w:val="24"/>
          <w:szCs w:val="24"/>
          <w:lang w:eastAsia="ru-RU"/>
        </w:rPr>
        <w:t xml:space="preserve"> </w:t>
      </w:r>
      <w:r w:rsidRPr="002B767B">
        <w:rPr>
          <w:sz w:val="24"/>
          <w:szCs w:val="24"/>
        </w:rPr>
        <w:t>с</w:t>
      </w:r>
      <w:r w:rsidRPr="002B767B">
        <w:rPr>
          <w:rFonts w:eastAsia="Calibri"/>
          <w:sz w:val="24"/>
          <w:szCs w:val="24"/>
          <w:lang w:eastAsia="ru-RU"/>
        </w:rPr>
        <w:t xml:space="preserve">рок проведения </w:t>
      </w:r>
      <w:r w:rsidR="00883621" w:rsidRPr="002B767B">
        <w:rPr>
          <w:rFonts w:eastAsia="Calibri"/>
          <w:sz w:val="24"/>
          <w:lang w:eastAsia="ru-RU"/>
        </w:rPr>
        <w:t xml:space="preserve">общественных обсуждений </w:t>
      </w:r>
      <w:r w:rsidRPr="002B767B">
        <w:rPr>
          <w:rFonts w:eastAsia="Calibri"/>
          <w:sz w:val="24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2B767B">
        <w:rPr>
          <w:rFonts w:eastAsia="Calibri"/>
          <w:sz w:val="24"/>
          <w:lang w:eastAsia="ru-RU"/>
        </w:rPr>
        <w:t>общественных обсуждений</w:t>
      </w:r>
      <w:r w:rsidRPr="002B767B">
        <w:rPr>
          <w:rFonts w:eastAsia="Calibri"/>
          <w:sz w:val="24"/>
          <w:szCs w:val="24"/>
          <w:lang w:eastAsia="ru-RU"/>
        </w:rPr>
        <w:t xml:space="preserve"> не может быть более одного месяца.</w:t>
      </w:r>
    </w:p>
    <w:p w:rsidR="002E4A86" w:rsidRPr="002B767B" w:rsidRDefault="002E4A86" w:rsidP="002E4A86">
      <w:pPr>
        <w:shd w:val="clear" w:color="auto" w:fill="FFFFFF"/>
        <w:ind w:right="-143" w:firstLine="567"/>
        <w:jc w:val="both"/>
        <w:textAlignment w:val="baseline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5. </w:t>
      </w:r>
      <w:r w:rsidR="00275653" w:rsidRPr="002B767B">
        <w:rPr>
          <w:sz w:val="24"/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2B767B">
        <w:rPr>
          <w:sz w:val="24"/>
          <w:szCs w:val="24"/>
          <w:lang w:eastAsia="ru-RU"/>
        </w:rPr>
        <w:t xml:space="preserve">: </w:t>
      </w:r>
    </w:p>
    <w:p w:rsidR="00275653" w:rsidRPr="002B767B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4"/>
          <w:szCs w:val="24"/>
        </w:rPr>
      </w:pPr>
      <w:r w:rsidRPr="002B767B">
        <w:rPr>
          <w:color w:val="000000" w:themeColor="text1"/>
          <w:sz w:val="24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="00007AFA" w:rsidRPr="00007AFA">
        <w:rPr>
          <w:color w:val="000000" w:themeColor="text1"/>
          <w:sz w:val="24"/>
          <w:szCs w:val="24"/>
          <w:lang w:eastAsia="ru-RU"/>
        </w:rPr>
        <w:t>г. Великий Новгород, ул. Тихвинская, д. 7, каб. 6</w:t>
      </w:r>
      <w:r w:rsidR="00007AFA">
        <w:rPr>
          <w:color w:val="000000" w:themeColor="text1"/>
          <w:sz w:val="24"/>
          <w:szCs w:val="24"/>
          <w:lang w:eastAsia="ru-RU"/>
        </w:rPr>
        <w:t>,</w:t>
      </w:r>
      <w:r w:rsidRPr="002B767B">
        <w:rPr>
          <w:color w:val="000000" w:themeColor="text1"/>
          <w:sz w:val="24"/>
          <w:szCs w:val="24"/>
        </w:rPr>
        <w:t xml:space="preserve"> в период с </w:t>
      </w:r>
      <w:r w:rsidR="0045442F" w:rsidRPr="0045442F">
        <w:rPr>
          <w:sz w:val="24"/>
          <w:szCs w:val="24"/>
        </w:rPr>
        <w:t>02.03.2023 по 03.03.2023</w:t>
      </w:r>
      <w:r w:rsidR="008C5E25" w:rsidRPr="002B767B">
        <w:rPr>
          <w:sz w:val="24"/>
          <w:szCs w:val="24"/>
        </w:rPr>
        <w:t>.</w:t>
      </w:r>
      <w:r w:rsidR="009C5CA1" w:rsidRPr="002B767B">
        <w:rPr>
          <w:color w:val="000000" w:themeColor="text1"/>
          <w:sz w:val="24"/>
          <w:szCs w:val="24"/>
        </w:rPr>
        <w:t xml:space="preserve"> </w:t>
      </w:r>
      <w:r w:rsidRPr="002B767B">
        <w:rPr>
          <w:color w:val="000000" w:themeColor="text1"/>
          <w:sz w:val="24"/>
          <w:szCs w:val="24"/>
        </w:rPr>
        <w:t>Посещение экспозиции возможно</w:t>
      </w:r>
      <w:r w:rsidR="00E47FB4" w:rsidRPr="002B767B">
        <w:rPr>
          <w:color w:val="000000" w:themeColor="text1"/>
          <w:sz w:val="24"/>
          <w:szCs w:val="24"/>
        </w:rPr>
        <w:t xml:space="preserve"> </w:t>
      </w:r>
      <w:r w:rsidR="00E47FB4" w:rsidRPr="002B767B">
        <w:rPr>
          <w:color w:val="000000"/>
          <w:sz w:val="24"/>
          <w:szCs w:val="24"/>
        </w:rPr>
        <w:t xml:space="preserve">в </w:t>
      </w:r>
      <w:r w:rsidR="006A0C39" w:rsidRPr="002B767B">
        <w:rPr>
          <w:color w:val="000000"/>
          <w:sz w:val="24"/>
          <w:szCs w:val="24"/>
        </w:rPr>
        <w:t>рабочие</w:t>
      </w:r>
      <w:r w:rsidR="00E47FB4" w:rsidRPr="002B767B">
        <w:rPr>
          <w:color w:val="000000"/>
          <w:sz w:val="24"/>
          <w:szCs w:val="24"/>
        </w:rPr>
        <w:t xml:space="preserve"> дни</w:t>
      </w:r>
      <w:r w:rsidRPr="002B767B">
        <w:rPr>
          <w:color w:val="000000" w:themeColor="text1"/>
          <w:sz w:val="24"/>
          <w:szCs w:val="24"/>
        </w:rPr>
        <w:t xml:space="preserve"> с 09.00 до 13.00 и с 14.00 до 16.30.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45442F" w:rsidRPr="0045442F">
        <w:rPr>
          <w:sz w:val="24"/>
          <w:szCs w:val="24"/>
        </w:rPr>
        <w:t>02.03.2023 по 03.03.2023</w:t>
      </w:r>
      <w:r w:rsidRPr="002B767B">
        <w:rPr>
          <w:sz w:val="24"/>
          <w:szCs w:val="24"/>
          <w:lang w:eastAsia="ru-RU"/>
        </w:rPr>
        <w:t>: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официального сайта: новгородский-</w:t>
      </w:r>
      <w:proofErr w:type="spellStart"/>
      <w:r w:rsidRPr="002B767B">
        <w:rPr>
          <w:sz w:val="24"/>
          <w:szCs w:val="24"/>
          <w:lang w:eastAsia="ru-RU"/>
        </w:rPr>
        <w:t>район.рф</w:t>
      </w:r>
      <w:proofErr w:type="spellEnd"/>
      <w:r w:rsidRPr="002B767B">
        <w:rPr>
          <w:sz w:val="24"/>
          <w:szCs w:val="24"/>
          <w:lang w:eastAsia="ru-RU"/>
        </w:rPr>
        <w:t>;</w:t>
      </w:r>
    </w:p>
    <w:p w:rsidR="00821D1C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007AFA" w:rsidRPr="00007AFA">
        <w:rPr>
          <w:sz w:val="24"/>
          <w:szCs w:val="24"/>
          <w:lang w:eastAsia="ru-RU"/>
        </w:rPr>
        <w:t>ул. Тихви</w:t>
      </w:r>
      <w:bookmarkStart w:id="1" w:name="_GoBack"/>
      <w:bookmarkEnd w:id="1"/>
      <w:r w:rsidR="00007AFA" w:rsidRPr="00007AFA">
        <w:rPr>
          <w:sz w:val="24"/>
          <w:szCs w:val="24"/>
          <w:lang w:eastAsia="ru-RU"/>
        </w:rPr>
        <w:t>нская, д. 7, каб. 6</w:t>
      </w:r>
      <w:r w:rsidRPr="002B767B">
        <w:rPr>
          <w:sz w:val="24"/>
          <w:szCs w:val="24"/>
          <w:lang w:eastAsia="ru-RU"/>
        </w:rPr>
        <w:t xml:space="preserve"> и г. Великий Новгород, ул. Большая Московская, д. 78, каб. 30;</w:t>
      </w:r>
    </w:p>
    <w:p w:rsidR="002B50D8" w:rsidRPr="002B767B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 w:val="24"/>
          <w:szCs w:val="24"/>
          <w:lang w:eastAsia="ru-RU"/>
        </w:rPr>
      </w:pPr>
      <w:r w:rsidRPr="002B767B">
        <w:rPr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="00007AFA" w:rsidRPr="00007AFA">
        <w:t xml:space="preserve"> </w:t>
      </w:r>
      <w:r w:rsidR="00007AFA" w:rsidRPr="00007AFA">
        <w:rPr>
          <w:sz w:val="24"/>
          <w:szCs w:val="24"/>
          <w:lang w:eastAsia="ru-RU"/>
        </w:rPr>
        <w:t>г. Великий Новгород, ул. Тихвинская, д. 7, каб. 6</w:t>
      </w:r>
      <w:r w:rsidRPr="002B767B">
        <w:rPr>
          <w:sz w:val="24"/>
          <w:szCs w:val="24"/>
          <w:lang w:eastAsia="ru-RU"/>
        </w:rPr>
        <w:t>.</w:t>
      </w:r>
    </w:p>
    <w:p w:rsidR="00A17972" w:rsidRPr="00BF0D6E" w:rsidRDefault="00275653" w:rsidP="002B767B">
      <w:pPr>
        <w:ind w:firstLine="567"/>
        <w:jc w:val="both"/>
      </w:pPr>
      <w:r w:rsidRPr="002B767B">
        <w:rPr>
          <w:sz w:val="24"/>
          <w:szCs w:val="24"/>
          <w:lang w:eastAsia="ru-RU"/>
        </w:rPr>
        <w:t>7</w:t>
      </w:r>
      <w:r w:rsidR="002E4A86" w:rsidRPr="002B767B">
        <w:rPr>
          <w:sz w:val="24"/>
          <w:szCs w:val="24"/>
          <w:lang w:eastAsia="ru-RU"/>
        </w:rPr>
        <w:t>. Дополнительная информация: отсутствует.</w:t>
      </w:r>
    </w:p>
    <w:sectPr w:rsidR="00A17972" w:rsidRPr="00BF0D6E" w:rsidSect="002B767B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07AFA"/>
    <w:rsid w:val="00020368"/>
    <w:rsid w:val="000253E9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2B71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4EB2"/>
    <w:rsid w:val="001F7963"/>
    <w:rsid w:val="002229C1"/>
    <w:rsid w:val="002248FD"/>
    <w:rsid w:val="00253034"/>
    <w:rsid w:val="00265434"/>
    <w:rsid w:val="0026783C"/>
    <w:rsid w:val="00275653"/>
    <w:rsid w:val="0027727C"/>
    <w:rsid w:val="0028435F"/>
    <w:rsid w:val="002855EA"/>
    <w:rsid w:val="002934A9"/>
    <w:rsid w:val="00297A40"/>
    <w:rsid w:val="002A2162"/>
    <w:rsid w:val="002B1996"/>
    <w:rsid w:val="002B49D1"/>
    <w:rsid w:val="002B50D8"/>
    <w:rsid w:val="002B767B"/>
    <w:rsid w:val="002C43E4"/>
    <w:rsid w:val="002D533B"/>
    <w:rsid w:val="002E0101"/>
    <w:rsid w:val="002E1E7D"/>
    <w:rsid w:val="002E4A86"/>
    <w:rsid w:val="00304D9D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52A9"/>
    <w:rsid w:val="003D712E"/>
    <w:rsid w:val="003E3AB9"/>
    <w:rsid w:val="004135A1"/>
    <w:rsid w:val="00423D0F"/>
    <w:rsid w:val="00442982"/>
    <w:rsid w:val="0045442F"/>
    <w:rsid w:val="00454B8D"/>
    <w:rsid w:val="00477050"/>
    <w:rsid w:val="00490C8A"/>
    <w:rsid w:val="004A4673"/>
    <w:rsid w:val="004C24E9"/>
    <w:rsid w:val="004C7FBE"/>
    <w:rsid w:val="004D4053"/>
    <w:rsid w:val="004D5D5D"/>
    <w:rsid w:val="004F1B57"/>
    <w:rsid w:val="004F33B0"/>
    <w:rsid w:val="00511E20"/>
    <w:rsid w:val="00513626"/>
    <w:rsid w:val="00526B40"/>
    <w:rsid w:val="00551B4A"/>
    <w:rsid w:val="00554DBD"/>
    <w:rsid w:val="00582BCE"/>
    <w:rsid w:val="005946EC"/>
    <w:rsid w:val="005D468D"/>
    <w:rsid w:val="005D7557"/>
    <w:rsid w:val="00602D6F"/>
    <w:rsid w:val="006047CE"/>
    <w:rsid w:val="00611FA9"/>
    <w:rsid w:val="006237D3"/>
    <w:rsid w:val="006267F8"/>
    <w:rsid w:val="00631B8F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43F34"/>
    <w:rsid w:val="00850C5E"/>
    <w:rsid w:val="00873E7A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0FAB"/>
    <w:rsid w:val="009439B3"/>
    <w:rsid w:val="0094405E"/>
    <w:rsid w:val="00945C24"/>
    <w:rsid w:val="00954EAC"/>
    <w:rsid w:val="00967B62"/>
    <w:rsid w:val="009724E3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64457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5AFB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6267B"/>
    <w:rsid w:val="00E64061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53097"/>
    <w:rsid w:val="00F65864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64</cp:revision>
  <cp:lastPrinted>2023-02-06T07:11:00Z</cp:lastPrinted>
  <dcterms:created xsi:type="dcterms:W3CDTF">2020-08-18T07:05:00Z</dcterms:created>
  <dcterms:modified xsi:type="dcterms:W3CDTF">2023-02-20T08:06:00Z</dcterms:modified>
</cp:coreProperties>
</file>