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EE1871" w14:textId="77777777" w:rsidR="00FA4E84" w:rsidRPr="00FA4E84" w:rsidRDefault="00FA4E84" w:rsidP="00FA4E84">
      <w:pPr>
        <w:suppressAutoHyphens/>
        <w:spacing w:after="0" w:line="240" w:lineRule="auto"/>
        <w:jc w:val="right"/>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ПРОЕКТ</w:t>
      </w:r>
    </w:p>
    <w:p w14:paraId="042CA72F"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Российская Федерация</w:t>
      </w:r>
    </w:p>
    <w:p w14:paraId="40165A91"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Новгородская область</w:t>
      </w:r>
    </w:p>
    <w:p w14:paraId="349D31C3"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Дума Новгородского муниципального района</w:t>
      </w:r>
    </w:p>
    <w:p w14:paraId="0D8ACB74"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p>
    <w:p w14:paraId="20ABCACE"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РЕШЕНИЕ</w:t>
      </w:r>
    </w:p>
    <w:p w14:paraId="798FF402" w14:textId="77777777" w:rsidR="00FA4E84" w:rsidRPr="00FA4E84" w:rsidRDefault="00FA4E84" w:rsidP="00FA4E84">
      <w:pPr>
        <w:suppressAutoHyphens/>
        <w:spacing w:after="0" w:line="240" w:lineRule="auto"/>
        <w:jc w:val="center"/>
        <w:rPr>
          <w:rFonts w:ascii="Times New Roman" w:eastAsia="Times New Roman" w:hAnsi="Times New Roman" w:cs="Times New Roman"/>
          <w:sz w:val="28"/>
          <w:szCs w:val="28"/>
          <w:lang w:eastAsia="ar-SA"/>
        </w:rPr>
      </w:pPr>
    </w:p>
    <w:p w14:paraId="2290F341" w14:textId="77777777" w:rsidR="00FA4E84" w:rsidRPr="00FA4E84" w:rsidRDefault="00FA4E84" w:rsidP="00FA4E84">
      <w:pPr>
        <w:suppressAutoHyphens/>
        <w:spacing w:after="0" w:line="240" w:lineRule="auto"/>
        <w:rPr>
          <w:rFonts w:ascii="Times New Roman" w:eastAsia="Times New Roman" w:hAnsi="Times New Roman" w:cs="Times New Roman"/>
          <w:sz w:val="28"/>
          <w:szCs w:val="28"/>
          <w:lang w:eastAsia="ru-RU"/>
        </w:rPr>
      </w:pPr>
      <w:r w:rsidRPr="00FA4E84">
        <w:rPr>
          <w:rFonts w:ascii="Times New Roman" w:eastAsia="Times New Roman" w:hAnsi="Times New Roman" w:cs="Times New Roman"/>
          <w:sz w:val="28"/>
          <w:szCs w:val="28"/>
          <w:lang w:eastAsia="ru-RU"/>
        </w:rPr>
        <w:t>от _____________ № ______</w:t>
      </w:r>
    </w:p>
    <w:p w14:paraId="2DD0C846" w14:textId="77777777" w:rsidR="00FA4E84" w:rsidRPr="00FA4E84" w:rsidRDefault="00FA4E84" w:rsidP="00FA4E84">
      <w:pPr>
        <w:suppressAutoHyphens/>
        <w:spacing w:after="0" w:line="240" w:lineRule="auto"/>
        <w:rPr>
          <w:rFonts w:ascii="Times New Roman" w:eastAsia="Times New Roman" w:hAnsi="Times New Roman" w:cs="Times New Roman"/>
          <w:sz w:val="28"/>
          <w:szCs w:val="28"/>
          <w:lang w:eastAsia="ru-RU"/>
        </w:rPr>
      </w:pPr>
      <w:r w:rsidRPr="00FA4E84">
        <w:rPr>
          <w:rFonts w:ascii="Times New Roman" w:eastAsia="Times New Roman" w:hAnsi="Times New Roman" w:cs="Times New Roman"/>
          <w:sz w:val="28"/>
          <w:szCs w:val="28"/>
          <w:lang w:eastAsia="ru-RU"/>
        </w:rPr>
        <w:t>Великий Новгород</w:t>
      </w:r>
    </w:p>
    <w:p w14:paraId="3DA00018" w14:textId="77777777" w:rsidR="00FA4E84" w:rsidRPr="00FA4E84" w:rsidRDefault="00FA4E84" w:rsidP="00FA4E84">
      <w:pPr>
        <w:suppressAutoHyphens/>
        <w:spacing w:after="0" w:line="240" w:lineRule="auto"/>
        <w:rPr>
          <w:rFonts w:ascii="Times New Roman" w:eastAsia="Times New Roman" w:hAnsi="Times New Roman" w:cs="Times New Roman"/>
          <w:sz w:val="28"/>
          <w:szCs w:val="28"/>
          <w:lang w:eastAsia="ru-RU"/>
        </w:rPr>
      </w:pPr>
    </w:p>
    <w:p w14:paraId="3E306A51"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 xml:space="preserve">О внесении изменений в генеральный план </w:t>
      </w:r>
    </w:p>
    <w:p w14:paraId="626B77D8" w14:textId="6185C0AE"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Савинского</w:t>
      </w:r>
      <w:r w:rsidRPr="00FA4E84">
        <w:rPr>
          <w:rFonts w:ascii="Times New Roman" w:eastAsia="Times New Roman" w:hAnsi="Times New Roman" w:cs="Times New Roman"/>
          <w:b/>
          <w:sz w:val="28"/>
          <w:szCs w:val="28"/>
          <w:lang w:eastAsia="ar-SA"/>
        </w:rPr>
        <w:t xml:space="preserve"> сельского поселения</w:t>
      </w:r>
    </w:p>
    <w:p w14:paraId="4FE1922D"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p>
    <w:p w14:paraId="1BB1BA17" w14:textId="77777777" w:rsidR="00FA4E84" w:rsidRPr="00FA4E84" w:rsidRDefault="00FA4E84" w:rsidP="00FA4E84">
      <w:pPr>
        <w:suppressAutoHyphens/>
        <w:spacing w:after="0" w:line="240" w:lineRule="auto"/>
        <w:ind w:firstLine="567"/>
        <w:jc w:val="both"/>
        <w:rPr>
          <w:rFonts w:ascii="Times New Roman" w:eastAsia="Times New Roman" w:hAnsi="Times New Roman" w:cs="Times New Roman"/>
          <w:sz w:val="28"/>
          <w:szCs w:val="28"/>
          <w:lang w:eastAsia="ar-SA"/>
        </w:rPr>
      </w:pPr>
      <w:r w:rsidRPr="00FA4E84">
        <w:rPr>
          <w:rFonts w:ascii="Times New Roman" w:eastAsia="Times New Roman" w:hAnsi="Times New Roman" w:cs="Times New Roman"/>
          <w:sz w:val="28"/>
          <w:szCs w:val="28"/>
          <w:lang w:eastAsia="ar-SA"/>
        </w:rPr>
        <w:t>В соответствии со ст. 24 Градостроительного кодекса РФ, Федеральным законом от 06.10.2003 № 131-ФЗ «Об общих принципах организации местного самоуправления в Российской Федерации», Уставом муниципального образования Новгородский муниципальный район, Дума Новгородского муниципального района</w:t>
      </w:r>
    </w:p>
    <w:p w14:paraId="0C3CD3DC" w14:textId="77777777" w:rsidR="00FA4E84" w:rsidRPr="00FA4E84" w:rsidRDefault="00FA4E84" w:rsidP="00FA4E84">
      <w:pPr>
        <w:suppressAutoHyphens/>
        <w:spacing w:after="0" w:line="240" w:lineRule="auto"/>
        <w:ind w:firstLine="567"/>
        <w:jc w:val="both"/>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РЕШИЛА:</w:t>
      </w:r>
    </w:p>
    <w:p w14:paraId="149847B0" w14:textId="50BE14E1" w:rsidR="00FA4E84" w:rsidRPr="00FA4E84" w:rsidRDefault="00FA4E84" w:rsidP="00FA4E84">
      <w:pPr>
        <w:suppressAutoHyphens/>
        <w:spacing w:after="0" w:line="240" w:lineRule="auto"/>
        <w:ind w:firstLine="567"/>
        <w:jc w:val="both"/>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sz w:val="28"/>
          <w:szCs w:val="28"/>
          <w:lang w:eastAsia="ar-SA"/>
        </w:rPr>
        <w:t>1.</w:t>
      </w:r>
      <w:r w:rsidRPr="00FA4E84">
        <w:rPr>
          <w:rFonts w:ascii="Times New Roman" w:eastAsia="Times New Roman" w:hAnsi="Times New Roman" w:cs="Times New Roman"/>
          <w:b/>
          <w:sz w:val="28"/>
          <w:szCs w:val="28"/>
          <w:lang w:eastAsia="ar-SA"/>
        </w:rPr>
        <w:t xml:space="preserve"> </w:t>
      </w:r>
      <w:r w:rsidRPr="00FA4E84">
        <w:rPr>
          <w:rFonts w:ascii="Times New Roman" w:eastAsia="Times New Roman" w:hAnsi="Times New Roman" w:cs="Times New Roman"/>
          <w:sz w:val="28"/>
          <w:szCs w:val="28"/>
          <w:lang w:eastAsia="ar-SA"/>
        </w:rPr>
        <w:t>Внести</w:t>
      </w:r>
      <w:r w:rsidRPr="00FA4E84">
        <w:rPr>
          <w:rFonts w:ascii="Times New Roman" w:eastAsia="Times New Roman" w:hAnsi="Times New Roman" w:cs="Times New Roman"/>
          <w:b/>
          <w:sz w:val="28"/>
          <w:szCs w:val="28"/>
          <w:lang w:eastAsia="ar-SA"/>
        </w:rPr>
        <w:t xml:space="preserve"> </w:t>
      </w:r>
      <w:r w:rsidRPr="00FA4E84">
        <w:rPr>
          <w:rFonts w:ascii="Times New Roman" w:eastAsia="Times New Roman" w:hAnsi="Times New Roman" w:cs="Times New Roman"/>
          <w:sz w:val="28"/>
          <w:szCs w:val="28"/>
          <w:lang w:eastAsia="ar-SA"/>
        </w:rPr>
        <w:t xml:space="preserve">изменения в генеральный план </w:t>
      </w:r>
      <w:r w:rsidR="00BA4AD5">
        <w:rPr>
          <w:rFonts w:ascii="Times New Roman" w:eastAsia="Times New Roman" w:hAnsi="Times New Roman" w:cs="Times New Roman"/>
          <w:sz w:val="28"/>
          <w:szCs w:val="28"/>
          <w:lang w:eastAsia="ar-SA"/>
        </w:rPr>
        <w:t>Савинского</w:t>
      </w:r>
      <w:r w:rsidRPr="00FA4E84">
        <w:rPr>
          <w:rFonts w:ascii="Times New Roman" w:eastAsia="Times New Roman" w:hAnsi="Times New Roman" w:cs="Times New Roman"/>
          <w:sz w:val="28"/>
          <w:szCs w:val="28"/>
          <w:lang w:eastAsia="ar-SA"/>
        </w:rPr>
        <w:t xml:space="preserve"> сельского поселения, утвержденный</w:t>
      </w:r>
      <w:r w:rsidR="00BA4AD5">
        <w:rPr>
          <w:rFonts w:ascii="Times New Roman" w:eastAsia="Times New Roman" w:hAnsi="Times New Roman" w:cs="Times New Roman"/>
          <w:sz w:val="28"/>
          <w:szCs w:val="28"/>
          <w:lang w:eastAsia="ar-SA"/>
        </w:rPr>
        <w:t xml:space="preserve"> Решением Думы Новгородского муниципального от 27.05.2016 № 98</w:t>
      </w:r>
      <w:r w:rsidRPr="00FA4E84">
        <w:rPr>
          <w:rFonts w:ascii="Times New Roman" w:eastAsia="Times New Roman" w:hAnsi="Times New Roman" w:cs="Times New Roman"/>
          <w:sz w:val="28"/>
          <w:szCs w:val="28"/>
          <w:lang w:eastAsia="ar-SA"/>
        </w:rPr>
        <w:t>,</w:t>
      </w:r>
      <w:r w:rsidRPr="00FA4E84">
        <w:rPr>
          <w:rFonts w:ascii="Times New Roman" w:eastAsia="Times New Roman" w:hAnsi="Times New Roman" w:cs="Times New Roman"/>
          <w:sz w:val="28"/>
          <w:szCs w:val="28"/>
          <w:lang w:eastAsia="ru-RU"/>
        </w:rPr>
        <w:t xml:space="preserve"> изложив </w:t>
      </w:r>
      <w:r w:rsidRPr="00FA4E84">
        <w:rPr>
          <w:rFonts w:ascii="Times New Roman" w:eastAsia="Times New Roman" w:hAnsi="Times New Roman" w:cs="Times New Roman"/>
          <w:sz w:val="28"/>
          <w:szCs w:val="28"/>
          <w:lang w:eastAsia="ar-SA"/>
        </w:rPr>
        <w:t>в прилагаемой редакции.</w:t>
      </w:r>
    </w:p>
    <w:p w14:paraId="3102D739" w14:textId="77777777" w:rsidR="00FA4E84" w:rsidRPr="00FA4E84" w:rsidRDefault="00FA4E84" w:rsidP="00FA4E84">
      <w:pPr>
        <w:suppressAutoHyphens/>
        <w:autoSpaceDE w:val="0"/>
        <w:spacing w:after="0" w:line="240" w:lineRule="auto"/>
        <w:ind w:firstLine="567"/>
        <w:jc w:val="both"/>
        <w:rPr>
          <w:rFonts w:ascii="Times New Roman" w:eastAsia="Times New Roman" w:hAnsi="Times New Roman" w:cs="Times New Roman"/>
          <w:sz w:val="28"/>
          <w:szCs w:val="28"/>
          <w:lang w:eastAsia="ru-RU"/>
        </w:rPr>
      </w:pPr>
      <w:r w:rsidRPr="00FA4E84">
        <w:rPr>
          <w:rFonts w:ascii="Times New Roman" w:eastAsia="Times New Roman" w:hAnsi="Times New Roman" w:cs="Times New Roman"/>
          <w:sz w:val="28"/>
          <w:szCs w:val="28"/>
          <w:lang w:eastAsia="ar-SA"/>
        </w:rPr>
        <w:t xml:space="preserve">2. </w:t>
      </w:r>
      <w:r w:rsidRPr="00FA4E84">
        <w:rPr>
          <w:rFonts w:ascii="Times New Roman" w:eastAsia="Times New Roman" w:hAnsi="Times New Roman" w:cs="Times New Roman"/>
          <w:sz w:val="28"/>
          <w:szCs w:val="28"/>
          <w:lang w:eastAsia="ru-RU"/>
        </w:rPr>
        <w:t xml:space="preserve">Опубликовать настоящее решение в периодическом печатном издании Новгородского муниципального района </w:t>
      </w:r>
      <w:r w:rsidRPr="00FA4E84">
        <w:rPr>
          <w:rFonts w:ascii="Times New Roman" w:eastAsia="Times New Roman" w:hAnsi="Times New Roman" w:cs="Times New Roman"/>
          <w:color w:val="000000"/>
          <w:sz w:val="28"/>
          <w:szCs w:val="28"/>
          <w:lang w:eastAsia="ar-SA"/>
        </w:rPr>
        <w:t xml:space="preserve">«Официальный вестник Новгородского муниципального района» </w:t>
      </w:r>
      <w:r w:rsidRPr="00FA4E84">
        <w:rPr>
          <w:rFonts w:ascii="Times New Roman" w:eastAsia="Times New Roman" w:hAnsi="Times New Roman" w:cs="Times New Roman"/>
          <w:sz w:val="28"/>
          <w:szCs w:val="28"/>
          <w:lang w:eastAsia="ru-RU"/>
        </w:rPr>
        <w:t xml:space="preserve">и разместить на официальном сайте Администрации Новгородского муниципального района в информационно-телекоммуникационной сети «Интернет». </w:t>
      </w:r>
    </w:p>
    <w:p w14:paraId="55076698" w14:textId="77777777" w:rsidR="00FA4E84" w:rsidRPr="00FA4E84" w:rsidRDefault="00FA4E84" w:rsidP="00FA4E84">
      <w:pPr>
        <w:suppressAutoHyphens/>
        <w:autoSpaceDE w:val="0"/>
        <w:spacing w:after="0" w:line="240" w:lineRule="auto"/>
        <w:jc w:val="both"/>
        <w:rPr>
          <w:rFonts w:ascii="Times New Roman" w:eastAsia="Times New Roman" w:hAnsi="Times New Roman" w:cs="Times New Roman"/>
          <w:sz w:val="28"/>
          <w:szCs w:val="28"/>
          <w:lang w:eastAsia="ru-RU"/>
        </w:rPr>
      </w:pPr>
    </w:p>
    <w:tbl>
      <w:tblPr>
        <w:tblW w:w="0" w:type="auto"/>
        <w:tblLook w:val="00A0" w:firstRow="1" w:lastRow="0" w:firstColumn="1" w:lastColumn="0" w:noHBand="0" w:noVBand="0"/>
      </w:tblPr>
      <w:tblGrid>
        <w:gridCol w:w="4844"/>
        <w:gridCol w:w="4845"/>
      </w:tblGrid>
      <w:tr w:rsidR="00FA4E84" w:rsidRPr="00FA4E84" w14:paraId="4AEE497C" w14:textId="77777777" w:rsidTr="00BA4AD5">
        <w:trPr>
          <w:trHeight w:val="126"/>
        </w:trPr>
        <w:tc>
          <w:tcPr>
            <w:tcW w:w="4927" w:type="dxa"/>
            <w:hideMark/>
          </w:tcPr>
          <w:p w14:paraId="17F7BA99"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 xml:space="preserve">Глава </w:t>
            </w:r>
          </w:p>
          <w:p w14:paraId="15BE5035"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муниципального района</w:t>
            </w:r>
          </w:p>
          <w:p w14:paraId="4117C5D0"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p>
        </w:tc>
        <w:tc>
          <w:tcPr>
            <w:tcW w:w="4928" w:type="dxa"/>
            <w:hideMark/>
          </w:tcPr>
          <w:p w14:paraId="480C9E1E"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 xml:space="preserve">Председатель Думы </w:t>
            </w:r>
          </w:p>
          <w:p w14:paraId="271AD1C5" w14:textId="7777777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муниципального района</w:t>
            </w:r>
          </w:p>
        </w:tc>
      </w:tr>
      <w:tr w:rsidR="00FA4E84" w:rsidRPr="00FA4E84" w14:paraId="519DC1B9" w14:textId="77777777" w:rsidTr="00BA4AD5">
        <w:trPr>
          <w:trHeight w:val="124"/>
        </w:trPr>
        <w:tc>
          <w:tcPr>
            <w:tcW w:w="4927" w:type="dxa"/>
            <w:hideMark/>
          </w:tcPr>
          <w:p w14:paraId="3285E87F" w14:textId="73C46A3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 xml:space="preserve">                                   </w:t>
            </w:r>
            <w:r w:rsidR="00BA4AD5">
              <w:rPr>
                <w:rFonts w:ascii="Times New Roman" w:eastAsia="Times New Roman" w:hAnsi="Times New Roman" w:cs="Times New Roman"/>
                <w:b/>
                <w:sz w:val="28"/>
                <w:szCs w:val="28"/>
                <w:lang w:eastAsia="ar-SA"/>
              </w:rPr>
              <w:t>А.А. Дементьев</w:t>
            </w:r>
          </w:p>
        </w:tc>
        <w:tc>
          <w:tcPr>
            <w:tcW w:w="4928" w:type="dxa"/>
            <w:hideMark/>
          </w:tcPr>
          <w:p w14:paraId="563530CB" w14:textId="4C6BE3D7" w:rsidR="00FA4E84" w:rsidRPr="00FA4E84" w:rsidRDefault="00FA4E84" w:rsidP="00FA4E84">
            <w:pPr>
              <w:suppressAutoHyphens/>
              <w:spacing w:after="0" w:line="240" w:lineRule="auto"/>
              <w:rPr>
                <w:rFonts w:ascii="Times New Roman" w:eastAsia="Times New Roman" w:hAnsi="Times New Roman" w:cs="Times New Roman"/>
                <w:b/>
                <w:sz w:val="28"/>
                <w:szCs w:val="28"/>
                <w:lang w:eastAsia="ar-SA"/>
              </w:rPr>
            </w:pPr>
            <w:r w:rsidRPr="00FA4E84">
              <w:rPr>
                <w:rFonts w:ascii="Times New Roman" w:eastAsia="Times New Roman" w:hAnsi="Times New Roman" w:cs="Times New Roman"/>
                <w:b/>
                <w:sz w:val="28"/>
                <w:szCs w:val="28"/>
                <w:lang w:eastAsia="ar-SA"/>
              </w:rPr>
              <w:t xml:space="preserve">                                   </w:t>
            </w:r>
          </w:p>
        </w:tc>
      </w:tr>
    </w:tbl>
    <w:p w14:paraId="2C1DB837" w14:textId="77777777" w:rsidR="00FA4E84" w:rsidRPr="00FA4E84" w:rsidRDefault="00FA4E84" w:rsidP="00FA4E84">
      <w:pPr>
        <w:suppressAutoHyphens/>
        <w:spacing w:after="0" w:line="100" w:lineRule="atLeast"/>
        <w:rPr>
          <w:rFonts w:ascii="Times New Roman" w:eastAsia="Times New Roman" w:hAnsi="Times New Roman" w:cs="Times New Roman"/>
          <w:sz w:val="24"/>
          <w:szCs w:val="24"/>
          <w:lang w:eastAsia="ar-SA"/>
        </w:rPr>
      </w:pPr>
    </w:p>
    <w:p w14:paraId="2E91F583" w14:textId="2733D98D" w:rsidR="00E65BA3" w:rsidRDefault="00E65BA3"/>
    <w:p w14:paraId="0B2DB996" w14:textId="74356E47" w:rsidR="00BA4AD5" w:rsidRDefault="00BA4AD5"/>
    <w:p w14:paraId="40D4A23D" w14:textId="74F818EE" w:rsidR="00BA4AD5" w:rsidRDefault="00BA4AD5">
      <w:r>
        <w:br/>
      </w:r>
    </w:p>
    <w:p w14:paraId="6CE155C6" w14:textId="1BA47BC0" w:rsidR="00BA4AD5" w:rsidRDefault="00BA4AD5"/>
    <w:p w14:paraId="102C411B" w14:textId="0CCA5FCF" w:rsidR="00BA4AD5" w:rsidRDefault="00BA4AD5"/>
    <w:p w14:paraId="4ACA481D" w14:textId="4D3D580D" w:rsidR="00BA4AD5" w:rsidRDefault="00BA4AD5"/>
    <w:p w14:paraId="4567CA8E" w14:textId="39D28FA4" w:rsidR="00BA4AD5" w:rsidRDefault="00BA4AD5"/>
    <w:p w14:paraId="5DDD4930" w14:textId="0D4DA2A3" w:rsidR="00BA4AD5" w:rsidRDefault="00BA4AD5"/>
    <w:p w14:paraId="766505C7" w14:textId="1C9B96D6" w:rsidR="00BA4AD5" w:rsidRDefault="00BA4AD5"/>
    <w:tbl>
      <w:tblPr>
        <w:tblW w:w="0" w:type="auto"/>
        <w:tblLook w:val="04A0" w:firstRow="1" w:lastRow="0" w:firstColumn="1" w:lastColumn="0" w:noHBand="0" w:noVBand="1"/>
      </w:tblPr>
      <w:tblGrid>
        <w:gridCol w:w="3227"/>
        <w:gridCol w:w="6237"/>
      </w:tblGrid>
      <w:tr w:rsidR="00BA4AD5" w:rsidRPr="00BA4AD5" w14:paraId="1F1BEFCE" w14:textId="77777777" w:rsidTr="00BA4AD5">
        <w:tc>
          <w:tcPr>
            <w:tcW w:w="3227" w:type="dxa"/>
          </w:tcPr>
          <w:p w14:paraId="1581D75F" w14:textId="77777777" w:rsidR="00BA4AD5" w:rsidRPr="00BA4AD5" w:rsidRDefault="00BA4AD5" w:rsidP="00BA4AD5">
            <w:pPr>
              <w:suppressAutoHyphens/>
              <w:spacing w:after="0" w:line="240" w:lineRule="auto"/>
              <w:contextualSpacing/>
              <w:rPr>
                <w:rFonts w:ascii="Times New Roman" w:eastAsia="Times New Roman" w:hAnsi="Times New Roman" w:cs="Times New Roman"/>
                <w:b/>
                <w:kern w:val="2"/>
                <w:sz w:val="28"/>
                <w:szCs w:val="28"/>
              </w:rPr>
            </w:pPr>
            <w:r w:rsidRPr="00BA4AD5">
              <w:rPr>
                <w:rFonts w:ascii="Times New Roman" w:eastAsia="Times New Roman" w:hAnsi="Times New Roman" w:cs="Times New Roman"/>
                <w:b/>
                <w:kern w:val="2"/>
                <w:sz w:val="28"/>
                <w:szCs w:val="28"/>
              </w:rPr>
              <w:t>Заказчик</w:t>
            </w:r>
          </w:p>
        </w:tc>
        <w:tc>
          <w:tcPr>
            <w:tcW w:w="6237" w:type="dxa"/>
          </w:tcPr>
          <w:p w14:paraId="31302583" w14:textId="77777777" w:rsidR="00BA4AD5" w:rsidRPr="00BA4AD5" w:rsidRDefault="00BA4AD5" w:rsidP="00BA4AD5">
            <w:pPr>
              <w:suppressAutoHyphens/>
              <w:spacing w:after="0" w:line="240" w:lineRule="auto"/>
              <w:contextualSpacing/>
              <w:rPr>
                <w:rFonts w:ascii="Times New Roman" w:eastAsia="Times New Roman" w:hAnsi="Times New Roman" w:cs="Times New Roman"/>
                <w:b/>
                <w:kern w:val="2"/>
                <w:sz w:val="28"/>
                <w:szCs w:val="28"/>
              </w:rPr>
            </w:pPr>
            <w:r w:rsidRPr="00BA4AD5">
              <w:rPr>
                <w:rFonts w:ascii="Times New Roman" w:eastAsia="Times New Roman" w:hAnsi="Times New Roman" w:cs="Times New Roman"/>
                <w:b/>
                <w:kern w:val="2"/>
                <w:sz w:val="28"/>
                <w:szCs w:val="28"/>
              </w:rPr>
              <w:t>Администрация Новгородского муниципального района</w:t>
            </w:r>
          </w:p>
        </w:tc>
      </w:tr>
      <w:tr w:rsidR="00BA4AD5" w:rsidRPr="00BA4AD5" w14:paraId="5D82E2DF" w14:textId="77777777" w:rsidTr="00BA4AD5">
        <w:tc>
          <w:tcPr>
            <w:tcW w:w="3227" w:type="dxa"/>
          </w:tcPr>
          <w:p w14:paraId="0DCB63D1" w14:textId="77777777" w:rsidR="00BA4AD5" w:rsidRPr="00BA4AD5" w:rsidRDefault="00BA4AD5" w:rsidP="00BA4AD5">
            <w:pPr>
              <w:suppressAutoHyphens/>
              <w:spacing w:after="0" w:line="240" w:lineRule="auto"/>
              <w:contextualSpacing/>
              <w:jc w:val="center"/>
              <w:rPr>
                <w:rFonts w:ascii="Times New Roman" w:eastAsia="Times New Roman" w:hAnsi="Times New Roman" w:cs="Times New Roman"/>
                <w:b/>
                <w:kern w:val="2"/>
                <w:sz w:val="28"/>
                <w:szCs w:val="28"/>
              </w:rPr>
            </w:pPr>
          </w:p>
        </w:tc>
        <w:tc>
          <w:tcPr>
            <w:tcW w:w="6237" w:type="dxa"/>
          </w:tcPr>
          <w:p w14:paraId="4EC10252" w14:textId="77777777" w:rsidR="00BA4AD5" w:rsidRPr="00BA4AD5" w:rsidRDefault="00BA4AD5" w:rsidP="00BA4AD5">
            <w:pPr>
              <w:suppressAutoHyphens/>
              <w:spacing w:after="0" w:line="240" w:lineRule="auto"/>
              <w:contextualSpacing/>
              <w:jc w:val="center"/>
              <w:rPr>
                <w:rFonts w:ascii="Times New Roman" w:eastAsia="Times New Roman" w:hAnsi="Times New Roman" w:cs="Times New Roman"/>
                <w:b/>
                <w:kern w:val="2"/>
                <w:sz w:val="28"/>
                <w:szCs w:val="28"/>
              </w:rPr>
            </w:pPr>
          </w:p>
        </w:tc>
      </w:tr>
      <w:tr w:rsidR="00BA4AD5" w:rsidRPr="00BA4AD5" w14:paraId="057245F2" w14:textId="77777777" w:rsidTr="00BA4AD5">
        <w:tc>
          <w:tcPr>
            <w:tcW w:w="3227" w:type="dxa"/>
          </w:tcPr>
          <w:p w14:paraId="0146721D" w14:textId="77777777" w:rsidR="00BA4AD5" w:rsidRPr="00BA4AD5" w:rsidRDefault="00BA4AD5" w:rsidP="00BA4AD5">
            <w:pPr>
              <w:suppressAutoHyphens/>
              <w:spacing w:after="0" w:line="240" w:lineRule="auto"/>
              <w:contextualSpacing/>
              <w:rPr>
                <w:rFonts w:ascii="Times New Roman" w:eastAsia="Times New Roman" w:hAnsi="Times New Roman" w:cs="Times New Roman"/>
                <w:b/>
                <w:kern w:val="2"/>
                <w:sz w:val="28"/>
                <w:szCs w:val="28"/>
              </w:rPr>
            </w:pPr>
            <w:r w:rsidRPr="00BA4AD5">
              <w:rPr>
                <w:rFonts w:ascii="Times New Roman" w:eastAsia="Times New Roman" w:hAnsi="Times New Roman" w:cs="Times New Roman"/>
                <w:b/>
                <w:kern w:val="2"/>
                <w:sz w:val="28"/>
                <w:szCs w:val="28"/>
              </w:rPr>
              <w:t>Исполнитель</w:t>
            </w:r>
          </w:p>
        </w:tc>
        <w:tc>
          <w:tcPr>
            <w:tcW w:w="6237" w:type="dxa"/>
          </w:tcPr>
          <w:p w14:paraId="069461A2" w14:textId="77777777" w:rsidR="00BA4AD5" w:rsidRPr="00BA4AD5" w:rsidRDefault="00BA4AD5" w:rsidP="00BA4AD5">
            <w:pPr>
              <w:suppressAutoHyphens/>
              <w:spacing w:after="0" w:line="240" w:lineRule="auto"/>
              <w:contextualSpacing/>
              <w:rPr>
                <w:rFonts w:ascii="Times New Roman" w:eastAsia="Times New Roman" w:hAnsi="Times New Roman" w:cs="Times New Roman"/>
                <w:b/>
                <w:kern w:val="2"/>
                <w:sz w:val="32"/>
                <w:szCs w:val="32"/>
                <w:lang w:eastAsia="ru-RU"/>
              </w:rPr>
            </w:pPr>
            <w:r w:rsidRPr="00BA4AD5">
              <w:rPr>
                <w:rFonts w:ascii="Times New Roman" w:eastAsia="Times New Roman" w:hAnsi="Times New Roman" w:cs="Times New Roman"/>
                <w:b/>
                <w:kern w:val="2"/>
                <w:sz w:val="32"/>
                <w:szCs w:val="32"/>
                <w:lang w:eastAsia="ru-RU"/>
              </w:rPr>
              <w:t>Общество с ограниченной ответственностью «География»</w:t>
            </w:r>
          </w:p>
        </w:tc>
      </w:tr>
    </w:tbl>
    <w:p w14:paraId="0BF1F578" w14:textId="77777777" w:rsidR="00BA4AD5" w:rsidRPr="00BA4AD5" w:rsidRDefault="00BA4AD5" w:rsidP="00BA4AD5">
      <w:pPr>
        <w:suppressAutoHyphens/>
        <w:spacing w:after="200" w:line="276" w:lineRule="auto"/>
        <w:ind w:left="-240" w:right="849"/>
        <w:contextualSpacing/>
        <w:jc w:val="center"/>
        <w:rPr>
          <w:rFonts w:ascii="Times New Roman" w:eastAsia="Times New Roman" w:hAnsi="Times New Roman" w:cs="Times New Roman"/>
          <w:b/>
          <w:kern w:val="2"/>
          <w:sz w:val="36"/>
          <w:szCs w:val="36"/>
        </w:rPr>
      </w:pPr>
    </w:p>
    <w:p w14:paraId="5C62B8A9"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52531F62"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59E7D355"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2DA350D3"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6D608C89"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2BFC5477"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0A4113E7" w14:textId="77777777" w:rsidR="00BA4AD5" w:rsidRPr="00BA4AD5" w:rsidRDefault="00BA4AD5" w:rsidP="00BA4AD5">
      <w:pPr>
        <w:suppressAutoHyphens/>
        <w:spacing w:after="200" w:line="276" w:lineRule="auto"/>
        <w:ind w:left="-240"/>
        <w:contextualSpacing/>
        <w:jc w:val="center"/>
        <w:rPr>
          <w:rFonts w:ascii="Times New Roman" w:eastAsia="Times New Roman" w:hAnsi="Times New Roman" w:cs="Times New Roman"/>
          <w:b/>
          <w:kern w:val="2"/>
          <w:sz w:val="36"/>
          <w:szCs w:val="36"/>
        </w:rPr>
      </w:pPr>
    </w:p>
    <w:p w14:paraId="7DA54102" w14:textId="77777777" w:rsidR="00BA4AD5" w:rsidRPr="00BA4AD5" w:rsidRDefault="00BA4AD5" w:rsidP="00BA4AD5">
      <w:pPr>
        <w:suppressAutoHyphens/>
        <w:spacing w:after="0" w:line="276" w:lineRule="auto"/>
        <w:ind w:left="-240"/>
        <w:contextualSpacing/>
        <w:jc w:val="center"/>
        <w:rPr>
          <w:rFonts w:ascii="Times New Roman" w:eastAsia="Times New Roman" w:hAnsi="Times New Roman" w:cs="Times New Roman"/>
          <w:b/>
          <w:bCs/>
          <w:kern w:val="2"/>
          <w:sz w:val="32"/>
          <w:szCs w:val="32"/>
        </w:rPr>
      </w:pPr>
      <w:r w:rsidRPr="00BA4AD5">
        <w:rPr>
          <w:rFonts w:ascii="Times New Roman" w:eastAsia="Times New Roman" w:hAnsi="Times New Roman" w:cs="Times New Roman"/>
          <w:b/>
          <w:bCs/>
          <w:kern w:val="2"/>
          <w:sz w:val="32"/>
          <w:szCs w:val="32"/>
        </w:rPr>
        <w:t>ГЕНЕРАЛЬНЫЙ ПЛАН САВИНСКОГО СЕЛЬСКОГО ПОСЕЛЕНИЯ</w:t>
      </w:r>
    </w:p>
    <w:p w14:paraId="47BBDD7E" w14:textId="77777777" w:rsidR="00BA4AD5" w:rsidRPr="00BA4AD5" w:rsidRDefault="00BA4AD5" w:rsidP="00BA4AD5">
      <w:pPr>
        <w:suppressAutoHyphens/>
        <w:spacing w:after="0" w:line="276" w:lineRule="auto"/>
        <w:ind w:left="-240"/>
        <w:contextualSpacing/>
        <w:jc w:val="center"/>
        <w:rPr>
          <w:rFonts w:ascii="Times New Roman" w:eastAsia="Times New Roman" w:hAnsi="Times New Roman" w:cs="Times New Roman"/>
          <w:b/>
          <w:kern w:val="2"/>
          <w:sz w:val="28"/>
          <w:szCs w:val="28"/>
          <w:lang w:eastAsia="ru-RU"/>
        </w:rPr>
      </w:pPr>
      <w:r w:rsidRPr="00BA4AD5">
        <w:rPr>
          <w:rFonts w:ascii="Times New Roman" w:eastAsia="Times New Roman" w:hAnsi="Times New Roman" w:cs="Times New Roman"/>
          <w:kern w:val="2"/>
          <w:sz w:val="24"/>
          <w:szCs w:val="28"/>
        </w:rPr>
        <w:t>(внесение изменений)</w:t>
      </w:r>
    </w:p>
    <w:p w14:paraId="0D2CF6AE" w14:textId="77777777" w:rsidR="00BA4AD5" w:rsidRPr="00BA4AD5" w:rsidRDefault="00BA4AD5" w:rsidP="00BA4AD5">
      <w:pPr>
        <w:suppressAutoHyphens/>
        <w:spacing w:after="0" w:line="240" w:lineRule="auto"/>
        <w:ind w:left="-240"/>
        <w:contextualSpacing/>
        <w:jc w:val="center"/>
        <w:rPr>
          <w:rFonts w:ascii="Times New Roman" w:eastAsia="Times New Roman" w:hAnsi="Times New Roman" w:cs="Times New Roman"/>
          <w:b/>
          <w:caps/>
          <w:kern w:val="2"/>
          <w:sz w:val="28"/>
          <w:szCs w:val="28"/>
        </w:rPr>
      </w:pPr>
    </w:p>
    <w:p w14:paraId="110024C4" w14:textId="77777777" w:rsidR="00BA4AD5" w:rsidRPr="00BA4AD5" w:rsidRDefault="00BA4AD5" w:rsidP="00BA4AD5">
      <w:pPr>
        <w:suppressAutoHyphens/>
        <w:spacing w:after="0" w:line="240" w:lineRule="auto"/>
        <w:ind w:left="-240"/>
        <w:contextualSpacing/>
        <w:jc w:val="center"/>
        <w:rPr>
          <w:rFonts w:ascii="Times New Roman" w:eastAsia="Times New Roman" w:hAnsi="Times New Roman" w:cs="Times New Roman"/>
          <w:b/>
          <w:caps/>
          <w:kern w:val="2"/>
          <w:sz w:val="28"/>
          <w:szCs w:val="28"/>
        </w:rPr>
      </w:pPr>
    </w:p>
    <w:p w14:paraId="4D8F257B" w14:textId="77777777" w:rsidR="00BA4AD5" w:rsidRPr="00BA4AD5" w:rsidRDefault="00BA4AD5" w:rsidP="00BA4AD5">
      <w:pPr>
        <w:suppressAutoHyphens/>
        <w:spacing w:after="0" w:line="240" w:lineRule="auto"/>
        <w:ind w:left="-240"/>
        <w:contextualSpacing/>
        <w:jc w:val="center"/>
        <w:rPr>
          <w:rFonts w:ascii="Times New Roman" w:eastAsia="Times New Roman" w:hAnsi="Times New Roman" w:cs="Times New Roman"/>
          <w:b/>
          <w:sz w:val="28"/>
          <w:szCs w:val="28"/>
          <w:lang w:eastAsia="ru-RU"/>
        </w:rPr>
      </w:pPr>
      <w:r w:rsidRPr="00BA4AD5">
        <w:rPr>
          <w:rFonts w:ascii="Times New Roman" w:eastAsia="Times New Roman" w:hAnsi="Times New Roman" w:cs="Times New Roman"/>
          <w:b/>
          <w:sz w:val="28"/>
          <w:szCs w:val="28"/>
          <w:lang w:eastAsia="ru-RU"/>
        </w:rPr>
        <w:t xml:space="preserve">ПОЛОЖЕНИЕ О ТЕРРИТОРИАЛЬНОМ ПЛАНИРОВАНИИ </w:t>
      </w:r>
    </w:p>
    <w:p w14:paraId="079DB4F5" w14:textId="77777777" w:rsidR="00BA4AD5" w:rsidRPr="00BA4AD5" w:rsidRDefault="00BA4AD5" w:rsidP="00BA4AD5">
      <w:pPr>
        <w:spacing w:after="200" w:line="276" w:lineRule="auto"/>
        <w:ind w:left="-240"/>
        <w:contextualSpacing/>
        <w:jc w:val="center"/>
        <w:rPr>
          <w:rFonts w:ascii="Times New Roman" w:eastAsia="Times New Roman" w:hAnsi="Times New Roman" w:cs="Times New Roman"/>
          <w:b/>
          <w:kern w:val="2"/>
          <w:sz w:val="28"/>
          <w:szCs w:val="28"/>
          <w:lang w:eastAsia="ru-RU"/>
        </w:rPr>
      </w:pPr>
    </w:p>
    <w:p w14:paraId="4833C33D" w14:textId="77777777" w:rsidR="00BA4AD5" w:rsidRPr="00BA4AD5" w:rsidRDefault="00BA4AD5" w:rsidP="00BA4AD5">
      <w:pPr>
        <w:keepLines/>
        <w:spacing w:after="200" w:line="276" w:lineRule="auto"/>
        <w:rPr>
          <w:rFonts w:ascii="Times New Roman" w:eastAsia="Times New Roman" w:hAnsi="Times New Roman" w:cs="Times New Roman"/>
          <w:b/>
          <w:bCs/>
          <w:noProof/>
          <w:kern w:val="2"/>
          <w:sz w:val="24"/>
          <w:szCs w:val="24"/>
        </w:rPr>
      </w:pPr>
      <w:r w:rsidRPr="00BA4AD5">
        <w:rPr>
          <w:rFonts w:ascii="Times New Roman" w:eastAsia="Times New Roman" w:hAnsi="Times New Roman" w:cs="Times New Roman"/>
          <w:b/>
          <w:bCs/>
          <w:noProof/>
          <w:kern w:val="2"/>
          <w:sz w:val="24"/>
          <w:szCs w:val="24"/>
        </w:rPr>
        <w:t xml:space="preserve">                                                                        Том 1</w:t>
      </w:r>
    </w:p>
    <w:p w14:paraId="04D5E9C2"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1D756EDA"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3D2A5D97"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1D552CC5"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67A33CE8"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7C648B16"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3838C008"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742BC241"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r w:rsidRPr="00BA4AD5">
        <w:rPr>
          <w:rFonts w:ascii="Times New Roman" w:eastAsia="Times New Roman" w:hAnsi="Times New Roman" w:cs="Times New Roman"/>
          <w:sz w:val="24"/>
          <w:szCs w:val="24"/>
          <w:lang w:eastAsia="ar-SA"/>
        </w:rPr>
        <w:t>2024</w:t>
      </w:r>
    </w:p>
    <w:p w14:paraId="4DC81F2A"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1160694D" w14:textId="77777777" w:rsidR="00BA4AD5" w:rsidRPr="00BA4AD5" w:rsidRDefault="00BA4AD5" w:rsidP="00BA4AD5">
      <w:pPr>
        <w:spacing w:after="0" w:line="240" w:lineRule="auto"/>
        <w:ind w:firstLine="567"/>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kern w:val="1"/>
          <w:sz w:val="28"/>
          <w:szCs w:val="28"/>
          <w:lang w:bidi="en-US"/>
        </w:rPr>
        <w:t>Состав проектных материалов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4"/>
        <w:gridCol w:w="8615"/>
      </w:tblGrid>
      <w:tr w:rsidR="00BA4AD5" w:rsidRPr="00BA4AD5" w14:paraId="2BC2CF56" w14:textId="77777777" w:rsidTr="00BA4AD5">
        <w:trPr>
          <w:cantSplit/>
          <w:trHeight w:val="534"/>
          <w:tblHeader/>
        </w:trPr>
        <w:tc>
          <w:tcPr>
            <w:tcW w:w="1075" w:type="dxa"/>
            <w:vAlign w:val="center"/>
          </w:tcPr>
          <w:p w14:paraId="3AB456AF"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п/п</w:t>
            </w:r>
          </w:p>
        </w:tc>
        <w:tc>
          <w:tcPr>
            <w:tcW w:w="8830" w:type="dxa"/>
            <w:vAlign w:val="center"/>
          </w:tcPr>
          <w:p w14:paraId="336E5BC1"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Наименование документа</w:t>
            </w:r>
          </w:p>
        </w:tc>
      </w:tr>
      <w:tr w:rsidR="00BA4AD5" w:rsidRPr="00BA4AD5" w14:paraId="6070DEA7" w14:textId="77777777" w:rsidTr="00BA4AD5">
        <w:tc>
          <w:tcPr>
            <w:tcW w:w="9905" w:type="dxa"/>
            <w:gridSpan w:val="2"/>
            <w:vAlign w:val="center"/>
          </w:tcPr>
          <w:p w14:paraId="6B98D00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Генеральный план.</w:t>
            </w:r>
          </w:p>
        </w:tc>
      </w:tr>
      <w:tr w:rsidR="00BA4AD5" w:rsidRPr="00BA4AD5" w14:paraId="4578FCF8" w14:textId="77777777" w:rsidTr="00BA4AD5">
        <w:tc>
          <w:tcPr>
            <w:tcW w:w="9905" w:type="dxa"/>
            <w:gridSpan w:val="2"/>
            <w:vAlign w:val="center"/>
          </w:tcPr>
          <w:p w14:paraId="651A854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2E4CF6EE" w14:textId="77777777" w:rsidTr="00BA4AD5">
        <w:tc>
          <w:tcPr>
            <w:tcW w:w="1075" w:type="dxa"/>
            <w:vAlign w:val="center"/>
          </w:tcPr>
          <w:p w14:paraId="4D8D84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492868E5"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Положения о территориальном планировании</w:t>
            </w:r>
          </w:p>
        </w:tc>
      </w:tr>
      <w:tr w:rsidR="00BA4AD5" w:rsidRPr="00BA4AD5" w14:paraId="60F1C878" w14:textId="77777777" w:rsidTr="00BA4AD5">
        <w:tc>
          <w:tcPr>
            <w:tcW w:w="9905" w:type="dxa"/>
            <w:gridSpan w:val="2"/>
            <w:vAlign w:val="center"/>
          </w:tcPr>
          <w:p w14:paraId="59A9C4D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29486A8C" w14:textId="77777777" w:rsidTr="00BA4AD5">
        <w:tc>
          <w:tcPr>
            <w:tcW w:w="1075" w:type="dxa"/>
            <w:vAlign w:val="center"/>
          </w:tcPr>
          <w:p w14:paraId="36A4854D"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w:t>
            </w:r>
          </w:p>
        </w:tc>
        <w:tc>
          <w:tcPr>
            <w:tcW w:w="8830" w:type="dxa"/>
            <w:vAlign w:val="center"/>
          </w:tcPr>
          <w:p w14:paraId="609AAF6A"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населенных пунктов (в том числе границ образуемых населенных пунктов), входящих в состав поселения. М 1:30000</w:t>
            </w:r>
          </w:p>
        </w:tc>
      </w:tr>
      <w:tr w:rsidR="00BA4AD5" w:rsidRPr="00BA4AD5" w14:paraId="622509F1" w14:textId="77777777" w:rsidTr="00BA4AD5">
        <w:tc>
          <w:tcPr>
            <w:tcW w:w="1075" w:type="dxa"/>
            <w:vAlign w:val="center"/>
          </w:tcPr>
          <w:p w14:paraId="5A2C4C0F"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2</w:t>
            </w:r>
          </w:p>
        </w:tc>
        <w:tc>
          <w:tcPr>
            <w:tcW w:w="8830" w:type="dxa"/>
            <w:vAlign w:val="center"/>
          </w:tcPr>
          <w:p w14:paraId="706EB51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функциональных зон поселения. М 1:30000</w:t>
            </w:r>
          </w:p>
        </w:tc>
      </w:tr>
      <w:tr w:rsidR="00BA4AD5" w:rsidRPr="00BA4AD5" w14:paraId="6D61A9FE" w14:textId="77777777" w:rsidTr="00BA4AD5">
        <w:tc>
          <w:tcPr>
            <w:tcW w:w="1075" w:type="dxa"/>
            <w:vAlign w:val="center"/>
          </w:tcPr>
          <w:p w14:paraId="41FB4861"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3</w:t>
            </w:r>
          </w:p>
        </w:tc>
        <w:tc>
          <w:tcPr>
            <w:tcW w:w="8830" w:type="dxa"/>
            <w:vAlign w:val="center"/>
          </w:tcPr>
          <w:p w14:paraId="6014854E"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Карта планируемого размещения объектов местного значения поселения. </w:t>
            </w:r>
          </w:p>
          <w:p w14:paraId="0E4AF9E6"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 1:30000</w:t>
            </w:r>
          </w:p>
        </w:tc>
      </w:tr>
      <w:tr w:rsidR="00BA4AD5" w:rsidRPr="00BA4AD5" w14:paraId="232E1EB1" w14:textId="77777777" w:rsidTr="00BA4AD5">
        <w:tc>
          <w:tcPr>
            <w:tcW w:w="9905" w:type="dxa"/>
            <w:gridSpan w:val="2"/>
            <w:vAlign w:val="center"/>
          </w:tcPr>
          <w:p w14:paraId="56C3736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bCs/>
                <w:sz w:val="24"/>
                <w:szCs w:val="24"/>
                <w:lang w:bidi="en-US"/>
              </w:rPr>
              <w:t xml:space="preserve">Материалы по обоснованию проекта </w:t>
            </w:r>
            <w:r w:rsidRPr="00BA4AD5">
              <w:rPr>
                <w:rFonts w:ascii="Times New Roman" w:eastAsia="Times New Roman" w:hAnsi="Times New Roman" w:cs="Times New Roman"/>
                <w:b/>
                <w:sz w:val="24"/>
                <w:szCs w:val="24"/>
                <w:lang w:bidi="en-US"/>
              </w:rPr>
              <w:t>генерального плана</w:t>
            </w:r>
            <w:r w:rsidRPr="00BA4AD5">
              <w:rPr>
                <w:rFonts w:ascii="Times New Roman" w:eastAsia="Times New Roman" w:hAnsi="Times New Roman" w:cs="Times New Roman"/>
                <w:b/>
                <w:bCs/>
                <w:sz w:val="24"/>
                <w:szCs w:val="24"/>
                <w:lang w:bidi="en-US"/>
              </w:rPr>
              <w:t>.</w:t>
            </w:r>
          </w:p>
        </w:tc>
      </w:tr>
      <w:tr w:rsidR="00BA4AD5" w:rsidRPr="00BA4AD5" w14:paraId="59417B32" w14:textId="77777777" w:rsidTr="00BA4AD5">
        <w:tc>
          <w:tcPr>
            <w:tcW w:w="9905" w:type="dxa"/>
            <w:gridSpan w:val="2"/>
            <w:vAlign w:val="center"/>
          </w:tcPr>
          <w:p w14:paraId="3B5C269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06DFDFBF" w14:textId="77777777" w:rsidTr="00BA4AD5">
        <w:tc>
          <w:tcPr>
            <w:tcW w:w="1075" w:type="dxa"/>
            <w:vAlign w:val="center"/>
          </w:tcPr>
          <w:p w14:paraId="40200F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28F2D4F1"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 xml:space="preserve">Материалы по обоснованию </w:t>
            </w:r>
          </w:p>
        </w:tc>
      </w:tr>
      <w:tr w:rsidR="00BA4AD5" w:rsidRPr="00BA4AD5" w14:paraId="286720BD" w14:textId="77777777" w:rsidTr="00BA4AD5">
        <w:tc>
          <w:tcPr>
            <w:tcW w:w="9905" w:type="dxa"/>
            <w:gridSpan w:val="2"/>
            <w:vAlign w:val="center"/>
          </w:tcPr>
          <w:p w14:paraId="55974CB8" w14:textId="77777777" w:rsidR="00BA4AD5" w:rsidRPr="00BA4AD5" w:rsidRDefault="00BA4AD5" w:rsidP="00BA4AD5">
            <w:pPr>
              <w:snapToGrid w:val="0"/>
              <w:spacing w:after="0" w:line="240" w:lineRule="auto"/>
              <w:jc w:val="center"/>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1DE6B01C" w14:textId="77777777" w:rsidTr="00BA4AD5">
        <w:tc>
          <w:tcPr>
            <w:tcW w:w="1075" w:type="dxa"/>
            <w:vAlign w:val="center"/>
          </w:tcPr>
          <w:p w14:paraId="175FA9BC"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4</w:t>
            </w:r>
          </w:p>
        </w:tc>
        <w:tc>
          <w:tcPr>
            <w:tcW w:w="8830" w:type="dxa"/>
            <w:vAlign w:val="center"/>
          </w:tcPr>
          <w:p w14:paraId="4BFF582E"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Карта границ поселения. М 1:30000</w:t>
            </w:r>
          </w:p>
        </w:tc>
      </w:tr>
      <w:tr w:rsidR="00BA4AD5" w:rsidRPr="00BA4AD5" w14:paraId="7339B913" w14:textId="77777777" w:rsidTr="00BA4AD5">
        <w:tc>
          <w:tcPr>
            <w:tcW w:w="1075" w:type="dxa"/>
            <w:vAlign w:val="center"/>
          </w:tcPr>
          <w:p w14:paraId="35FEDC04"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5</w:t>
            </w:r>
          </w:p>
        </w:tc>
        <w:tc>
          <w:tcPr>
            <w:tcW w:w="8830" w:type="dxa"/>
            <w:vAlign w:val="center"/>
          </w:tcPr>
          <w:p w14:paraId="0D4B67FD"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существующих населенных пунктов, входящих в состав поселения.</w:t>
            </w:r>
          </w:p>
          <w:p w14:paraId="20E102EB"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 1:30000</w:t>
            </w:r>
          </w:p>
        </w:tc>
      </w:tr>
      <w:tr w:rsidR="00BA4AD5" w:rsidRPr="00BA4AD5" w14:paraId="246E9296" w14:textId="77777777" w:rsidTr="00BA4AD5">
        <w:tc>
          <w:tcPr>
            <w:tcW w:w="1075" w:type="dxa"/>
            <w:vAlign w:val="center"/>
          </w:tcPr>
          <w:p w14:paraId="087E0797"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6</w:t>
            </w:r>
          </w:p>
        </w:tc>
        <w:tc>
          <w:tcPr>
            <w:tcW w:w="8830" w:type="dxa"/>
            <w:vAlign w:val="center"/>
          </w:tcPr>
          <w:p w14:paraId="65F5DEBB"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местоположения существующих и строящихся объектов местного значения поселения. </w:t>
            </w:r>
            <w:r w:rsidRPr="00BA4AD5">
              <w:rPr>
                <w:rFonts w:ascii="Times New Roman" w:eastAsia="Times New Roman" w:hAnsi="Times New Roman" w:cs="Times New Roman"/>
                <w:sz w:val="24"/>
                <w:szCs w:val="24"/>
                <w:lang w:val="en-US" w:bidi="en-US"/>
              </w:rPr>
              <w:t>М 1:30000</w:t>
            </w:r>
          </w:p>
        </w:tc>
      </w:tr>
      <w:tr w:rsidR="00BA4AD5" w:rsidRPr="00BA4AD5" w14:paraId="23041B24" w14:textId="77777777" w:rsidTr="00BA4AD5">
        <w:tc>
          <w:tcPr>
            <w:tcW w:w="1075" w:type="dxa"/>
            <w:vAlign w:val="center"/>
          </w:tcPr>
          <w:p w14:paraId="40FA587D"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7</w:t>
            </w:r>
          </w:p>
        </w:tc>
        <w:tc>
          <w:tcPr>
            <w:tcW w:w="8830" w:type="dxa"/>
            <w:vAlign w:val="center"/>
          </w:tcPr>
          <w:p w14:paraId="5F217EA3"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особо охраняемых природных территорий федерального, регионального, местного значения. </w:t>
            </w:r>
            <w:r w:rsidRPr="00BA4AD5">
              <w:rPr>
                <w:rFonts w:ascii="Times New Roman" w:eastAsia="Times New Roman" w:hAnsi="Times New Roman" w:cs="Times New Roman"/>
                <w:sz w:val="24"/>
                <w:szCs w:val="24"/>
                <w:lang w:val="en-US" w:bidi="en-US"/>
              </w:rPr>
              <w:t>М 1:30000</w:t>
            </w:r>
          </w:p>
        </w:tc>
      </w:tr>
      <w:tr w:rsidR="00BA4AD5" w:rsidRPr="00BA4AD5" w14:paraId="06095313" w14:textId="77777777" w:rsidTr="00BA4AD5">
        <w:tc>
          <w:tcPr>
            <w:tcW w:w="1075" w:type="dxa"/>
            <w:vAlign w:val="center"/>
          </w:tcPr>
          <w:p w14:paraId="6F920B71"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8</w:t>
            </w:r>
          </w:p>
        </w:tc>
        <w:tc>
          <w:tcPr>
            <w:tcW w:w="8830" w:type="dxa"/>
            <w:vAlign w:val="center"/>
          </w:tcPr>
          <w:p w14:paraId="50CDE64F"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объектов культурного наследия. </w:t>
            </w:r>
            <w:r w:rsidRPr="00BA4AD5">
              <w:rPr>
                <w:rFonts w:ascii="Times New Roman" w:eastAsia="Times New Roman" w:hAnsi="Times New Roman" w:cs="Times New Roman"/>
                <w:sz w:val="24"/>
                <w:szCs w:val="24"/>
                <w:lang w:val="en-US" w:bidi="en-US"/>
              </w:rPr>
              <w:t>М 1:30000</w:t>
            </w:r>
          </w:p>
        </w:tc>
      </w:tr>
      <w:tr w:rsidR="00BA4AD5" w:rsidRPr="00BA4AD5" w14:paraId="38A31BDB" w14:textId="77777777" w:rsidTr="00BA4AD5">
        <w:tc>
          <w:tcPr>
            <w:tcW w:w="1075" w:type="dxa"/>
            <w:vAlign w:val="center"/>
          </w:tcPr>
          <w:p w14:paraId="2EC4A25F"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9</w:t>
            </w:r>
          </w:p>
        </w:tc>
        <w:tc>
          <w:tcPr>
            <w:tcW w:w="8830" w:type="dxa"/>
            <w:vAlign w:val="center"/>
          </w:tcPr>
          <w:p w14:paraId="4895DF44"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зон с особыми условиями использования территорий. </w:t>
            </w:r>
            <w:r w:rsidRPr="00BA4AD5">
              <w:rPr>
                <w:rFonts w:ascii="Times New Roman" w:eastAsia="Times New Roman" w:hAnsi="Times New Roman" w:cs="Times New Roman"/>
                <w:sz w:val="24"/>
                <w:szCs w:val="24"/>
                <w:lang w:val="en-US" w:bidi="en-US"/>
              </w:rPr>
              <w:t>М 1:30000</w:t>
            </w:r>
          </w:p>
        </w:tc>
      </w:tr>
      <w:tr w:rsidR="00BA4AD5" w:rsidRPr="00BA4AD5" w14:paraId="7771EE0A" w14:textId="77777777" w:rsidTr="00BA4AD5">
        <w:tc>
          <w:tcPr>
            <w:tcW w:w="1075" w:type="dxa"/>
            <w:vAlign w:val="center"/>
          </w:tcPr>
          <w:p w14:paraId="64706677"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10</w:t>
            </w:r>
          </w:p>
        </w:tc>
        <w:tc>
          <w:tcPr>
            <w:tcW w:w="8830" w:type="dxa"/>
            <w:vAlign w:val="center"/>
          </w:tcPr>
          <w:p w14:paraId="4717CF21"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подверженные риску возникновения чрезвычайных ситуаций природного и техногенного характера. </w:t>
            </w:r>
            <w:r w:rsidRPr="00BA4AD5">
              <w:rPr>
                <w:rFonts w:ascii="Times New Roman" w:eastAsia="Times New Roman" w:hAnsi="Times New Roman" w:cs="Times New Roman"/>
                <w:sz w:val="24"/>
                <w:szCs w:val="24"/>
                <w:lang w:val="en-US" w:bidi="en-US"/>
              </w:rPr>
              <w:t>М 1:30000</w:t>
            </w:r>
          </w:p>
        </w:tc>
      </w:tr>
      <w:tr w:rsidR="00BA4AD5" w:rsidRPr="00BA4AD5" w14:paraId="50786810" w14:textId="77777777" w:rsidTr="00BA4AD5">
        <w:tc>
          <w:tcPr>
            <w:tcW w:w="1075" w:type="dxa"/>
            <w:vAlign w:val="center"/>
          </w:tcPr>
          <w:p w14:paraId="68C5F9A8"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11</w:t>
            </w:r>
          </w:p>
        </w:tc>
        <w:tc>
          <w:tcPr>
            <w:tcW w:w="8830" w:type="dxa"/>
            <w:vAlign w:val="center"/>
          </w:tcPr>
          <w:p w14:paraId="0E077DF9"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лесничеств. М 1:30000</w:t>
            </w:r>
          </w:p>
        </w:tc>
      </w:tr>
      <w:tr w:rsidR="00BA4AD5" w:rsidRPr="00BA4AD5" w14:paraId="243EB717" w14:textId="77777777" w:rsidTr="00BA4AD5">
        <w:tc>
          <w:tcPr>
            <w:tcW w:w="1075" w:type="dxa"/>
            <w:vAlign w:val="center"/>
          </w:tcPr>
          <w:p w14:paraId="363D06E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p>
        </w:tc>
        <w:tc>
          <w:tcPr>
            <w:tcW w:w="8830" w:type="dxa"/>
            <w:vAlign w:val="center"/>
          </w:tcPr>
          <w:p w14:paraId="5E3EA4A2"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Электронная версия проекта на </w:t>
            </w:r>
            <w:r w:rsidRPr="00BA4AD5">
              <w:rPr>
                <w:rFonts w:ascii="Times New Roman" w:eastAsia="Times New Roman" w:hAnsi="Times New Roman" w:cs="Times New Roman"/>
                <w:sz w:val="24"/>
                <w:szCs w:val="24"/>
                <w:lang w:val="en-US" w:bidi="en-US"/>
              </w:rPr>
              <w:t>CD</w:t>
            </w:r>
          </w:p>
        </w:tc>
      </w:tr>
    </w:tbl>
    <w:p w14:paraId="1502B7D6" w14:textId="77777777" w:rsidR="00BA4AD5" w:rsidRPr="00BA4AD5" w:rsidRDefault="00BA4AD5" w:rsidP="00BA4AD5">
      <w:pPr>
        <w:spacing w:before="480" w:after="0" w:line="276" w:lineRule="auto"/>
        <w:contextualSpacing/>
        <w:rPr>
          <w:rFonts w:ascii="Times New Roman" w:eastAsia="Times New Roman" w:hAnsi="Times New Roman" w:cs="Times New Roman"/>
          <w:b/>
          <w:bCs/>
          <w:sz w:val="28"/>
          <w:szCs w:val="28"/>
          <w:lang w:val="en-US" w:bidi="en-US"/>
        </w:rPr>
      </w:pPr>
      <w:r w:rsidRPr="00BA4AD5">
        <w:rPr>
          <w:rFonts w:ascii="Times New Roman" w:eastAsia="Times New Roman" w:hAnsi="Times New Roman" w:cs="Times New Roman"/>
          <w:b/>
          <w:bCs/>
          <w:sz w:val="28"/>
          <w:szCs w:val="28"/>
          <w:lang w:bidi="en-US"/>
        </w:rPr>
        <w:br w:type="page"/>
      </w:r>
      <w:r w:rsidRPr="00BA4AD5">
        <w:rPr>
          <w:rFonts w:ascii="Times New Roman" w:eastAsia="Times New Roman" w:hAnsi="Times New Roman" w:cs="Times New Roman"/>
          <w:b/>
          <w:bCs/>
          <w:sz w:val="28"/>
          <w:szCs w:val="28"/>
          <w:lang w:val="en-US" w:bidi="en-US"/>
        </w:rPr>
        <w:t>Оглавление</w:t>
      </w:r>
    </w:p>
    <w:p w14:paraId="2453555A"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r w:rsidRPr="00BA4AD5">
        <w:rPr>
          <w:rFonts w:ascii="Calibri" w:eastAsia="Times New Roman" w:hAnsi="Calibri" w:cs="Times New Roman"/>
          <w:lang w:bidi="en-US"/>
        </w:rPr>
        <w:fldChar w:fldCharType="begin"/>
      </w:r>
      <w:r w:rsidRPr="00BA4AD5">
        <w:rPr>
          <w:rFonts w:ascii="Calibri" w:eastAsia="Times New Roman" w:hAnsi="Calibri" w:cs="Times New Roman"/>
          <w:lang w:bidi="en-US"/>
        </w:rPr>
        <w:instrText xml:space="preserve"> TOC \o "1-3" \h \z \u </w:instrText>
      </w:r>
      <w:r w:rsidRPr="00BA4AD5">
        <w:rPr>
          <w:rFonts w:ascii="Calibri" w:eastAsia="Times New Roman" w:hAnsi="Calibri" w:cs="Times New Roman"/>
          <w:lang w:bidi="en-US"/>
        </w:rPr>
        <w:fldChar w:fldCharType="separate"/>
      </w:r>
      <w:hyperlink w:anchor="_Toc94114418" w:history="1">
        <w:r w:rsidRPr="00BA4AD5">
          <w:rPr>
            <w:rFonts w:ascii="Times New Roman" w:eastAsia="Times New Roman" w:hAnsi="Times New Roman" w:cs="Times New Roman"/>
            <w:noProof/>
            <w:color w:val="0000FF"/>
            <w:sz w:val="24"/>
            <w:szCs w:val="24"/>
            <w:u w:val="single"/>
            <w:lang w:bidi="en-US"/>
          </w:rPr>
          <w:t>1. Общие положения</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_Toc94114418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5</w:t>
        </w:r>
        <w:r w:rsidRPr="00BA4AD5">
          <w:rPr>
            <w:rFonts w:ascii="Times New Roman" w:eastAsia="Times New Roman" w:hAnsi="Times New Roman" w:cs="Times New Roman"/>
            <w:noProof/>
            <w:webHidden/>
            <w:sz w:val="24"/>
            <w:szCs w:val="24"/>
            <w:lang w:val="en-US" w:bidi="en-US"/>
          </w:rPr>
          <w:fldChar w:fldCharType="end"/>
        </w:r>
      </w:hyperlink>
    </w:p>
    <w:p w14:paraId="2BFE118C"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hyperlink w:anchor="_Toc94114419" w:history="1">
        <w:r w:rsidRPr="00BA4AD5">
          <w:rPr>
            <w:rFonts w:ascii="Times New Roman" w:eastAsia="Times New Roman" w:hAnsi="Times New Roman" w:cs="Times New Roman"/>
            <w:noProof/>
            <w:color w:val="0000FF"/>
            <w:sz w:val="24"/>
            <w:szCs w:val="24"/>
            <w:u w:val="single"/>
            <w:lang w:eastAsia="ar-SA" w:bidi="en-US"/>
          </w:rPr>
          <w:t xml:space="preserve">2. </w:t>
        </w:r>
        <w:r w:rsidRPr="00BA4AD5">
          <w:rPr>
            <w:rFonts w:ascii="Times New Roman" w:eastAsia="Times New Roman" w:hAnsi="Times New Roman" w:cs="Times New Roman"/>
            <w:noProof/>
            <w:color w:val="0000FF"/>
            <w:sz w:val="24"/>
            <w:szCs w:val="24"/>
            <w:u w:val="single"/>
            <w:lang w:bidi="en-US"/>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_Toc94114419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5</w:t>
        </w:r>
        <w:r w:rsidRPr="00BA4AD5">
          <w:rPr>
            <w:rFonts w:ascii="Times New Roman" w:eastAsia="Times New Roman" w:hAnsi="Times New Roman" w:cs="Times New Roman"/>
            <w:noProof/>
            <w:webHidden/>
            <w:sz w:val="24"/>
            <w:szCs w:val="24"/>
            <w:lang w:val="en-US" w:bidi="en-US"/>
          </w:rPr>
          <w:fldChar w:fldCharType="end"/>
        </w:r>
      </w:hyperlink>
    </w:p>
    <w:p w14:paraId="4CF3F602"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hyperlink w:anchor="_Toc94114421" w:history="1">
        <w:r w:rsidRPr="00BA4AD5">
          <w:rPr>
            <w:rFonts w:ascii="Times New Roman" w:eastAsia="Times New Roman" w:hAnsi="Times New Roman" w:cs="Times New Roman"/>
            <w:noProof/>
            <w:color w:val="0000FF"/>
            <w:sz w:val="24"/>
            <w:szCs w:val="24"/>
            <w:u w:val="single"/>
            <w:lang w:bidi="en-US"/>
          </w:rPr>
          <w:t>3. Параметры функциональных зон, а также сведения о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_Toc94114421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7</w:t>
        </w:r>
        <w:r w:rsidRPr="00BA4AD5">
          <w:rPr>
            <w:rFonts w:ascii="Times New Roman" w:eastAsia="Times New Roman" w:hAnsi="Times New Roman" w:cs="Times New Roman"/>
            <w:noProof/>
            <w:webHidden/>
            <w:sz w:val="24"/>
            <w:szCs w:val="24"/>
            <w:lang w:val="en-US" w:bidi="en-US"/>
          </w:rPr>
          <w:fldChar w:fldCharType="end"/>
        </w:r>
      </w:hyperlink>
    </w:p>
    <w:p w14:paraId="463195E0" w14:textId="77777777" w:rsidR="00BA4AD5" w:rsidRPr="00BA4AD5" w:rsidRDefault="00BA4AD5" w:rsidP="00BA4AD5">
      <w:pPr>
        <w:spacing w:after="12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fldChar w:fldCharType="end"/>
      </w:r>
    </w:p>
    <w:p w14:paraId="774F8278"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zh-CN"/>
        </w:rPr>
      </w:pPr>
      <w:bookmarkStart w:id="0" w:name="_GoBack"/>
      <w:bookmarkEnd w:id="0"/>
      <w:r w:rsidRPr="00BA4AD5">
        <w:rPr>
          <w:rFonts w:ascii="Times New Roman" w:eastAsia="Calibri" w:hAnsi="Times New Roman" w:cs="Times New Roman"/>
          <w:kern w:val="3"/>
          <w:sz w:val="24"/>
          <w:szCs w:val="24"/>
          <w:lang w:eastAsia="zh-CN"/>
        </w:rPr>
        <w:br w:type="page"/>
      </w:r>
      <w:r w:rsidRPr="00BA4AD5">
        <w:rPr>
          <w:rFonts w:ascii="Times New Roman" w:eastAsia="Calibri" w:hAnsi="Times New Roman" w:cs="Times New Roman"/>
          <w:b/>
          <w:kern w:val="3"/>
          <w:sz w:val="24"/>
          <w:szCs w:val="24"/>
          <w:lang w:eastAsia="zh-CN"/>
        </w:rPr>
        <w:t>СПИСОК ИСПОЛЬЗОВАННЫХ СОКРАЩЕНИЙ</w:t>
      </w:r>
    </w:p>
    <w:p w14:paraId="404D3C7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 деревня</w:t>
      </w:r>
    </w:p>
    <w:p w14:paraId="6E15794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ул. – улица</w:t>
      </w:r>
    </w:p>
    <w:p w14:paraId="48DA365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СанПиН – санитарные правила и нормативы</w:t>
      </w:r>
    </w:p>
    <w:p w14:paraId="76628AC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СЗЗ – санитарно-защитная зона</w:t>
      </w:r>
    </w:p>
    <w:p w14:paraId="3D72EDD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км – километр</w:t>
      </w:r>
    </w:p>
    <w:p w14:paraId="7D1AA977" w14:textId="77777777" w:rsidR="00BA4AD5" w:rsidRPr="00BA4AD5" w:rsidRDefault="00BA4AD5" w:rsidP="00BA4AD5">
      <w:pPr>
        <w:spacing w:after="120" w:line="240" w:lineRule="auto"/>
        <w:contextualSpacing/>
        <w:outlineLvl w:val="0"/>
        <w:rPr>
          <w:rFonts w:ascii="Times New Roman" w:eastAsia="Times New Roman" w:hAnsi="Times New Roman" w:cs="Times New Roman"/>
          <w:b/>
          <w:bCs/>
          <w:sz w:val="28"/>
          <w:szCs w:val="28"/>
          <w:lang w:bidi="en-US"/>
        </w:rPr>
      </w:pPr>
      <w:r w:rsidRPr="00BA4AD5">
        <w:rPr>
          <w:rFonts w:ascii="Times New Roman" w:eastAsia="Times New Roman" w:hAnsi="Times New Roman" w:cs="Times New Roman"/>
          <w:b/>
          <w:bCs/>
          <w:sz w:val="28"/>
          <w:szCs w:val="28"/>
          <w:lang w:bidi="en-US"/>
        </w:rPr>
        <w:br w:type="page"/>
        <w:t>1. Общие положения</w:t>
      </w:r>
    </w:p>
    <w:p w14:paraId="02E43711"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r w:rsidRPr="00BA4AD5">
        <w:rPr>
          <w:rFonts w:ascii="Times New Roman" w:eastAsia="Times New Roman" w:hAnsi="Times New Roman" w:cs="Times New Roman"/>
          <w:sz w:val="24"/>
          <w:szCs w:val="24"/>
          <w:lang w:bidi="en-US"/>
        </w:rPr>
        <w:t xml:space="preserve">Настоящие изменения в генеральный план Савинского сельского поселения подготовлены на основании Муниципального контракта №0350300036923000027-01 от 15.05.2023г. на выполнение </w:t>
      </w:r>
      <w:r w:rsidRPr="00BA4AD5">
        <w:rPr>
          <w:rFonts w:ascii="Times New Roman" w:eastAsia="Times New Roman" w:hAnsi="Times New Roman" w:cs="Times New Roman"/>
          <w:spacing w:val="-6"/>
          <w:sz w:val="24"/>
          <w:szCs w:val="24"/>
          <w:lang w:bidi="en-US"/>
        </w:rPr>
        <w:t>работ по</w:t>
      </w:r>
      <w:r w:rsidRPr="00BA4AD5">
        <w:rPr>
          <w:rFonts w:ascii="Times New Roman" w:eastAsia="Times New Roman" w:hAnsi="Times New Roman" w:cs="Times New Roman"/>
          <w:sz w:val="24"/>
          <w:szCs w:val="24"/>
          <w:lang w:bidi="en-US"/>
        </w:rPr>
        <w:t xml:space="preserve"> подготовке проекта внесения изменений </w:t>
      </w:r>
      <w:r w:rsidRPr="00BA4AD5">
        <w:rPr>
          <w:rFonts w:ascii="Times New Roman" w:eastAsia="Times New Roman" w:hAnsi="Times New Roman" w:cs="Times New Roman"/>
          <w:bCs/>
          <w:sz w:val="24"/>
          <w:szCs w:val="24"/>
          <w:lang w:bidi="en-US"/>
        </w:rPr>
        <w:t xml:space="preserve">в документ территориального планирования (генеральный план) и в нормативный правовой акт «Правила землепользования и застройки» Савинского сельского поселения </w:t>
      </w:r>
      <w:r w:rsidRPr="00BA4AD5">
        <w:rPr>
          <w:rFonts w:ascii="Times New Roman" w:eastAsia="Times New Roman" w:hAnsi="Times New Roman" w:cs="Times New Roman"/>
          <w:sz w:val="24"/>
          <w:szCs w:val="24"/>
          <w:lang w:bidi="en-US"/>
        </w:rPr>
        <w:t xml:space="preserve">в части населенных пунктов </w:t>
      </w:r>
      <w:r w:rsidRPr="00BA4AD5">
        <w:rPr>
          <w:rFonts w:ascii="Times New Roman" w:eastAsia="SimSun" w:hAnsi="Times New Roman" w:cs="Times New Roman"/>
          <w:bCs/>
          <w:sz w:val="24"/>
          <w:szCs w:val="24"/>
          <w:lang w:bidi="en-US"/>
        </w:rPr>
        <w:t>д. Городок, д. Посад, д. Сосновка на основании поступивших заявлений от заинтересованных лиц и актуальных сведений Единого государственного реестра недвижимости на 05.2023 года.</w:t>
      </w:r>
    </w:p>
    <w:p w14:paraId="08212BF8"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r w:rsidRPr="00BA4AD5">
        <w:rPr>
          <w:rFonts w:ascii="Times New Roman" w:eastAsia="Times New Roman" w:hAnsi="Times New Roman" w:cs="Times New Roman"/>
          <w:sz w:val="24"/>
          <w:szCs w:val="24"/>
          <w:lang w:bidi="en-US"/>
        </w:rPr>
        <w:t xml:space="preserve">Решение о подготовке проекта изменений в генеральный план было утверждено Постановленим Администрации Новгородского муниципального района от 11.01.2023г. №9 «О подготовке проекта внесения изменений в генеральный план </w:t>
      </w:r>
      <w:r w:rsidRPr="00BA4AD5">
        <w:rPr>
          <w:rFonts w:ascii="Times New Roman" w:eastAsia="Times New Roman" w:hAnsi="Times New Roman" w:cs="Times New Roman"/>
          <w:bCs/>
          <w:sz w:val="24"/>
          <w:szCs w:val="24"/>
          <w:lang w:bidi="en-US"/>
        </w:rPr>
        <w:t>Савинского сельского поселения</w:t>
      </w:r>
      <w:r w:rsidRPr="00BA4AD5">
        <w:rPr>
          <w:rFonts w:ascii="Times New Roman" w:eastAsia="Times New Roman" w:hAnsi="Times New Roman" w:cs="Times New Roman"/>
          <w:sz w:val="24"/>
          <w:szCs w:val="24"/>
          <w:lang w:bidi="en-US"/>
        </w:rPr>
        <w:t>».</w:t>
      </w:r>
      <w:r w:rsidRPr="00BA4AD5">
        <w:rPr>
          <w:rFonts w:ascii="Times New Roman" w:eastAsia="SimSun" w:hAnsi="Times New Roman" w:cs="Times New Roman"/>
          <w:bCs/>
          <w:color w:val="FF0000"/>
          <w:sz w:val="24"/>
          <w:szCs w:val="24"/>
          <w:lang w:bidi="en-US"/>
        </w:rPr>
        <w:t xml:space="preserve"> </w:t>
      </w:r>
    </w:p>
    <w:p w14:paraId="7BA083B0"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Генеральный план Савинского сельского поселения подготовлен на всю территорию Савинского сельского поселения в границах, установленных Областным законом от 17.01.2005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400-ОЗ «Об установлении границ муниципальных образований, входящих в состав территории Новгородского муниципального района, наделении их статусом городских и сельских поселений, определении административных центров и перечня населенных пунктов, входящих в состав территорий поселений» (в ред. областных </w:t>
      </w:r>
      <w:hyperlink r:id="rId5" w:anchor="64U0IK" w:history="1">
        <w:r w:rsidRPr="00BA4AD5">
          <w:rPr>
            <w:rFonts w:ascii="Times New Roman" w:eastAsia="Times New Roman" w:hAnsi="Times New Roman" w:cs="Times New Roman"/>
            <w:sz w:val="24"/>
            <w:szCs w:val="24"/>
            <w:lang w:bidi="en-US"/>
          </w:rPr>
          <w:t>законов Новгородской области от 06.06.2005 N 495-ОЗ</w:t>
        </w:r>
      </w:hyperlink>
      <w:r w:rsidRPr="00BA4AD5">
        <w:rPr>
          <w:rFonts w:ascii="Times New Roman" w:eastAsia="Times New Roman" w:hAnsi="Times New Roman" w:cs="Times New Roman"/>
          <w:sz w:val="24"/>
          <w:szCs w:val="24"/>
          <w:lang w:bidi="en-US"/>
        </w:rPr>
        <w:t>, </w:t>
      </w:r>
      <w:hyperlink r:id="rId6" w:anchor="64U0IK" w:history="1">
        <w:r w:rsidRPr="00BA4AD5">
          <w:rPr>
            <w:rFonts w:ascii="Times New Roman" w:eastAsia="Times New Roman" w:hAnsi="Times New Roman" w:cs="Times New Roman"/>
            <w:sz w:val="24"/>
            <w:szCs w:val="24"/>
            <w:lang w:bidi="en-US"/>
          </w:rPr>
          <w:t>от 31.03.2009 N 489-ОЗ</w:t>
        </w:r>
      </w:hyperlink>
      <w:r w:rsidRPr="00BA4AD5">
        <w:rPr>
          <w:rFonts w:ascii="Times New Roman" w:eastAsia="Times New Roman" w:hAnsi="Times New Roman" w:cs="Times New Roman"/>
          <w:sz w:val="24"/>
          <w:szCs w:val="24"/>
          <w:lang w:bidi="en-US"/>
        </w:rPr>
        <w:t>, </w:t>
      </w:r>
      <w:hyperlink r:id="rId7" w:anchor="64U0IK" w:history="1">
        <w:r w:rsidRPr="00BA4AD5">
          <w:rPr>
            <w:rFonts w:ascii="Times New Roman" w:eastAsia="Times New Roman" w:hAnsi="Times New Roman" w:cs="Times New Roman"/>
            <w:sz w:val="24"/>
            <w:szCs w:val="24"/>
            <w:lang w:bidi="en-US"/>
          </w:rPr>
          <w:t>от 02.11.2009 N 626-ОЗ</w:t>
        </w:r>
      </w:hyperlink>
      <w:r w:rsidRPr="00BA4AD5">
        <w:rPr>
          <w:rFonts w:ascii="Times New Roman" w:eastAsia="Times New Roman" w:hAnsi="Times New Roman" w:cs="Times New Roman"/>
          <w:sz w:val="24"/>
          <w:szCs w:val="24"/>
          <w:lang w:bidi="en-US"/>
        </w:rPr>
        <w:t>, </w:t>
      </w:r>
      <w:hyperlink r:id="rId8" w:anchor="64U0IK" w:history="1">
        <w:r w:rsidRPr="00BA4AD5">
          <w:rPr>
            <w:rFonts w:ascii="Times New Roman" w:eastAsia="Times New Roman" w:hAnsi="Times New Roman" w:cs="Times New Roman"/>
            <w:sz w:val="24"/>
            <w:szCs w:val="24"/>
            <w:lang w:bidi="en-US"/>
          </w:rPr>
          <w:t>от 01.12.2009 N 641-ОЗ</w:t>
        </w:r>
      </w:hyperlink>
      <w:r w:rsidRPr="00BA4AD5">
        <w:rPr>
          <w:rFonts w:ascii="Times New Roman" w:eastAsia="Times New Roman" w:hAnsi="Times New Roman" w:cs="Times New Roman"/>
          <w:sz w:val="24"/>
          <w:szCs w:val="24"/>
          <w:lang w:bidi="en-US"/>
        </w:rPr>
        <w:t>, </w:t>
      </w:r>
      <w:hyperlink r:id="rId9" w:anchor="64U0IK" w:history="1">
        <w:r w:rsidRPr="00BA4AD5">
          <w:rPr>
            <w:rFonts w:ascii="Times New Roman" w:eastAsia="Times New Roman" w:hAnsi="Times New Roman" w:cs="Times New Roman"/>
            <w:sz w:val="24"/>
            <w:szCs w:val="24"/>
            <w:lang w:bidi="en-US"/>
          </w:rPr>
          <w:t>от 30.03.2010 N 721-ОЗ</w:t>
        </w:r>
      </w:hyperlink>
      <w:r w:rsidRPr="00BA4AD5">
        <w:rPr>
          <w:rFonts w:ascii="Times New Roman" w:eastAsia="Times New Roman" w:hAnsi="Times New Roman" w:cs="Times New Roman"/>
          <w:sz w:val="24"/>
          <w:szCs w:val="24"/>
          <w:lang w:bidi="en-US"/>
        </w:rPr>
        <w:t>, </w:t>
      </w:r>
      <w:hyperlink r:id="rId10" w:anchor="64U0IK" w:history="1">
        <w:r w:rsidRPr="00BA4AD5">
          <w:rPr>
            <w:rFonts w:ascii="Times New Roman" w:eastAsia="Times New Roman" w:hAnsi="Times New Roman" w:cs="Times New Roman"/>
            <w:sz w:val="24"/>
            <w:szCs w:val="24"/>
            <w:lang w:bidi="en-US"/>
          </w:rPr>
          <w:t>от 01.04.2014 N 533-ОЗ</w:t>
        </w:r>
      </w:hyperlink>
      <w:r w:rsidRPr="00BA4AD5">
        <w:rPr>
          <w:rFonts w:ascii="Times New Roman" w:eastAsia="Times New Roman" w:hAnsi="Times New Roman" w:cs="Times New Roman"/>
          <w:sz w:val="24"/>
          <w:szCs w:val="24"/>
          <w:lang w:bidi="en-US"/>
        </w:rPr>
        <w:t>, </w:t>
      </w:r>
      <w:hyperlink r:id="rId11" w:anchor="64U0IK" w:history="1">
        <w:r w:rsidRPr="00BA4AD5">
          <w:rPr>
            <w:rFonts w:ascii="Times New Roman" w:eastAsia="Times New Roman" w:hAnsi="Times New Roman" w:cs="Times New Roman"/>
            <w:sz w:val="24"/>
            <w:szCs w:val="24"/>
            <w:lang w:bidi="en-US"/>
          </w:rPr>
          <w:t>от 31.08.2015 N 802-ОЗ</w:t>
        </w:r>
      </w:hyperlink>
      <w:r w:rsidRPr="00BA4AD5">
        <w:rPr>
          <w:rFonts w:ascii="Times New Roman" w:eastAsia="Times New Roman" w:hAnsi="Times New Roman" w:cs="Times New Roman"/>
          <w:sz w:val="24"/>
          <w:szCs w:val="24"/>
          <w:lang w:bidi="en-US"/>
        </w:rPr>
        <w:t>, </w:t>
      </w:r>
      <w:hyperlink r:id="rId12" w:anchor="64U0IK" w:history="1">
        <w:r w:rsidRPr="00BA4AD5">
          <w:rPr>
            <w:rFonts w:ascii="Times New Roman" w:eastAsia="Times New Roman" w:hAnsi="Times New Roman" w:cs="Times New Roman"/>
            <w:sz w:val="24"/>
            <w:szCs w:val="24"/>
            <w:lang w:bidi="en-US"/>
          </w:rPr>
          <w:t>от 27.10.2017 N 168-ОЗ</w:t>
        </w:r>
      </w:hyperlink>
      <w:r w:rsidRPr="00BA4AD5">
        <w:rPr>
          <w:rFonts w:ascii="Times New Roman" w:eastAsia="Times New Roman" w:hAnsi="Times New Roman" w:cs="Times New Roman"/>
          <w:sz w:val="24"/>
          <w:szCs w:val="24"/>
          <w:lang w:bidi="en-US"/>
        </w:rPr>
        <w:t>, </w:t>
      </w:r>
      <w:hyperlink r:id="rId13" w:anchor="64U0IK" w:history="1">
        <w:r w:rsidRPr="00BA4AD5">
          <w:rPr>
            <w:rFonts w:ascii="Times New Roman" w:eastAsia="Times New Roman" w:hAnsi="Times New Roman" w:cs="Times New Roman"/>
            <w:sz w:val="24"/>
            <w:szCs w:val="24"/>
            <w:lang w:bidi="en-US"/>
          </w:rPr>
          <w:t>от 04.04.2018 N 234-ОЗ</w:t>
        </w:r>
      </w:hyperlink>
      <w:r w:rsidRPr="00BA4AD5">
        <w:rPr>
          <w:rFonts w:ascii="Times New Roman" w:eastAsia="Times New Roman" w:hAnsi="Times New Roman" w:cs="Times New Roman"/>
          <w:sz w:val="24"/>
          <w:szCs w:val="24"/>
          <w:lang w:bidi="en-US"/>
        </w:rPr>
        <w:t>, </w:t>
      </w:r>
      <w:hyperlink r:id="rId14" w:anchor="64U0IK" w:history="1">
        <w:r w:rsidRPr="00BA4AD5">
          <w:rPr>
            <w:rFonts w:ascii="Times New Roman" w:eastAsia="Times New Roman" w:hAnsi="Times New Roman" w:cs="Times New Roman"/>
            <w:sz w:val="24"/>
            <w:szCs w:val="24"/>
            <w:lang w:bidi="en-US"/>
          </w:rPr>
          <w:t>от 26.09.2022 N 188-ОЗ</w:t>
        </w:r>
      </w:hyperlink>
      <w:r w:rsidRPr="00BA4AD5">
        <w:rPr>
          <w:rFonts w:ascii="Times New Roman" w:eastAsia="Times New Roman" w:hAnsi="Times New Roman" w:cs="Times New Roman"/>
          <w:sz w:val="24"/>
          <w:szCs w:val="24"/>
          <w:lang w:bidi="en-US"/>
        </w:rPr>
        <w:t>, </w:t>
      </w:r>
      <w:hyperlink r:id="rId15" w:anchor="64U0IK" w:history="1">
        <w:r w:rsidRPr="00BA4AD5">
          <w:rPr>
            <w:rFonts w:ascii="Times New Roman" w:eastAsia="Times New Roman" w:hAnsi="Times New Roman" w:cs="Times New Roman"/>
            <w:sz w:val="24"/>
            <w:szCs w:val="24"/>
            <w:lang w:bidi="en-US"/>
          </w:rPr>
          <w:t>от 02.05.2023 N 330-ОЗ</w:t>
        </w:r>
      </w:hyperlink>
      <w:r w:rsidRPr="00BA4AD5">
        <w:rPr>
          <w:rFonts w:ascii="Times New Roman" w:eastAsia="Times New Roman" w:hAnsi="Times New Roman" w:cs="Times New Roman"/>
          <w:sz w:val="24"/>
          <w:szCs w:val="24"/>
          <w:lang w:bidi="en-US"/>
        </w:rPr>
        <w:t xml:space="preserve">). </w:t>
      </w:r>
    </w:p>
    <w:p w14:paraId="57E8E96B" w14:textId="77777777" w:rsidR="00BA4AD5" w:rsidRPr="00BA4AD5" w:rsidRDefault="00BA4AD5" w:rsidP="00BA4AD5">
      <w:pPr>
        <w:widowControl w:val="0"/>
        <w:numPr>
          <w:ilvl w:val="0"/>
          <w:numId w:val="1"/>
        </w:numPr>
        <w:suppressAutoHyphens/>
        <w:autoSpaceDE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процессе реализации Генерального плана Савинского сельского поселения возникла необходимость внесения изменений в некоторые положения документа, в частности изменение границ и функционального зонирования территории населенных пунктов, входящих в состав поселения, а также в связи с изменением концепции развития экономики региона и ряда социальных аспектов перспективного развития. </w:t>
      </w:r>
    </w:p>
    <w:p w14:paraId="1D4F8D8F"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и изменений в него, а носят характер уточнения и корректировки отдельных положений ранее разработанной документации с учетом вновь выявленных потребностей населения Савинского сельского поселения  и уточненных перспектив развития поселения в связи с принятием целой серии федеральных и региональных программ, а также утверждения Схемы территориального планирования Новгородской области.</w:t>
      </w:r>
    </w:p>
    <w:p w14:paraId="0FF658B4"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Изменения генерального плана выполнены с учетом требований </w:t>
      </w:r>
      <w:proofErr w:type="gramStart"/>
      <w:r w:rsidRPr="00BA4AD5">
        <w:rPr>
          <w:rFonts w:ascii="Times New Roman" w:eastAsia="Times New Roman" w:hAnsi="Times New Roman" w:cs="Times New Roman"/>
          <w:sz w:val="24"/>
          <w:szCs w:val="24"/>
          <w:lang w:bidi="en-US"/>
        </w:rPr>
        <w:t>Градостроительного  кодекса</w:t>
      </w:r>
      <w:proofErr w:type="gramEnd"/>
      <w:r w:rsidRPr="00BA4AD5">
        <w:rPr>
          <w:rFonts w:ascii="Times New Roman" w:eastAsia="Times New Roman" w:hAnsi="Times New Roman" w:cs="Times New Roman"/>
          <w:sz w:val="24"/>
          <w:szCs w:val="24"/>
          <w:lang w:bidi="en-US"/>
        </w:rPr>
        <w:t xml:space="preserve">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14:paraId="78B5BC3E"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составе Генерального плана выделены следующие этапы территориального планирования:</w:t>
      </w:r>
    </w:p>
    <w:p w14:paraId="6F0381F8"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первая очередь – 2034 год; </w:t>
      </w:r>
    </w:p>
    <w:p w14:paraId="749DF336"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расчетный срок – 2044 год.</w:t>
      </w:r>
    </w:p>
    <w:p w14:paraId="6A886303"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ar-SA" w:bidi="en-US"/>
        </w:rPr>
        <w:sectPr w:rsidR="00BA4AD5" w:rsidRPr="00BA4AD5" w:rsidSect="00BA4AD5">
          <w:footerReference w:type="default" r:id="rId16"/>
          <w:pgSz w:w="12240" w:h="15840"/>
          <w:pgMar w:top="1134" w:right="850" w:bottom="1134" w:left="1701" w:header="720" w:footer="720" w:gutter="0"/>
          <w:cols w:space="720"/>
          <w:titlePg/>
          <w:docGrid w:linePitch="299"/>
        </w:sectPr>
      </w:pPr>
    </w:p>
    <w:p w14:paraId="0D4B68CC"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ar-SA" w:bidi="en-US"/>
        </w:rPr>
      </w:pPr>
      <w:r w:rsidRPr="00BA4AD5">
        <w:rPr>
          <w:rFonts w:ascii="Times New Roman" w:eastAsia="Times New Roman" w:hAnsi="Times New Roman" w:cs="Times New Roman"/>
          <w:b/>
          <w:bCs/>
          <w:sz w:val="28"/>
          <w:szCs w:val="28"/>
          <w:lang w:eastAsia="ar-SA" w:bidi="en-US"/>
        </w:rPr>
        <w:t xml:space="preserve">2. </w:t>
      </w:r>
      <w:r w:rsidRPr="00BA4AD5">
        <w:rPr>
          <w:rFonts w:ascii="Times New Roman" w:eastAsia="Times New Roman" w:hAnsi="Times New Roman" w:cs="Times New Roman"/>
          <w:b/>
          <w:bCs/>
          <w:sz w:val="28"/>
          <w:szCs w:val="28"/>
          <w:lang w:bidi="en-US"/>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14:paraId="2100138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Согласно схеме территориального планирования Новгородского муниципального района Новгородской области, утверждённой решением Думы Новгородского муниципального района Новгородской области от 20.12.2012 № 206 (ред. от 18.11.2022г. №798), на территории Савинского сельского поселения отсутствуют планируемые к размещению/реконструкции объекты местного значения поселения.</w:t>
      </w:r>
    </w:p>
    <w:p w14:paraId="1AF91AF3" w14:textId="77777777" w:rsidR="00BA4AD5" w:rsidRPr="00BA4AD5" w:rsidRDefault="00BA4AD5" w:rsidP="00BA4AD5">
      <w:pPr>
        <w:spacing w:after="0" w:line="276" w:lineRule="auto"/>
        <w:jc w:val="center"/>
        <w:rPr>
          <w:rFonts w:ascii="Times New Roman" w:eastAsia="Times New Roman" w:hAnsi="Times New Roman" w:cs="Times New Roman"/>
          <w:b/>
          <w:sz w:val="24"/>
          <w:szCs w:val="24"/>
          <w:lang w:eastAsia="ru-RU" w:bidi="en-US"/>
        </w:rPr>
      </w:pPr>
    </w:p>
    <w:p w14:paraId="618BA302" w14:textId="77777777" w:rsidR="00BA4AD5" w:rsidRPr="00BA4AD5" w:rsidRDefault="00BA4AD5" w:rsidP="00BA4AD5">
      <w:pPr>
        <w:spacing w:after="200" w:line="276" w:lineRule="auto"/>
        <w:rPr>
          <w:rFonts w:ascii="Calibri" w:eastAsia="Times New Roman" w:hAnsi="Calibri" w:cs="Times New Roman"/>
          <w:lang w:bidi="en-US"/>
        </w:rPr>
        <w:sectPr w:rsidR="00BA4AD5" w:rsidRPr="00BA4AD5" w:rsidSect="00BA4AD5">
          <w:pgSz w:w="12240" w:h="15840"/>
          <w:pgMar w:top="1134" w:right="850" w:bottom="1134" w:left="1701" w:header="720" w:footer="720" w:gutter="0"/>
          <w:cols w:space="720"/>
          <w:titlePg/>
          <w:docGrid w:linePitch="299"/>
        </w:sectPr>
      </w:pPr>
    </w:p>
    <w:p w14:paraId="44F96F8C"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bidi="en-US"/>
        </w:rPr>
      </w:pPr>
      <w:r w:rsidRPr="00BA4AD5">
        <w:rPr>
          <w:rFonts w:ascii="Times New Roman" w:eastAsia="Times New Roman" w:hAnsi="Times New Roman" w:cs="Times New Roman"/>
          <w:b/>
          <w:bCs/>
          <w:sz w:val="28"/>
          <w:szCs w:val="28"/>
          <w:lang w:bidi="en-US"/>
        </w:rPr>
        <w:t>3. Параметры функциональных зон, а также сведения о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p>
    <w:p w14:paraId="30393650" w14:textId="77777777" w:rsidR="00BA4AD5" w:rsidRPr="00BA4AD5" w:rsidRDefault="00BA4AD5" w:rsidP="00BA4AD5">
      <w:pPr>
        <w:spacing w:after="0" w:line="240" w:lineRule="auto"/>
        <w:jc w:val="right"/>
        <w:rPr>
          <w:rFonts w:ascii="Times New Roman" w:eastAsia="Times New Roman" w:hAnsi="Times New Roman" w:cs="Times New Roman"/>
          <w:b/>
          <w:sz w:val="24"/>
          <w:szCs w:val="24"/>
          <w:lang w:val="en-US" w:eastAsia="x-none" w:bidi="en-US"/>
        </w:rPr>
      </w:pPr>
      <w:r w:rsidRPr="00BA4AD5">
        <w:rPr>
          <w:rFonts w:ascii="Times New Roman" w:eastAsia="Times New Roman" w:hAnsi="Times New Roman" w:cs="Times New Roman"/>
          <w:b/>
          <w:sz w:val="24"/>
          <w:szCs w:val="24"/>
          <w:lang w:val="en-US" w:eastAsia="x-none" w:bidi="en-US"/>
        </w:rPr>
        <w:t>Таблица 3.1.</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701"/>
        <w:gridCol w:w="1559"/>
        <w:gridCol w:w="3260"/>
        <w:gridCol w:w="1276"/>
      </w:tblGrid>
      <w:tr w:rsidR="00BA4AD5" w:rsidRPr="00BA4AD5" w14:paraId="0FFC377B" w14:textId="77777777" w:rsidTr="00BA4AD5">
        <w:trPr>
          <w:tblHeader/>
        </w:trPr>
        <w:tc>
          <w:tcPr>
            <w:tcW w:w="2235" w:type="dxa"/>
            <w:vMerge w:val="restart"/>
            <w:vAlign w:val="center"/>
          </w:tcPr>
          <w:p w14:paraId="1DE5567C"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Наименование функциональной зоны</w:t>
            </w:r>
          </w:p>
        </w:tc>
        <w:tc>
          <w:tcPr>
            <w:tcW w:w="3260" w:type="dxa"/>
            <w:gridSpan w:val="2"/>
            <w:vAlign w:val="center"/>
          </w:tcPr>
          <w:p w14:paraId="0233881A"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Параметры функциональной зоны</w:t>
            </w:r>
          </w:p>
        </w:tc>
        <w:tc>
          <w:tcPr>
            <w:tcW w:w="3260" w:type="dxa"/>
            <w:vMerge w:val="restart"/>
            <w:vAlign w:val="center"/>
          </w:tcPr>
          <w:p w14:paraId="0DF8F1A4"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eastAsia="x-none" w:bidi="en-US"/>
              </w:rPr>
              <w:t>Сведения о планируемых для размещения объектах</w:t>
            </w:r>
          </w:p>
        </w:tc>
        <w:tc>
          <w:tcPr>
            <w:tcW w:w="1276" w:type="dxa"/>
            <w:vMerge w:val="restart"/>
            <w:vAlign w:val="center"/>
          </w:tcPr>
          <w:p w14:paraId="225AC9CB"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Значение объекта</w:t>
            </w:r>
          </w:p>
        </w:tc>
      </w:tr>
      <w:tr w:rsidR="00BA4AD5" w:rsidRPr="00BA4AD5" w14:paraId="6652C981" w14:textId="77777777" w:rsidTr="00BA4AD5">
        <w:trPr>
          <w:tblHeader/>
        </w:trPr>
        <w:tc>
          <w:tcPr>
            <w:tcW w:w="2235" w:type="dxa"/>
            <w:vMerge/>
            <w:vAlign w:val="center"/>
          </w:tcPr>
          <w:p w14:paraId="59E92F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1C26087"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val="en-US" w:eastAsia="x-none" w:bidi="en-US"/>
              </w:rPr>
              <w:t>Наименование параметра</w:t>
            </w:r>
          </w:p>
        </w:tc>
        <w:tc>
          <w:tcPr>
            <w:tcW w:w="1559" w:type="dxa"/>
            <w:vAlign w:val="center"/>
          </w:tcPr>
          <w:p w14:paraId="78FDFCD2"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Значение параметра</w:t>
            </w:r>
          </w:p>
        </w:tc>
        <w:tc>
          <w:tcPr>
            <w:tcW w:w="3260" w:type="dxa"/>
            <w:vMerge/>
            <w:vAlign w:val="center"/>
          </w:tcPr>
          <w:p w14:paraId="42D906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tcBorders>
              <w:bottom w:val="single" w:sz="4" w:space="0" w:color="auto"/>
            </w:tcBorders>
            <w:vAlign w:val="center"/>
          </w:tcPr>
          <w:p w14:paraId="1ACA84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5BDC16B" w14:textId="77777777" w:rsidTr="00BA4AD5">
        <w:trPr>
          <w:tblHeader/>
        </w:trPr>
        <w:tc>
          <w:tcPr>
            <w:tcW w:w="2235" w:type="dxa"/>
            <w:vAlign w:val="center"/>
          </w:tcPr>
          <w:p w14:paraId="11095653"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1</w:t>
            </w:r>
          </w:p>
        </w:tc>
        <w:tc>
          <w:tcPr>
            <w:tcW w:w="1701" w:type="dxa"/>
            <w:vAlign w:val="center"/>
          </w:tcPr>
          <w:p w14:paraId="2E41565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2</w:t>
            </w:r>
          </w:p>
        </w:tc>
        <w:tc>
          <w:tcPr>
            <w:tcW w:w="1559" w:type="dxa"/>
            <w:vAlign w:val="center"/>
          </w:tcPr>
          <w:p w14:paraId="1B9922B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3</w:t>
            </w:r>
          </w:p>
        </w:tc>
        <w:tc>
          <w:tcPr>
            <w:tcW w:w="3260" w:type="dxa"/>
            <w:vAlign w:val="center"/>
          </w:tcPr>
          <w:p w14:paraId="5CD49BCB"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4</w:t>
            </w:r>
          </w:p>
        </w:tc>
        <w:tc>
          <w:tcPr>
            <w:tcW w:w="1276" w:type="dxa"/>
            <w:vAlign w:val="center"/>
          </w:tcPr>
          <w:p w14:paraId="63699D20"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5</w:t>
            </w:r>
          </w:p>
        </w:tc>
      </w:tr>
      <w:tr w:rsidR="00BA4AD5" w:rsidRPr="00BA4AD5" w14:paraId="3AF009A5" w14:textId="77777777" w:rsidTr="00BA4AD5">
        <w:tc>
          <w:tcPr>
            <w:tcW w:w="10031" w:type="dxa"/>
            <w:gridSpan w:val="5"/>
            <w:vAlign w:val="center"/>
          </w:tcPr>
          <w:p w14:paraId="3BB21C2F"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Жилые зоны</w:t>
            </w:r>
          </w:p>
        </w:tc>
      </w:tr>
      <w:tr w:rsidR="00BA4AD5" w:rsidRPr="00BA4AD5" w14:paraId="42E9410F" w14:textId="77777777" w:rsidTr="00BA4AD5">
        <w:tc>
          <w:tcPr>
            <w:tcW w:w="2235" w:type="dxa"/>
            <w:vMerge w:val="restart"/>
            <w:vAlign w:val="center"/>
          </w:tcPr>
          <w:p w14:paraId="25AEDF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Зона застройки индивидуальными жилыми домами</w:t>
            </w:r>
          </w:p>
        </w:tc>
        <w:tc>
          <w:tcPr>
            <w:tcW w:w="1701" w:type="dxa"/>
            <w:vAlign w:val="center"/>
          </w:tcPr>
          <w:p w14:paraId="40B6773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307FC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4762,</w:t>
            </w:r>
            <w:r w:rsidRPr="00BA4AD5">
              <w:rPr>
                <w:rFonts w:ascii="Times New Roman" w:eastAsia="Times New Roman" w:hAnsi="Times New Roman" w:cs="Times New Roman"/>
                <w:sz w:val="20"/>
                <w:szCs w:val="20"/>
                <w:lang w:eastAsia="ru-RU" w:bidi="en-US"/>
              </w:rPr>
              <w:t>82</w:t>
            </w:r>
          </w:p>
        </w:tc>
        <w:tc>
          <w:tcPr>
            <w:tcW w:w="3260" w:type="dxa"/>
            <w:vMerge w:val="restart"/>
            <w:vAlign w:val="center"/>
          </w:tcPr>
          <w:p w14:paraId="546EA8F2" w14:textId="77777777" w:rsidR="00BA4AD5" w:rsidRPr="00BA4AD5" w:rsidRDefault="00BA4AD5" w:rsidP="00BA4AD5">
            <w:pPr>
              <w:numPr>
                <w:ilvl w:val="0"/>
                <w:numId w:val="2"/>
              </w:numPr>
              <w:tabs>
                <w:tab w:val="left" w:pos="317"/>
              </w:tabs>
              <w:spacing w:after="0" w:line="240" w:lineRule="auto"/>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строительство пожарных депо на 2 автомобиля</w:t>
            </w:r>
          </w:p>
          <w:p w14:paraId="34541BB7" w14:textId="77777777" w:rsidR="00BA4AD5" w:rsidRPr="00BA4AD5" w:rsidRDefault="00BA4AD5" w:rsidP="00BA4AD5">
            <w:pPr>
              <w:numPr>
                <w:ilvl w:val="0"/>
                <w:numId w:val="2"/>
              </w:numPr>
              <w:tabs>
                <w:tab w:val="left" w:pos="317"/>
              </w:tabs>
              <w:spacing w:after="0" w:line="240" w:lineRule="auto"/>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строительство во взамен существующего ГОБУЗ «Новгородская центральная районная больница» Волховецкий фельдшерско-акушерский пункт</w:t>
            </w:r>
          </w:p>
        </w:tc>
        <w:tc>
          <w:tcPr>
            <w:tcW w:w="1276" w:type="dxa"/>
            <w:vMerge w:val="restart"/>
            <w:vAlign w:val="center"/>
          </w:tcPr>
          <w:p w14:paraId="19B800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Региональный</w:t>
            </w:r>
          </w:p>
        </w:tc>
      </w:tr>
      <w:tr w:rsidR="00BA4AD5" w:rsidRPr="00BA4AD5" w14:paraId="154A11E6" w14:textId="77777777" w:rsidTr="00BA4AD5">
        <w:tc>
          <w:tcPr>
            <w:tcW w:w="2235" w:type="dxa"/>
            <w:vMerge/>
            <w:vAlign w:val="center"/>
          </w:tcPr>
          <w:p w14:paraId="0971C5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CA70C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5FA39F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eastAsia="x-none" w:bidi="en-US"/>
              </w:rPr>
              <w:t>8</w:t>
            </w:r>
            <w:r w:rsidRPr="00BA4AD5">
              <w:rPr>
                <w:rFonts w:ascii="Times New Roman" w:eastAsia="Times New Roman" w:hAnsi="Times New Roman" w:cs="Times New Roman"/>
                <w:sz w:val="20"/>
                <w:szCs w:val="20"/>
                <w:lang w:val="en-US" w:eastAsia="x-none" w:bidi="en-US"/>
              </w:rPr>
              <w:t>0</w:t>
            </w:r>
          </w:p>
        </w:tc>
        <w:tc>
          <w:tcPr>
            <w:tcW w:w="3260" w:type="dxa"/>
            <w:vMerge/>
            <w:vAlign w:val="center"/>
          </w:tcPr>
          <w:p w14:paraId="231FF3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1BC951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DBD002F" w14:textId="77777777" w:rsidTr="00BA4AD5">
        <w:tc>
          <w:tcPr>
            <w:tcW w:w="2235" w:type="dxa"/>
            <w:vMerge/>
            <w:vAlign w:val="center"/>
          </w:tcPr>
          <w:p w14:paraId="559D543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0FB4632D"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164D7AB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356A39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47297D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FF90188" w14:textId="77777777" w:rsidTr="00BA4AD5">
        <w:tc>
          <w:tcPr>
            <w:tcW w:w="2235" w:type="dxa"/>
            <w:vMerge/>
            <w:vAlign w:val="center"/>
          </w:tcPr>
          <w:p w14:paraId="76BCD9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45E36AFC"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408C19D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2,06</w:t>
            </w:r>
          </w:p>
        </w:tc>
        <w:tc>
          <w:tcPr>
            <w:tcW w:w="3260" w:type="dxa"/>
            <w:vMerge/>
            <w:vAlign w:val="center"/>
          </w:tcPr>
          <w:p w14:paraId="59C8343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7087AC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06F0DAA7" w14:textId="77777777" w:rsidTr="00BA4AD5">
        <w:tc>
          <w:tcPr>
            <w:tcW w:w="2235" w:type="dxa"/>
            <w:vMerge w:val="restart"/>
            <w:vAlign w:val="center"/>
          </w:tcPr>
          <w:p w14:paraId="2EBC82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застройки малоэтажными жилыми домами (до 4 этажей, включая мансардный)</w:t>
            </w:r>
          </w:p>
        </w:tc>
        <w:tc>
          <w:tcPr>
            <w:tcW w:w="1701" w:type="dxa"/>
            <w:vAlign w:val="center"/>
          </w:tcPr>
          <w:p w14:paraId="10E2205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4DFED1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41,95</w:t>
            </w:r>
          </w:p>
        </w:tc>
        <w:tc>
          <w:tcPr>
            <w:tcW w:w="3260" w:type="dxa"/>
            <w:vMerge w:val="restart"/>
            <w:vAlign w:val="center"/>
          </w:tcPr>
          <w:p w14:paraId="43AEF19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29784B6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6DE03AB4" w14:textId="77777777" w:rsidTr="00BA4AD5">
        <w:tc>
          <w:tcPr>
            <w:tcW w:w="2235" w:type="dxa"/>
            <w:vMerge/>
            <w:vAlign w:val="center"/>
          </w:tcPr>
          <w:p w14:paraId="6100E9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7B02DE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80C8F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54D9D8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445AE3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23246B18" w14:textId="77777777" w:rsidTr="00BA4AD5">
        <w:tc>
          <w:tcPr>
            <w:tcW w:w="2235" w:type="dxa"/>
            <w:vMerge/>
            <w:vAlign w:val="center"/>
          </w:tcPr>
          <w:p w14:paraId="4E38F2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79B023BB"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7557A64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4</w:t>
            </w:r>
          </w:p>
        </w:tc>
        <w:tc>
          <w:tcPr>
            <w:tcW w:w="3260" w:type="dxa"/>
            <w:vMerge/>
            <w:vAlign w:val="center"/>
          </w:tcPr>
          <w:p w14:paraId="3E9300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28997B8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1AEE5249" w14:textId="77777777" w:rsidTr="00BA4AD5">
        <w:tc>
          <w:tcPr>
            <w:tcW w:w="2235" w:type="dxa"/>
            <w:vMerge/>
            <w:vAlign w:val="center"/>
          </w:tcPr>
          <w:p w14:paraId="472D40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2DFE0AE2"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05F45EB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234,42</w:t>
            </w:r>
          </w:p>
        </w:tc>
        <w:tc>
          <w:tcPr>
            <w:tcW w:w="3260" w:type="dxa"/>
            <w:vMerge/>
            <w:vAlign w:val="center"/>
          </w:tcPr>
          <w:p w14:paraId="0AE33B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4A7F911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1DE375C8" w14:textId="77777777" w:rsidTr="00BA4AD5">
        <w:tc>
          <w:tcPr>
            <w:tcW w:w="2235" w:type="dxa"/>
            <w:vMerge w:val="restart"/>
            <w:vAlign w:val="center"/>
          </w:tcPr>
          <w:p w14:paraId="43D78B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застройки среднеэтажными жилыми домами (от 5 до 8 этажей, включая мансардный)</w:t>
            </w:r>
          </w:p>
        </w:tc>
        <w:tc>
          <w:tcPr>
            <w:tcW w:w="1701" w:type="dxa"/>
            <w:vAlign w:val="center"/>
          </w:tcPr>
          <w:p w14:paraId="3EFEEF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5528AA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5,35</w:t>
            </w:r>
          </w:p>
        </w:tc>
        <w:tc>
          <w:tcPr>
            <w:tcW w:w="3260" w:type="dxa"/>
            <w:vMerge w:val="restart"/>
            <w:vAlign w:val="center"/>
          </w:tcPr>
          <w:p w14:paraId="142828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639D20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174C5F33" w14:textId="77777777" w:rsidTr="00BA4AD5">
        <w:tc>
          <w:tcPr>
            <w:tcW w:w="2235" w:type="dxa"/>
            <w:vMerge/>
            <w:vAlign w:val="center"/>
          </w:tcPr>
          <w:p w14:paraId="3A2A321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7FCFFA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68C963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10F55AB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2FA63B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5D3DFBDF" w14:textId="77777777" w:rsidTr="00BA4AD5">
        <w:tc>
          <w:tcPr>
            <w:tcW w:w="2235" w:type="dxa"/>
            <w:vMerge/>
            <w:vAlign w:val="center"/>
          </w:tcPr>
          <w:p w14:paraId="67ECEAF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06FECB7E"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77D158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w:t>
            </w:r>
          </w:p>
        </w:tc>
        <w:tc>
          <w:tcPr>
            <w:tcW w:w="3260" w:type="dxa"/>
            <w:vMerge/>
            <w:vAlign w:val="center"/>
          </w:tcPr>
          <w:p w14:paraId="353805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4143B3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07631300" w14:textId="77777777" w:rsidTr="00BA4AD5">
        <w:tc>
          <w:tcPr>
            <w:tcW w:w="2235" w:type="dxa"/>
            <w:vMerge/>
            <w:vAlign w:val="center"/>
          </w:tcPr>
          <w:p w14:paraId="2DF486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18CAA450"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310E62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1838,13</w:t>
            </w:r>
          </w:p>
        </w:tc>
        <w:tc>
          <w:tcPr>
            <w:tcW w:w="3260" w:type="dxa"/>
            <w:vMerge/>
            <w:vAlign w:val="center"/>
          </w:tcPr>
          <w:p w14:paraId="0FE040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2910DFB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70AEC586" w14:textId="77777777" w:rsidTr="00BA4AD5">
        <w:tc>
          <w:tcPr>
            <w:tcW w:w="10031" w:type="dxa"/>
            <w:gridSpan w:val="5"/>
            <w:vAlign w:val="center"/>
          </w:tcPr>
          <w:p w14:paraId="7EDC9E38"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Общественно-деловые зоны</w:t>
            </w:r>
          </w:p>
        </w:tc>
      </w:tr>
      <w:tr w:rsidR="00BA4AD5" w:rsidRPr="00BA4AD5" w14:paraId="4FB16D24" w14:textId="77777777" w:rsidTr="00BA4AD5">
        <w:tc>
          <w:tcPr>
            <w:tcW w:w="2235" w:type="dxa"/>
            <w:vMerge w:val="restart"/>
            <w:vAlign w:val="center"/>
          </w:tcPr>
          <w:p w14:paraId="7BDC97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Многофункциональная общественно-деловая зона</w:t>
            </w:r>
          </w:p>
        </w:tc>
        <w:tc>
          <w:tcPr>
            <w:tcW w:w="1701" w:type="dxa"/>
            <w:vAlign w:val="center"/>
          </w:tcPr>
          <w:p w14:paraId="58A13A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C4272B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66,139</w:t>
            </w:r>
          </w:p>
        </w:tc>
        <w:tc>
          <w:tcPr>
            <w:tcW w:w="3260" w:type="dxa"/>
            <w:vMerge w:val="restart"/>
            <w:vAlign w:val="center"/>
          </w:tcPr>
          <w:p w14:paraId="5C36EB08" w14:textId="77777777" w:rsidR="00BA4AD5" w:rsidRPr="00BA4AD5" w:rsidRDefault="00BA4AD5" w:rsidP="00BA4AD5">
            <w:pPr>
              <w:tabs>
                <w:tab w:val="left" w:pos="317"/>
              </w:tabs>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41E37F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r>
      <w:tr w:rsidR="00BA4AD5" w:rsidRPr="00BA4AD5" w14:paraId="10E05664" w14:textId="77777777" w:rsidTr="00BA4AD5">
        <w:tc>
          <w:tcPr>
            <w:tcW w:w="2235" w:type="dxa"/>
            <w:vMerge/>
            <w:vAlign w:val="center"/>
          </w:tcPr>
          <w:p w14:paraId="64B4D75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08B525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pacing w:val="2"/>
                <w:sz w:val="20"/>
                <w:szCs w:val="20"/>
                <w:lang w:bidi="en-US"/>
              </w:rPr>
              <w:t>максимально допустимый коэффициент застройки, %</w:t>
            </w:r>
          </w:p>
        </w:tc>
        <w:tc>
          <w:tcPr>
            <w:tcW w:w="1559" w:type="dxa"/>
            <w:vAlign w:val="center"/>
          </w:tcPr>
          <w:p w14:paraId="285C444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76B3899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276" w:type="dxa"/>
            <w:vMerge/>
            <w:vAlign w:val="center"/>
          </w:tcPr>
          <w:p w14:paraId="60B1679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3CDB603B" w14:textId="77777777" w:rsidTr="00BA4AD5">
        <w:tc>
          <w:tcPr>
            <w:tcW w:w="2235" w:type="dxa"/>
            <w:vMerge/>
            <w:vAlign w:val="center"/>
          </w:tcPr>
          <w:p w14:paraId="095EECD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19B06B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pacing w:val="2"/>
                <w:sz w:val="20"/>
                <w:szCs w:val="20"/>
                <w:lang w:bidi="en-US"/>
              </w:rPr>
              <w:t>максимальная этажность застройки</w:t>
            </w:r>
          </w:p>
        </w:tc>
        <w:tc>
          <w:tcPr>
            <w:tcW w:w="1559" w:type="dxa"/>
            <w:vAlign w:val="center"/>
          </w:tcPr>
          <w:p w14:paraId="200CF9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2CBABD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131766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p w14:paraId="03B3FE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2B47DF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3260" w:type="dxa"/>
            <w:vMerge/>
            <w:vAlign w:val="center"/>
          </w:tcPr>
          <w:p w14:paraId="7F50794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p>
        </w:tc>
        <w:tc>
          <w:tcPr>
            <w:tcW w:w="1276" w:type="dxa"/>
            <w:vMerge/>
            <w:vAlign w:val="center"/>
          </w:tcPr>
          <w:p w14:paraId="4D4A779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09850EC9" w14:textId="77777777" w:rsidTr="00BA4AD5">
        <w:tc>
          <w:tcPr>
            <w:tcW w:w="10031" w:type="dxa"/>
            <w:gridSpan w:val="5"/>
            <w:vAlign w:val="center"/>
          </w:tcPr>
          <w:p w14:paraId="470798FD"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eastAsia="x-none" w:bidi="en-US"/>
              </w:rPr>
              <w:t>Производственные зоны, зоны инженерной и транспортной инфраструктур</w:t>
            </w:r>
          </w:p>
        </w:tc>
      </w:tr>
      <w:tr w:rsidR="00BA4AD5" w:rsidRPr="00BA4AD5" w14:paraId="6C3F1902" w14:textId="77777777" w:rsidTr="00BA4AD5">
        <w:tc>
          <w:tcPr>
            <w:tcW w:w="2235" w:type="dxa"/>
            <w:vMerge w:val="restart"/>
            <w:vAlign w:val="center"/>
          </w:tcPr>
          <w:p w14:paraId="5094E5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Производственная зона</w:t>
            </w:r>
          </w:p>
        </w:tc>
        <w:tc>
          <w:tcPr>
            <w:tcW w:w="1701" w:type="dxa"/>
            <w:vAlign w:val="center"/>
          </w:tcPr>
          <w:p w14:paraId="7B3806D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2F6BB9D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13</w:t>
            </w:r>
            <w:r w:rsidRPr="00BA4AD5">
              <w:rPr>
                <w:rFonts w:ascii="Times New Roman" w:eastAsia="Times New Roman" w:hAnsi="Times New Roman" w:cs="Times New Roman"/>
                <w:sz w:val="20"/>
                <w:szCs w:val="20"/>
                <w:lang w:eastAsia="ru-RU" w:bidi="en-US"/>
              </w:rPr>
              <w:t>60,57</w:t>
            </w:r>
          </w:p>
        </w:tc>
        <w:tc>
          <w:tcPr>
            <w:tcW w:w="3260" w:type="dxa"/>
            <w:vAlign w:val="center"/>
          </w:tcPr>
          <w:p w14:paraId="52C5C6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строительство научно-производственного комплекса мирового уровня в области микроэлектроники и радио-строения АО «ОКБ-Планета»</w:t>
            </w:r>
          </w:p>
        </w:tc>
        <w:tc>
          <w:tcPr>
            <w:tcW w:w="1276" w:type="dxa"/>
            <w:vAlign w:val="center"/>
          </w:tcPr>
          <w:p w14:paraId="085627B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 xml:space="preserve">Региональный </w:t>
            </w:r>
          </w:p>
        </w:tc>
      </w:tr>
      <w:tr w:rsidR="00BA4AD5" w:rsidRPr="00BA4AD5" w14:paraId="310092EE" w14:textId="77777777" w:rsidTr="00BA4AD5">
        <w:tc>
          <w:tcPr>
            <w:tcW w:w="2235" w:type="dxa"/>
            <w:vMerge/>
            <w:vAlign w:val="center"/>
          </w:tcPr>
          <w:p w14:paraId="4BAF470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E44C79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4FA8A7F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restart"/>
            <w:vAlign w:val="center"/>
          </w:tcPr>
          <w:p w14:paraId="14419C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особая экономическая зона промышленно-производственного типа «Новгородская» («Савино» земельный участок с кадастровым номером 53:11:0300105:407)</w:t>
            </w:r>
          </w:p>
        </w:tc>
        <w:tc>
          <w:tcPr>
            <w:tcW w:w="1276" w:type="dxa"/>
            <w:vMerge w:val="restart"/>
            <w:vAlign w:val="center"/>
          </w:tcPr>
          <w:p w14:paraId="341BFE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 xml:space="preserve">Региональный </w:t>
            </w:r>
          </w:p>
        </w:tc>
      </w:tr>
      <w:tr w:rsidR="00BA4AD5" w:rsidRPr="00BA4AD5" w14:paraId="33C31844" w14:textId="77777777" w:rsidTr="00BA4AD5">
        <w:tc>
          <w:tcPr>
            <w:tcW w:w="2235" w:type="dxa"/>
            <w:vMerge/>
            <w:vAlign w:val="center"/>
          </w:tcPr>
          <w:p w14:paraId="7E1181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009028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356FE9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216797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1E1C039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5744D7E7" w14:textId="77777777" w:rsidTr="00BA4AD5">
        <w:tc>
          <w:tcPr>
            <w:tcW w:w="2235" w:type="dxa"/>
            <w:vMerge w:val="restart"/>
            <w:vAlign w:val="center"/>
          </w:tcPr>
          <w:p w14:paraId="5E86C3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Коммунально-складская зона</w:t>
            </w:r>
          </w:p>
        </w:tc>
        <w:tc>
          <w:tcPr>
            <w:tcW w:w="1701" w:type="dxa"/>
            <w:vAlign w:val="center"/>
          </w:tcPr>
          <w:p w14:paraId="72F63F4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BE5D0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26,57</w:t>
            </w:r>
          </w:p>
        </w:tc>
        <w:tc>
          <w:tcPr>
            <w:tcW w:w="3260" w:type="dxa"/>
            <w:vMerge w:val="restart"/>
            <w:vAlign w:val="center"/>
          </w:tcPr>
          <w:p w14:paraId="6A72D1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51E4F2D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39013896" w14:textId="77777777" w:rsidTr="00BA4AD5">
        <w:tc>
          <w:tcPr>
            <w:tcW w:w="2235" w:type="dxa"/>
            <w:vMerge/>
            <w:vAlign w:val="center"/>
          </w:tcPr>
          <w:p w14:paraId="071BA2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4A41127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D6E85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540FB4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799736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57E369B1" w14:textId="77777777" w:rsidTr="00BA4AD5">
        <w:tc>
          <w:tcPr>
            <w:tcW w:w="2235" w:type="dxa"/>
            <w:vMerge/>
            <w:vAlign w:val="center"/>
          </w:tcPr>
          <w:p w14:paraId="7EE49E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2397A2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B4FD9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1150DA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65E9DD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AA79BF1" w14:textId="77777777" w:rsidTr="00BA4AD5">
        <w:tc>
          <w:tcPr>
            <w:tcW w:w="2235" w:type="dxa"/>
            <w:vMerge w:val="restart"/>
            <w:vAlign w:val="center"/>
          </w:tcPr>
          <w:p w14:paraId="4A5A7E3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инженерной инфраструктуры</w:t>
            </w:r>
          </w:p>
        </w:tc>
        <w:tc>
          <w:tcPr>
            <w:tcW w:w="1701" w:type="dxa"/>
            <w:vAlign w:val="center"/>
          </w:tcPr>
          <w:p w14:paraId="0CAA13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73C09C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32,66</w:t>
            </w:r>
          </w:p>
        </w:tc>
        <w:tc>
          <w:tcPr>
            <w:tcW w:w="3260" w:type="dxa"/>
            <w:vMerge w:val="restart"/>
            <w:vAlign w:val="center"/>
          </w:tcPr>
          <w:p w14:paraId="3F3522A6" w14:textId="77777777" w:rsidR="00BA4AD5" w:rsidRPr="00BA4AD5" w:rsidRDefault="00BA4AD5" w:rsidP="00BA4AD5">
            <w:pPr>
              <w:tabs>
                <w:tab w:val="left" w:pos="317"/>
              </w:tabs>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747F17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r>
      <w:tr w:rsidR="00BA4AD5" w:rsidRPr="00BA4AD5" w14:paraId="6A53CA40" w14:textId="77777777" w:rsidTr="00BA4AD5">
        <w:tc>
          <w:tcPr>
            <w:tcW w:w="2235" w:type="dxa"/>
            <w:vMerge/>
            <w:vAlign w:val="center"/>
          </w:tcPr>
          <w:p w14:paraId="1B163AB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3ED6D0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51FD1E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7685DB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852C4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5A1E7577" w14:textId="77777777" w:rsidTr="00BA4AD5">
        <w:tc>
          <w:tcPr>
            <w:tcW w:w="2235" w:type="dxa"/>
            <w:vMerge/>
            <w:vAlign w:val="center"/>
          </w:tcPr>
          <w:p w14:paraId="2B82EF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935D9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1E5B1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63C650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4A131B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B39729B" w14:textId="77777777" w:rsidTr="00BA4AD5">
        <w:tc>
          <w:tcPr>
            <w:tcW w:w="2235" w:type="dxa"/>
            <w:vMerge w:val="restart"/>
            <w:vAlign w:val="center"/>
          </w:tcPr>
          <w:p w14:paraId="5D8D48F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транспортной инфраструктуры</w:t>
            </w:r>
          </w:p>
        </w:tc>
        <w:tc>
          <w:tcPr>
            <w:tcW w:w="1701" w:type="dxa"/>
            <w:vAlign w:val="center"/>
          </w:tcPr>
          <w:p w14:paraId="103449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40EBE8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523,84</w:t>
            </w:r>
          </w:p>
        </w:tc>
        <w:tc>
          <w:tcPr>
            <w:tcW w:w="3260" w:type="dxa"/>
            <w:vMerge w:val="restart"/>
            <w:vAlign w:val="center"/>
          </w:tcPr>
          <w:p w14:paraId="354B3F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22C719E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344F7149" w14:textId="77777777" w:rsidTr="00BA4AD5">
        <w:tc>
          <w:tcPr>
            <w:tcW w:w="2235" w:type="dxa"/>
            <w:vMerge/>
            <w:vAlign w:val="center"/>
          </w:tcPr>
          <w:p w14:paraId="75EE8D4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BAEEF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6121349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51ECAB4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7F74864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B207538" w14:textId="77777777" w:rsidTr="00BA4AD5">
        <w:tc>
          <w:tcPr>
            <w:tcW w:w="2235" w:type="dxa"/>
            <w:vMerge/>
            <w:vAlign w:val="center"/>
          </w:tcPr>
          <w:p w14:paraId="66B9D9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02CCB2F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1FB7D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2809D5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1C476C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0BBEA7A5" w14:textId="77777777" w:rsidTr="00BA4AD5">
        <w:tc>
          <w:tcPr>
            <w:tcW w:w="10031" w:type="dxa"/>
            <w:gridSpan w:val="5"/>
            <w:vAlign w:val="center"/>
          </w:tcPr>
          <w:p w14:paraId="273DDFC7"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сельскохозяйственного использования</w:t>
            </w:r>
          </w:p>
        </w:tc>
      </w:tr>
      <w:tr w:rsidR="00BA4AD5" w:rsidRPr="00BA4AD5" w14:paraId="404CB345" w14:textId="77777777" w:rsidTr="00BA4AD5">
        <w:tc>
          <w:tcPr>
            <w:tcW w:w="2235" w:type="dxa"/>
            <w:vMerge w:val="restart"/>
            <w:vAlign w:val="center"/>
          </w:tcPr>
          <w:p w14:paraId="2C3209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сельскохозяйственного использования</w:t>
            </w:r>
          </w:p>
        </w:tc>
        <w:tc>
          <w:tcPr>
            <w:tcW w:w="1701" w:type="dxa"/>
            <w:vAlign w:val="center"/>
          </w:tcPr>
          <w:p w14:paraId="16B4CB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0EFE2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bidi="en-US"/>
              </w:rPr>
              <w:t>19258,68</w:t>
            </w:r>
          </w:p>
        </w:tc>
        <w:tc>
          <w:tcPr>
            <w:tcW w:w="3260" w:type="dxa"/>
            <w:vMerge w:val="restart"/>
            <w:vAlign w:val="center"/>
          </w:tcPr>
          <w:p w14:paraId="7DE3D68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28AAECD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08868DE5" w14:textId="77777777" w:rsidTr="00BA4AD5">
        <w:tc>
          <w:tcPr>
            <w:tcW w:w="2235" w:type="dxa"/>
            <w:vMerge/>
            <w:vAlign w:val="center"/>
          </w:tcPr>
          <w:p w14:paraId="59863C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0DD0A8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18E8C9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35794F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9FB4B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2C5F6E56" w14:textId="77777777" w:rsidTr="00BA4AD5">
        <w:tc>
          <w:tcPr>
            <w:tcW w:w="2235" w:type="dxa"/>
            <w:vMerge/>
            <w:vAlign w:val="center"/>
          </w:tcPr>
          <w:p w14:paraId="2CFE47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320EE9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1243A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2</w:t>
            </w:r>
          </w:p>
        </w:tc>
        <w:tc>
          <w:tcPr>
            <w:tcW w:w="3260" w:type="dxa"/>
            <w:vMerge/>
            <w:vAlign w:val="center"/>
          </w:tcPr>
          <w:p w14:paraId="65E8B2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2B2458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C5C14E5" w14:textId="77777777" w:rsidTr="00BA4AD5">
        <w:tc>
          <w:tcPr>
            <w:tcW w:w="2235" w:type="dxa"/>
            <w:vMerge w:val="restart"/>
            <w:vAlign w:val="center"/>
          </w:tcPr>
          <w:p w14:paraId="64189E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садоводческих или огороднических некоммерческих товариществ</w:t>
            </w:r>
          </w:p>
        </w:tc>
        <w:tc>
          <w:tcPr>
            <w:tcW w:w="1701" w:type="dxa"/>
            <w:vAlign w:val="center"/>
          </w:tcPr>
          <w:p w14:paraId="1F8D217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044A271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noProof/>
                <w:position w:val="-24"/>
                <w:sz w:val="20"/>
                <w:szCs w:val="20"/>
                <w:lang w:val="en-US" w:eastAsia="ru-RU" w:bidi="en-US"/>
              </w:rPr>
              <w:t>34,</w:t>
            </w:r>
            <w:r w:rsidRPr="00BA4AD5">
              <w:rPr>
                <w:rFonts w:ascii="Times New Roman" w:eastAsia="Times New Roman" w:hAnsi="Times New Roman" w:cs="Times New Roman"/>
                <w:noProof/>
                <w:position w:val="-24"/>
                <w:sz w:val="20"/>
                <w:szCs w:val="20"/>
                <w:lang w:eastAsia="ru-RU" w:bidi="en-US"/>
              </w:rPr>
              <w:t>25</w:t>
            </w:r>
          </w:p>
        </w:tc>
        <w:tc>
          <w:tcPr>
            <w:tcW w:w="3260" w:type="dxa"/>
            <w:vMerge w:val="restart"/>
            <w:vAlign w:val="center"/>
          </w:tcPr>
          <w:p w14:paraId="2BCAEB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22C721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78558E16" w14:textId="77777777" w:rsidTr="00BA4AD5">
        <w:tc>
          <w:tcPr>
            <w:tcW w:w="2235" w:type="dxa"/>
            <w:vMerge/>
            <w:vAlign w:val="center"/>
          </w:tcPr>
          <w:p w14:paraId="039A6B4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6129E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2345F3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4D9FFC9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DAB1B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79140CA" w14:textId="77777777" w:rsidTr="00BA4AD5">
        <w:tc>
          <w:tcPr>
            <w:tcW w:w="2235" w:type="dxa"/>
            <w:vMerge/>
            <w:vAlign w:val="center"/>
          </w:tcPr>
          <w:p w14:paraId="0538D84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70CEFAFB"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4F7F566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w:t>
            </w:r>
          </w:p>
        </w:tc>
        <w:tc>
          <w:tcPr>
            <w:tcW w:w="3260" w:type="dxa"/>
            <w:vMerge/>
            <w:vAlign w:val="center"/>
          </w:tcPr>
          <w:p w14:paraId="6323C5D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6E6A1A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2D36B93" w14:textId="77777777" w:rsidTr="00BA4AD5">
        <w:tc>
          <w:tcPr>
            <w:tcW w:w="2235" w:type="dxa"/>
            <w:vMerge/>
            <w:vAlign w:val="center"/>
          </w:tcPr>
          <w:p w14:paraId="1A6F8E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44AC4E7F"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214C35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c>
          <w:tcPr>
            <w:tcW w:w="3260" w:type="dxa"/>
            <w:vMerge/>
            <w:vAlign w:val="center"/>
          </w:tcPr>
          <w:p w14:paraId="039C28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18CBF0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853F334" w14:textId="77777777" w:rsidTr="00BA4AD5">
        <w:tc>
          <w:tcPr>
            <w:tcW w:w="2235" w:type="dxa"/>
            <w:vMerge w:val="restart"/>
            <w:vAlign w:val="center"/>
          </w:tcPr>
          <w:p w14:paraId="63D2C86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Производственная зона сельскохозяйственных предприятий</w:t>
            </w:r>
          </w:p>
        </w:tc>
        <w:tc>
          <w:tcPr>
            <w:tcW w:w="1701" w:type="dxa"/>
            <w:vAlign w:val="center"/>
          </w:tcPr>
          <w:p w14:paraId="285F2E1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67859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14,59</w:t>
            </w:r>
          </w:p>
        </w:tc>
        <w:tc>
          <w:tcPr>
            <w:tcW w:w="3260" w:type="dxa"/>
            <w:vMerge w:val="restart"/>
            <w:vAlign w:val="center"/>
          </w:tcPr>
          <w:p w14:paraId="321392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33F7E6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4EA435E5" w14:textId="77777777" w:rsidTr="00BA4AD5">
        <w:tc>
          <w:tcPr>
            <w:tcW w:w="2235" w:type="dxa"/>
            <w:vMerge/>
            <w:vAlign w:val="center"/>
          </w:tcPr>
          <w:p w14:paraId="57A5FF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639B5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EE5D3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11EB12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23BE3F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5B91CBB9" w14:textId="77777777" w:rsidTr="00BA4AD5">
        <w:tc>
          <w:tcPr>
            <w:tcW w:w="2235" w:type="dxa"/>
            <w:vMerge/>
            <w:vAlign w:val="center"/>
          </w:tcPr>
          <w:p w14:paraId="0CB4658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7FA742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4EBBC2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143352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FF5964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C430489" w14:textId="77777777" w:rsidTr="00BA4AD5">
        <w:tc>
          <w:tcPr>
            <w:tcW w:w="10031" w:type="dxa"/>
            <w:gridSpan w:val="5"/>
            <w:vAlign w:val="center"/>
          </w:tcPr>
          <w:p w14:paraId="03415413"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рекреационного назначения</w:t>
            </w:r>
          </w:p>
        </w:tc>
      </w:tr>
      <w:tr w:rsidR="00BA4AD5" w:rsidRPr="00BA4AD5" w14:paraId="7954CAE5" w14:textId="77777777" w:rsidTr="00BA4AD5">
        <w:tc>
          <w:tcPr>
            <w:tcW w:w="2235" w:type="dxa"/>
            <w:vMerge w:val="restart"/>
            <w:vAlign w:val="center"/>
          </w:tcPr>
          <w:p w14:paraId="3211FF5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озелененных территорий общего пользования (лесопарки, парки, сады, скверы, бульвары, городские леса)</w:t>
            </w:r>
          </w:p>
        </w:tc>
        <w:tc>
          <w:tcPr>
            <w:tcW w:w="1701" w:type="dxa"/>
            <w:vAlign w:val="center"/>
          </w:tcPr>
          <w:p w14:paraId="777DC2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2E972D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823,08</w:t>
            </w:r>
          </w:p>
        </w:tc>
        <w:tc>
          <w:tcPr>
            <w:tcW w:w="3260" w:type="dxa"/>
            <w:vMerge w:val="restart"/>
            <w:vAlign w:val="center"/>
          </w:tcPr>
          <w:p w14:paraId="78BE2F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33204D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0C08C527" w14:textId="77777777" w:rsidTr="00BA4AD5">
        <w:tc>
          <w:tcPr>
            <w:tcW w:w="2235" w:type="dxa"/>
            <w:vMerge/>
            <w:vAlign w:val="center"/>
          </w:tcPr>
          <w:p w14:paraId="44F899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032C79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0720AB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0B54A3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490626B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70510C5" w14:textId="77777777" w:rsidTr="00BA4AD5">
        <w:tc>
          <w:tcPr>
            <w:tcW w:w="2235" w:type="dxa"/>
            <w:vMerge/>
            <w:vAlign w:val="center"/>
          </w:tcPr>
          <w:p w14:paraId="47802E4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B7B393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614F0F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c>
          <w:tcPr>
            <w:tcW w:w="3260" w:type="dxa"/>
            <w:vMerge/>
            <w:vAlign w:val="center"/>
          </w:tcPr>
          <w:p w14:paraId="311B527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037C8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614D29B" w14:textId="77777777" w:rsidTr="00BA4AD5">
        <w:tc>
          <w:tcPr>
            <w:tcW w:w="2235" w:type="dxa"/>
            <w:vAlign w:val="center"/>
          </w:tcPr>
          <w:p w14:paraId="186148A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Зона отдыха</w:t>
            </w:r>
          </w:p>
        </w:tc>
        <w:tc>
          <w:tcPr>
            <w:tcW w:w="1701" w:type="dxa"/>
            <w:vAlign w:val="center"/>
          </w:tcPr>
          <w:p w14:paraId="672D3D4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4D93D9D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51,72</w:t>
            </w:r>
          </w:p>
        </w:tc>
        <w:tc>
          <w:tcPr>
            <w:tcW w:w="3260" w:type="dxa"/>
            <w:vAlign w:val="center"/>
          </w:tcPr>
          <w:p w14:paraId="3C1967F9" w14:textId="77777777" w:rsidR="00BA4AD5" w:rsidRPr="00BA4AD5" w:rsidRDefault="00BA4AD5" w:rsidP="00BA4AD5">
            <w:pPr>
              <w:numPr>
                <w:ilvl w:val="0"/>
                <w:numId w:val="3"/>
              </w:numPr>
              <w:tabs>
                <w:tab w:val="left" w:pos="317"/>
              </w:tabs>
              <w:spacing w:after="0" w:line="240" w:lineRule="auto"/>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строительство музейно-туристского комплекса «Рюриково городище»:</w:t>
            </w:r>
            <w:r w:rsidRPr="00BA4AD5">
              <w:rPr>
                <w:rFonts w:ascii="Times New Roman" w:eastAsia="Times New Roman" w:hAnsi="Times New Roman" w:cs="Times New Roman"/>
                <w:sz w:val="20"/>
                <w:szCs w:val="20"/>
                <w:lang w:eastAsia="ru-RU" w:bidi="en-US"/>
              </w:rPr>
              <w:br/>
              <w:t>ландшафтный парк на территории Городищенского холма, музейный комплекс, земельный участок с кадастровым номером 53:11:0300302,</w:t>
            </w:r>
            <w:r w:rsidRPr="00BA4AD5">
              <w:rPr>
                <w:rFonts w:ascii="Times New Roman" w:eastAsia="Times New Roman" w:hAnsi="Times New Roman" w:cs="Times New Roman"/>
                <w:sz w:val="20"/>
                <w:szCs w:val="20"/>
                <w:lang w:eastAsia="ru-RU" w:bidi="en-US"/>
              </w:rPr>
              <w:br/>
              <w:t>гостинично-ресторанный комплекс «Викинг-Парк»</w:t>
            </w:r>
          </w:p>
        </w:tc>
        <w:tc>
          <w:tcPr>
            <w:tcW w:w="1276" w:type="dxa"/>
            <w:vAlign w:val="center"/>
          </w:tcPr>
          <w:p w14:paraId="35B684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eastAsia="x-none" w:bidi="en-US"/>
              </w:rPr>
              <w:t>Региональный</w:t>
            </w:r>
          </w:p>
        </w:tc>
      </w:tr>
      <w:tr w:rsidR="00BA4AD5" w:rsidRPr="00BA4AD5" w14:paraId="3593F27C" w14:textId="77777777" w:rsidTr="00BA4AD5">
        <w:tc>
          <w:tcPr>
            <w:tcW w:w="2235" w:type="dxa"/>
            <w:vMerge w:val="restart"/>
            <w:vAlign w:val="center"/>
          </w:tcPr>
          <w:p w14:paraId="57E04B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Иные рекреационные зоны</w:t>
            </w:r>
          </w:p>
        </w:tc>
        <w:tc>
          <w:tcPr>
            <w:tcW w:w="1701" w:type="dxa"/>
            <w:vAlign w:val="center"/>
          </w:tcPr>
          <w:p w14:paraId="52BCE9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45D87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19.72</w:t>
            </w:r>
          </w:p>
        </w:tc>
        <w:tc>
          <w:tcPr>
            <w:tcW w:w="3260" w:type="dxa"/>
            <w:vMerge w:val="restart"/>
            <w:vAlign w:val="center"/>
          </w:tcPr>
          <w:p w14:paraId="0334BF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19B0FA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5BD52F03" w14:textId="77777777" w:rsidTr="00BA4AD5">
        <w:tc>
          <w:tcPr>
            <w:tcW w:w="2235" w:type="dxa"/>
            <w:vMerge/>
            <w:vAlign w:val="center"/>
          </w:tcPr>
          <w:p w14:paraId="07CA4A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p>
        </w:tc>
        <w:tc>
          <w:tcPr>
            <w:tcW w:w="1701" w:type="dxa"/>
            <w:vAlign w:val="center"/>
          </w:tcPr>
          <w:p w14:paraId="7698E6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62E183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006F292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p>
        </w:tc>
        <w:tc>
          <w:tcPr>
            <w:tcW w:w="1276" w:type="dxa"/>
            <w:vMerge/>
            <w:vAlign w:val="center"/>
          </w:tcPr>
          <w:p w14:paraId="438B8E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42EA49E" w14:textId="77777777" w:rsidTr="00BA4AD5">
        <w:tc>
          <w:tcPr>
            <w:tcW w:w="2235" w:type="dxa"/>
            <w:vMerge/>
            <w:vAlign w:val="center"/>
          </w:tcPr>
          <w:p w14:paraId="1C79646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p>
        </w:tc>
        <w:tc>
          <w:tcPr>
            <w:tcW w:w="1701" w:type="dxa"/>
            <w:vAlign w:val="center"/>
          </w:tcPr>
          <w:p w14:paraId="780E775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5E06662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368AD77E"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p>
        </w:tc>
        <w:tc>
          <w:tcPr>
            <w:tcW w:w="1276" w:type="dxa"/>
            <w:vMerge/>
            <w:vAlign w:val="center"/>
          </w:tcPr>
          <w:p w14:paraId="0779BC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038BFC9" w14:textId="77777777" w:rsidTr="00BA4AD5">
        <w:tc>
          <w:tcPr>
            <w:tcW w:w="2235" w:type="dxa"/>
            <w:vAlign w:val="center"/>
          </w:tcPr>
          <w:p w14:paraId="6C6E1F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лесов</w:t>
            </w:r>
          </w:p>
        </w:tc>
        <w:tc>
          <w:tcPr>
            <w:tcW w:w="1701" w:type="dxa"/>
            <w:vAlign w:val="center"/>
          </w:tcPr>
          <w:p w14:paraId="57CCDCA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93B07F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714</w:t>
            </w:r>
            <w:r w:rsidRPr="00BA4AD5">
              <w:rPr>
                <w:rFonts w:ascii="Times New Roman" w:eastAsia="Times New Roman" w:hAnsi="Times New Roman" w:cs="Times New Roman"/>
                <w:sz w:val="20"/>
                <w:szCs w:val="20"/>
                <w:lang w:eastAsia="ru-RU" w:bidi="en-US"/>
              </w:rPr>
              <w:t>52,1</w:t>
            </w:r>
          </w:p>
        </w:tc>
        <w:tc>
          <w:tcPr>
            <w:tcW w:w="3260" w:type="dxa"/>
            <w:vAlign w:val="center"/>
          </w:tcPr>
          <w:p w14:paraId="18AD08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Align w:val="center"/>
          </w:tcPr>
          <w:p w14:paraId="412980A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5E220D8C" w14:textId="77777777" w:rsidTr="00BA4AD5">
        <w:tc>
          <w:tcPr>
            <w:tcW w:w="10031" w:type="dxa"/>
            <w:gridSpan w:val="5"/>
            <w:vAlign w:val="center"/>
          </w:tcPr>
          <w:p w14:paraId="4C22624D"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специального назначения</w:t>
            </w:r>
          </w:p>
        </w:tc>
      </w:tr>
      <w:tr w:rsidR="00BA4AD5" w:rsidRPr="00BA4AD5" w14:paraId="0F7371FF" w14:textId="77777777" w:rsidTr="00BA4AD5">
        <w:tc>
          <w:tcPr>
            <w:tcW w:w="2235" w:type="dxa"/>
            <w:vMerge w:val="restart"/>
            <w:vAlign w:val="center"/>
          </w:tcPr>
          <w:p w14:paraId="5B6E8B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кладбищ</w:t>
            </w:r>
          </w:p>
        </w:tc>
        <w:tc>
          <w:tcPr>
            <w:tcW w:w="1701" w:type="dxa"/>
            <w:vAlign w:val="center"/>
          </w:tcPr>
          <w:p w14:paraId="3ADA42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22B7B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17,76</w:t>
            </w:r>
          </w:p>
        </w:tc>
        <w:tc>
          <w:tcPr>
            <w:tcW w:w="3260" w:type="dxa"/>
            <w:vMerge w:val="restart"/>
            <w:vAlign w:val="center"/>
          </w:tcPr>
          <w:p w14:paraId="3923E10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Merge w:val="restart"/>
            <w:vAlign w:val="center"/>
          </w:tcPr>
          <w:p w14:paraId="307B90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2849891F" w14:textId="77777777" w:rsidTr="00BA4AD5">
        <w:tc>
          <w:tcPr>
            <w:tcW w:w="2235" w:type="dxa"/>
            <w:vMerge/>
            <w:vAlign w:val="center"/>
          </w:tcPr>
          <w:p w14:paraId="5AE909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391765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51A87F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481FD8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08BF27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486D1A3" w14:textId="77777777" w:rsidTr="00BA4AD5">
        <w:tc>
          <w:tcPr>
            <w:tcW w:w="2235" w:type="dxa"/>
            <w:vMerge/>
            <w:vAlign w:val="center"/>
          </w:tcPr>
          <w:p w14:paraId="281E1F9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26AF8A1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3751C6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c>
          <w:tcPr>
            <w:tcW w:w="3260" w:type="dxa"/>
            <w:vMerge/>
            <w:vAlign w:val="center"/>
          </w:tcPr>
          <w:p w14:paraId="573A4D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276" w:type="dxa"/>
            <w:vMerge/>
            <w:vAlign w:val="center"/>
          </w:tcPr>
          <w:p w14:paraId="72B6A93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7A0B3DB" w14:textId="77777777" w:rsidTr="00BA4AD5">
        <w:tc>
          <w:tcPr>
            <w:tcW w:w="10031" w:type="dxa"/>
            <w:gridSpan w:val="5"/>
            <w:vAlign w:val="center"/>
          </w:tcPr>
          <w:p w14:paraId="232543A4"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Зона акваторий</w:t>
            </w:r>
          </w:p>
        </w:tc>
      </w:tr>
      <w:tr w:rsidR="00BA4AD5" w:rsidRPr="00BA4AD5" w14:paraId="78CA44A2" w14:textId="77777777" w:rsidTr="00BA4AD5">
        <w:tc>
          <w:tcPr>
            <w:tcW w:w="2235" w:type="dxa"/>
            <w:vAlign w:val="center"/>
          </w:tcPr>
          <w:p w14:paraId="1B20CB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акваторий</w:t>
            </w:r>
          </w:p>
        </w:tc>
        <w:tc>
          <w:tcPr>
            <w:tcW w:w="1701" w:type="dxa"/>
            <w:vAlign w:val="center"/>
          </w:tcPr>
          <w:p w14:paraId="541D5A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05146C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2123,86</w:t>
            </w:r>
          </w:p>
        </w:tc>
        <w:tc>
          <w:tcPr>
            <w:tcW w:w="3260" w:type="dxa"/>
            <w:vAlign w:val="center"/>
          </w:tcPr>
          <w:p w14:paraId="7BA1CA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276" w:type="dxa"/>
            <w:vAlign w:val="center"/>
          </w:tcPr>
          <w:p w14:paraId="08E29DB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bl>
    <w:p w14:paraId="02B7E70D" w14:textId="77777777" w:rsidR="00BA4AD5" w:rsidRPr="00BA4AD5" w:rsidRDefault="00BA4AD5" w:rsidP="00BA4AD5">
      <w:pPr>
        <w:spacing w:after="200" w:line="276" w:lineRule="auto"/>
        <w:jc w:val="center"/>
        <w:rPr>
          <w:rFonts w:ascii="Times New Roman" w:eastAsia="Times New Roman" w:hAnsi="Times New Roman" w:cs="Times New Roman"/>
          <w:sz w:val="24"/>
          <w:szCs w:val="24"/>
          <w:lang w:bidi="en-US"/>
        </w:rPr>
      </w:pPr>
    </w:p>
    <w:p w14:paraId="64279C49"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5EA3900F"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43DA83BD"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30FCBFE7"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6B5ADD61" w14:textId="77777777" w:rsidR="00BA4AD5" w:rsidRPr="00BA4AD5" w:rsidRDefault="00BA4AD5" w:rsidP="00BA4AD5">
      <w:pPr>
        <w:suppressAutoHyphens/>
        <w:spacing w:after="0" w:line="100" w:lineRule="atLeast"/>
        <w:ind w:left="292"/>
        <w:rPr>
          <w:rFonts w:ascii="Times New Roman" w:eastAsia="Times New Roman" w:hAnsi="Times New Roman" w:cs="Times New Roman"/>
          <w:sz w:val="24"/>
          <w:szCs w:val="24"/>
          <w:lang w:eastAsia="ar-SA"/>
        </w:rPr>
      </w:pPr>
    </w:p>
    <w:p w14:paraId="17EBB1A0" w14:textId="77777777" w:rsidR="00BA4AD5" w:rsidRPr="00BA4AD5" w:rsidRDefault="00BA4AD5" w:rsidP="00BA4AD5">
      <w:pPr>
        <w:suppressAutoHyphens/>
        <w:spacing w:after="0" w:line="100" w:lineRule="atLeast"/>
        <w:rPr>
          <w:rFonts w:ascii="Times New Roman" w:eastAsia="Times New Roman" w:hAnsi="Times New Roman" w:cs="Times New Roman"/>
          <w:sz w:val="24"/>
          <w:szCs w:val="24"/>
          <w:lang w:eastAsia="ar-SA"/>
        </w:rPr>
      </w:pPr>
    </w:p>
    <w:p w14:paraId="480A0371" w14:textId="77777777" w:rsidR="00BA4AD5" w:rsidRPr="00BA4AD5" w:rsidRDefault="00BA4AD5" w:rsidP="00BA4AD5">
      <w:pPr>
        <w:suppressAutoHyphens/>
        <w:spacing w:after="0" w:line="100" w:lineRule="atLeast"/>
        <w:rPr>
          <w:rFonts w:ascii="Times New Roman" w:eastAsia="Times New Roman" w:hAnsi="Times New Roman" w:cs="Times New Roman"/>
          <w:sz w:val="24"/>
          <w:szCs w:val="24"/>
          <w:lang w:eastAsia="ar-SA"/>
        </w:rPr>
      </w:pPr>
    </w:p>
    <w:p w14:paraId="4332E85B"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1308D0E4"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54426889"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12B121F8"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3070E489"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75FC3382"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6750F6F6"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281F3B92"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513D21B6"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31431C82"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76A97573" w14:textId="77777777" w:rsidR="00BA4AD5" w:rsidRPr="00BA4AD5" w:rsidRDefault="00BA4AD5" w:rsidP="00BA4AD5">
      <w:pPr>
        <w:suppressAutoHyphens/>
        <w:spacing w:after="0" w:line="100" w:lineRule="atLeast"/>
        <w:rPr>
          <w:rFonts w:ascii="Times New Roman" w:eastAsia="Times New Roman" w:hAnsi="Times New Roman" w:cs="Times New Roman"/>
          <w:sz w:val="24"/>
          <w:szCs w:val="24"/>
          <w:lang w:eastAsia="ar-SA"/>
        </w:rPr>
      </w:pPr>
    </w:p>
    <w:p w14:paraId="5E0BAEE4" w14:textId="77777777" w:rsidR="00BA4AD5" w:rsidRPr="00BA4AD5" w:rsidRDefault="00BA4AD5" w:rsidP="00BA4AD5">
      <w:pPr>
        <w:suppressAutoHyphens/>
        <w:spacing w:after="0" w:line="100" w:lineRule="atLeast"/>
        <w:rPr>
          <w:rFonts w:ascii="Times New Roman" w:eastAsia="Times New Roman" w:hAnsi="Times New Roman" w:cs="Times New Roman"/>
          <w:sz w:val="24"/>
          <w:szCs w:val="24"/>
          <w:lang w:eastAsia="ar-SA"/>
        </w:rPr>
      </w:pPr>
    </w:p>
    <w:p w14:paraId="0141533F"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p>
    <w:p w14:paraId="42235960" w14:textId="77777777" w:rsidR="00BA4AD5" w:rsidRPr="00BA4AD5" w:rsidRDefault="00BA4AD5" w:rsidP="00BA4AD5">
      <w:pPr>
        <w:suppressAutoHyphens/>
        <w:spacing w:after="0" w:line="100" w:lineRule="atLeast"/>
        <w:jc w:val="center"/>
        <w:rPr>
          <w:rFonts w:ascii="Times New Roman" w:eastAsia="Times New Roman" w:hAnsi="Times New Roman" w:cs="Times New Roman"/>
          <w:sz w:val="24"/>
          <w:szCs w:val="24"/>
          <w:lang w:eastAsia="ar-SA"/>
        </w:rPr>
      </w:pPr>
      <w:r w:rsidRPr="00BA4AD5">
        <w:rPr>
          <w:rFonts w:ascii="Times New Roman" w:eastAsia="Times New Roman" w:hAnsi="Times New Roman" w:cs="Times New Roman"/>
          <w:sz w:val="24"/>
          <w:szCs w:val="24"/>
          <w:lang w:eastAsia="ar-SA"/>
        </w:rPr>
        <w:t>2024 г</w:t>
      </w:r>
    </w:p>
    <w:p w14:paraId="61288846" w14:textId="77777777" w:rsidR="00BA4AD5" w:rsidRPr="00BA4AD5" w:rsidRDefault="00BA4AD5" w:rsidP="00BA4AD5">
      <w:pPr>
        <w:spacing w:after="0" w:line="240" w:lineRule="auto"/>
        <w:ind w:firstLine="567"/>
        <w:jc w:val="center"/>
        <w:rPr>
          <w:rFonts w:ascii="Times New Roman" w:eastAsia="Times New Roman" w:hAnsi="Times New Roman" w:cs="Times New Roman"/>
          <w:b/>
          <w:kern w:val="1"/>
          <w:sz w:val="28"/>
          <w:szCs w:val="28"/>
          <w:lang w:bidi="en-US"/>
        </w:rPr>
      </w:pPr>
    </w:p>
    <w:p w14:paraId="6B00C6E9" w14:textId="77777777" w:rsidR="00BA4AD5" w:rsidRPr="00BA4AD5" w:rsidRDefault="00BA4AD5" w:rsidP="00BA4AD5">
      <w:pPr>
        <w:spacing w:after="0" w:line="240" w:lineRule="auto"/>
        <w:ind w:firstLine="567"/>
        <w:jc w:val="center"/>
        <w:rPr>
          <w:rFonts w:ascii="Times New Roman" w:eastAsia="Times New Roman" w:hAnsi="Times New Roman" w:cs="Times New Roman"/>
          <w:b/>
          <w:kern w:val="1"/>
          <w:sz w:val="28"/>
          <w:szCs w:val="28"/>
          <w:lang w:bidi="en-US"/>
        </w:rPr>
      </w:pPr>
    </w:p>
    <w:p w14:paraId="17DBBE8D" w14:textId="77777777" w:rsidR="00BA4AD5" w:rsidRPr="00BA4AD5" w:rsidRDefault="00BA4AD5" w:rsidP="00BA4AD5">
      <w:pPr>
        <w:spacing w:after="0" w:line="240" w:lineRule="auto"/>
        <w:ind w:firstLine="567"/>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kern w:val="1"/>
          <w:sz w:val="28"/>
          <w:szCs w:val="28"/>
          <w:lang w:bidi="en-US"/>
        </w:rPr>
        <w:t>Состав проектных материалов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4"/>
        <w:gridCol w:w="8615"/>
      </w:tblGrid>
      <w:tr w:rsidR="00BA4AD5" w:rsidRPr="00BA4AD5" w14:paraId="701B08AA" w14:textId="77777777" w:rsidTr="00BA4AD5">
        <w:trPr>
          <w:cantSplit/>
          <w:trHeight w:val="534"/>
          <w:tblHeader/>
        </w:trPr>
        <w:tc>
          <w:tcPr>
            <w:tcW w:w="1075" w:type="dxa"/>
            <w:vAlign w:val="center"/>
          </w:tcPr>
          <w:p w14:paraId="6429DBE5"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п/п</w:t>
            </w:r>
          </w:p>
        </w:tc>
        <w:tc>
          <w:tcPr>
            <w:tcW w:w="8830" w:type="dxa"/>
            <w:vAlign w:val="center"/>
          </w:tcPr>
          <w:p w14:paraId="34E5D4A2"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Наименование документа</w:t>
            </w:r>
          </w:p>
        </w:tc>
      </w:tr>
      <w:tr w:rsidR="00BA4AD5" w:rsidRPr="00BA4AD5" w14:paraId="1F6B55BE" w14:textId="77777777" w:rsidTr="00BA4AD5">
        <w:tc>
          <w:tcPr>
            <w:tcW w:w="9905" w:type="dxa"/>
            <w:gridSpan w:val="2"/>
            <w:vAlign w:val="center"/>
          </w:tcPr>
          <w:p w14:paraId="58285C5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Генеральный план.</w:t>
            </w:r>
          </w:p>
        </w:tc>
      </w:tr>
      <w:tr w:rsidR="00BA4AD5" w:rsidRPr="00BA4AD5" w14:paraId="69E5D632" w14:textId="77777777" w:rsidTr="00BA4AD5">
        <w:tc>
          <w:tcPr>
            <w:tcW w:w="9905" w:type="dxa"/>
            <w:gridSpan w:val="2"/>
            <w:vAlign w:val="center"/>
          </w:tcPr>
          <w:p w14:paraId="73C50F3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635C9793" w14:textId="77777777" w:rsidTr="00BA4AD5">
        <w:tc>
          <w:tcPr>
            <w:tcW w:w="1075" w:type="dxa"/>
            <w:vAlign w:val="center"/>
          </w:tcPr>
          <w:p w14:paraId="315729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77F093A2"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Положения о территориальном планировании</w:t>
            </w:r>
          </w:p>
        </w:tc>
      </w:tr>
      <w:tr w:rsidR="00BA4AD5" w:rsidRPr="00BA4AD5" w14:paraId="2E0A548A" w14:textId="77777777" w:rsidTr="00BA4AD5">
        <w:tc>
          <w:tcPr>
            <w:tcW w:w="9905" w:type="dxa"/>
            <w:gridSpan w:val="2"/>
            <w:vAlign w:val="center"/>
          </w:tcPr>
          <w:p w14:paraId="722FC7A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50D6A32F" w14:textId="77777777" w:rsidTr="00BA4AD5">
        <w:tc>
          <w:tcPr>
            <w:tcW w:w="1075" w:type="dxa"/>
            <w:vAlign w:val="center"/>
          </w:tcPr>
          <w:p w14:paraId="5D59FF15"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w:t>
            </w:r>
          </w:p>
        </w:tc>
        <w:tc>
          <w:tcPr>
            <w:tcW w:w="8830" w:type="dxa"/>
            <w:vAlign w:val="center"/>
          </w:tcPr>
          <w:p w14:paraId="609BB75F"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населенных пунктов (в том числе границ образуемых населенных пунктов), входящих в состав поселения. М 1:30000</w:t>
            </w:r>
          </w:p>
        </w:tc>
      </w:tr>
      <w:tr w:rsidR="00BA4AD5" w:rsidRPr="00BA4AD5" w14:paraId="220CF29E" w14:textId="77777777" w:rsidTr="00BA4AD5">
        <w:tc>
          <w:tcPr>
            <w:tcW w:w="1075" w:type="dxa"/>
            <w:vAlign w:val="center"/>
          </w:tcPr>
          <w:p w14:paraId="553F1C96"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2</w:t>
            </w:r>
          </w:p>
        </w:tc>
        <w:tc>
          <w:tcPr>
            <w:tcW w:w="8830" w:type="dxa"/>
            <w:vAlign w:val="center"/>
          </w:tcPr>
          <w:p w14:paraId="71389083"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функциональных зон поселения. М 1:30000</w:t>
            </w:r>
          </w:p>
        </w:tc>
      </w:tr>
      <w:tr w:rsidR="00BA4AD5" w:rsidRPr="00BA4AD5" w14:paraId="189043E5" w14:textId="77777777" w:rsidTr="00BA4AD5">
        <w:tc>
          <w:tcPr>
            <w:tcW w:w="1075" w:type="dxa"/>
            <w:vAlign w:val="center"/>
          </w:tcPr>
          <w:p w14:paraId="65C46925"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3</w:t>
            </w:r>
          </w:p>
        </w:tc>
        <w:tc>
          <w:tcPr>
            <w:tcW w:w="8830" w:type="dxa"/>
            <w:vAlign w:val="center"/>
          </w:tcPr>
          <w:p w14:paraId="3B0290CD"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Карта планируемого размещения объектов местного значения поселения. </w:t>
            </w:r>
          </w:p>
          <w:p w14:paraId="6C79D293"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 1:30000</w:t>
            </w:r>
          </w:p>
        </w:tc>
      </w:tr>
      <w:tr w:rsidR="00BA4AD5" w:rsidRPr="00BA4AD5" w14:paraId="40B35C95" w14:textId="77777777" w:rsidTr="00BA4AD5">
        <w:tc>
          <w:tcPr>
            <w:tcW w:w="9905" w:type="dxa"/>
            <w:gridSpan w:val="2"/>
            <w:vAlign w:val="center"/>
          </w:tcPr>
          <w:p w14:paraId="718970A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bCs/>
                <w:sz w:val="24"/>
                <w:szCs w:val="24"/>
                <w:lang w:bidi="en-US"/>
              </w:rPr>
              <w:t xml:space="preserve">Материалы по обоснованию проекта </w:t>
            </w:r>
            <w:r w:rsidRPr="00BA4AD5">
              <w:rPr>
                <w:rFonts w:ascii="Times New Roman" w:eastAsia="Times New Roman" w:hAnsi="Times New Roman" w:cs="Times New Roman"/>
                <w:b/>
                <w:sz w:val="24"/>
                <w:szCs w:val="24"/>
                <w:lang w:bidi="en-US"/>
              </w:rPr>
              <w:t>генерального плана</w:t>
            </w:r>
            <w:r w:rsidRPr="00BA4AD5">
              <w:rPr>
                <w:rFonts w:ascii="Times New Roman" w:eastAsia="Times New Roman" w:hAnsi="Times New Roman" w:cs="Times New Roman"/>
                <w:b/>
                <w:bCs/>
                <w:sz w:val="24"/>
                <w:szCs w:val="24"/>
                <w:lang w:bidi="en-US"/>
              </w:rPr>
              <w:t>.</w:t>
            </w:r>
          </w:p>
        </w:tc>
      </w:tr>
      <w:tr w:rsidR="00BA4AD5" w:rsidRPr="00BA4AD5" w14:paraId="0AE81676" w14:textId="77777777" w:rsidTr="00BA4AD5">
        <w:tc>
          <w:tcPr>
            <w:tcW w:w="9905" w:type="dxa"/>
            <w:gridSpan w:val="2"/>
            <w:vAlign w:val="center"/>
          </w:tcPr>
          <w:p w14:paraId="3BF396A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6C82C5EE" w14:textId="77777777" w:rsidTr="00BA4AD5">
        <w:tc>
          <w:tcPr>
            <w:tcW w:w="1075" w:type="dxa"/>
            <w:vAlign w:val="center"/>
          </w:tcPr>
          <w:p w14:paraId="04B2556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48833486"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 xml:space="preserve">Материалы по обоснованию </w:t>
            </w:r>
          </w:p>
        </w:tc>
      </w:tr>
      <w:tr w:rsidR="00BA4AD5" w:rsidRPr="00BA4AD5" w14:paraId="69FD8AD1" w14:textId="77777777" w:rsidTr="00BA4AD5">
        <w:tc>
          <w:tcPr>
            <w:tcW w:w="9905" w:type="dxa"/>
            <w:gridSpan w:val="2"/>
            <w:vAlign w:val="center"/>
          </w:tcPr>
          <w:p w14:paraId="6FF01FB6" w14:textId="77777777" w:rsidR="00BA4AD5" w:rsidRPr="00BA4AD5" w:rsidRDefault="00BA4AD5" w:rsidP="00BA4AD5">
            <w:pPr>
              <w:snapToGrid w:val="0"/>
              <w:spacing w:after="0" w:line="240" w:lineRule="auto"/>
              <w:jc w:val="center"/>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323BA826" w14:textId="77777777" w:rsidTr="00BA4AD5">
        <w:tc>
          <w:tcPr>
            <w:tcW w:w="1075" w:type="dxa"/>
            <w:vAlign w:val="center"/>
          </w:tcPr>
          <w:p w14:paraId="3EC35DF3"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4</w:t>
            </w:r>
          </w:p>
        </w:tc>
        <w:tc>
          <w:tcPr>
            <w:tcW w:w="8830" w:type="dxa"/>
            <w:vAlign w:val="center"/>
          </w:tcPr>
          <w:p w14:paraId="67F80DF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Карта границ поселения. М 1:30000</w:t>
            </w:r>
          </w:p>
        </w:tc>
      </w:tr>
      <w:tr w:rsidR="00BA4AD5" w:rsidRPr="00BA4AD5" w14:paraId="6C6B01BF" w14:textId="77777777" w:rsidTr="00BA4AD5">
        <w:tc>
          <w:tcPr>
            <w:tcW w:w="1075" w:type="dxa"/>
            <w:vAlign w:val="center"/>
          </w:tcPr>
          <w:p w14:paraId="35AE8C3A"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5</w:t>
            </w:r>
          </w:p>
        </w:tc>
        <w:tc>
          <w:tcPr>
            <w:tcW w:w="8830" w:type="dxa"/>
            <w:vAlign w:val="center"/>
          </w:tcPr>
          <w:p w14:paraId="04465F6C"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существующих населенных пунктов, входящих в состав поселения.</w:t>
            </w:r>
          </w:p>
          <w:p w14:paraId="1AC7574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 1:30000</w:t>
            </w:r>
          </w:p>
        </w:tc>
      </w:tr>
      <w:tr w:rsidR="00BA4AD5" w:rsidRPr="00BA4AD5" w14:paraId="59883411" w14:textId="77777777" w:rsidTr="00BA4AD5">
        <w:tc>
          <w:tcPr>
            <w:tcW w:w="1075" w:type="dxa"/>
            <w:vAlign w:val="center"/>
          </w:tcPr>
          <w:p w14:paraId="602EF1DF"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6</w:t>
            </w:r>
          </w:p>
        </w:tc>
        <w:tc>
          <w:tcPr>
            <w:tcW w:w="8830" w:type="dxa"/>
            <w:vAlign w:val="center"/>
          </w:tcPr>
          <w:p w14:paraId="0401F106"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местоположения существующих и строящихся объектов местного значения поселения. </w:t>
            </w:r>
            <w:r w:rsidRPr="00BA4AD5">
              <w:rPr>
                <w:rFonts w:ascii="Times New Roman" w:eastAsia="Times New Roman" w:hAnsi="Times New Roman" w:cs="Times New Roman"/>
                <w:sz w:val="24"/>
                <w:szCs w:val="24"/>
                <w:lang w:val="en-US" w:bidi="en-US"/>
              </w:rPr>
              <w:t>М 1:30000</w:t>
            </w:r>
          </w:p>
        </w:tc>
      </w:tr>
      <w:tr w:rsidR="00BA4AD5" w:rsidRPr="00BA4AD5" w14:paraId="7EDD512C" w14:textId="77777777" w:rsidTr="00BA4AD5">
        <w:tc>
          <w:tcPr>
            <w:tcW w:w="1075" w:type="dxa"/>
            <w:vAlign w:val="center"/>
          </w:tcPr>
          <w:p w14:paraId="5942558D"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7</w:t>
            </w:r>
          </w:p>
        </w:tc>
        <w:tc>
          <w:tcPr>
            <w:tcW w:w="8830" w:type="dxa"/>
            <w:vAlign w:val="center"/>
          </w:tcPr>
          <w:p w14:paraId="60D8F935"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особо охраняемых природных территорий федерального, регионального, местного значения. </w:t>
            </w:r>
            <w:r w:rsidRPr="00BA4AD5">
              <w:rPr>
                <w:rFonts w:ascii="Times New Roman" w:eastAsia="Times New Roman" w:hAnsi="Times New Roman" w:cs="Times New Roman"/>
                <w:sz w:val="24"/>
                <w:szCs w:val="24"/>
                <w:lang w:val="en-US" w:bidi="en-US"/>
              </w:rPr>
              <w:t>М 1:30000</w:t>
            </w:r>
          </w:p>
        </w:tc>
      </w:tr>
      <w:tr w:rsidR="00BA4AD5" w:rsidRPr="00BA4AD5" w14:paraId="0E576A0B" w14:textId="77777777" w:rsidTr="00BA4AD5">
        <w:tc>
          <w:tcPr>
            <w:tcW w:w="1075" w:type="dxa"/>
            <w:vAlign w:val="center"/>
          </w:tcPr>
          <w:p w14:paraId="0B800CE8"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8</w:t>
            </w:r>
          </w:p>
        </w:tc>
        <w:tc>
          <w:tcPr>
            <w:tcW w:w="8830" w:type="dxa"/>
            <w:vAlign w:val="center"/>
          </w:tcPr>
          <w:p w14:paraId="4A7BE6F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объектов культурного наследия. </w:t>
            </w:r>
            <w:r w:rsidRPr="00BA4AD5">
              <w:rPr>
                <w:rFonts w:ascii="Times New Roman" w:eastAsia="Times New Roman" w:hAnsi="Times New Roman" w:cs="Times New Roman"/>
                <w:sz w:val="24"/>
                <w:szCs w:val="24"/>
                <w:lang w:val="en-US" w:bidi="en-US"/>
              </w:rPr>
              <w:t>М 1:30000</w:t>
            </w:r>
          </w:p>
        </w:tc>
      </w:tr>
      <w:tr w:rsidR="00BA4AD5" w:rsidRPr="00BA4AD5" w14:paraId="6BB69C8B" w14:textId="77777777" w:rsidTr="00BA4AD5">
        <w:tc>
          <w:tcPr>
            <w:tcW w:w="1075" w:type="dxa"/>
            <w:vAlign w:val="center"/>
          </w:tcPr>
          <w:p w14:paraId="4A8BEE34"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9</w:t>
            </w:r>
          </w:p>
        </w:tc>
        <w:tc>
          <w:tcPr>
            <w:tcW w:w="8830" w:type="dxa"/>
            <w:vAlign w:val="center"/>
          </w:tcPr>
          <w:p w14:paraId="753E224B"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зон с особыми условиями использования территорий. </w:t>
            </w:r>
            <w:r w:rsidRPr="00BA4AD5">
              <w:rPr>
                <w:rFonts w:ascii="Times New Roman" w:eastAsia="Times New Roman" w:hAnsi="Times New Roman" w:cs="Times New Roman"/>
                <w:sz w:val="24"/>
                <w:szCs w:val="24"/>
                <w:lang w:val="en-US" w:bidi="en-US"/>
              </w:rPr>
              <w:t>М 1:30000</w:t>
            </w:r>
          </w:p>
        </w:tc>
      </w:tr>
      <w:tr w:rsidR="00BA4AD5" w:rsidRPr="00BA4AD5" w14:paraId="1D67A066" w14:textId="77777777" w:rsidTr="00BA4AD5">
        <w:tc>
          <w:tcPr>
            <w:tcW w:w="1075" w:type="dxa"/>
            <w:vAlign w:val="center"/>
          </w:tcPr>
          <w:p w14:paraId="57A05FBB"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10</w:t>
            </w:r>
          </w:p>
        </w:tc>
        <w:tc>
          <w:tcPr>
            <w:tcW w:w="8830" w:type="dxa"/>
            <w:vAlign w:val="center"/>
          </w:tcPr>
          <w:p w14:paraId="3E855DAE"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подверженные риску возникновения чрезвычайных ситуаций природного и техногенного характера. </w:t>
            </w:r>
            <w:r w:rsidRPr="00BA4AD5">
              <w:rPr>
                <w:rFonts w:ascii="Times New Roman" w:eastAsia="Times New Roman" w:hAnsi="Times New Roman" w:cs="Times New Roman"/>
                <w:sz w:val="24"/>
                <w:szCs w:val="24"/>
                <w:lang w:val="en-US" w:bidi="en-US"/>
              </w:rPr>
              <w:t>М 1:30000</w:t>
            </w:r>
          </w:p>
        </w:tc>
      </w:tr>
      <w:tr w:rsidR="00BA4AD5" w:rsidRPr="00BA4AD5" w14:paraId="5EFE6741" w14:textId="77777777" w:rsidTr="00BA4AD5">
        <w:tc>
          <w:tcPr>
            <w:tcW w:w="1075" w:type="dxa"/>
            <w:vAlign w:val="center"/>
          </w:tcPr>
          <w:p w14:paraId="2B8127C5"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11</w:t>
            </w:r>
          </w:p>
        </w:tc>
        <w:tc>
          <w:tcPr>
            <w:tcW w:w="8830" w:type="dxa"/>
            <w:vAlign w:val="center"/>
          </w:tcPr>
          <w:p w14:paraId="14DF8BAF"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лесничеств. М 1:30000</w:t>
            </w:r>
          </w:p>
        </w:tc>
      </w:tr>
      <w:tr w:rsidR="00BA4AD5" w:rsidRPr="00BA4AD5" w14:paraId="4D3272E0" w14:textId="77777777" w:rsidTr="00BA4AD5">
        <w:tc>
          <w:tcPr>
            <w:tcW w:w="1075" w:type="dxa"/>
            <w:vAlign w:val="center"/>
          </w:tcPr>
          <w:p w14:paraId="60CC08A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p>
        </w:tc>
        <w:tc>
          <w:tcPr>
            <w:tcW w:w="8830" w:type="dxa"/>
            <w:vAlign w:val="center"/>
          </w:tcPr>
          <w:p w14:paraId="0E758315"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Электронная версия проекта на </w:t>
            </w:r>
            <w:r w:rsidRPr="00BA4AD5">
              <w:rPr>
                <w:rFonts w:ascii="Times New Roman" w:eastAsia="Times New Roman" w:hAnsi="Times New Roman" w:cs="Times New Roman"/>
                <w:sz w:val="24"/>
                <w:szCs w:val="24"/>
                <w:lang w:val="en-US" w:bidi="en-US"/>
              </w:rPr>
              <w:t>CD</w:t>
            </w:r>
          </w:p>
        </w:tc>
      </w:tr>
    </w:tbl>
    <w:p w14:paraId="236DE8B3" w14:textId="77777777" w:rsidR="00BA4AD5" w:rsidRPr="00BA4AD5" w:rsidRDefault="00BA4AD5" w:rsidP="00BA4AD5">
      <w:pPr>
        <w:spacing w:before="480" w:after="0" w:line="276" w:lineRule="auto"/>
        <w:contextualSpacing/>
        <w:rPr>
          <w:rFonts w:ascii="Times New Roman" w:eastAsia="Times New Roman" w:hAnsi="Times New Roman" w:cs="Times New Roman"/>
          <w:b/>
          <w:bCs/>
          <w:sz w:val="28"/>
          <w:szCs w:val="28"/>
          <w:lang w:val="en-US" w:bidi="en-US"/>
        </w:rPr>
      </w:pPr>
      <w:r w:rsidRPr="00BA4AD5">
        <w:rPr>
          <w:rFonts w:ascii="Times New Roman" w:eastAsia="Times New Roman" w:hAnsi="Times New Roman" w:cs="Times New Roman"/>
          <w:b/>
          <w:bCs/>
          <w:sz w:val="28"/>
          <w:szCs w:val="28"/>
          <w:lang w:bidi="en-US"/>
        </w:rPr>
        <w:br w:type="page"/>
      </w:r>
      <w:r w:rsidRPr="00BA4AD5">
        <w:rPr>
          <w:rFonts w:ascii="Times New Roman" w:eastAsia="Times New Roman" w:hAnsi="Times New Roman" w:cs="Times New Roman"/>
          <w:b/>
          <w:bCs/>
          <w:sz w:val="28"/>
          <w:szCs w:val="28"/>
          <w:lang w:val="en-US" w:bidi="en-US"/>
        </w:rPr>
        <w:t>Оглавление</w:t>
      </w:r>
    </w:p>
    <w:p w14:paraId="4A84CF07"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r w:rsidRPr="00BA4AD5">
        <w:rPr>
          <w:rFonts w:ascii="Calibri" w:eastAsia="Times New Roman" w:hAnsi="Calibri" w:cs="Times New Roman"/>
          <w:lang w:bidi="en-US"/>
        </w:rPr>
        <w:fldChar w:fldCharType="begin"/>
      </w:r>
      <w:r w:rsidRPr="00BA4AD5">
        <w:rPr>
          <w:rFonts w:ascii="Calibri" w:eastAsia="Times New Roman" w:hAnsi="Calibri" w:cs="Times New Roman"/>
          <w:lang w:bidi="en-US"/>
        </w:rPr>
        <w:instrText xml:space="preserve"> TOC \o "1-3" \h \z \u </w:instrText>
      </w:r>
      <w:r w:rsidRPr="00BA4AD5">
        <w:rPr>
          <w:rFonts w:ascii="Calibri" w:eastAsia="Times New Roman" w:hAnsi="Calibri" w:cs="Times New Roman"/>
          <w:lang w:bidi="en-US"/>
        </w:rPr>
        <w:fldChar w:fldCharType="separate"/>
      </w:r>
      <w:hyperlink w:anchor="_Toc94114418" w:history="1">
        <w:r w:rsidRPr="00BA4AD5">
          <w:rPr>
            <w:rFonts w:ascii="Times New Roman" w:eastAsia="Times New Roman" w:hAnsi="Times New Roman" w:cs="Times New Roman"/>
            <w:noProof/>
            <w:sz w:val="24"/>
            <w:szCs w:val="24"/>
            <w:u w:val="single"/>
            <w:lang w:bidi="en-US"/>
          </w:rPr>
          <w:t>1. Общие положения</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_Toc94114418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5</w:t>
        </w:r>
        <w:r w:rsidRPr="00BA4AD5">
          <w:rPr>
            <w:rFonts w:ascii="Times New Roman" w:eastAsia="Times New Roman" w:hAnsi="Times New Roman" w:cs="Times New Roman"/>
            <w:noProof/>
            <w:webHidden/>
            <w:sz w:val="24"/>
            <w:szCs w:val="24"/>
            <w:lang w:val="en-US" w:bidi="en-US"/>
          </w:rPr>
          <w:fldChar w:fldCharType="end"/>
        </w:r>
      </w:hyperlink>
    </w:p>
    <w:p w14:paraId="64071BA1"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hyperlink w:anchor="_Toc94114419" w:history="1">
        <w:r w:rsidRPr="00BA4AD5">
          <w:rPr>
            <w:rFonts w:ascii="Times New Roman" w:eastAsia="Times New Roman" w:hAnsi="Times New Roman" w:cs="Times New Roman"/>
            <w:noProof/>
            <w:sz w:val="24"/>
            <w:szCs w:val="24"/>
            <w:u w:val="single"/>
            <w:lang w:eastAsia="ar-SA" w:bidi="en-US"/>
          </w:rPr>
          <w:t xml:space="preserve">2. </w:t>
        </w:r>
        <w:r w:rsidRPr="00BA4AD5">
          <w:rPr>
            <w:rFonts w:ascii="Times New Roman" w:eastAsia="Times New Roman" w:hAnsi="Times New Roman" w:cs="Times New Roman"/>
            <w:noProof/>
            <w:sz w:val="24"/>
            <w:szCs w:val="24"/>
            <w:u w:val="single"/>
            <w:lang w:bidi="en-US"/>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_Toc94114419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5</w:t>
        </w:r>
        <w:r w:rsidRPr="00BA4AD5">
          <w:rPr>
            <w:rFonts w:ascii="Times New Roman" w:eastAsia="Times New Roman" w:hAnsi="Times New Roman" w:cs="Times New Roman"/>
            <w:noProof/>
            <w:webHidden/>
            <w:sz w:val="24"/>
            <w:szCs w:val="24"/>
            <w:lang w:val="en-US" w:bidi="en-US"/>
          </w:rPr>
          <w:fldChar w:fldCharType="end"/>
        </w:r>
      </w:hyperlink>
    </w:p>
    <w:p w14:paraId="7FBBD264"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sz w:val="24"/>
          <w:szCs w:val="24"/>
          <w:lang w:eastAsia="ru-RU"/>
        </w:rPr>
      </w:pPr>
      <w:hyperlink w:anchor="_Toc94114421" w:history="1">
        <w:r w:rsidRPr="00BA4AD5">
          <w:rPr>
            <w:rFonts w:ascii="Times New Roman" w:eastAsia="Times New Roman" w:hAnsi="Times New Roman" w:cs="Times New Roman"/>
            <w:noProof/>
            <w:sz w:val="24"/>
            <w:szCs w:val="24"/>
            <w:u w:val="single"/>
            <w:lang w:bidi="en-US"/>
          </w:rPr>
          <w:t>3. Параметры функциональных зон, а также сведения о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r w:rsidRPr="00BA4AD5">
          <w:rPr>
            <w:rFonts w:ascii="Times New Roman" w:eastAsia="Times New Roman" w:hAnsi="Times New Roman" w:cs="Times New Roman"/>
            <w:noProof/>
            <w:webHidden/>
            <w:sz w:val="24"/>
            <w:szCs w:val="24"/>
            <w:lang w:val="en-US" w:bidi="en-US"/>
          </w:rPr>
          <w:tab/>
        </w:r>
        <w:r w:rsidRPr="00BA4AD5">
          <w:rPr>
            <w:rFonts w:ascii="Times New Roman" w:eastAsia="Times New Roman" w:hAnsi="Times New Roman" w:cs="Times New Roman"/>
            <w:noProof/>
            <w:webHidden/>
            <w:sz w:val="24"/>
            <w:szCs w:val="24"/>
            <w:lang w:val="en-US" w:bidi="en-US"/>
          </w:rPr>
          <w:fldChar w:fldCharType="begin"/>
        </w:r>
        <w:r w:rsidRPr="00BA4AD5">
          <w:rPr>
            <w:rFonts w:ascii="Times New Roman" w:eastAsia="Times New Roman" w:hAnsi="Times New Roman" w:cs="Times New Roman"/>
            <w:noProof/>
            <w:webHidden/>
            <w:sz w:val="24"/>
            <w:szCs w:val="24"/>
            <w:lang w:val="en-US" w:bidi="en-US"/>
          </w:rPr>
          <w:instrText xml:space="preserve"> PAGEREF _Toc94114421 \h </w:instrText>
        </w:r>
        <w:r w:rsidRPr="00BA4AD5">
          <w:rPr>
            <w:rFonts w:ascii="Times New Roman" w:eastAsia="Times New Roman" w:hAnsi="Times New Roman" w:cs="Times New Roman"/>
            <w:noProof/>
            <w:webHidden/>
            <w:sz w:val="24"/>
            <w:szCs w:val="24"/>
            <w:lang w:val="en-US" w:bidi="en-US"/>
          </w:rPr>
        </w:r>
        <w:r w:rsidRPr="00BA4AD5">
          <w:rPr>
            <w:rFonts w:ascii="Times New Roman" w:eastAsia="Times New Roman" w:hAnsi="Times New Roman" w:cs="Times New Roman"/>
            <w:noProof/>
            <w:webHidden/>
            <w:sz w:val="24"/>
            <w:szCs w:val="24"/>
            <w:lang w:val="en-US" w:bidi="en-US"/>
          </w:rPr>
          <w:fldChar w:fldCharType="separate"/>
        </w:r>
        <w:r w:rsidRPr="00BA4AD5">
          <w:rPr>
            <w:rFonts w:ascii="Times New Roman" w:eastAsia="Times New Roman" w:hAnsi="Times New Roman" w:cs="Times New Roman"/>
            <w:noProof/>
            <w:webHidden/>
            <w:sz w:val="24"/>
            <w:szCs w:val="24"/>
            <w:lang w:val="en-US" w:bidi="en-US"/>
          </w:rPr>
          <w:t>7</w:t>
        </w:r>
        <w:r w:rsidRPr="00BA4AD5">
          <w:rPr>
            <w:rFonts w:ascii="Times New Roman" w:eastAsia="Times New Roman" w:hAnsi="Times New Roman" w:cs="Times New Roman"/>
            <w:noProof/>
            <w:webHidden/>
            <w:sz w:val="24"/>
            <w:szCs w:val="24"/>
            <w:lang w:val="en-US" w:bidi="en-US"/>
          </w:rPr>
          <w:fldChar w:fldCharType="end"/>
        </w:r>
      </w:hyperlink>
    </w:p>
    <w:p w14:paraId="63833D8A" w14:textId="77777777" w:rsidR="00BA4AD5" w:rsidRPr="00BA4AD5" w:rsidRDefault="00BA4AD5" w:rsidP="00BA4AD5">
      <w:pPr>
        <w:spacing w:after="12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fldChar w:fldCharType="end"/>
      </w:r>
    </w:p>
    <w:p w14:paraId="3CDCB0AC"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zh-CN"/>
        </w:rPr>
      </w:pPr>
      <w:bookmarkStart w:id="1" w:name="_Toc3294986"/>
      <w:r w:rsidRPr="00BA4AD5">
        <w:rPr>
          <w:rFonts w:ascii="Times New Roman" w:eastAsia="Calibri" w:hAnsi="Times New Roman" w:cs="Times New Roman"/>
          <w:kern w:val="3"/>
          <w:sz w:val="24"/>
          <w:szCs w:val="24"/>
          <w:lang w:eastAsia="zh-CN"/>
        </w:rPr>
        <w:br w:type="page"/>
      </w:r>
      <w:r w:rsidRPr="00BA4AD5">
        <w:rPr>
          <w:rFonts w:ascii="Times New Roman" w:eastAsia="Calibri" w:hAnsi="Times New Roman" w:cs="Times New Roman"/>
          <w:b/>
          <w:kern w:val="3"/>
          <w:sz w:val="24"/>
          <w:szCs w:val="24"/>
          <w:lang w:eastAsia="zh-CN"/>
        </w:rPr>
        <w:t>СПИСОК ИСПОЛЬЗОВАННЫХ СОКРАЩЕНИЙ</w:t>
      </w:r>
    </w:p>
    <w:p w14:paraId="797292A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 деревня</w:t>
      </w:r>
    </w:p>
    <w:p w14:paraId="3B70ADD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ул. – улица</w:t>
      </w:r>
    </w:p>
    <w:p w14:paraId="6CC8F7B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СанПиН – санитарные правила и нормативы</w:t>
      </w:r>
    </w:p>
    <w:p w14:paraId="74D47B6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СЗЗ – санитарно-защитная зона</w:t>
      </w:r>
    </w:p>
    <w:p w14:paraId="168E05C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км – километр</w:t>
      </w:r>
    </w:p>
    <w:p w14:paraId="6180F038" w14:textId="77777777" w:rsidR="00BA4AD5" w:rsidRPr="00BA4AD5" w:rsidRDefault="00BA4AD5" w:rsidP="00BA4AD5">
      <w:pPr>
        <w:spacing w:after="120" w:line="240" w:lineRule="auto"/>
        <w:contextualSpacing/>
        <w:outlineLvl w:val="0"/>
        <w:rPr>
          <w:rFonts w:ascii="Times New Roman" w:eastAsia="Times New Roman" w:hAnsi="Times New Roman" w:cs="Times New Roman"/>
          <w:b/>
          <w:bCs/>
          <w:sz w:val="28"/>
          <w:szCs w:val="28"/>
          <w:lang w:bidi="en-US"/>
        </w:rPr>
      </w:pPr>
      <w:r w:rsidRPr="00BA4AD5">
        <w:rPr>
          <w:rFonts w:ascii="Times New Roman" w:eastAsia="Times New Roman" w:hAnsi="Times New Roman" w:cs="Times New Roman"/>
          <w:b/>
          <w:bCs/>
          <w:sz w:val="28"/>
          <w:szCs w:val="28"/>
          <w:lang w:bidi="en-US"/>
        </w:rPr>
        <w:br w:type="page"/>
      </w:r>
      <w:bookmarkStart w:id="2" w:name="_Toc94114418"/>
      <w:r w:rsidRPr="00BA4AD5">
        <w:rPr>
          <w:rFonts w:ascii="Times New Roman" w:eastAsia="Times New Roman" w:hAnsi="Times New Roman" w:cs="Times New Roman"/>
          <w:b/>
          <w:bCs/>
          <w:sz w:val="28"/>
          <w:szCs w:val="28"/>
          <w:lang w:bidi="en-US"/>
        </w:rPr>
        <w:t>1. Общие положения</w:t>
      </w:r>
      <w:bookmarkEnd w:id="1"/>
      <w:bookmarkEnd w:id="2"/>
    </w:p>
    <w:p w14:paraId="2A8C8C61"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bookmarkStart w:id="3" w:name="_Toc3294987"/>
      <w:r w:rsidRPr="00BA4AD5">
        <w:rPr>
          <w:rFonts w:ascii="Times New Roman" w:eastAsia="Times New Roman" w:hAnsi="Times New Roman" w:cs="Times New Roman"/>
          <w:sz w:val="24"/>
          <w:szCs w:val="24"/>
          <w:lang w:bidi="en-US"/>
        </w:rPr>
        <w:t xml:space="preserve">Настоящие изменения в генеральный план Савинского сельского поселения подготовлены на основании Муниципального контракта №0350300036923000027-01 от 15.05.2023г. на выполнение </w:t>
      </w:r>
      <w:r w:rsidRPr="00BA4AD5">
        <w:rPr>
          <w:rFonts w:ascii="Times New Roman" w:eastAsia="Times New Roman" w:hAnsi="Times New Roman" w:cs="Times New Roman"/>
          <w:spacing w:val="-6"/>
          <w:sz w:val="24"/>
          <w:szCs w:val="24"/>
          <w:lang w:bidi="en-US"/>
        </w:rPr>
        <w:t>работ по</w:t>
      </w:r>
      <w:r w:rsidRPr="00BA4AD5">
        <w:rPr>
          <w:rFonts w:ascii="Times New Roman" w:eastAsia="Times New Roman" w:hAnsi="Times New Roman" w:cs="Times New Roman"/>
          <w:sz w:val="24"/>
          <w:szCs w:val="24"/>
          <w:lang w:bidi="en-US"/>
        </w:rPr>
        <w:t xml:space="preserve"> подготовке проекта внесения изменений </w:t>
      </w:r>
      <w:r w:rsidRPr="00BA4AD5">
        <w:rPr>
          <w:rFonts w:ascii="Times New Roman" w:eastAsia="Times New Roman" w:hAnsi="Times New Roman" w:cs="Times New Roman"/>
          <w:bCs/>
          <w:sz w:val="24"/>
          <w:szCs w:val="24"/>
          <w:lang w:bidi="en-US"/>
        </w:rPr>
        <w:t xml:space="preserve">в документ территориального планирования (генеральный план) и в нормативный правовой акт «Правила землепользования и застройки» Савинского сельского поселения </w:t>
      </w:r>
      <w:r w:rsidRPr="00BA4AD5">
        <w:rPr>
          <w:rFonts w:ascii="Times New Roman" w:eastAsia="Times New Roman" w:hAnsi="Times New Roman" w:cs="Times New Roman"/>
          <w:sz w:val="24"/>
          <w:szCs w:val="24"/>
          <w:lang w:bidi="en-US"/>
        </w:rPr>
        <w:t xml:space="preserve">в части населенных пунктов </w:t>
      </w:r>
      <w:r w:rsidRPr="00BA4AD5">
        <w:rPr>
          <w:rFonts w:ascii="Times New Roman" w:eastAsia="SimSun" w:hAnsi="Times New Roman" w:cs="Times New Roman"/>
          <w:bCs/>
          <w:sz w:val="24"/>
          <w:szCs w:val="24"/>
          <w:lang w:bidi="en-US"/>
        </w:rPr>
        <w:t>д. Городок, д. Посад, д. Сосновка на основании поступивших заявлений от заинтересованных лиц и актуальных сведений Единого государственного реестра недвижимости на 05.2023 года.</w:t>
      </w:r>
    </w:p>
    <w:p w14:paraId="6CF23EA0"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r w:rsidRPr="00BA4AD5">
        <w:rPr>
          <w:rFonts w:ascii="Times New Roman" w:eastAsia="Times New Roman" w:hAnsi="Times New Roman" w:cs="Times New Roman"/>
          <w:sz w:val="24"/>
          <w:szCs w:val="24"/>
          <w:lang w:bidi="en-US"/>
        </w:rPr>
        <w:t xml:space="preserve">Решение о подготовке проекта изменений в генеральный план было утверждено Постановленим Администрации Новгородского муниципального района от 11.01.2023г. №9 «О подготовке проекта внесения изменений в генеральный план </w:t>
      </w:r>
      <w:r w:rsidRPr="00BA4AD5">
        <w:rPr>
          <w:rFonts w:ascii="Times New Roman" w:eastAsia="Times New Roman" w:hAnsi="Times New Roman" w:cs="Times New Roman"/>
          <w:bCs/>
          <w:sz w:val="24"/>
          <w:szCs w:val="24"/>
          <w:lang w:bidi="en-US"/>
        </w:rPr>
        <w:t>Савинского сельского поселения</w:t>
      </w:r>
      <w:r w:rsidRPr="00BA4AD5">
        <w:rPr>
          <w:rFonts w:ascii="Times New Roman" w:eastAsia="Times New Roman" w:hAnsi="Times New Roman" w:cs="Times New Roman"/>
          <w:sz w:val="24"/>
          <w:szCs w:val="24"/>
          <w:lang w:bidi="en-US"/>
        </w:rPr>
        <w:t>».</w:t>
      </w:r>
      <w:r w:rsidRPr="00BA4AD5">
        <w:rPr>
          <w:rFonts w:ascii="Times New Roman" w:eastAsia="SimSun" w:hAnsi="Times New Roman" w:cs="Times New Roman"/>
          <w:bCs/>
          <w:color w:val="FF0000"/>
          <w:sz w:val="24"/>
          <w:szCs w:val="24"/>
          <w:lang w:bidi="en-US"/>
        </w:rPr>
        <w:t xml:space="preserve"> </w:t>
      </w:r>
    </w:p>
    <w:p w14:paraId="245974B7"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Генеральный план Савинского сельского поселения подготовлен на всю территорию Савинского сельского поселения в границах, установленных Областным законом от 17.01.2005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400-ОЗ «Об установлении границ муниципальных образований, входящих в состав территории Новгородского муниципального района, наделении их статусом городских и сельских поселений, определении административных центров и перечня населенных пунктов, входящих в состав территорий поселений» (в ред. областных </w:t>
      </w:r>
      <w:hyperlink r:id="rId17" w:anchor="64U0IK" w:history="1">
        <w:r w:rsidRPr="00BA4AD5">
          <w:rPr>
            <w:rFonts w:ascii="Times New Roman" w:eastAsia="Times New Roman" w:hAnsi="Times New Roman" w:cs="Times New Roman"/>
            <w:sz w:val="24"/>
            <w:szCs w:val="24"/>
            <w:lang w:bidi="en-US"/>
          </w:rPr>
          <w:t>законов Новгородской области от 06.06.2005 N 495-ОЗ</w:t>
        </w:r>
      </w:hyperlink>
      <w:r w:rsidRPr="00BA4AD5">
        <w:rPr>
          <w:rFonts w:ascii="Times New Roman" w:eastAsia="Times New Roman" w:hAnsi="Times New Roman" w:cs="Times New Roman"/>
          <w:sz w:val="24"/>
          <w:szCs w:val="24"/>
          <w:lang w:bidi="en-US"/>
        </w:rPr>
        <w:t>, </w:t>
      </w:r>
      <w:hyperlink r:id="rId18" w:anchor="64U0IK" w:history="1">
        <w:r w:rsidRPr="00BA4AD5">
          <w:rPr>
            <w:rFonts w:ascii="Times New Roman" w:eastAsia="Times New Roman" w:hAnsi="Times New Roman" w:cs="Times New Roman"/>
            <w:sz w:val="24"/>
            <w:szCs w:val="24"/>
            <w:lang w:bidi="en-US"/>
          </w:rPr>
          <w:t>от 31.03.2009 N 489-ОЗ</w:t>
        </w:r>
      </w:hyperlink>
      <w:r w:rsidRPr="00BA4AD5">
        <w:rPr>
          <w:rFonts w:ascii="Times New Roman" w:eastAsia="Times New Roman" w:hAnsi="Times New Roman" w:cs="Times New Roman"/>
          <w:sz w:val="24"/>
          <w:szCs w:val="24"/>
          <w:lang w:bidi="en-US"/>
        </w:rPr>
        <w:t>, </w:t>
      </w:r>
      <w:hyperlink r:id="rId19" w:anchor="64U0IK" w:history="1">
        <w:r w:rsidRPr="00BA4AD5">
          <w:rPr>
            <w:rFonts w:ascii="Times New Roman" w:eastAsia="Times New Roman" w:hAnsi="Times New Roman" w:cs="Times New Roman"/>
            <w:sz w:val="24"/>
            <w:szCs w:val="24"/>
            <w:lang w:bidi="en-US"/>
          </w:rPr>
          <w:t>от 02.11.2009 N 626-ОЗ</w:t>
        </w:r>
      </w:hyperlink>
      <w:r w:rsidRPr="00BA4AD5">
        <w:rPr>
          <w:rFonts w:ascii="Times New Roman" w:eastAsia="Times New Roman" w:hAnsi="Times New Roman" w:cs="Times New Roman"/>
          <w:sz w:val="24"/>
          <w:szCs w:val="24"/>
          <w:lang w:bidi="en-US"/>
        </w:rPr>
        <w:t>, </w:t>
      </w:r>
      <w:hyperlink r:id="rId20" w:anchor="64U0IK" w:history="1">
        <w:r w:rsidRPr="00BA4AD5">
          <w:rPr>
            <w:rFonts w:ascii="Times New Roman" w:eastAsia="Times New Roman" w:hAnsi="Times New Roman" w:cs="Times New Roman"/>
            <w:sz w:val="24"/>
            <w:szCs w:val="24"/>
            <w:lang w:bidi="en-US"/>
          </w:rPr>
          <w:t>от 01.12.2009 N 641-ОЗ</w:t>
        </w:r>
      </w:hyperlink>
      <w:r w:rsidRPr="00BA4AD5">
        <w:rPr>
          <w:rFonts w:ascii="Times New Roman" w:eastAsia="Times New Roman" w:hAnsi="Times New Roman" w:cs="Times New Roman"/>
          <w:sz w:val="24"/>
          <w:szCs w:val="24"/>
          <w:lang w:bidi="en-US"/>
        </w:rPr>
        <w:t>, </w:t>
      </w:r>
      <w:hyperlink r:id="rId21" w:anchor="64U0IK" w:history="1">
        <w:r w:rsidRPr="00BA4AD5">
          <w:rPr>
            <w:rFonts w:ascii="Times New Roman" w:eastAsia="Times New Roman" w:hAnsi="Times New Roman" w:cs="Times New Roman"/>
            <w:sz w:val="24"/>
            <w:szCs w:val="24"/>
            <w:lang w:bidi="en-US"/>
          </w:rPr>
          <w:t>от 30.03.2010 N 721-ОЗ</w:t>
        </w:r>
      </w:hyperlink>
      <w:r w:rsidRPr="00BA4AD5">
        <w:rPr>
          <w:rFonts w:ascii="Times New Roman" w:eastAsia="Times New Roman" w:hAnsi="Times New Roman" w:cs="Times New Roman"/>
          <w:sz w:val="24"/>
          <w:szCs w:val="24"/>
          <w:lang w:bidi="en-US"/>
        </w:rPr>
        <w:t>, </w:t>
      </w:r>
      <w:hyperlink r:id="rId22" w:anchor="64U0IK" w:history="1">
        <w:r w:rsidRPr="00BA4AD5">
          <w:rPr>
            <w:rFonts w:ascii="Times New Roman" w:eastAsia="Times New Roman" w:hAnsi="Times New Roman" w:cs="Times New Roman"/>
            <w:sz w:val="24"/>
            <w:szCs w:val="24"/>
            <w:lang w:bidi="en-US"/>
          </w:rPr>
          <w:t>от 01.04.2014 N 533-ОЗ</w:t>
        </w:r>
      </w:hyperlink>
      <w:r w:rsidRPr="00BA4AD5">
        <w:rPr>
          <w:rFonts w:ascii="Times New Roman" w:eastAsia="Times New Roman" w:hAnsi="Times New Roman" w:cs="Times New Roman"/>
          <w:sz w:val="24"/>
          <w:szCs w:val="24"/>
          <w:lang w:bidi="en-US"/>
        </w:rPr>
        <w:t>, </w:t>
      </w:r>
      <w:hyperlink r:id="rId23" w:anchor="64U0IK" w:history="1">
        <w:r w:rsidRPr="00BA4AD5">
          <w:rPr>
            <w:rFonts w:ascii="Times New Roman" w:eastAsia="Times New Roman" w:hAnsi="Times New Roman" w:cs="Times New Roman"/>
            <w:sz w:val="24"/>
            <w:szCs w:val="24"/>
            <w:lang w:bidi="en-US"/>
          </w:rPr>
          <w:t>от 31.08.2015 N 802-ОЗ</w:t>
        </w:r>
      </w:hyperlink>
      <w:r w:rsidRPr="00BA4AD5">
        <w:rPr>
          <w:rFonts w:ascii="Times New Roman" w:eastAsia="Times New Roman" w:hAnsi="Times New Roman" w:cs="Times New Roman"/>
          <w:sz w:val="24"/>
          <w:szCs w:val="24"/>
          <w:lang w:bidi="en-US"/>
        </w:rPr>
        <w:t>, </w:t>
      </w:r>
      <w:hyperlink r:id="rId24" w:anchor="64U0IK" w:history="1">
        <w:r w:rsidRPr="00BA4AD5">
          <w:rPr>
            <w:rFonts w:ascii="Times New Roman" w:eastAsia="Times New Roman" w:hAnsi="Times New Roman" w:cs="Times New Roman"/>
            <w:sz w:val="24"/>
            <w:szCs w:val="24"/>
            <w:lang w:bidi="en-US"/>
          </w:rPr>
          <w:t>от 27.10.2017 N 168-ОЗ</w:t>
        </w:r>
      </w:hyperlink>
      <w:r w:rsidRPr="00BA4AD5">
        <w:rPr>
          <w:rFonts w:ascii="Times New Roman" w:eastAsia="Times New Roman" w:hAnsi="Times New Roman" w:cs="Times New Roman"/>
          <w:sz w:val="24"/>
          <w:szCs w:val="24"/>
          <w:lang w:bidi="en-US"/>
        </w:rPr>
        <w:t>, </w:t>
      </w:r>
      <w:hyperlink r:id="rId25" w:anchor="64U0IK" w:history="1">
        <w:r w:rsidRPr="00BA4AD5">
          <w:rPr>
            <w:rFonts w:ascii="Times New Roman" w:eastAsia="Times New Roman" w:hAnsi="Times New Roman" w:cs="Times New Roman"/>
            <w:sz w:val="24"/>
            <w:szCs w:val="24"/>
            <w:lang w:bidi="en-US"/>
          </w:rPr>
          <w:t>от 04.04.2018 N 234-ОЗ</w:t>
        </w:r>
      </w:hyperlink>
      <w:r w:rsidRPr="00BA4AD5">
        <w:rPr>
          <w:rFonts w:ascii="Times New Roman" w:eastAsia="Times New Roman" w:hAnsi="Times New Roman" w:cs="Times New Roman"/>
          <w:sz w:val="24"/>
          <w:szCs w:val="24"/>
          <w:lang w:bidi="en-US"/>
        </w:rPr>
        <w:t>, </w:t>
      </w:r>
      <w:hyperlink r:id="rId26" w:anchor="64U0IK" w:history="1">
        <w:r w:rsidRPr="00BA4AD5">
          <w:rPr>
            <w:rFonts w:ascii="Times New Roman" w:eastAsia="Times New Roman" w:hAnsi="Times New Roman" w:cs="Times New Roman"/>
            <w:sz w:val="24"/>
            <w:szCs w:val="24"/>
            <w:lang w:bidi="en-US"/>
          </w:rPr>
          <w:t>от 26.09.2022 N 188-ОЗ</w:t>
        </w:r>
      </w:hyperlink>
      <w:r w:rsidRPr="00BA4AD5">
        <w:rPr>
          <w:rFonts w:ascii="Times New Roman" w:eastAsia="Times New Roman" w:hAnsi="Times New Roman" w:cs="Times New Roman"/>
          <w:sz w:val="24"/>
          <w:szCs w:val="24"/>
          <w:lang w:bidi="en-US"/>
        </w:rPr>
        <w:t>, </w:t>
      </w:r>
      <w:hyperlink r:id="rId27" w:anchor="64U0IK" w:history="1">
        <w:r w:rsidRPr="00BA4AD5">
          <w:rPr>
            <w:rFonts w:ascii="Times New Roman" w:eastAsia="Times New Roman" w:hAnsi="Times New Roman" w:cs="Times New Roman"/>
            <w:sz w:val="24"/>
            <w:szCs w:val="24"/>
            <w:lang w:bidi="en-US"/>
          </w:rPr>
          <w:t>от 02.05.2023 N 330-ОЗ</w:t>
        </w:r>
      </w:hyperlink>
      <w:r w:rsidRPr="00BA4AD5">
        <w:rPr>
          <w:rFonts w:ascii="Times New Roman" w:eastAsia="Times New Roman" w:hAnsi="Times New Roman" w:cs="Times New Roman"/>
          <w:sz w:val="24"/>
          <w:szCs w:val="24"/>
          <w:lang w:bidi="en-US"/>
        </w:rPr>
        <w:t xml:space="preserve">). </w:t>
      </w:r>
    </w:p>
    <w:p w14:paraId="16DF5C3C" w14:textId="77777777" w:rsidR="00BA4AD5" w:rsidRPr="00BA4AD5" w:rsidRDefault="00BA4AD5" w:rsidP="00BA4AD5">
      <w:pPr>
        <w:widowControl w:val="0"/>
        <w:numPr>
          <w:ilvl w:val="0"/>
          <w:numId w:val="1"/>
        </w:numPr>
        <w:suppressAutoHyphens/>
        <w:autoSpaceDE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процессе реализации Генерального плана Савинского сельского поселения возникла необходимость внесения изменений в некоторые положения документа, в частности изменение границ и функционального зонирования территории населенных пунктов, входящих в состав поселения, а также в связи с изменением концепции развития экономики региона и ряда социальных аспектов перспективного развития. </w:t>
      </w:r>
    </w:p>
    <w:p w14:paraId="11E235C7"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и изменений в него, а носят характер уточнения и корректировки отдельных положений ранее разработанной документации с учетом вновь выявленных потребностей населения Савинского сельского поселения  и уточненных перспектив развития поселения в связи с принятием целой серии федеральных и региональных программ, а также утверждения Схемы территориального планирования Новгородской области.</w:t>
      </w:r>
    </w:p>
    <w:p w14:paraId="2E35CDD0"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Изменения генерального плана выполнены с учетом требований </w:t>
      </w:r>
      <w:proofErr w:type="gramStart"/>
      <w:r w:rsidRPr="00BA4AD5">
        <w:rPr>
          <w:rFonts w:ascii="Times New Roman" w:eastAsia="Times New Roman" w:hAnsi="Times New Roman" w:cs="Times New Roman"/>
          <w:sz w:val="24"/>
          <w:szCs w:val="24"/>
          <w:lang w:bidi="en-US"/>
        </w:rPr>
        <w:t>Градостроительного  кодекса</w:t>
      </w:r>
      <w:proofErr w:type="gramEnd"/>
      <w:r w:rsidRPr="00BA4AD5">
        <w:rPr>
          <w:rFonts w:ascii="Times New Roman" w:eastAsia="Times New Roman" w:hAnsi="Times New Roman" w:cs="Times New Roman"/>
          <w:sz w:val="24"/>
          <w:szCs w:val="24"/>
          <w:lang w:bidi="en-US"/>
        </w:rPr>
        <w:t xml:space="preserve">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14:paraId="61257914"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составе Генерального плана выделены следующие этапы территориального планирования:</w:t>
      </w:r>
    </w:p>
    <w:p w14:paraId="75A2F045"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первая очередь – 2034 год; </w:t>
      </w:r>
    </w:p>
    <w:p w14:paraId="06E87883"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расчетный срок – 2044 год.</w:t>
      </w:r>
    </w:p>
    <w:p w14:paraId="1F63ED5E"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ar-SA" w:bidi="en-US"/>
        </w:rPr>
        <w:sectPr w:rsidR="00BA4AD5" w:rsidRPr="00BA4AD5" w:rsidSect="00BA4AD5">
          <w:footerReference w:type="default" r:id="rId28"/>
          <w:pgSz w:w="12240" w:h="15840"/>
          <w:pgMar w:top="1134" w:right="850" w:bottom="1134" w:left="1701" w:header="720" w:footer="720" w:gutter="0"/>
          <w:cols w:space="720"/>
          <w:titlePg/>
          <w:docGrid w:linePitch="299"/>
        </w:sectPr>
      </w:pPr>
      <w:bookmarkStart w:id="4" w:name="_Toc94114419"/>
    </w:p>
    <w:p w14:paraId="5795F654"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ar-SA" w:bidi="en-US"/>
        </w:rPr>
      </w:pPr>
      <w:r w:rsidRPr="00BA4AD5">
        <w:rPr>
          <w:rFonts w:ascii="Times New Roman" w:eastAsia="Times New Roman" w:hAnsi="Times New Roman" w:cs="Times New Roman"/>
          <w:b/>
          <w:bCs/>
          <w:sz w:val="28"/>
          <w:szCs w:val="28"/>
          <w:lang w:eastAsia="ar-SA" w:bidi="en-US"/>
        </w:rPr>
        <w:t xml:space="preserve">2. </w:t>
      </w:r>
      <w:bookmarkEnd w:id="3"/>
      <w:r w:rsidRPr="00BA4AD5">
        <w:rPr>
          <w:rFonts w:ascii="Times New Roman" w:eastAsia="Times New Roman" w:hAnsi="Times New Roman" w:cs="Times New Roman"/>
          <w:b/>
          <w:bCs/>
          <w:sz w:val="28"/>
          <w:szCs w:val="28"/>
          <w:lang w:bidi="en-US"/>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bookmarkEnd w:id="4"/>
    </w:p>
    <w:p w14:paraId="2F17E3C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5" w:name="_Toc3294988"/>
      <w:r w:rsidRPr="00BA4AD5">
        <w:rPr>
          <w:rFonts w:ascii="Times New Roman" w:eastAsia="Times New Roman" w:hAnsi="Times New Roman" w:cs="Times New Roman"/>
          <w:sz w:val="24"/>
          <w:szCs w:val="24"/>
          <w:lang w:bidi="en-US"/>
        </w:rPr>
        <w:t>Согласно схеме территориального планирования Новгородского муниципального района Новгородской области, утверждённой решением Думы Новгородского муниципального района Новгородской области от 20.12.2012 № 206 (ред. от 18.11.2022г. №798), на территории Савинского сельского поселения отсутствуют планируемые к размещению/реконструкции объекты местного значения поселения.</w:t>
      </w:r>
    </w:p>
    <w:p w14:paraId="428A65BE" w14:textId="77777777" w:rsidR="00BA4AD5" w:rsidRPr="00BA4AD5" w:rsidRDefault="00BA4AD5" w:rsidP="00BA4AD5">
      <w:pPr>
        <w:spacing w:after="0" w:line="276" w:lineRule="auto"/>
        <w:jc w:val="center"/>
        <w:rPr>
          <w:rFonts w:ascii="Times New Roman" w:eastAsia="Times New Roman" w:hAnsi="Times New Roman" w:cs="Times New Roman"/>
          <w:b/>
          <w:sz w:val="24"/>
          <w:szCs w:val="24"/>
          <w:lang w:eastAsia="ru-RU" w:bidi="en-US"/>
        </w:rPr>
      </w:pPr>
      <w:bookmarkStart w:id="6" w:name="_Toc94114421"/>
    </w:p>
    <w:p w14:paraId="526E0E0D" w14:textId="77777777" w:rsidR="00BA4AD5" w:rsidRPr="00BA4AD5" w:rsidRDefault="00BA4AD5" w:rsidP="00BA4AD5">
      <w:pPr>
        <w:spacing w:after="200" w:line="276" w:lineRule="auto"/>
        <w:rPr>
          <w:rFonts w:ascii="Calibri" w:eastAsia="Times New Roman" w:hAnsi="Calibri" w:cs="Times New Roman"/>
          <w:lang w:bidi="en-US"/>
        </w:rPr>
        <w:sectPr w:rsidR="00BA4AD5" w:rsidRPr="00BA4AD5" w:rsidSect="00BA4AD5">
          <w:pgSz w:w="12240" w:h="15840"/>
          <w:pgMar w:top="1134" w:right="850" w:bottom="1134" w:left="1701" w:header="720" w:footer="720" w:gutter="0"/>
          <w:cols w:space="720"/>
          <w:titlePg/>
          <w:docGrid w:linePitch="299"/>
        </w:sectPr>
      </w:pPr>
    </w:p>
    <w:p w14:paraId="631DF55E"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bidi="en-US"/>
        </w:rPr>
      </w:pPr>
      <w:r w:rsidRPr="00BA4AD5">
        <w:rPr>
          <w:rFonts w:ascii="Times New Roman" w:eastAsia="Times New Roman" w:hAnsi="Times New Roman" w:cs="Times New Roman"/>
          <w:b/>
          <w:bCs/>
          <w:sz w:val="28"/>
          <w:szCs w:val="28"/>
          <w:lang w:bidi="en-US"/>
        </w:rPr>
        <w:t>3. Параметры функциональных зон, а также сведения о планируемых для размещения в них объектов федерального значения, объектов регионального значения, объектов местного значения, за исключением линейных объектов.</w:t>
      </w:r>
      <w:bookmarkEnd w:id="6"/>
    </w:p>
    <w:bookmarkEnd w:id="5"/>
    <w:p w14:paraId="0F5AFF87" w14:textId="77777777" w:rsidR="00BA4AD5" w:rsidRPr="00BA4AD5" w:rsidRDefault="00BA4AD5" w:rsidP="00BA4AD5">
      <w:pPr>
        <w:spacing w:after="0" w:line="240" w:lineRule="auto"/>
        <w:jc w:val="right"/>
        <w:rPr>
          <w:rFonts w:ascii="Times New Roman" w:eastAsia="Times New Roman" w:hAnsi="Times New Roman" w:cs="Times New Roman"/>
          <w:b/>
          <w:sz w:val="24"/>
          <w:szCs w:val="24"/>
          <w:lang w:val="en-US" w:eastAsia="x-none" w:bidi="en-US"/>
        </w:rPr>
      </w:pPr>
      <w:r w:rsidRPr="00BA4AD5">
        <w:rPr>
          <w:rFonts w:ascii="Times New Roman" w:eastAsia="Times New Roman" w:hAnsi="Times New Roman" w:cs="Times New Roman"/>
          <w:b/>
          <w:sz w:val="24"/>
          <w:szCs w:val="24"/>
          <w:lang w:val="en-US" w:eastAsia="x-none" w:bidi="en-US"/>
        </w:rPr>
        <w:t>Таблица 3.1.</w:t>
      </w:r>
    </w:p>
    <w:tbl>
      <w:tblPr>
        <w:tblW w:w="991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701"/>
        <w:gridCol w:w="1559"/>
        <w:gridCol w:w="3260"/>
        <w:gridCol w:w="1163"/>
      </w:tblGrid>
      <w:tr w:rsidR="00BA4AD5" w:rsidRPr="00BA4AD5" w14:paraId="43FB8F14" w14:textId="77777777" w:rsidTr="00BA4AD5">
        <w:trPr>
          <w:tblHeader/>
        </w:trPr>
        <w:tc>
          <w:tcPr>
            <w:tcW w:w="2235" w:type="dxa"/>
            <w:vMerge w:val="restart"/>
            <w:vAlign w:val="center"/>
          </w:tcPr>
          <w:p w14:paraId="3109927E"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Наименование функциональной зоны</w:t>
            </w:r>
          </w:p>
        </w:tc>
        <w:tc>
          <w:tcPr>
            <w:tcW w:w="3260" w:type="dxa"/>
            <w:gridSpan w:val="2"/>
            <w:vAlign w:val="center"/>
          </w:tcPr>
          <w:p w14:paraId="5745CB4E"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Параметры функциональной зоны</w:t>
            </w:r>
          </w:p>
        </w:tc>
        <w:tc>
          <w:tcPr>
            <w:tcW w:w="3260" w:type="dxa"/>
            <w:vMerge w:val="restart"/>
            <w:vAlign w:val="center"/>
          </w:tcPr>
          <w:p w14:paraId="2B955FE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eastAsia="x-none" w:bidi="en-US"/>
              </w:rPr>
              <w:t>Сведения о планируемых для размещения объектах</w:t>
            </w:r>
          </w:p>
        </w:tc>
        <w:tc>
          <w:tcPr>
            <w:tcW w:w="1163" w:type="dxa"/>
            <w:vMerge w:val="restart"/>
            <w:vAlign w:val="center"/>
          </w:tcPr>
          <w:p w14:paraId="1C8C0DD6"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Значение объекта</w:t>
            </w:r>
          </w:p>
        </w:tc>
      </w:tr>
      <w:tr w:rsidR="00BA4AD5" w:rsidRPr="00BA4AD5" w14:paraId="0644BE79" w14:textId="77777777" w:rsidTr="00BA4AD5">
        <w:trPr>
          <w:tblHeader/>
        </w:trPr>
        <w:tc>
          <w:tcPr>
            <w:tcW w:w="2235" w:type="dxa"/>
            <w:vMerge/>
            <w:vAlign w:val="center"/>
          </w:tcPr>
          <w:p w14:paraId="24ACBE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225103F"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val="en-US" w:eastAsia="x-none" w:bidi="en-US"/>
              </w:rPr>
              <w:t>Наименование параметра</w:t>
            </w:r>
          </w:p>
        </w:tc>
        <w:tc>
          <w:tcPr>
            <w:tcW w:w="1559" w:type="dxa"/>
            <w:vAlign w:val="center"/>
          </w:tcPr>
          <w:p w14:paraId="32ECF05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Значение параметра</w:t>
            </w:r>
          </w:p>
        </w:tc>
        <w:tc>
          <w:tcPr>
            <w:tcW w:w="3260" w:type="dxa"/>
            <w:vMerge/>
            <w:vAlign w:val="center"/>
          </w:tcPr>
          <w:p w14:paraId="46CC2C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tcBorders>
              <w:bottom w:val="single" w:sz="4" w:space="0" w:color="auto"/>
            </w:tcBorders>
            <w:vAlign w:val="center"/>
          </w:tcPr>
          <w:p w14:paraId="21D1BC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591264F" w14:textId="77777777" w:rsidTr="00BA4AD5">
        <w:trPr>
          <w:tblHeader/>
        </w:trPr>
        <w:tc>
          <w:tcPr>
            <w:tcW w:w="2235" w:type="dxa"/>
            <w:vAlign w:val="center"/>
          </w:tcPr>
          <w:p w14:paraId="164BCBB3"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1</w:t>
            </w:r>
          </w:p>
        </w:tc>
        <w:tc>
          <w:tcPr>
            <w:tcW w:w="1701" w:type="dxa"/>
            <w:vAlign w:val="center"/>
          </w:tcPr>
          <w:p w14:paraId="74D25E27"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2</w:t>
            </w:r>
          </w:p>
        </w:tc>
        <w:tc>
          <w:tcPr>
            <w:tcW w:w="1559" w:type="dxa"/>
            <w:vAlign w:val="center"/>
          </w:tcPr>
          <w:p w14:paraId="4572ECFD"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3</w:t>
            </w:r>
          </w:p>
        </w:tc>
        <w:tc>
          <w:tcPr>
            <w:tcW w:w="3260" w:type="dxa"/>
            <w:vAlign w:val="center"/>
          </w:tcPr>
          <w:p w14:paraId="64FA7243"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4</w:t>
            </w:r>
          </w:p>
        </w:tc>
        <w:tc>
          <w:tcPr>
            <w:tcW w:w="1163" w:type="dxa"/>
            <w:vAlign w:val="center"/>
          </w:tcPr>
          <w:p w14:paraId="76FE51B3"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5</w:t>
            </w:r>
          </w:p>
        </w:tc>
      </w:tr>
      <w:tr w:rsidR="00BA4AD5" w:rsidRPr="00BA4AD5" w14:paraId="09284BE7" w14:textId="77777777" w:rsidTr="00BA4AD5">
        <w:tc>
          <w:tcPr>
            <w:tcW w:w="9918" w:type="dxa"/>
            <w:gridSpan w:val="5"/>
            <w:vAlign w:val="center"/>
          </w:tcPr>
          <w:p w14:paraId="7C7755EC"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Жилые зоны</w:t>
            </w:r>
          </w:p>
        </w:tc>
      </w:tr>
      <w:tr w:rsidR="00BA4AD5" w:rsidRPr="00BA4AD5" w14:paraId="274142CB" w14:textId="77777777" w:rsidTr="00BA4AD5">
        <w:tc>
          <w:tcPr>
            <w:tcW w:w="2235" w:type="dxa"/>
            <w:vMerge w:val="restart"/>
            <w:vAlign w:val="center"/>
          </w:tcPr>
          <w:p w14:paraId="69F498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Зона застройки индивидуальными жилыми домами</w:t>
            </w:r>
          </w:p>
        </w:tc>
        <w:tc>
          <w:tcPr>
            <w:tcW w:w="1701" w:type="dxa"/>
            <w:vAlign w:val="center"/>
          </w:tcPr>
          <w:p w14:paraId="678AB66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4F8429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4762,</w:t>
            </w:r>
            <w:r w:rsidRPr="00BA4AD5">
              <w:rPr>
                <w:rFonts w:ascii="Times New Roman" w:eastAsia="Times New Roman" w:hAnsi="Times New Roman" w:cs="Times New Roman"/>
                <w:sz w:val="20"/>
                <w:szCs w:val="20"/>
                <w:lang w:eastAsia="ru-RU" w:bidi="en-US"/>
              </w:rPr>
              <w:t>82</w:t>
            </w:r>
          </w:p>
        </w:tc>
        <w:tc>
          <w:tcPr>
            <w:tcW w:w="3260" w:type="dxa"/>
            <w:vMerge w:val="restart"/>
            <w:vAlign w:val="center"/>
          </w:tcPr>
          <w:p w14:paraId="1C33CB79" w14:textId="77777777" w:rsidR="00BA4AD5" w:rsidRPr="00BA4AD5" w:rsidRDefault="00BA4AD5" w:rsidP="00BA4AD5">
            <w:pPr>
              <w:numPr>
                <w:ilvl w:val="0"/>
                <w:numId w:val="2"/>
              </w:numPr>
              <w:tabs>
                <w:tab w:val="left" w:pos="317"/>
              </w:tabs>
              <w:spacing w:after="0" w:line="240" w:lineRule="auto"/>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строительство пожарных депо на 2 автомобиля</w:t>
            </w:r>
          </w:p>
          <w:p w14:paraId="0A11B003" w14:textId="77777777" w:rsidR="00BA4AD5" w:rsidRPr="00BA4AD5" w:rsidRDefault="00BA4AD5" w:rsidP="00BA4AD5">
            <w:pPr>
              <w:numPr>
                <w:ilvl w:val="0"/>
                <w:numId w:val="2"/>
              </w:numPr>
              <w:tabs>
                <w:tab w:val="left" w:pos="317"/>
              </w:tabs>
              <w:spacing w:after="0" w:line="240" w:lineRule="auto"/>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строительство во взамен существующего ГОБУЗ «Новгородская центральная районная больница» Волховецкий фельдшерско-акушерский пункт</w:t>
            </w:r>
          </w:p>
        </w:tc>
        <w:tc>
          <w:tcPr>
            <w:tcW w:w="1163" w:type="dxa"/>
            <w:vMerge w:val="restart"/>
            <w:vAlign w:val="center"/>
          </w:tcPr>
          <w:p w14:paraId="639A086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Региональный</w:t>
            </w:r>
          </w:p>
        </w:tc>
      </w:tr>
      <w:tr w:rsidR="00BA4AD5" w:rsidRPr="00BA4AD5" w14:paraId="29781BD6" w14:textId="77777777" w:rsidTr="00BA4AD5">
        <w:tc>
          <w:tcPr>
            <w:tcW w:w="2235" w:type="dxa"/>
            <w:vMerge/>
            <w:vAlign w:val="center"/>
          </w:tcPr>
          <w:p w14:paraId="0DAC246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FFCBE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E1611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eastAsia="x-none" w:bidi="en-US"/>
              </w:rPr>
              <w:t>8</w:t>
            </w:r>
            <w:r w:rsidRPr="00BA4AD5">
              <w:rPr>
                <w:rFonts w:ascii="Times New Roman" w:eastAsia="Times New Roman" w:hAnsi="Times New Roman" w:cs="Times New Roman"/>
                <w:sz w:val="20"/>
                <w:szCs w:val="20"/>
                <w:lang w:val="en-US" w:eastAsia="x-none" w:bidi="en-US"/>
              </w:rPr>
              <w:t>0</w:t>
            </w:r>
          </w:p>
        </w:tc>
        <w:tc>
          <w:tcPr>
            <w:tcW w:w="3260" w:type="dxa"/>
            <w:vMerge/>
            <w:vAlign w:val="center"/>
          </w:tcPr>
          <w:p w14:paraId="6FA3EF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7F382F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CAEB780" w14:textId="77777777" w:rsidTr="00BA4AD5">
        <w:tc>
          <w:tcPr>
            <w:tcW w:w="2235" w:type="dxa"/>
            <w:vMerge/>
            <w:vAlign w:val="center"/>
          </w:tcPr>
          <w:p w14:paraId="7FD0A5E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02795B80"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4B7E3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1D9390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41134E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62CA7D1" w14:textId="77777777" w:rsidTr="00BA4AD5">
        <w:tc>
          <w:tcPr>
            <w:tcW w:w="2235" w:type="dxa"/>
            <w:vMerge/>
            <w:vAlign w:val="center"/>
          </w:tcPr>
          <w:p w14:paraId="75C260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3CEB8F31"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33E114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2,06</w:t>
            </w:r>
          </w:p>
        </w:tc>
        <w:tc>
          <w:tcPr>
            <w:tcW w:w="3260" w:type="dxa"/>
            <w:vMerge/>
            <w:vAlign w:val="center"/>
          </w:tcPr>
          <w:p w14:paraId="5CE614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1B3B4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03BA6A20" w14:textId="77777777" w:rsidTr="00BA4AD5">
        <w:tc>
          <w:tcPr>
            <w:tcW w:w="2235" w:type="dxa"/>
            <w:vMerge w:val="restart"/>
            <w:vAlign w:val="center"/>
          </w:tcPr>
          <w:p w14:paraId="5A2EDA5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застройки малоэтажными жилыми домами (до 4 этажей, включая мансардный)</w:t>
            </w:r>
          </w:p>
        </w:tc>
        <w:tc>
          <w:tcPr>
            <w:tcW w:w="1701" w:type="dxa"/>
            <w:vAlign w:val="center"/>
          </w:tcPr>
          <w:p w14:paraId="527BFF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7A0C33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41,95</w:t>
            </w:r>
          </w:p>
        </w:tc>
        <w:tc>
          <w:tcPr>
            <w:tcW w:w="3260" w:type="dxa"/>
            <w:vMerge w:val="restart"/>
            <w:vAlign w:val="center"/>
          </w:tcPr>
          <w:p w14:paraId="412C93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662710B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383AD2B8" w14:textId="77777777" w:rsidTr="00BA4AD5">
        <w:tc>
          <w:tcPr>
            <w:tcW w:w="2235" w:type="dxa"/>
            <w:vMerge/>
            <w:vAlign w:val="center"/>
          </w:tcPr>
          <w:p w14:paraId="2185EEF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2A2D736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2CB182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30F1C0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456113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407CEB54" w14:textId="77777777" w:rsidTr="00BA4AD5">
        <w:tc>
          <w:tcPr>
            <w:tcW w:w="2235" w:type="dxa"/>
            <w:vMerge/>
            <w:vAlign w:val="center"/>
          </w:tcPr>
          <w:p w14:paraId="43B29E6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3673D326"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14782AB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4</w:t>
            </w:r>
          </w:p>
        </w:tc>
        <w:tc>
          <w:tcPr>
            <w:tcW w:w="3260" w:type="dxa"/>
            <w:vMerge/>
            <w:vAlign w:val="center"/>
          </w:tcPr>
          <w:p w14:paraId="610B03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7E8B49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16C84C8E" w14:textId="77777777" w:rsidTr="00BA4AD5">
        <w:tc>
          <w:tcPr>
            <w:tcW w:w="2235" w:type="dxa"/>
            <w:vMerge/>
            <w:vAlign w:val="center"/>
          </w:tcPr>
          <w:p w14:paraId="135CDD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6CA80F6A"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06644D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234,42</w:t>
            </w:r>
          </w:p>
        </w:tc>
        <w:tc>
          <w:tcPr>
            <w:tcW w:w="3260" w:type="dxa"/>
            <w:vMerge/>
            <w:vAlign w:val="center"/>
          </w:tcPr>
          <w:p w14:paraId="510846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45883E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1CAC79F3" w14:textId="77777777" w:rsidTr="00BA4AD5">
        <w:tc>
          <w:tcPr>
            <w:tcW w:w="2235" w:type="dxa"/>
            <w:vMerge w:val="restart"/>
            <w:vAlign w:val="center"/>
          </w:tcPr>
          <w:p w14:paraId="1D2DA5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застройки среднеэтажными жилыми домами (от 5 до 8 этажей, включая мансардный)</w:t>
            </w:r>
          </w:p>
        </w:tc>
        <w:tc>
          <w:tcPr>
            <w:tcW w:w="1701" w:type="dxa"/>
            <w:vAlign w:val="center"/>
          </w:tcPr>
          <w:p w14:paraId="7B2E19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29FF9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5,35</w:t>
            </w:r>
          </w:p>
        </w:tc>
        <w:tc>
          <w:tcPr>
            <w:tcW w:w="3260" w:type="dxa"/>
            <w:vMerge w:val="restart"/>
            <w:vAlign w:val="center"/>
          </w:tcPr>
          <w:p w14:paraId="3E3585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2654C2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72464442" w14:textId="77777777" w:rsidTr="00BA4AD5">
        <w:tc>
          <w:tcPr>
            <w:tcW w:w="2235" w:type="dxa"/>
            <w:vMerge/>
            <w:vAlign w:val="center"/>
          </w:tcPr>
          <w:p w14:paraId="1FCF265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68FD860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610BB8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19C026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7B89D8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72BF0E54" w14:textId="77777777" w:rsidTr="00BA4AD5">
        <w:tc>
          <w:tcPr>
            <w:tcW w:w="2235" w:type="dxa"/>
            <w:vMerge/>
            <w:vAlign w:val="center"/>
          </w:tcPr>
          <w:p w14:paraId="0CB595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2D34731D"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5030FA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w:t>
            </w:r>
          </w:p>
        </w:tc>
        <w:tc>
          <w:tcPr>
            <w:tcW w:w="3260" w:type="dxa"/>
            <w:vMerge/>
            <w:vAlign w:val="center"/>
          </w:tcPr>
          <w:p w14:paraId="021247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123E15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0BCC593C" w14:textId="77777777" w:rsidTr="00BA4AD5">
        <w:tc>
          <w:tcPr>
            <w:tcW w:w="2235" w:type="dxa"/>
            <w:vMerge/>
            <w:vAlign w:val="center"/>
          </w:tcPr>
          <w:p w14:paraId="269599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541EC279"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3B1781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1838,13</w:t>
            </w:r>
          </w:p>
        </w:tc>
        <w:tc>
          <w:tcPr>
            <w:tcW w:w="3260" w:type="dxa"/>
            <w:vMerge/>
            <w:vAlign w:val="center"/>
          </w:tcPr>
          <w:p w14:paraId="0FDDAF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46B43E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318DE6CD" w14:textId="77777777" w:rsidTr="00BA4AD5">
        <w:tc>
          <w:tcPr>
            <w:tcW w:w="9918" w:type="dxa"/>
            <w:gridSpan w:val="5"/>
            <w:vAlign w:val="center"/>
          </w:tcPr>
          <w:p w14:paraId="398800A7"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Общественно-деловые зоны</w:t>
            </w:r>
          </w:p>
        </w:tc>
      </w:tr>
      <w:tr w:rsidR="00BA4AD5" w:rsidRPr="00BA4AD5" w14:paraId="6770A1EA" w14:textId="77777777" w:rsidTr="00BA4AD5">
        <w:tc>
          <w:tcPr>
            <w:tcW w:w="2235" w:type="dxa"/>
            <w:vMerge w:val="restart"/>
            <w:vAlign w:val="center"/>
          </w:tcPr>
          <w:p w14:paraId="2BDC22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Многофункциональная общественно-деловая зона</w:t>
            </w:r>
          </w:p>
        </w:tc>
        <w:tc>
          <w:tcPr>
            <w:tcW w:w="1701" w:type="dxa"/>
            <w:vAlign w:val="center"/>
          </w:tcPr>
          <w:p w14:paraId="37128B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5D887F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66,139</w:t>
            </w:r>
          </w:p>
        </w:tc>
        <w:tc>
          <w:tcPr>
            <w:tcW w:w="3260" w:type="dxa"/>
            <w:vMerge w:val="restart"/>
            <w:vAlign w:val="center"/>
          </w:tcPr>
          <w:p w14:paraId="588391D3" w14:textId="77777777" w:rsidR="00BA4AD5" w:rsidRPr="00BA4AD5" w:rsidRDefault="00BA4AD5" w:rsidP="00BA4AD5">
            <w:pPr>
              <w:tabs>
                <w:tab w:val="left" w:pos="317"/>
              </w:tabs>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4A7E39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r>
      <w:tr w:rsidR="00BA4AD5" w:rsidRPr="00BA4AD5" w14:paraId="1A347D37" w14:textId="77777777" w:rsidTr="00BA4AD5">
        <w:tc>
          <w:tcPr>
            <w:tcW w:w="2235" w:type="dxa"/>
            <w:vMerge/>
            <w:vAlign w:val="center"/>
          </w:tcPr>
          <w:p w14:paraId="670073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17600D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pacing w:val="2"/>
                <w:sz w:val="20"/>
                <w:szCs w:val="20"/>
                <w:lang w:bidi="en-US"/>
              </w:rPr>
              <w:t>максимально допустимый коэффициент застройки, %</w:t>
            </w:r>
          </w:p>
        </w:tc>
        <w:tc>
          <w:tcPr>
            <w:tcW w:w="1559" w:type="dxa"/>
            <w:vAlign w:val="center"/>
          </w:tcPr>
          <w:p w14:paraId="5AE73C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73F8FA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163" w:type="dxa"/>
            <w:vMerge/>
            <w:vAlign w:val="center"/>
          </w:tcPr>
          <w:p w14:paraId="31B57AC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6000EF7E" w14:textId="77777777" w:rsidTr="00BA4AD5">
        <w:tc>
          <w:tcPr>
            <w:tcW w:w="2235" w:type="dxa"/>
            <w:vMerge/>
            <w:vAlign w:val="center"/>
          </w:tcPr>
          <w:p w14:paraId="6AB454A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2321B6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pacing w:val="2"/>
                <w:sz w:val="20"/>
                <w:szCs w:val="20"/>
                <w:lang w:bidi="en-US"/>
              </w:rPr>
              <w:t>максимальная этажность застройки</w:t>
            </w:r>
          </w:p>
        </w:tc>
        <w:tc>
          <w:tcPr>
            <w:tcW w:w="1559" w:type="dxa"/>
            <w:vAlign w:val="center"/>
          </w:tcPr>
          <w:p w14:paraId="5F551A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5ED948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50B673C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p w14:paraId="02857F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p w14:paraId="567A21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3260" w:type="dxa"/>
            <w:vMerge/>
            <w:vAlign w:val="center"/>
          </w:tcPr>
          <w:p w14:paraId="266EB0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p>
        </w:tc>
        <w:tc>
          <w:tcPr>
            <w:tcW w:w="1163" w:type="dxa"/>
            <w:vMerge/>
            <w:vAlign w:val="center"/>
          </w:tcPr>
          <w:p w14:paraId="7F8658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r>
      <w:tr w:rsidR="00BA4AD5" w:rsidRPr="00BA4AD5" w14:paraId="11D4BE15" w14:textId="77777777" w:rsidTr="00BA4AD5">
        <w:tc>
          <w:tcPr>
            <w:tcW w:w="9918" w:type="dxa"/>
            <w:gridSpan w:val="5"/>
            <w:vAlign w:val="center"/>
          </w:tcPr>
          <w:p w14:paraId="1EF0AACA"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x-none" w:bidi="en-US"/>
              </w:rPr>
            </w:pPr>
            <w:r w:rsidRPr="00BA4AD5">
              <w:rPr>
                <w:rFonts w:ascii="Times New Roman" w:eastAsia="Times New Roman" w:hAnsi="Times New Roman" w:cs="Times New Roman"/>
                <w:b/>
                <w:sz w:val="20"/>
                <w:szCs w:val="20"/>
                <w:lang w:eastAsia="x-none" w:bidi="en-US"/>
              </w:rPr>
              <w:t>Производственные зоны, зоны инженерной и транспортной инфраструктур</w:t>
            </w:r>
          </w:p>
        </w:tc>
      </w:tr>
      <w:tr w:rsidR="00BA4AD5" w:rsidRPr="00BA4AD5" w14:paraId="52344E5F" w14:textId="77777777" w:rsidTr="00BA4AD5">
        <w:tc>
          <w:tcPr>
            <w:tcW w:w="2235" w:type="dxa"/>
            <w:vMerge w:val="restart"/>
            <w:vAlign w:val="center"/>
          </w:tcPr>
          <w:p w14:paraId="298CF6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Производственная зона</w:t>
            </w:r>
          </w:p>
        </w:tc>
        <w:tc>
          <w:tcPr>
            <w:tcW w:w="1701" w:type="dxa"/>
            <w:vAlign w:val="center"/>
          </w:tcPr>
          <w:p w14:paraId="1FC778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42763A9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13</w:t>
            </w:r>
            <w:r w:rsidRPr="00BA4AD5">
              <w:rPr>
                <w:rFonts w:ascii="Times New Roman" w:eastAsia="Times New Roman" w:hAnsi="Times New Roman" w:cs="Times New Roman"/>
                <w:sz w:val="20"/>
                <w:szCs w:val="20"/>
                <w:lang w:eastAsia="ru-RU" w:bidi="en-US"/>
              </w:rPr>
              <w:t>60,57</w:t>
            </w:r>
          </w:p>
        </w:tc>
        <w:tc>
          <w:tcPr>
            <w:tcW w:w="3260" w:type="dxa"/>
            <w:vAlign w:val="center"/>
          </w:tcPr>
          <w:p w14:paraId="4CB38D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строительство научно-производственного комплекса мирового уровня в области микроэлектроники и радио-строения АО «ОКБ-Планета»</w:t>
            </w:r>
          </w:p>
        </w:tc>
        <w:tc>
          <w:tcPr>
            <w:tcW w:w="1163" w:type="dxa"/>
            <w:vAlign w:val="center"/>
          </w:tcPr>
          <w:p w14:paraId="1F3BBF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 xml:space="preserve">Региональный </w:t>
            </w:r>
          </w:p>
        </w:tc>
      </w:tr>
      <w:tr w:rsidR="00BA4AD5" w:rsidRPr="00BA4AD5" w14:paraId="0B121657" w14:textId="77777777" w:rsidTr="00BA4AD5">
        <w:tc>
          <w:tcPr>
            <w:tcW w:w="2235" w:type="dxa"/>
            <w:vMerge/>
            <w:vAlign w:val="center"/>
          </w:tcPr>
          <w:p w14:paraId="3BAF71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49482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604F8A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restart"/>
            <w:vAlign w:val="center"/>
          </w:tcPr>
          <w:p w14:paraId="6682B6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особая экономическая зона промышленно-производственного типа «Новгородская» («Савино» земельный участок с кадастровым номером 53:11:0300105:407)</w:t>
            </w:r>
          </w:p>
        </w:tc>
        <w:tc>
          <w:tcPr>
            <w:tcW w:w="1163" w:type="dxa"/>
            <w:vMerge w:val="restart"/>
            <w:vAlign w:val="center"/>
          </w:tcPr>
          <w:p w14:paraId="3F99D1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 xml:space="preserve">Региональный </w:t>
            </w:r>
          </w:p>
        </w:tc>
      </w:tr>
      <w:tr w:rsidR="00BA4AD5" w:rsidRPr="00BA4AD5" w14:paraId="1812DEAB" w14:textId="77777777" w:rsidTr="00BA4AD5">
        <w:tc>
          <w:tcPr>
            <w:tcW w:w="2235" w:type="dxa"/>
            <w:vMerge/>
            <w:vAlign w:val="center"/>
          </w:tcPr>
          <w:p w14:paraId="4FEFC6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3CAF11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234D4C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676CCB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53B66A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FABCC84" w14:textId="77777777" w:rsidTr="00BA4AD5">
        <w:tc>
          <w:tcPr>
            <w:tcW w:w="2235" w:type="dxa"/>
            <w:vMerge w:val="restart"/>
            <w:vAlign w:val="center"/>
          </w:tcPr>
          <w:p w14:paraId="26F4F5B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Коммунально-складская зона</w:t>
            </w:r>
          </w:p>
        </w:tc>
        <w:tc>
          <w:tcPr>
            <w:tcW w:w="1701" w:type="dxa"/>
            <w:vAlign w:val="center"/>
          </w:tcPr>
          <w:p w14:paraId="1E82BA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184BF8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26,57</w:t>
            </w:r>
          </w:p>
        </w:tc>
        <w:tc>
          <w:tcPr>
            <w:tcW w:w="3260" w:type="dxa"/>
            <w:vMerge w:val="restart"/>
            <w:vAlign w:val="center"/>
          </w:tcPr>
          <w:p w14:paraId="359059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7DB4E4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35FCB2C8" w14:textId="77777777" w:rsidTr="00BA4AD5">
        <w:tc>
          <w:tcPr>
            <w:tcW w:w="2235" w:type="dxa"/>
            <w:vMerge/>
            <w:vAlign w:val="center"/>
          </w:tcPr>
          <w:p w14:paraId="1CD1B04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33657D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5793FBF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633524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8B580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2C663553" w14:textId="77777777" w:rsidTr="00BA4AD5">
        <w:tc>
          <w:tcPr>
            <w:tcW w:w="2235" w:type="dxa"/>
            <w:vMerge/>
            <w:vAlign w:val="center"/>
          </w:tcPr>
          <w:p w14:paraId="3A6365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230CDE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7557D57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3</w:t>
            </w:r>
          </w:p>
        </w:tc>
        <w:tc>
          <w:tcPr>
            <w:tcW w:w="3260" w:type="dxa"/>
            <w:vMerge/>
            <w:vAlign w:val="center"/>
          </w:tcPr>
          <w:p w14:paraId="45A5C33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33F3F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5952F67B" w14:textId="77777777" w:rsidTr="00BA4AD5">
        <w:tc>
          <w:tcPr>
            <w:tcW w:w="2235" w:type="dxa"/>
            <w:vMerge w:val="restart"/>
            <w:vAlign w:val="center"/>
          </w:tcPr>
          <w:p w14:paraId="6818848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инженерной инфраструктуры</w:t>
            </w:r>
          </w:p>
        </w:tc>
        <w:tc>
          <w:tcPr>
            <w:tcW w:w="1701" w:type="dxa"/>
            <w:vAlign w:val="center"/>
          </w:tcPr>
          <w:p w14:paraId="0FA1E6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51041A0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32,66</w:t>
            </w:r>
          </w:p>
        </w:tc>
        <w:tc>
          <w:tcPr>
            <w:tcW w:w="3260" w:type="dxa"/>
            <w:vMerge w:val="restart"/>
            <w:vAlign w:val="center"/>
          </w:tcPr>
          <w:p w14:paraId="25666D8F" w14:textId="77777777" w:rsidR="00BA4AD5" w:rsidRPr="00BA4AD5" w:rsidRDefault="00BA4AD5" w:rsidP="00BA4AD5">
            <w:pPr>
              <w:tabs>
                <w:tab w:val="left" w:pos="317"/>
              </w:tabs>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6585CE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r>
      <w:tr w:rsidR="00BA4AD5" w:rsidRPr="00BA4AD5" w14:paraId="7D68CFA9" w14:textId="77777777" w:rsidTr="00BA4AD5">
        <w:tc>
          <w:tcPr>
            <w:tcW w:w="2235" w:type="dxa"/>
            <w:vMerge/>
            <w:vAlign w:val="center"/>
          </w:tcPr>
          <w:p w14:paraId="5EC6AA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p>
        </w:tc>
        <w:tc>
          <w:tcPr>
            <w:tcW w:w="1701" w:type="dxa"/>
            <w:vAlign w:val="center"/>
          </w:tcPr>
          <w:p w14:paraId="06764E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03A5AA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059BE5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48C9B6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1C8AF86A" w14:textId="77777777" w:rsidTr="00BA4AD5">
        <w:tc>
          <w:tcPr>
            <w:tcW w:w="2235" w:type="dxa"/>
            <w:vMerge/>
            <w:vAlign w:val="center"/>
          </w:tcPr>
          <w:p w14:paraId="38F3729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E7FEF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3D1EBF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5F99BE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2831E0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7464E59" w14:textId="77777777" w:rsidTr="00BA4AD5">
        <w:tc>
          <w:tcPr>
            <w:tcW w:w="2235" w:type="dxa"/>
            <w:vMerge w:val="restart"/>
            <w:vAlign w:val="center"/>
          </w:tcPr>
          <w:p w14:paraId="1A68B4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транспортной инфраструктуры</w:t>
            </w:r>
          </w:p>
        </w:tc>
        <w:tc>
          <w:tcPr>
            <w:tcW w:w="1701" w:type="dxa"/>
            <w:vAlign w:val="center"/>
          </w:tcPr>
          <w:p w14:paraId="3DDBC3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32DD5C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523,84</w:t>
            </w:r>
          </w:p>
        </w:tc>
        <w:tc>
          <w:tcPr>
            <w:tcW w:w="3260" w:type="dxa"/>
            <w:vMerge w:val="restart"/>
            <w:vAlign w:val="center"/>
          </w:tcPr>
          <w:p w14:paraId="713022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5EB23F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4EB3BB59" w14:textId="77777777" w:rsidTr="00BA4AD5">
        <w:tc>
          <w:tcPr>
            <w:tcW w:w="2235" w:type="dxa"/>
            <w:vMerge/>
            <w:vAlign w:val="center"/>
          </w:tcPr>
          <w:p w14:paraId="5F3892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86BA1B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7426DC7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11E4A0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AFE09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0472BE6" w14:textId="77777777" w:rsidTr="00BA4AD5">
        <w:tc>
          <w:tcPr>
            <w:tcW w:w="2235" w:type="dxa"/>
            <w:vMerge/>
            <w:vAlign w:val="center"/>
          </w:tcPr>
          <w:p w14:paraId="60272C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9E915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5DE5F6B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5A379B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2266E4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8C9E62D" w14:textId="77777777" w:rsidTr="00BA4AD5">
        <w:tc>
          <w:tcPr>
            <w:tcW w:w="9918" w:type="dxa"/>
            <w:gridSpan w:val="5"/>
            <w:vAlign w:val="center"/>
          </w:tcPr>
          <w:p w14:paraId="256BEF59"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сельскохозяйственного использования</w:t>
            </w:r>
          </w:p>
        </w:tc>
      </w:tr>
      <w:tr w:rsidR="00BA4AD5" w:rsidRPr="00BA4AD5" w14:paraId="7F9E9BC4" w14:textId="77777777" w:rsidTr="00BA4AD5">
        <w:tc>
          <w:tcPr>
            <w:tcW w:w="2235" w:type="dxa"/>
            <w:vMerge w:val="restart"/>
            <w:vAlign w:val="center"/>
          </w:tcPr>
          <w:p w14:paraId="349012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Зона сельскохозяйственного использования</w:t>
            </w:r>
          </w:p>
        </w:tc>
        <w:tc>
          <w:tcPr>
            <w:tcW w:w="1701" w:type="dxa"/>
            <w:vAlign w:val="center"/>
          </w:tcPr>
          <w:p w14:paraId="162A72B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75806CF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bidi="en-US"/>
              </w:rPr>
              <w:t>19258,68</w:t>
            </w:r>
          </w:p>
        </w:tc>
        <w:tc>
          <w:tcPr>
            <w:tcW w:w="3260" w:type="dxa"/>
            <w:vMerge w:val="restart"/>
            <w:vAlign w:val="center"/>
          </w:tcPr>
          <w:p w14:paraId="5AE205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2C060F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6A32E557" w14:textId="77777777" w:rsidTr="00BA4AD5">
        <w:tc>
          <w:tcPr>
            <w:tcW w:w="2235" w:type="dxa"/>
            <w:vMerge/>
            <w:vAlign w:val="center"/>
          </w:tcPr>
          <w:p w14:paraId="02CA9A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31A07F6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7544C5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6A484F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731AE7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5E553EE" w14:textId="77777777" w:rsidTr="00BA4AD5">
        <w:tc>
          <w:tcPr>
            <w:tcW w:w="2235" w:type="dxa"/>
            <w:vMerge/>
            <w:vAlign w:val="center"/>
          </w:tcPr>
          <w:p w14:paraId="3D952D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EED00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53F708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2</w:t>
            </w:r>
          </w:p>
        </w:tc>
        <w:tc>
          <w:tcPr>
            <w:tcW w:w="3260" w:type="dxa"/>
            <w:vMerge/>
            <w:vAlign w:val="center"/>
          </w:tcPr>
          <w:p w14:paraId="6DCC74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5797CE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E5376E1" w14:textId="77777777" w:rsidTr="00BA4AD5">
        <w:tc>
          <w:tcPr>
            <w:tcW w:w="2235" w:type="dxa"/>
            <w:vMerge w:val="restart"/>
            <w:vAlign w:val="center"/>
          </w:tcPr>
          <w:p w14:paraId="79D1B9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садоводческих или огороднических некоммерческих товариществ</w:t>
            </w:r>
          </w:p>
        </w:tc>
        <w:tc>
          <w:tcPr>
            <w:tcW w:w="1701" w:type="dxa"/>
            <w:vAlign w:val="center"/>
          </w:tcPr>
          <w:p w14:paraId="7DD601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16074D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noProof/>
                <w:position w:val="-24"/>
                <w:sz w:val="20"/>
                <w:szCs w:val="20"/>
                <w:lang w:val="en-US" w:eastAsia="ru-RU" w:bidi="en-US"/>
              </w:rPr>
              <w:t>34,</w:t>
            </w:r>
            <w:r w:rsidRPr="00BA4AD5">
              <w:rPr>
                <w:rFonts w:ascii="Times New Roman" w:eastAsia="Times New Roman" w:hAnsi="Times New Roman" w:cs="Times New Roman"/>
                <w:noProof/>
                <w:position w:val="-24"/>
                <w:sz w:val="20"/>
                <w:szCs w:val="20"/>
                <w:lang w:eastAsia="ru-RU" w:bidi="en-US"/>
              </w:rPr>
              <w:t>25</w:t>
            </w:r>
          </w:p>
        </w:tc>
        <w:tc>
          <w:tcPr>
            <w:tcW w:w="3260" w:type="dxa"/>
            <w:vMerge w:val="restart"/>
            <w:vAlign w:val="center"/>
          </w:tcPr>
          <w:p w14:paraId="3141875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39F31AA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7D466569" w14:textId="77777777" w:rsidTr="00BA4AD5">
        <w:tc>
          <w:tcPr>
            <w:tcW w:w="2235" w:type="dxa"/>
            <w:vMerge/>
            <w:vAlign w:val="center"/>
          </w:tcPr>
          <w:p w14:paraId="23045E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79A1504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C92DF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698EAA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213B5C0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0E243AFF" w14:textId="77777777" w:rsidTr="00BA4AD5">
        <w:tc>
          <w:tcPr>
            <w:tcW w:w="2235" w:type="dxa"/>
            <w:vMerge/>
            <w:vAlign w:val="center"/>
          </w:tcPr>
          <w:p w14:paraId="10AD6A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7D8A60C"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7D66FB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2</w:t>
            </w:r>
          </w:p>
        </w:tc>
        <w:tc>
          <w:tcPr>
            <w:tcW w:w="3260" w:type="dxa"/>
            <w:vMerge/>
            <w:vAlign w:val="center"/>
          </w:tcPr>
          <w:p w14:paraId="72B8AE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320894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0F18F5EC" w14:textId="77777777" w:rsidTr="00BA4AD5">
        <w:tc>
          <w:tcPr>
            <w:tcW w:w="2235" w:type="dxa"/>
            <w:vMerge/>
            <w:vAlign w:val="center"/>
          </w:tcPr>
          <w:p w14:paraId="1EF809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2C97FECD" w14:textId="77777777" w:rsidR="00BA4AD5" w:rsidRPr="00BA4AD5" w:rsidRDefault="00BA4AD5" w:rsidP="00BA4AD5">
            <w:pPr>
              <w:spacing w:after="0" w:line="240" w:lineRule="auto"/>
              <w:jc w:val="center"/>
              <w:rPr>
                <w:rFonts w:ascii="Times New Roman" w:eastAsia="Times New Roman" w:hAnsi="Times New Roman" w:cs="Times New Roman"/>
                <w:spacing w:val="2"/>
                <w:sz w:val="20"/>
                <w:szCs w:val="20"/>
                <w:lang w:bidi="en-US"/>
              </w:rPr>
            </w:pPr>
            <w:r w:rsidRPr="00BA4AD5">
              <w:rPr>
                <w:rFonts w:ascii="Times New Roman" w:eastAsia="Times New Roman" w:hAnsi="Times New Roman" w:cs="Times New Roman"/>
                <w:spacing w:val="2"/>
                <w:sz w:val="20"/>
                <w:szCs w:val="20"/>
                <w:lang w:bidi="en-US"/>
              </w:rPr>
              <w:t>плотность населения</w:t>
            </w:r>
          </w:p>
        </w:tc>
        <w:tc>
          <w:tcPr>
            <w:tcW w:w="1559" w:type="dxa"/>
            <w:vAlign w:val="center"/>
          </w:tcPr>
          <w:p w14:paraId="5E16C6D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w:t>
            </w:r>
          </w:p>
        </w:tc>
        <w:tc>
          <w:tcPr>
            <w:tcW w:w="3260" w:type="dxa"/>
            <w:vMerge/>
            <w:vAlign w:val="center"/>
          </w:tcPr>
          <w:p w14:paraId="2AD784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2911132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41858F7" w14:textId="77777777" w:rsidTr="00BA4AD5">
        <w:tc>
          <w:tcPr>
            <w:tcW w:w="2235" w:type="dxa"/>
            <w:vMerge w:val="restart"/>
            <w:vAlign w:val="center"/>
          </w:tcPr>
          <w:p w14:paraId="4B9F13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Производственная зона сельскохозяйственных предприятий</w:t>
            </w:r>
          </w:p>
        </w:tc>
        <w:tc>
          <w:tcPr>
            <w:tcW w:w="1701" w:type="dxa"/>
            <w:vAlign w:val="center"/>
          </w:tcPr>
          <w:p w14:paraId="30AA11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077C44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ru-RU" w:bidi="en-US"/>
              </w:rPr>
              <w:t>14,59</w:t>
            </w:r>
          </w:p>
        </w:tc>
        <w:tc>
          <w:tcPr>
            <w:tcW w:w="3260" w:type="dxa"/>
            <w:vMerge w:val="restart"/>
            <w:vAlign w:val="center"/>
          </w:tcPr>
          <w:p w14:paraId="454C38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182F27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75C055A4" w14:textId="77777777" w:rsidTr="00BA4AD5">
        <w:tc>
          <w:tcPr>
            <w:tcW w:w="2235" w:type="dxa"/>
            <w:vMerge/>
            <w:vAlign w:val="center"/>
          </w:tcPr>
          <w:p w14:paraId="1519F13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F47C3F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1F36A82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0EDE12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786FD8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2F307BF" w14:textId="77777777" w:rsidTr="00BA4AD5">
        <w:tc>
          <w:tcPr>
            <w:tcW w:w="2235" w:type="dxa"/>
            <w:vMerge/>
            <w:vAlign w:val="center"/>
          </w:tcPr>
          <w:p w14:paraId="6EA27C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A91E0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796FCA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50B7A2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2FDC56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3BF5D48" w14:textId="77777777" w:rsidTr="00BA4AD5">
        <w:tc>
          <w:tcPr>
            <w:tcW w:w="9918" w:type="dxa"/>
            <w:gridSpan w:val="5"/>
            <w:vAlign w:val="center"/>
          </w:tcPr>
          <w:p w14:paraId="307CEDE6"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рекреационного назначения</w:t>
            </w:r>
          </w:p>
        </w:tc>
      </w:tr>
      <w:tr w:rsidR="00BA4AD5" w:rsidRPr="00BA4AD5" w14:paraId="6F402114" w14:textId="77777777" w:rsidTr="00BA4AD5">
        <w:tc>
          <w:tcPr>
            <w:tcW w:w="2235" w:type="dxa"/>
            <w:vMerge w:val="restart"/>
            <w:vAlign w:val="center"/>
          </w:tcPr>
          <w:p w14:paraId="1F6A6CF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Зона озелененных территорий общего пользования (лесопарки, парки, сады, скверы, бульвары, городские леса)</w:t>
            </w:r>
          </w:p>
        </w:tc>
        <w:tc>
          <w:tcPr>
            <w:tcW w:w="1701" w:type="dxa"/>
            <w:vAlign w:val="center"/>
          </w:tcPr>
          <w:p w14:paraId="50E4444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01D64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ru-RU" w:bidi="en-US"/>
              </w:rPr>
              <w:t>823,08</w:t>
            </w:r>
          </w:p>
        </w:tc>
        <w:tc>
          <w:tcPr>
            <w:tcW w:w="3260" w:type="dxa"/>
            <w:vMerge w:val="restart"/>
            <w:vAlign w:val="center"/>
          </w:tcPr>
          <w:p w14:paraId="629594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1F71E3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33126894" w14:textId="77777777" w:rsidTr="00BA4AD5">
        <w:tc>
          <w:tcPr>
            <w:tcW w:w="2235" w:type="dxa"/>
            <w:vMerge/>
            <w:vAlign w:val="center"/>
          </w:tcPr>
          <w:p w14:paraId="0A41DD2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1BCDCF6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419A58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59485F1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48745C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7E629EDC" w14:textId="77777777" w:rsidTr="00BA4AD5">
        <w:tc>
          <w:tcPr>
            <w:tcW w:w="2235" w:type="dxa"/>
            <w:vMerge/>
            <w:vAlign w:val="center"/>
          </w:tcPr>
          <w:p w14:paraId="6442B24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6DBF51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5FA841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c>
          <w:tcPr>
            <w:tcW w:w="3260" w:type="dxa"/>
            <w:vMerge/>
            <w:vAlign w:val="center"/>
          </w:tcPr>
          <w:p w14:paraId="54DEE2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5A3F7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BA87E4C" w14:textId="77777777" w:rsidTr="00BA4AD5">
        <w:tc>
          <w:tcPr>
            <w:tcW w:w="2235" w:type="dxa"/>
            <w:vAlign w:val="center"/>
          </w:tcPr>
          <w:p w14:paraId="287562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Зона отдыха</w:t>
            </w:r>
          </w:p>
        </w:tc>
        <w:tc>
          <w:tcPr>
            <w:tcW w:w="1701" w:type="dxa"/>
            <w:vAlign w:val="center"/>
          </w:tcPr>
          <w:p w14:paraId="3A4C9BE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2806A7C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51,72</w:t>
            </w:r>
          </w:p>
        </w:tc>
        <w:tc>
          <w:tcPr>
            <w:tcW w:w="3260" w:type="dxa"/>
            <w:vAlign w:val="center"/>
          </w:tcPr>
          <w:p w14:paraId="225EEDC9" w14:textId="77777777" w:rsidR="00BA4AD5" w:rsidRPr="00BA4AD5" w:rsidRDefault="00BA4AD5" w:rsidP="00BA4AD5">
            <w:pPr>
              <w:numPr>
                <w:ilvl w:val="0"/>
                <w:numId w:val="3"/>
              </w:numPr>
              <w:tabs>
                <w:tab w:val="left" w:pos="317"/>
              </w:tabs>
              <w:spacing w:after="0" w:line="240" w:lineRule="auto"/>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строительство музейно-туристского комплекса «Рюриково городище»:</w:t>
            </w:r>
            <w:r w:rsidRPr="00BA4AD5">
              <w:rPr>
                <w:rFonts w:ascii="Times New Roman" w:eastAsia="Times New Roman" w:hAnsi="Times New Roman" w:cs="Times New Roman"/>
                <w:sz w:val="20"/>
                <w:szCs w:val="20"/>
                <w:lang w:eastAsia="ru-RU" w:bidi="en-US"/>
              </w:rPr>
              <w:br/>
              <w:t>ландшафтный парк на территории Городищенского холма, музейный комплекс, земельный участок с кадастровым номером 53:11:0300302,</w:t>
            </w:r>
            <w:r w:rsidRPr="00BA4AD5">
              <w:rPr>
                <w:rFonts w:ascii="Times New Roman" w:eastAsia="Times New Roman" w:hAnsi="Times New Roman" w:cs="Times New Roman"/>
                <w:sz w:val="20"/>
                <w:szCs w:val="20"/>
                <w:lang w:eastAsia="ru-RU" w:bidi="en-US"/>
              </w:rPr>
              <w:br/>
              <w:t>гостинично-ресторанный комплекс «Викинг-Парк»</w:t>
            </w:r>
          </w:p>
        </w:tc>
        <w:tc>
          <w:tcPr>
            <w:tcW w:w="1163" w:type="dxa"/>
            <w:vAlign w:val="center"/>
          </w:tcPr>
          <w:p w14:paraId="2ED4FAD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eastAsia="x-none" w:bidi="en-US"/>
              </w:rPr>
              <w:t>Региональный</w:t>
            </w:r>
          </w:p>
        </w:tc>
      </w:tr>
      <w:tr w:rsidR="00BA4AD5" w:rsidRPr="00BA4AD5" w14:paraId="182408EF" w14:textId="77777777" w:rsidTr="00BA4AD5">
        <w:tc>
          <w:tcPr>
            <w:tcW w:w="2235" w:type="dxa"/>
            <w:vMerge w:val="restart"/>
            <w:vAlign w:val="center"/>
          </w:tcPr>
          <w:p w14:paraId="4A0202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Иные рекреационные зоны</w:t>
            </w:r>
          </w:p>
        </w:tc>
        <w:tc>
          <w:tcPr>
            <w:tcW w:w="1701" w:type="dxa"/>
            <w:vAlign w:val="center"/>
          </w:tcPr>
          <w:p w14:paraId="4A1A46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D1521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19.72</w:t>
            </w:r>
          </w:p>
        </w:tc>
        <w:tc>
          <w:tcPr>
            <w:tcW w:w="3260" w:type="dxa"/>
            <w:vMerge w:val="restart"/>
            <w:vAlign w:val="center"/>
          </w:tcPr>
          <w:p w14:paraId="5EA0D1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5A8E176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101EB281" w14:textId="77777777" w:rsidTr="00BA4AD5">
        <w:tc>
          <w:tcPr>
            <w:tcW w:w="2235" w:type="dxa"/>
            <w:vMerge/>
            <w:vAlign w:val="center"/>
          </w:tcPr>
          <w:p w14:paraId="397775B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p>
        </w:tc>
        <w:tc>
          <w:tcPr>
            <w:tcW w:w="1701" w:type="dxa"/>
            <w:vAlign w:val="center"/>
          </w:tcPr>
          <w:p w14:paraId="36ECC7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34A88C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80</w:t>
            </w:r>
          </w:p>
        </w:tc>
        <w:tc>
          <w:tcPr>
            <w:tcW w:w="3260" w:type="dxa"/>
            <w:vMerge/>
            <w:vAlign w:val="center"/>
          </w:tcPr>
          <w:p w14:paraId="4124FAA7"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p>
        </w:tc>
        <w:tc>
          <w:tcPr>
            <w:tcW w:w="1163" w:type="dxa"/>
            <w:vMerge/>
            <w:vAlign w:val="center"/>
          </w:tcPr>
          <w:p w14:paraId="42B0B5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499E774" w14:textId="77777777" w:rsidTr="00BA4AD5">
        <w:tc>
          <w:tcPr>
            <w:tcW w:w="2235" w:type="dxa"/>
            <w:vMerge/>
            <w:vAlign w:val="center"/>
          </w:tcPr>
          <w:p w14:paraId="04B2BF3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p>
        </w:tc>
        <w:tc>
          <w:tcPr>
            <w:tcW w:w="1701" w:type="dxa"/>
            <w:vAlign w:val="center"/>
          </w:tcPr>
          <w:p w14:paraId="585EEF0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4D04F3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eastAsia="x-none" w:bidi="en-US"/>
              </w:rPr>
              <w:t>3</w:t>
            </w:r>
          </w:p>
        </w:tc>
        <w:tc>
          <w:tcPr>
            <w:tcW w:w="3260" w:type="dxa"/>
            <w:vMerge/>
            <w:vAlign w:val="center"/>
          </w:tcPr>
          <w:p w14:paraId="51F9922D"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p>
        </w:tc>
        <w:tc>
          <w:tcPr>
            <w:tcW w:w="1163" w:type="dxa"/>
            <w:vMerge/>
            <w:vAlign w:val="center"/>
          </w:tcPr>
          <w:p w14:paraId="6E699C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6C2C2787" w14:textId="77777777" w:rsidTr="00BA4AD5">
        <w:tc>
          <w:tcPr>
            <w:tcW w:w="2235" w:type="dxa"/>
            <w:vAlign w:val="center"/>
          </w:tcPr>
          <w:p w14:paraId="7F513D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лесов</w:t>
            </w:r>
          </w:p>
        </w:tc>
        <w:tc>
          <w:tcPr>
            <w:tcW w:w="1701" w:type="dxa"/>
            <w:vAlign w:val="center"/>
          </w:tcPr>
          <w:p w14:paraId="6AAF96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D1C8E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714</w:t>
            </w:r>
            <w:r w:rsidRPr="00BA4AD5">
              <w:rPr>
                <w:rFonts w:ascii="Times New Roman" w:eastAsia="Times New Roman" w:hAnsi="Times New Roman" w:cs="Times New Roman"/>
                <w:sz w:val="20"/>
                <w:szCs w:val="20"/>
                <w:lang w:eastAsia="ru-RU" w:bidi="en-US"/>
              </w:rPr>
              <w:t>52,1</w:t>
            </w:r>
          </w:p>
        </w:tc>
        <w:tc>
          <w:tcPr>
            <w:tcW w:w="3260" w:type="dxa"/>
            <w:vAlign w:val="center"/>
          </w:tcPr>
          <w:p w14:paraId="7B8BD3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Align w:val="center"/>
          </w:tcPr>
          <w:p w14:paraId="3E2D553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032A0A31" w14:textId="77777777" w:rsidTr="00BA4AD5">
        <w:tc>
          <w:tcPr>
            <w:tcW w:w="9918" w:type="dxa"/>
            <w:gridSpan w:val="5"/>
            <w:vAlign w:val="center"/>
          </w:tcPr>
          <w:p w14:paraId="74F5577B"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Зоны специального назначения</w:t>
            </w:r>
          </w:p>
        </w:tc>
      </w:tr>
      <w:tr w:rsidR="00BA4AD5" w:rsidRPr="00BA4AD5" w14:paraId="566F4864" w14:textId="77777777" w:rsidTr="00BA4AD5">
        <w:tc>
          <w:tcPr>
            <w:tcW w:w="2235" w:type="dxa"/>
            <w:vMerge w:val="restart"/>
            <w:vAlign w:val="center"/>
          </w:tcPr>
          <w:p w14:paraId="7ED59A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кладбищ</w:t>
            </w:r>
          </w:p>
        </w:tc>
        <w:tc>
          <w:tcPr>
            <w:tcW w:w="1701" w:type="dxa"/>
            <w:vAlign w:val="center"/>
          </w:tcPr>
          <w:p w14:paraId="639C6E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034986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17,76</w:t>
            </w:r>
          </w:p>
        </w:tc>
        <w:tc>
          <w:tcPr>
            <w:tcW w:w="3260" w:type="dxa"/>
            <w:vMerge w:val="restart"/>
            <w:vAlign w:val="center"/>
          </w:tcPr>
          <w:p w14:paraId="36C5BB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Merge w:val="restart"/>
            <w:vAlign w:val="center"/>
          </w:tcPr>
          <w:p w14:paraId="5AC519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r w:rsidR="00BA4AD5" w:rsidRPr="00BA4AD5" w14:paraId="62725EC6" w14:textId="77777777" w:rsidTr="00BA4AD5">
        <w:tc>
          <w:tcPr>
            <w:tcW w:w="2235" w:type="dxa"/>
            <w:vMerge/>
            <w:vAlign w:val="center"/>
          </w:tcPr>
          <w:p w14:paraId="063913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56BA43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максимально допустимый коэффициент застройки, %</w:t>
            </w:r>
          </w:p>
        </w:tc>
        <w:tc>
          <w:tcPr>
            <w:tcW w:w="1559" w:type="dxa"/>
            <w:vAlign w:val="center"/>
          </w:tcPr>
          <w:p w14:paraId="42CC66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80</w:t>
            </w:r>
          </w:p>
        </w:tc>
        <w:tc>
          <w:tcPr>
            <w:tcW w:w="3260" w:type="dxa"/>
            <w:vMerge/>
            <w:vAlign w:val="center"/>
          </w:tcPr>
          <w:p w14:paraId="367355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01923E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38D9EBB7" w14:textId="77777777" w:rsidTr="00BA4AD5">
        <w:tc>
          <w:tcPr>
            <w:tcW w:w="2235" w:type="dxa"/>
            <w:vMerge/>
            <w:vAlign w:val="center"/>
          </w:tcPr>
          <w:p w14:paraId="58AAB7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701" w:type="dxa"/>
            <w:vAlign w:val="center"/>
          </w:tcPr>
          <w:p w14:paraId="283E8E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максимальная этажность застройки</w:t>
            </w:r>
          </w:p>
        </w:tc>
        <w:tc>
          <w:tcPr>
            <w:tcW w:w="1559" w:type="dxa"/>
            <w:vAlign w:val="center"/>
          </w:tcPr>
          <w:p w14:paraId="02E11D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c>
          <w:tcPr>
            <w:tcW w:w="3260" w:type="dxa"/>
            <w:vMerge/>
            <w:vAlign w:val="center"/>
          </w:tcPr>
          <w:p w14:paraId="112C165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c>
          <w:tcPr>
            <w:tcW w:w="1163" w:type="dxa"/>
            <w:vMerge/>
            <w:vAlign w:val="center"/>
          </w:tcPr>
          <w:p w14:paraId="6361C5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p>
        </w:tc>
      </w:tr>
      <w:tr w:rsidR="00BA4AD5" w:rsidRPr="00BA4AD5" w14:paraId="4E88E305" w14:textId="77777777" w:rsidTr="00BA4AD5">
        <w:tc>
          <w:tcPr>
            <w:tcW w:w="9918" w:type="dxa"/>
            <w:gridSpan w:val="5"/>
            <w:vAlign w:val="center"/>
          </w:tcPr>
          <w:p w14:paraId="1B34AACB"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eastAsia="x-none" w:bidi="en-US"/>
              </w:rPr>
            </w:pPr>
            <w:r w:rsidRPr="00BA4AD5">
              <w:rPr>
                <w:rFonts w:ascii="Times New Roman" w:eastAsia="Times New Roman" w:hAnsi="Times New Roman" w:cs="Times New Roman"/>
                <w:b/>
                <w:sz w:val="20"/>
                <w:szCs w:val="20"/>
                <w:lang w:val="en-US" w:eastAsia="x-none" w:bidi="en-US"/>
              </w:rPr>
              <w:t>Зона акваторий</w:t>
            </w:r>
          </w:p>
        </w:tc>
      </w:tr>
      <w:tr w:rsidR="00BA4AD5" w:rsidRPr="00BA4AD5" w14:paraId="0A0AAABA" w14:textId="77777777" w:rsidTr="00BA4AD5">
        <w:tc>
          <w:tcPr>
            <w:tcW w:w="2235" w:type="dxa"/>
            <w:vAlign w:val="center"/>
          </w:tcPr>
          <w:p w14:paraId="747A16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Зона акваторий</w:t>
            </w:r>
          </w:p>
        </w:tc>
        <w:tc>
          <w:tcPr>
            <w:tcW w:w="1701" w:type="dxa"/>
            <w:vAlign w:val="center"/>
          </w:tcPr>
          <w:p w14:paraId="0AB5650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pacing w:val="2"/>
                <w:sz w:val="20"/>
                <w:szCs w:val="20"/>
                <w:lang w:val="en-US" w:bidi="en-US"/>
              </w:rPr>
              <w:t>площадь зоны</w:t>
            </w:r>
          </w:p>
        </w:tc>
        <w:tc>
          <w:tcPr>
            <w:tcW w:w="1559" w:type="dxa"/>
            <w:vAlign w:val="center"/>
          </w:tcPr>
          <w:p w14:paraId="6BF0AE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x-none" w:bidi="en-US"/>
              </w:rPr>
            </w:pPr>
            <w:r w:rsidRPr="00BA4AD5">
              <w:rPr>
                <w:rFonts w:ascii="Times New Roman" w:eastAsia="Times New Roman" w:hAnsi="Times New Roman" w:cs="Times New Roman"/>
                <w:sz w:val="20"/>
                <w:szCs w:val="20"/>
                <w:lang w:val="en-US" w:eastAsia="ru-RU" w:bidi="en-US"/>
              </w:rPr>
              <w:t>2123,86</w:t>
            </w:r>
          </w:p>
        </w:tc>
        <w:tc>
          <w:tcPr>
            <w:tcW w:w="3260" w:type="dxa"/>
            <w:vAlign w:val="center"/>
          </w:tcPr>
          <w:p w14:paraId="0B692D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bCs/>
                <w:sz w:val="20"/>
                <w:szCs w:val="20"/>
                <w:lang w:val="en-US" w:bidi="en-US"/>
              </w:rPr>
              <w:t>Не размещаются</w:t>
            </w:r>
          </w:p>
        </w:tc>
        <w:tc>
          <w:tcPr>
            <w:tcW w:w="1163" w:type="dxa"/>
            <w:vAlign w:val="center"/>
          </w:tcPr>
          <w:p w14:paraId="5D1502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x-none" w:bidi="en-US"/>
              </w:rPr>
            </w:pPr>
            <w:r w:rsidRPr="00BA4AD5">
              <w:rPr>
                <w:rFonts w:ascii="Times New Roman" w:eastAsia="Times New Roman" w:hAnsi="Times New Roman" w:cs="Times New Roman"/>
                <w:sz w:val="20"/>
                <w:szCs w:val="20"/>
                <w:lang w:val="en-US" w:eastAsia="x-none" w:bidi="en-US"/>
              </w:rPr>
              <w:t>-</w:t>
            </w:r>
          </w:p>
        </w:tc>
      </w:tr>
    </w:tbl>
    <w:p w14:paraId="56444B9B" w14:textId="77777777" w:rsidR="00BA4AD5" w:rsidRPr="00BA4AD5" w:rsidRDefault="00BA4AD5" w:rsidP="00BA4AD5">
      <w:pPr>
        <w:suppressAutoHyphens/>
        <w:spacing w:after="0" w:line="100" w:lineRule="atLeast"/>
        <w:rPr>
          <w:rFonts w:ascii="Times New Roman" w:eastAsia="Times New Roman" w:hAnsi="Times New Roman" w:cs="Times New Roman"/>
          <w:sz w:val="24"/>
          <w:szCs w:val="24"/>
          <w:lang w:eastAsia="ar-SA"/>
        </w:rPr>
      </w:pPr>
    </w:p>
    <w:p w14:paraId="15154F54" w14:textId="77777777" w:rsidR="00BA4AD5" w:rsidRPr="00BA4AD5" w:rsidRDefault="00BA4AD5" w:rsidP="00BA4AD5"/>
    <w:p w14:paraId="6D911112" w14:textId="77777777" w:rsidR="00BA4AD5" w:rsidRPr="00BA4AD5" w:rsidRDefault="00BA4AD5" w:rsidP="00BA4AD5"/>
    <w:p w14:paraId="7148CB49" w14:textId="77777777" w:rsidR="00BA4AD5" w:rsidRPr="00BA4AD5" w:rsidRDefault="00BA4AD5" w:rsidP="00BA4AD5"/>
    <w:tbl>
      <w:tblPr>
        <w:tblW w:w="0" w:type="auto"/>
        <w:tblLook w:val="04A0" w:firstRow="1" w:lastRow="0" w:firstColumn="1" w:lastColumn="0" w:noHBand="0" w:noVBand="1"/>
      </w:tblPr>
      <w:tblGrid>
        <w:gridCol w:w="3227"/>
        <w:gridCol w:w="6237"/>
      </w:tblGrid>
      <w:tr w:rsidR="00BA4AD5" w:rsidRPr="00BA4AD5" w14:paraId="252E369C" w14:textId="77777777" w:rsidTr="00BA4AD5">
        <w:tc>
          <w:tcPr>
            <w:tcW w:w="3227" w:type="dxa"/>
            <w:hideMark/>
          </w:tcPr>
          <w:p w14:paraId="10AB9128" w14:textId="77777777" w:rsidR="00BA4AD5" w:rsidRPr="00BA4AD5" w:rsidRDefault="00BA4AD5" w:rsidP="00BA4AD5">
            <w:pPr>
              <w:suppressAutoHyphens/>
              <w:spacing w:after="0" w:line="100" w:lineRule="atLeast"/>
              <w:rPr>
                <w:rFonts w:ascii="Times New Roman" w:eastAsia="Times New Roman" w:hAnsi="Times New Roman" w:cs="Times New Roman"/>
                <w:b/>
                <w:sz w:val="28"/>
                <w:szCs w:val="28"/>
                <w:lang w:eastAsia="ar-SA"/>
              </w:rPr>
            </w:pPr>
            <w:r w:rsidRPr="00BA4AD5">
              <w:rPr>
                <w:rFonts w:ascii="Times New Roman" w:eastAsia="Times New Roman" w:hAnsi="Times New Roman" w:cs="Times New Roman"/>
                <w:b/>
                <w:sz w:val="28"/>
                <w:szCs w:val="28"/>
                <w:lang w:eastAsia="ar-SA"/>
              </w:rPr>
              <w:t>Заказчик</w:t>
            </w:r>
          </w:p>
        </w:tc>
        <w:tc>
          <w:tcPr>
            <w:tcW w:w="6237" w:type="dxa"/>
            <w:hideMark/>
          </w:tcPr>
          <w:p w14:paraId="20EC52B9" w14:textId="77777777" w:rsidR="00BA4AD5" w:rsidRPr="00BA4AD5" w:rsidRDefault="00BA4AD5" w:rsidP="00BA4AD5">
            <w:pPr>
              <w:suppressAutoHyphens/>
              <w:spacing w:after="0" w:line="100" w:lineRule="atLeast"/>
              <w:rPr>
                <w:rFonts w:ascii="Times New Roman" w:eastAsia="Times New Roman" w:hAnsi="Times New Roman" w:cs="Times New Roman"/>
                <w:b/>
                <w:sz w:val="28"/>
                <w:szCs w:val="28"/>
                <w:lang w:val="en-US" w:eastAsia="ar-SA"/>
              </w:rPr>
            </w:pPr>
            <w:r w:rsidRPr="00BA4AD5">
              <w:rPr>
                <w:rFonts w:ascii="Times New Roman" w:eastAsia="Times New Roman" w:hAnsi="Times New Roman" w:cs="Times New Roman"/>
                <w:b/>
                <w:sz w:val="28"/>
                <w:szCs w:val="28"/>
                <w:lang w:eastAsia="ar-SA"/>
              </w:rPr>
              <w:t>Администрация Новгородского муниципального района</w:t>
            </w:r>
          </w:p>
        </w:tc>
      </w:tr>
      <w:tr w:rsidR="00BA4AD5" w:rsidRPr="00BA4AD5" w14:paraId="6DBDB4D0" w14:textId="77777777" w:rsidTr="00BA4AD5">
        <w:tc>
          <w:tcPr>
            <w:tcW w:w="3227" w:type="dxa"/>
          </w:tcPr>
          <w:p w14:paraId="78F1C95F" w14:textId="77777777" w:rsidR="00BA4AD5" w:rsidRPr="00BA4AD5" w:rsidRDefault="00BA4AD5" w:rsidP="00BA4AD5">
            <w:pPr>
              <w:suppressAutoHyphens/>
              <w:spacing w:after="0" w:line="100" w:lineRule="atLeast"/>
              <w:jc w:val="center"/>
              <w:rPr>
                <w:rFonts w:ascii="Times New Roman" w:eastAsia="Times New Roman" w:hAnsi="Times New Roman" w:cs="Times New Roman"/>
                <w:b/>
                <w:sz w:val="28"/>
                <w:szCs w:val="28"/>
                <w:lang w:eastAsia="ar-SA"/>
              </w:rPr>
            </w:pPr>
          </w:p>
        </w:tc>
        <w:tc>
          <w:tcPr>
            <w:tcW w:w="6237" w:type="dxa"/>
          </w:tcPr>
          <w:p w14:paraId="6EC74562" w14:textId="77777777" w:rsidR="00BA4AD5" w:rsidRPr="00BA4AD5" w:rsidRDefault="00BA4AD5" w:rsidP="00BA4AD5">
            <w:pPr>
              <w:suppressAutoHyphens/>
              <w:spacing w:after="0" w:line="100" w:lineRule="atLeast"/>
              <w:jc w:val="center"/>
              <w:rPr>
                <w:rFonts w:ascii="Times New Roman" w:eastAsia="Times New Roman" w:hAnsi="Times New Roman" w:cs="Times New Roman"/>
                <w:b/>
                <w:sz w:val="28"/>
                <w:szCs w:val="28"/>
                <w:lang w:eastAsia="ar-SA"/>
              </w:rPr>
            </w:pPr>
          </w:p>
        </w:tc>
      </w:tr>
      <w:tr w:rsidR="00BA4AD5" w:rsidRPr="00BA4AD5" w14:paraId="29E418F2" w14:textId="77777777" w:rsidTr="00BA4AD5">
        <w:tc>
          <w:tcPr>
            <w:tcW w:w="3227" w:type="dxa"/>
            <w:hideMark/>
          </w:tcPr>
          <w:p w14:paraId="21CE8547" w14:textId="77777777" w:rsidR="00BA4AD5" w:rsidRPr="00BA4AD5" w:rsidRDefault="00BA4AD5" w:rsidP="00BA4AD5">
            <w:pPr>
              <w:suppressAutoHyphens/>
              <w:spacing w:after="0" w:line="100" w:lineRule="atLeast"/>
              <w:rPr>
                <w:rFonts w:ascii="Times New Roman" w:eastAsia="Times New Roman" w:hAnsi="Times New Roman" w:cs="Times New Roman"/>
                <w:b/>
                <w:sz w:val="28"/>
                <w:szCs w:val="28"/>
                <w:lang w:eastAsia="ar-SA"/>
              </w:rPr>
            </w:pPr>
            <w:r w:rsidRPr="00BA4AD5">
              <w:rPr>
                <w:rFonts w:ascii="Times New Roman" w:eastAsia="Times New Roman" w:hAnsi="Times New Roman" w:cs="Times New Roman"/>
                <w:b/>
                <w:sz w:val="28"/>
                <w:szCs w:val="28"/>
                <w:lang w:eastAsia="ar-SA"/>
              </w:rPr>
              <w:t>Исполнитель</w:t>
            </w:r>
          </w:p>
        </w:tc>
        <w:tc>
          <w:tcPr>
            <w:tcW w:w="6237" w:type="dxa"/>
            <w:hideMark/>
          </w:tcPr>
          <w:p w14:paraId="0ADBB60F" w14:textId="77777777" w:rsidR="00BA4AD5" w:rsidRPr="00BA4AD5" w:rsidRDefault="00BA4AD5" w:rsidP="00BA4AD5">
            <w:pPr>
              <w:suppressAutoHyphens/>
              <w:spacing w:after="0" w:line="100" w:lineRule="atLeast"/>
              <w:rPr>
                <w:rFonts w:ascii="Times New Roman" w:eastAsia="Times New Roman" w:hAnsi="Times New Roman" w:cs="Times New Roman"/>
                <w:b/>
                <w:sz w:val="32"/>
                <w:szCs w:val="32"/>
                <w:lang w:eastAsia="ar-SA"/>
              </w:rPr>
            </w:pPr>
            <w:r w:rsidRPr="00BA4AD5">
              <w:rPr>
                <w:rFonts w:ascii="Times New Roman" w:eastAsia="Times New Roman" w:hAnsi="Times New Roman" w:cs="Times New Roman"/>
                <w:b/>
                <w:sz w:val="32"/>
                <w:szCs w:val="32"/>
                <w:lang w:eastAsia="ar-SA"/>
              </w:rPr>
              <w:t>Общество с ограниченной ответственностью «География»</w:t>
            </w:r>
          </w:p>
        </w:tc>
      </w:tr>
    </w:tbl>
    <w:p w14:paraId="2E9DB7EF" w14:textId="77777777" w:rsidR="00BA4AD5" w:rsidRPr="00BA4AD5" w:rsidRDefault="00BA4AD5" w:rsidP="00BA4AD5">
      <w:pPr>
        <w:suppressAutoHyphens/>
        <w:spacing w:after="0" w:line="100" w:lineRule="atLeast"/>
        <w:ind w:left="-240" w:right="849"/>
        <w:contextualSpacing/>
        <w:jc w:val="center"/>
        <w:rPr>
          <w:rFonts w:ascii="Times New Roman" w:eastAsia="Times New Roman" w:hAnsi="Times New Roman" w:cs="Times New Roman"/>
          <w:b/>
          <w:sz w:val="36"/>
          <w:szCs w:val="36"/>
          <w:lang w:eastAsia="ar-SA"/>
        </w:rPr>
      </w:pPr>
    </w:p>
    <w:p w14:paraId="73A61241"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45173DED"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27AF7FBF"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12C48347"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17ECF9CF"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79384AD2"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7F9B4535"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36"/>
          <w:szCs w:val="36"/>
          <w:lang w:eastAsia="ar-SA"/>
        </w:rPr>
      </w:pPr>
    </w:p>
    <w:p w14:paraId="02BB0A41"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bCs/>
          <w:sz w:val="32"/>
          <w:szCs w:val="32"/>
          <w:lang w:eastAsia="ar-SA"/>
        </w:rPr>
      </w:pPr>
      <w:r w:rsidRPr="00BA4AD5">
        <w:rPr>
          <w:rFonts w:ascii="Times New Roman" w:eastAsia="Times New Roman" w:hAnsi="Times New Roman" w:cs="Times New Roman"/>
          <w:b/>
          <w:bCs/>
          <w:sz w:val="32"/>
          <w:szCs w:val="32"/>
          <w:lang w:eastAsia="ar-SA"/>
        </w:rPr>
        <w:t>ГЕНЕРАЛЬНЫЙ ПЛАН САВИНСКОГО СЕЛЬСКОГО ПОСЕЛЕНИЯ</w:t>
      </w:r>
    </w:p>
    <w:p w14:paraId="5C8506CD"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28"/>
          <w:szCs w:val="28"/>
          <w:lang w:eastAsia="ar-SA"/>
        </w:rPr>
      </w:pPr>
      <w:r w:rsidRPr="00BA4AD5">
        <w:rPr>
          <w:rFonts w:ascii="Times New Roman" w:eastAsia="Times New Roman" w:hAnsi="Times New Roman" w:cs="Times New Roman"/>
          <w:sz w:val="24"/>
          <w:szCs w:val="28"/>
          <w:lang w:eastAsia="ar-SA"/>
        </w:rPr>
        <w:t>(внесение изменений)</w:t>
      </w:r>
    </w:p>
    <w:p w14:paraId="7662C03C"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caps/>
          <w:sz w:val="28"/>
          <w:szCs w:val="28"/>
          <w:lang w:eastAsia="ar-SA"/>
        </w:rPr>
      </w:pPr>
    </w:p>
    <w:p w14:paraId="4575C5DE"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caps/>
          <w:sz w:val="28"/>
          <w:szCs w:val="28"/>
          <w:lang w:eastAsia="ar-SA"/>
        </w:rPr>
      </w:pPr>
    </w:p>
    <w:p w14:paraId="5234AA18" w14:textId="77777777" w:rsidR="00BA4AD5" w:rsidRPr="00BA4AD5" w:rsidRDefault="00BA4AD5" w:rsidP="00BA4AD5">
      <w:pPr>
        <w:suppressAutoHyphens/>
        <w:spacing w:after="0" w:line="100" w:lineRule="atLeast"/>
        <w:ind w:left="-240"/>
        <w:contextualSpacing/>
        <w:jc w:val="center"/>
        <w:rPr>
          <w:rFonts w:ascii="Times New Roman" w:eastAsia="Times New Roman" w:hAnsi="Times New Roman" w:cs="Times New Roman"/>
          <w:b/>
          <w:sz w:val="28"/>
          <w:szCs w:val="28"/>
          <w:lang w:eastAsia="ar-SA"/>
        </w:rPr>
      </w:pPr>
      <w:r w:rsidRPr="00BA4AD5">
        <w:rPr>
          <w:rFonts w:ascii="Times New Roman" w:eastAsia="Times New Roman" w:hAnsi="Times New Roman" w:cs="Times New Roman"/>
          <w:b/>
          <w:sz w:val="28"/>
          <w:szCs w:val="28"/>
          <w:lang w:eastAsia="ar-SA"/>
        </w:rPr>
        <w:t xml:space="preserve">МАТЕРИАЛЫ ПО ОБОСНОВАНИЮ ГЕНЕРАЛЬНОГО ПЛАНА </w:t>
      </w:r>
    </w:p>
    <w:p w14:paraId="496E2965" w14:textId="77777777" w:rsidR="00BA4AD5" w:rsidRPr="00BA4AD5" w:rsidRDefault="00BA4AD5" w:rsidP="00BA4AD5">
      <w:pPr>
        <w:keepLines/>
        <w:suppressAutoHyphens/>
        <w:spacing w:after="0" w:line="100" w:lineRule="atLeast"/>
        <w:ind w:firstLine="709"/>
        <w:rPr>
          <w:rFonts w:ascii="Times New Roman" w:eastAsia="Times New Roman" w:hAnsi="Times New Roman" w:cs="Times New Roman"/>
          <w:b/>
          <w:bCs/>
          <w:noProof/>
          <w:sz w:val="24"/>
          <w:szCs w:val="24"/>
          <w:lang w:eastAsia="ar-SA"/>
        </w:rPr>
      </w:pPr>
    </w:p>
    <w:p w14:paraId="2236D6E5" w14:textId="77777777" w:rsidR="00BA4AD5" w:rsidRPr="00BA4AD5" w:rsidRDefault="00BA4AD5" w:rsidP="00BA4AD5">
      <w:pPr>
        <w:suppressAutoHyphens/>
        <w:spacing w:after="0" w:line="100" w:lineRule="atLeast"/>
        <w:jc w:val="center"/>
        <w:rPr>
          <w:rFonts w:ascii="Times New Roman" w:eastAsia="Times New Roman" w:hAnsi="Times New Roman" w:cs="Times New Roman"/>
          <w:b/>
          <w:sz w:val="28"/>
          <w:szCs w:val="28"/>
          <w:lang w:eastAsia="ar-SA"/>
        </w:rPr>
      </w:pPr>
      <w:r w:rsidRPr="00BA4AD5">
        <w:rPr>
          <w:rFonts w:ascii="Times New Roman" w:eastAsia="Times New Roman" w:hAnsi="Times New Roman" w:cs="Times New Roman"/>
          <w:b/>
          <w:sz w:val="28"/>
          <w:szCs w:val="28"/>
          <w:lang w:eastAsia="ar-SA"/>
        </w:rPr>
        <w:t>Том 2</w:t>
      </w:r>
    </w:p>
    <w:p w14:paraId="2CDEC272" w14:textId="77777777" w:rsidR="00BA4AD5" w:rsidRPr="00BA4AD5" w:rsidRDefault="00BA4AD5" w:rsidP="00BA4AD5"/>
    <w:p w14:paraId="78D64C2E" w14:textId="77777777" w:rsidR="00BA4AD5" w:rsidRPr="00BA4AD5" w:rsidRDefault="00BA4AD5" w:rsidP="00BA4AD5"/>
    <w:p w14:paraId="50356677" w14:textId="77777777" w:rsidR="00BA4AD5" w:rsidRPr="00BA4AD5" w:rsidRDefault="00BA4AD5" w:rsidP="00BA4AD5"/>
    <w:p w14:paraId="2BA8B07C" w14:textId="77777777" w:rsidR="00BA4AD5" w:rsidRPr="00BA4AD5" w:rsidRDefault="00BA4AD5" w:rsidP="00BA4AD5">
      <w:pPr>
        <w:suppressAutoHyphens/>
        <w:spacing w:after="0" w:line="100" w:lineRule="atLeast"/>
        <w:jc w:val="both"/>
        <w:rPr>
          <w:rFonts w:ascii="Times New Roman" w:eastAsia="Times New Roman" w:hAnsi="Times New Roman" w:cs="Times New Roman"/>
          <w:sz w:val="24"/>
          <w:szCs w:val="24"/>
          <w:lang w:eastAsia="ar-SA"/>
        </w:rPr>
      </w:pPr>
    </w:p>
    <w:p w14:paraId="018742F1" w14:textId="77777777" w:rsidR="00BA4AD5" w:rsidRPr="00BA4AD5" w:rsidRDefault="00BA4AD5" w:rsidP="00BA4AD5"/>
    <w:p w14:paraId="3D1FCC60" w14:textId="77777777" w:rsidR="00BA4AD5" w:rsidRPr="00BA4AD5" w:rsidRDefault="00BA4AD5" w:rsidP="00BA4AD5"/>
    <w:p w14:paraId="07F05AE4" w14:textId="77777777" w:rsidR="00BA4AD5" w:rsidRPr="00BA4AD5" w:rsidRDefault="00BA4AD5" w:rsidP="00BA4AD5"/>
    <w:p w14:paraId="2ADB9DDE" w14:textId="77777777" w:rsidR="00BA4AD5" w:rsidRPr="00BA4AD5" w:rsidRDefault="00BA4AD5" w:rsidP="00BA4AD5"/>
    <w:p w14:paraId="46441A9A" w14:textId="77777777" w:rsidR="00BA4AD5" w:rsidRPr="00BA4AD5" w:rsidRDefault="00BA4AD5" w:rsidP="00BA4AD5"/>
    <w:p w14:paraId="3DBD4E54" w14:textId="77777777" w:rsidR="00BA4AD5" w:rsidRPr="00BA4AD5" w:rsidRDefault="00BA4AD5" w:rsidP="00BA4AD5"/>
    <w:p w14:paraId="2272B1D4" w14:textId="77777777" w:rsidR="00BA4AD5" w:rsidRPr="00BA4AD5" w:rsidRDefault="00BA4AD5" w:rsidP="00BA4AD5"/>
    <w:p w14:paraId="251CC62B" w14:textId="77777777" w:rsidR="00BA4AD5" w:rsidRPr="00BA4AD5" w:rsidRDefault="00BA4AD5" w:rsidP="00BA4AD5"/>
    <w:p w14:paraId="5BEB2348" w14:textId="77777777" w:rsidR="00BA4AD5" w:rsidRPr="00BA4AD5" w:rsidRDefault="00BA4AD5" w:rsidP="00BA4AD5"/>
    <w:p w14:paraId="66B55BD1" w14:textId="77777777" w:rsidR="00BA4AD5" w:rsidRPr="00BA4AD5" w:rsidRDefault="00BA4AD5" w:rsidP="00BA4AD5">
      <w:pPr>
        <w:tabs>
          <w:tab w:val="left" w:pos="4185"/>
        </w:tabs>
        <w:jc w:val="center"/>
      </w:pPr>
      <w:r w:rsidRPr="00BA4AD5">
        <w:t>2024</w:t>
      </w:r>
    </w:p>
    <w:p w14:paraId="569058E3" w14:textId="77777777" w:rsidR="00BA4AD5" w:rsidRPr="00BA4AD5" w:rsidRDefault="00BA4AD5" w:rsidP="00BA4AD5">
      <w:pPr>
        <w:tabs>
          <w:tab w:val="left" w:pos="4185"/>
        </w:tabs>
      </w:pPr>
    </w:p>
    <w:p w14:paraId="7AAECEE2" w14:textId="77777777" w:rsidR="00BA4AD5" w:rsidRPr="00BA4AD5" w:rsidRDefault="00BA4AD5" w:rsidP="00BA4AD5">
      <w:pPr>
        <w:spacing w:after="0" w:line="240" w:lineRule="auto"/>
        <w:ind w:firstLine="567"/>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kern w:val="1"/>
          <w:sz w:val="28"/>
          <w:szCs w:val="28"/>
          <w:lang w:bidi="en-US"/>
        </w:rPr>
        <w:t>Состав проектных материалов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4"/>
        <w:gridCol w:w="8615"/>
      </w:tblGrid>
      <w:tr w:rsidR="00BA4AD5" w:rsidRPr="00BA4AD5" w14:paraId="56CE36EB" w14:textId="77777777" w:rsidTr="00BA4AD5">
        <w:trPr>
          <w:cantSplit/>
          <w:trHeight w:val="534"/>
          <w:tblHeader/>
        </w:trPr>
        <w:tc>
          <w:tcPr>
            <w:tcW w:w="1075" w:type="dxa"/>
            <w:vAlign w:val="center"/>
          </w:tcPr>
          <w:p w14:paraId="1F43ACD0"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п/п</w:t>
            </w:r>
          </w:p>
        </w:tc>
        <w:tc>
          <w:tcPr>
            <w:tcW w:w="8830" w:type="dxa"/>
            <w:vAlign w:val="center"/>
          </w:tcPr>
          <w:p w14:paraId="02497305" w14:textId="77777777" w:rsidR="00BA4AD5" w:rsidRPr="00BA4AD5" w:rsidRDefault="00BA4AD5" w:rsidP="00BA4AD5">
            <w:pPr>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Наименование документа</w:t>
            </w:r>
          </w:p>
        </w:tc>
      </w:tr>
      <w:tr w:rsidR="00BA4AD5" w:rsidRPr="00BA4AD5" w14:paraId="515E2AAF" w14:textId="77777777" w:rsidTr="00BA4AD5">
        <w:tc>
          <w:tcPr>
            <w:tcW w:w="9905" w:type="dxa"/>
            <w:gridSpan w:val="2"/>
            <w:vAlign w:val="center"/>
          </w:tcPr>
          <w:p w14:paraId="401DC6B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Генеральный план.</w:t>
            </w:r>
          </w:p>
        </w:tc>
      </w:tr>
      <w:tr w:rsidR="00BA4AD5" w:rsidRPr="00BA4AD5" w14:paraId="033133C3" w14:textId="77777777" w:rsidTr="00BA4AD5">
        <w:tc>
          <w:tcPr>
            <w:tcW w:w="9905" w:type="dxa"/>
            <w:gridSpan w:val="2"/>
            <w:vAlign w:val="center"/>
          </w:tcPr>
          <w:p w14:paraId="2498563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6639084C" w14:textId="77777777" w:rsidTr="00BA4AD5">
        <w:tc>
          <w:tcPr>
            <w:tcW w:w="1075" w:type="dxa"/>
            <w:vAlign w:val="center"/>
          </w:tcPr>
          <w:p w14:paraId="119B6B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128728E8"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Положения о территориальном планировании</w:t>
            </w:r>
          </w:p>
        </w:tc>
      </w:tr>
      <w:tr w:rsidR="00BA4AD5" w:rsidRPr="00BA4AD5" w14:paraId="6480BDBA" w14:textId="77777777" w:rsidTr="00BA4AD5">
        <w:tc>
          <w:tcPr>
            <w:tcW w:w="9905" w:type="dxa"/>
            <w:gridSpan w:val="2"/>
            <w:vAlign w:val="center"/>
          </w:tcPr>
          <w:p w14:paraId="3500386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3158FEF1" w14:textId="77777777" w:rsidTr="00BA4AD5">
        <w:tc>
          <w:tcPr>
            <w:tcW w:w="1075" w:type="dxa"/>
            <w:vAlign w:val="center"/>
          </w:tcPr>
          <w:p w14:paraId="39FB8181"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w:t>
            </w:r>
          </w:p>
        </w:tc>
        <w:tc>
          <w:tcPr>
            <w:tcW w:w="8830" w:type="dxa"/>
            <w:vAlign w:val="center"/>
          </w:tcPr>
          <w:p w14:paraId="00A41226"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населенных пунктов (в том числе границ образуемых населенных пунктов), входящих в состав поселения. М 1:30000</w:t>
            </w:r>
          </w:p>
        </w:tc>
      </w:tr>
      <w:tr w:rsidR="00BA4AD5" w:rsidRPr="00BA4AD5" w14:paraId="1338DE80" w14:textId="77777777" w:rsidTr="00BA4AD5">
        <w:tc>
          <w:tcPr>
            <w:tcW w:w="1075" w:type="dxa"/>
            <w:vAlign w:val="center"/>
          </w:tcPr>
          <w:p w14:paraId="3E3933CD"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2</w:t>
            </w:r>
          </w:p>
        </w:tc>
        <w:tc>
          <w:tcPr>
            <w:tcW w:w="8830" w:type="dxa"/>
            <w:vAlign w:val="center"/>
          </w:tcPr>
          <w:p w14:paraId="3385130E"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функциональных зон поселения. М 1:30000</w:t>
            </w:r>
          </w:p>
        </w:tc>
      </w:tr>
      <w:tr w:rsidR="00BA4AD5" w:rsidRPr="00BA4AD5" w14:paraId="31DFE5B2" w14:textId="77777777" w:rsidTr="00BA4AD5">
        <w:tc>
          <w:tcPr>
            <w:tcW w:w="1075" w:type="dxa"/>
            <w:vAlign w:val="center"/>
          </w:tcPr>
          <w:p w14:paraId="07BC82E2"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3</w:t>
            </w:r>
          </w:p>
        </w:tc>
        <w:tc>
          <w:tcPr>
            <w:tcW w:w="8830" w:type="dxa"/>
            <w:vAlign w:val="center"/>
          </w:tcPr>
          <w:p w14:paraId="65F5DC49"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Карта планируемого размещения объектов местного значения поселения. </w:t>
            </w:r>
          </w:p>
          <w:p w14:paraId="2410C19A"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 1:30000</w:t>
            </w:r>
          </w:p>
        </w:tc>
      </w:tr>
      <w:tr w:rsidR="00BA4AD5" w:rsidRPr="00BA4AD5" w14:paraId="2583A9D0" w14:textId="77777777" w:rsidTr="00BA4AD5">
        <w:tc>
          <w:tcPr>
            <w:tcW w:w="9905" w:type="dxa"/>
            <w:gridSpan w:val="2"/>
            <w:vAlign w:val="center"/>
          </w:tcPr>
          <w:p w14:paraId="757BB2B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bCs/>
                <w:sz w:val="24"/>
                <w:szCs w:val="24"/>
                <w:lang w:bidi="en-US"/>
              </w:rPr>
              <w:t xml:space="preserve">Материалы по обоснованию проекта </w:t>
            </w:r>
            <w:r w:rsidRPr="00BA4AD5">
              <w:rPr>
                <w:rFonts w:ascii="Times New Roman" w:eastAsia="Times New Roman" w:hAnsi="Times New Roman" w:cs="Times New Roman"/>
                <w:b/>
                <w:sz w:val="24"/>
                <w:szCs w:val="24"/>
                <w:lang w:bidi="en-US"/>
              </w:rPr>
              <w:t>генерального плана</w:t>
            </w:r>
            <w:r w:rsidRPr="00BA4AD5">
              <w:rPr>
                <w:rFonts w:ascii="Times New Roman" w:eastAsia="Times New Roman" w:hAnsi="Times New Roman" w:cs="Times New Roman"/>
                <w:b/>
                <w:bCs/>
                <w:sz w:val="24"/>
                <w:szCs w:val="24"/>
                <w:lang w:bidi="en-US"/>
              </w:rPr>
              <w:t>.</w:t>
            </w:r>
          </w:p>
        </w:tc>
      </w:tr>
      <w:tr w:rsidR="00BA4AD5" w:rsidRPr="00BA4AD5" w14:paraId="41394BE2" w14:textId="77777777" w:rsidTr="00BA4AD5">
        <w:tc>
          <w:tcPr>
            <w:tcW w:w="9905" w:type="dxa"/>
            <w:gridSpan w:val="2"/>
            <w:vAlign w:val="center"/>
          </w:tcPr>
          <w:p w14:paraId="4716654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 Текстовые материалы.</w:t>
            </w:r>
          </w:p>
        </w:tc>
      </w:tr>
      <w:tr w:rsidR="00BA4AD5" w:rsidRPr="00BA4AD5" w14:paraId="141768B3" w14:textId="77777777" w:rsidTr="00BA4AD5">
        <w:tc>
          <w:tcPr>
            <w:tcW w:w="1075" w:type="dxa"/>
            <w:vAlign w:val="center"/>
          </w:tcPr>
          <w:p w14:paraId="4E21022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8830" w:type="dxa"/>
            <w:vAlign w:val="center"/>
          </w:tcPr>
          <w:p w14:paraId="635D79D2" w14:textId="77777777" w:rsidR="00BA4AD5" w:rsidRPr="00BA4AD5" w:rsidRDefault="00BA4AD5" w:rsidP="00BA4AD5">
            <w:pPr>
              <w:snapToGrid w:val="0"/>
              <w:spacing w:after="0" w:line="240" w:lineRule="auto"/>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Cs/>
                <w:sz w:val="24"/>
                <w:szCs w:val="24"/>
                <w:lang w:val="en-US" w:bidi="en-US"/>
              </w:rPr>
              <w:t xml:space="preserve">Материалы по обоснованию </w:t>
            </w:r>
          </w:p>
        </w:tc>
      </w:tr>
      <w:tr w:rsidR="00BA4AD5" w:rsidRPr="00BA4AD5" w14:paraId="7D7711CC" w14:textId="77777777" w:rsidTr="00BA4AD5">
        <w:tc>
          <w:tcPr>
            <w:tcW w:w="9905" w:type="dxa"/>
            <w:gridSpan w:val="2"/>
            <w:vAlign w:val="center"/>
          </w:tcPr>
          <w:p w14:paraId="611854B8" w14:textId="77777777" w:rsidR="00BA4AD5" w:rsidRPr="00BA4AD5" w:rsidRDefault="00BA4AD5" w:rsidP="00BA4AD5">
            <w:pPr>
              <w:snapToGrid w:val="0"/>
              <w:spacing w:after="0" w:line="240" w:lineRule="auto"/>
              <w:jc w:val="center"/>
              <w:rPr>
                <w:rFonts w:ascii="Times New Roman" w:eastAsia="Times New Roman" w:hAnsi="Times New Roman" w:cs="Times New Roman"/>
                <w:bCs/>
                <w:sz w:val="24"/>
                <w:szCs w:val="24"/>
                <w:lang w:val="en-US" w:bidi="en-US"/>
              </w:rPr>
            </w:pPr>
            <w:r w:rsidRPr="00BA4AD5">
              <w:rPr>
                <w:rFonts w:ascii="Times New Roman" w:eastAsia="Times New Roman" w:hAnsi="Times New Roman" w:cs="Times New Roman"/>
                <w:b/>
                <w:sz w:val="24"/>
                <w:szCs w:val="24"/>
                <w:lang w:val="en-US" w:bidi="en-US"/>
              </w:rPr>
              <w:t>2. Графические материалы.</w:t>
            </w:r>
          </w:p>
        </w:tc>
      </w:tr>
      <w:tr w:rsidR="00BA4AD5" w:rsidRPr="00BA4AD5" w14:paraId="7B8820A3" w14:textId="77777777" w:rsidTr="00BA4AD5">
        <w:tc>
          <w:tcPr>
            <w:tcW w:w="1075" w:type="dxa"/>
            <w:vAlign w:val="center"/>
          </w:tcPr>
          <w:p w14:paraId="5BF2C215"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4</w:t>
            </w:r>
          </w:p>
        </w:tc>
        <w:tc>
          <w:tcPr>
            <w:tcW w:w="8830" w:type="dxa"/>
            <w:vAlign w:val="center"/>
          </w:tcPr>
          <w:p w14:paraId="0B0C8CF4"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Карта границ поселения. М 1:30000</w:t>
            </w:r>
          </w:p>
        </w:tc>
      </w:tr>
      <w:tr w:rsidR="00BA4AD5" w:rsidRPr="00BA4AD5" w14:paraId="3ECEE6AA" w14:textId="77777777" w:rsidTr="00BA4AD5">
        <w:tc>
          <w:tcPr>
            <w:tcW w:w="1075" w:type="dxa"/>
            <w:vAlign w:val="center"/>
          </w:tcPr>
          <w:p w14:paraId="30590FAB"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5</w:t>
            </w:r>
          </w:p>
        </w:tc>
        <w:tc>
          <w:tcPr>
            <w:tcW w:w="8830" w:type="dxa"/>
            <w:vAlign w:val="center"/>
          </w:tcPr>
          <w:p w14:paraId="63BACFBC"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существующих населенных пунктов, входящих в состав поселения.</w:t>
            </w:r>
          </w:p>
          <w:p w14:paraId="10C05D7B"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 1:30000</w:t>
            </w:r>
          </w:p>
        </w:tc>
      </w:tr>
      <w:tr w:rsidR="00BA4AD5" w:rsidRPr="00BA4AD5" w14:paraId="30D80F3C" w14:textId="77777777" w:rsidTr="00BA4AD5">
        <w:tc>
          <w:tcPr>
            <w:tcW w:w="1075" w:type="dxa"/>
            <w:vAlign w:val="center"/>
          </w:tcPr>
          <w:p w14:paraId="2273DD54"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6</w:t>
            </w:r>
          </w:p>
        </w:tc>
        <w:tc>
          <w:tcPr>
            <w:tcW w:w="8830" w:type="dxa"/>
            <w:vAlign w:val="center"/>
          </w:tcPr>
          <w:p w14:paraId="51FEA3A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местоположения существующих и строящихся объектов местного значения поселения. </w:t>
            </w:r>
            <w:r w:rsidRPr="00BA4AD5">
              <w:rPr>
                <w:rFonts w:ascii="Times New Roman" w:eastAsia="Times New Roman" w:hAnsi="Times New Roman" w:cs="Times New Roman"/>
                <w:sz w:val="24"/>
                <w:szCs w:val="24"/>
                <w:lang w:val="en-US" w:bidi="en-US"/>
              </w:rPr>
              <w:t>М 1:30000</w:t>
            </w:r>
          </w:p>
        </w:tc>
      </w:tr>
      <w:tr w:rsidR="00BA4AD5" w:rsidRPr="00BA4AD5" w14:paraId="6C894621" w14:textId="77777777" w:rsidTr="00BA4AD5">
        <w:tc>
          <w:tcPr>
            <w:tcW w:w="1075" w:type="dxa"/>
            <w:vAlign w:val="center"/>
          </w:tcPr>
          <w:p w14:paraId="6BCD5007"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7</w:t>
            </w:r>
          </w:p>
        </w:tc>
        <w:tc>
          <w:tcPr>
            <w:tcW w:w="8830" w:type="dxa"/>
            <w:vAlign w:val="center"/>
          </w:tcPr>
          <w:p w14:paraId="3E841793"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особо охраняемых природных территорий федерального, регионального, местного значения. </w:t>
            </w:r>
            <w:r w:rsidRPr="00BA4AD5">
              <w:rPr>
                <w:rFonts w:ascii="Times New Roman" w:eastAsia="Times New Roman" w:hAnsi="Times New Roman" w:cs="Times New Roman"/>
                <w:sz w:val="24"/>
                <w:szCs w:val="24"/>
                <w:lang w:val="en-US" w:bidi="en-US"/>
              </w:rPr>
              <w:t>М 1:30000</w:t>
            </w:r>
          </w:p>
        </w:tc>
      </w:tr>
      <w:tr w:rsidR="00BA4AD5" w:rsidRPr="00BA4AD5" w14:paraId="6E64F351" w14:textId="77777777" w:rsidTr="00BA4AD5">
        <w:tc>
          <w:tcPr>
            <w:tcW w:w="1075" w:type="dxa"/>
            <w:vAlign w:val="center"/>
          </w:tcPr>
          <w:p w14:paraId="6954571F"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8</w:t>
            </w:r>
          </w:p>
        </w:tc>
        <w:tc>
          <w:tcPr>
            <w:tcW w:w="8830" w:type="dxa"/>
            <w:vAlign w:val="center"/>
          </w:tcPr>
          <w:p w14:paraId="639F3945"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объектов культурного наследия. </w:t>
            </w:r>
            <w:r w:rsidRPr="00BA4AD5">
              <w:rPr>
                <w:rFonts w:ascii="Times New Roman" w:eastAsia="Times New Roman" w:hAnsi="Times New Roman" w:cs="Times New Roman"/>
                <w:sz w:val="24"/>
                <w:szCs w:val="24"/>
                <w:lang w:val="en-US" w:bidi="en-US"/>
              </w:rPr>
              <w:t>М 1:30000</w:t>
            </w:r>
          </w:p>
        </w:tc>
      </w:tr>
      <w:tr w:rsidR="00BA4AD5" w:rsidRPr="00BA4AD5" w14:paraId="7E59ED4B" w14:textId="77777777" w:rsidTr="00BA4AD5">
        <w:tc>
          <w:tcPr>
            <w:tcW w:w="1075" w:type="dxa"/>
            <w:vAlign w:val="center"/>
          </w:tcPr>
          <w:p w14:paraId="31D74FCE"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9</w:t>
            </w:r>
          </w:p>
        </w:tc>
        <w:tc>
          <w:tcPr>
            <w:tcW w:w="8830" w:type="dxa"/>
            <w:vAlign w:val="center"/>
          </w:tcPr>
          <w:p w14:paraId="2C1D6289"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зон с особыми условиями использования территорий. </w:t>
            </w:r>
            <w:r w:rsidRPr="00BA4AD5">
              <w:rPr>
                <w:rFonts w:ascii="Times New Roman" w:eastAsia="Times New Roman" w:hAnsi="Times New Roman" w:cs="Times New Roman"/>
                <w:sz w:val="24"/>
                <w:szCs w:val="24"/>
                <w:lang w:val="en-US" w:bidi="en-US"/>
              </w:rPr>
              <w:t>М 1:30000</w:t>
            </w:r>
          </w:p>
        </w:tc>
      </w:tr>
      <w:tr w:rsidR="00BA4AD5" w:rsidRPr="00BA4AD5" w14:paraId="56280ECA" w14:textId="77777777" w:rsidTr="00BA4AD5">
        <w:tc>
          <w:tcPr>
            <w:tcW w:w="1075" w:type="dxa"/>
            <w:vAlign w:val="center"/>
          </w:tcPr>
          <w:p w14:paraId="5AF15A0B"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10</w:t>
            </w:r>
          </w:p>
        </w:tc>
        <w:tc>
          <w:tcPr>
            <w:tcW w:w="8830" w:type="dxa"/>
            <w:vAlign w:val="center"/>
          </w:tcPr>
          <w:p w14:paraId="78184550"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Карта территорий, подверженные риску возникновения чрезвычайных ситуаций природного и техногенного характера. </w:t>
            </w:r>
            <w:r w:rsidRPr="00BA4AD5">
              <w:rPr>
                <w:rFonts w:ascii="Times New Roman" w:eastAsia="Times New Roman" w:hAnsi="Times New Roman" w:cs="Times New Roman"/>
                <w:sz w:val="24"/>
                <w:szCs w:val="24"/>
                <w:lang w:val="en-US" w:bidi="en-US"/>
              </w:rPr>
              <w:t>М 1:30000</w:t>
            </w:r>
          </w:p>
        </w:tc>
      </w:tr>
      <w:tr w:rsidR="00BA4AD5" w:rsidRPr="00BA4AD5" w14:paraId="35C9A821" w14:textId="77777777" w:rsidTr="00BA4AD5">
        <w:tc>
          <w:tcPr>
            <w:tcW w:w="1075" w:type="dxa"/>
            <w:vAlign w:val="center"/>
          </w:tcPr>
          <w:p w14:paraId="59CC379E" w14:textId="77777777" w:rsidR="00BA4AD5" w:rsidRPr="00BA4AD5" w:rsidRDefault="00BA4AD5" w:rsidP="00BA4AD5">
            <w:pPr>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Лист 11</w:t>
            </w:r>
          </w:p>
        </w:tc>
        <w:tc>
          <w:tcPr>
            <w:tcW w:w="8830" w:type="dxa"/>
            <w:vAlign w:val="center"/>
          </w:tcPr>
          <w:p w14:paraId="0A7E993E"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Карта границ лесничеств. М 1:30000</w:t>
            </w:r>
          </w:p>
        </w:tc>
      </w:tr>
      <w:tr w:rsidR="00BA4AD5" w:rsidRPr="00BA4AD5" w14:paraId="290573C8" w14:textId="77777777" w:rsidTr="00BA4AD5">
        <w:tc>
          <w:tcPr>
            <w:tcW w:w="1075" w:type="dxa"/>
            <w:vAlign w:val="center"/>
          </w:tcPr>
          <w:p w14:paraId="1443D43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p>
        </w:tc>
        <w:tc>
          <w:tcPr>
            <w:tcW w:w="8830" w:type="dxa"/>
            <w:vAlign w:val="center"/>
          </w:tcPr>
          <w:p w14:paraId="09309D0B" w14:textId="77777777" w:rsidR="00BA4AD5" w:rsidRPr="00BA4AD5" w:rsidRDefault="00BA4AD5" w:rsidP="00BA4AD5">
            <w:pPr>
              <w:snapToGrid w:val="0"/>
              <w:spacing w:after="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Электронная версия проекта на </w:t>
            </w:r>
            <w:r w:rsidRPr="00BA4AD5">
              <w:rPr>
                <w:rFonts w:ascii="Times New Roman" w:eastAsia="Times New Roman" w:hAnsi="Times New Roman" w:cs="Times New Roman"/>
                <w:sz w:val="24"/>
                <w:szCs w:val="24"/>
                <w:lang w:val="en-US" w:bidi="en-US"/>
              </w:rPr>
              <w:t>CD</w:t>
            </w:r>
          </w:p>
        </w:tc>
      </w:tr>
    </w:tbl>
    <w:p w14:paraId="51378FC1" w14:textId="77777777" w:rsidR="00BA4AD5" w:rsidRPr="00BA4AD5" w:rsidRDefault="00BA4AD5" w:rsidP="00BA4AD5">
      <w:pPr>
        <w:spacing w:before="480" w:after="0" w:line="276" w:lineRule="auto"/>
        <w:contextualSpacing/>
        <w:rPr>
          <w:rFonts w:ascii="Times New Roman" w:eastAsia="Times New Roman" w:hAnsi="Times New Roman" w:cs="Times New Roman"/>
          <w:b/>
          <w:bCs/>
          <w:sz w:val="28"/>
          <w:szCs w:val="28"/>
          <w:lang w:val="x-none" w:eastAsia="x-none"/>
        </w:rPr>
      </w:pPr>
      <w:r w:rsidRPr="00BA4AD5">
        <w:rPr>
          <w:rFonts w:ascii="Times New Roman" w:eastAsia="Times New Roman" w:hAnsi="Times New Roman" w:cs="Times New Roman"/>
          <w:b/>
          <w:bCs/>
          <w:sz w:val="28"/>
          <w:szCs w:val="28"/>
          <w:lang w:eastAsia="x-none"/>
        </w:rPr>
        <w:br w:type="page"/>
      </w:r>
      <w:r w:rsidRPr="00BA4AD5">
        <w:rPr>
          <w:rFonts w:ascii="Times New Roman" w:eastAsia="Times New Roman" w:hAnsi="Times New Roman" w:cs="Times New Roman"/>
          <w:b/>
          <w:bCs/>
          <w:sz w:val="28"/>
          <w:szCs w:val="28"/>
          <w:lang w:val="x-none" w:eastAsia="x-none"/>
        </w:rPr>
        <w:t>Оглавление</w:t>
      </w:r>
    </w:p>
    <w:p w14:paraId="5B92BF9F"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r w:rsidRPr="00BA4AD5">
        <w:rPr>
          <w:rFonts w:ascii="Calibri" w:eastAsia="Times New Roman" w:hAnsi="Calibri" w:cs="Times New Roman"/>
          <w:lang w:bidi="en-US"/>
        </w:rPr>
        <w:fldChar w:fldCharType="begin"/>
      </w:r>
      <w:r w:rsidRPr="00BA4AD5">
        <w:rPr>
          <w:rFonts w:ascii="Calibri" w:eastAsia="Times New Roman" w:hAnsi="Calibri" w:cs="Times New Roman"/>
          <w:lang w:bidi="en-US"/>
        </w:rPr>
        <w:instrText xml:space="preserve"> TOC \o "1-3" \h \z \u </w:instrText>
      </w:r>
      <w:r w:rsidRPr="00BA4AD5">
        <w:rPr>
          <w:rFonts w:ascii="Calibri" w:eastAsia="Times New Roman" w:hAnsi="Calibri" w:cs="Times New Roman"/>
          <w:lang w:bidi="en-US"/>
        </w:rPr>
        <w:fldChar w:fldCharType="separate"/>
      </w:r>
      <w:hyperlink w:anchor="_Toc159490734" w:history="1">
        <w:r w:rsidRPr="00BA4AD5">
          <w:rPr>
            <w:rFonts w:ascii="Times New Roman" w:eastAsia="Times New Roman" w:hAnsi="Times New Roman" w:cs="Times New Roman"/>
            <w:noProof/>
            <w:color w:val="0000FF"/>
            <w:u w:val="single"/>
            <w:lang w:bidi="en-US"/>
          </w:rPr>
          <w:t>1. Общие положения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_Toc159490734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7</w:t>
        </w:r>
        <w:r w:rsidRPr="00BA4AD5">
          <w:rPr>
            <w:rFonts w:ascii="Times New Roman" w:eastAsia="Times New Roman" w:hAnsi="Times New Roman" w:cs="Times New Roman"/>
            <w:noProof/>
            <w:webHidden/>
            <w:lang w:val="en-US" w:bidi="en-US"/>
          </w:rPr>
          <w:fldChar w:fldCharType="end"/>
        </w:r>
      </w:hyperlink>
    </w:p>
    <w:p w14:paraId="27CE0ECE"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35" w:history="1">
        <w:r w:rsidRPr="00BA4AD5">
          <w:rPr>
            <w:rFonts w:ascii="Times New Roman" w:eastAsia="Times New Roman" w:hAnsi="Times New Roman" w:cs="Times New Roman"/>
            <w:noProof/>
            <w:color w:val="0000FF"/>
            <w:u w:val="single"/>
            <w:lang w:eastAsia="ar-SA" w:bidi="en-US"/>
          </w:rPr>
          <w:t xml:space="preserve">2. </w:t>
        </w:r>
        <w:r w:rsidRPr="00BA4AD5">
          <w:rPr>
            <w:rFonts w:ascii="Times New Roman" w:eastAsia="Times New Roman" w:hAnsi="Times New Roman" w:cs="Times New Roman"/>
            <w:noProof/>
            <w:color w:val="0000FF"/>
            <w:u w:val="single"/>
            <w:lang w:bidi="en-US"/>
          </w:rPr>
          <w:t>Сведения об утвержденных документах стратегичсекого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распорядителей средст соответствующих бюджетов, предусматривающих создание объектов местного значения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_Toc159490735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w:t>
        </w:r>
        <w:r w:rsidRPr="00BA4AD5">
          <w:rPr>
            <w:rFonts w:ascii="Times New Roman" w:eastAsia="Times New Roman" w:hAnsi="Times New Roman" w:cs="Times New Roman"/>
            <w:noProof/>
            <w:webHidden/>
            <w:lang w:val="en-US" w:bidi="en-US"/>
          </w:rPr>
          <w:fldChar w:fldCharType="end"/>
        </w:r>
      </w:hyperlink>
    </w:p>
    <w:p w14:paraId="271AB8B9"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37" w:history="1">
        <w:r w:rsidRPr="00BA4AD5">
          <w:rPr>
            <w:rFonts w:ascii="Times New Roman" w:eastAsia="Times New Roman" w:hAnsi="Times New Roman" w:cs="Times New Roman"/>
            <w:noProof/>
            <w:color w:val="0000FF"/>
            <w:u w:val="single"/>
            <w:lang w:bidi="en-US"/>
          </w:rPr>
          <w:t>3.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_Toc159490737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w:t>
        </w:r>
        <w:r w:rsidRPr="00BA4AD5">
          <w:rPr>
            <w:rFonts w:ascii="Times New Roman" w:eastAsia="Times New Roman" w:hAnsi="Times New Roman" w:cs="Times New Roman"/>
            <w:noProof/>
            <w:webHidden/>
            <w:lang w:val="en-US" w:bidi="en-US"/>
          </w:rPr>
          <w:fldChar w:fldCharType="end"/>
        </w:r>
      </w:hyperlink>
    </w:p>
    <w:p w14:paraId="472D5A69"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38" w:history="1">
        <w:r w:rsidRPr="00BA4AD5">
          <w:rPr>
            <w:rFonts w:ascii="Times New Roman" w:eastAsia="Times New Roman" w:hAnsi="Times New Roman" w:cs="Times New Roman"/>
            <w:noProof/>
            <w:color w:val="0000FF"/>
            <w:u w:val="single"/>
            <w:lang w:bidi="en-US"/>
          </w:rPr>
          <w:t>3.1 Анализ использования территории поселения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_Toc159490738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w:t>
        </w:r>
        <w:r w:rsidRPr="00BA4AD5">
          <w:rPr>
            <w:rFonts w:ascii="Times New Roman" w:eastAsia="Times New Roman" w:hAnsi="Times New Roman" w:cs="Times New Roman"/>
            <w:noProof/>
            <w:webHidden/>
            <w:lang w:val="en-US" w:bidi="en-US"/>
          </w:rPr>
          <w:fldChar w:fldCharType="end"/>
        </w:r>
      </w:hyperlink>
    </w:p>
    <w:p w14:paraId="31F259B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39" w:history="1">
        <w:r w:rsidRPr="00BA4AD5">
          <w:rPr>
            <w:rFonts w:ascii="Times New Roman" w:eastAsia="Times New Roman" w:hAnsi="Times New Roman" w:cs="Times New Roman"/>
            <w:noProof/>
            <w:color w:val="0000FF"/>
            <w:u w:val="single"/>
            <w:lang w:bidi="en-US"/>
          </w:rPr>
          <w:t>3.1.1.  Экономико-географическое положение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_Toc159490739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w:t>
        </w:r>
        <w:r w:rsidRPr="00BA4AD5">
          <w:rPr>
            <w:rFonts w:ascii="Times New Roman" w:eastAsia="Times New Roman" w:hAnsi="Times New Roman" w:cs="Times New Roman"/>
            <w:noProof/>
            <w:webHidden/>
            <w:lang w:val="en-US" w:bidi="en-US"/>
          </w:rPr>
          <w:fldChar w:fldCharType="end"/>
        </w:r>
      </w:hyperlink>
    </w:p>
    <w:p w14:paraId="3969A19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40" w:history="1">
        <w:r w:rsidRPr="00BA4AD5">
          <w:rPr>
            <w:rFonts w:ascii="Times New Roman" w:eastAsia="Times New Roman" w:hAnsi="Times New Roman" w:cs="Times New Roman"/>
            <w:noProof/>
            <w:color w:val="0000FF"/>
            <w:u w:val="single"/>
            <w:lang w:bidi="en-US"/>
          </w:rPr>
          <w:t>3.1.2.  Описание природных условий и ресурсов территории</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_Toc159490740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w:t>
        </w:r>
        <w:r w:rsidRPr="00BA4AD5">
          <w:rPr>
            <w:rFonts w:ascii="Times New Roman" w:eastAsia="Times New Roman" w:hAnsi="Times New Roman" w:cs="Times New Roman"/>
            <w:noProof/>
            <w:webHidden/>
            <w:lang w:val="en-US" w:bidi="en-US"/>
          </w:rPr>
          <w:fldChar w:fldCharType="end"/>
        </w:r>
      </w:hyperlink>
    </w:p>
    <w:p w14:paraId="246825D3" w14:textId="77777777" w:rsidR="00BA4AD5" w:rsidRPr="00BA4AD5" w:rsidRDefault="00BA4AD5" w:rsidP="00BA4AD5">
      <w:pPr>
        <w:tabs>
          <w:tab w:val="right" w:leader="dot" w:pos="9488"/>
        </w:tabs>
        <w:spacing w:after="0" w:line="240" w:lineRule="auto"/>
        <w:ind w:left="142"/>
        <w:jc w:val="both"/>
        <w:rPr>
          <w:rFonts w:ascii="Times New Roman" w:eastAsia="Times New Roman" w:hAnsi="Times New Roman" w:cs="Times New Roman"/>
          <w:noProof/>
          <w:lang w:eastAsia="ru-RU"/>
        </w:rPr>
      </w:pPr>
      <w:hyperlink w:anchor="_Toc159490742" w:history="1">
        <w:r w:rsidRPr="00BA4AD5">
          <w:rPr>
            <w:rFonts w:ascii="Times New Roman" w:eastAsia="Times New Roman" w:hAnsi="Times New Roman" w:cs="Times New Roman"/>
            <w:noProof/>
            <w:color w:val="0000FF"/>
            <w:u w:val="single"/>
            <w:lang w:bidi="en-US"/>
          </w:rPr>
          <w:t>3.2. Комплексная оценка и информация о развитии территории поселения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_Toc159490742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22</w:t>
        </w:r>
        <w:r w:rsidRPr="00BA4AD5">
          <w:rPr>
            <w:rFonts w:ascii="Times New Roman" w:eastAsia="Times New Roman" w:hAnsi="Times New Roman" w:cs="Times New Roman"/>
            <w:noProof/>
            <w:webHidden/>
            <w:lang w:val="en-US" w:bidi="en-US"/>
          </w:rPr>
          <w:fldChar w:fldCharType="end"/>
        </w:r>
      </w:hyperlink>
    </w:p>
    <w:p w14:paraId="4A7FC394"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43" w:history="1">
        <w:r w:rsidRPr="00BA4AD5">
          <w:rPr>
            <w:rFonts w:ascii="Times New Roman" w:eastAsia="Times New Roman" w:hAnsi="Times New Roman" w:cs="Times New Roman"/>
            <w:noProof/>
            <w:color w:val="0000FF"/>
            <w:u w:val="single"/>
            <w:lang w:bidi="en-US"/>
          </w:rPr>
          <w:t>3.2.1.  Экономическая база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_Toc159490743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22</w:t>
        </w:r>
        <w:r w:rsidRPr="00BA4AD5">
          <w:rPr>
            <w:rFonts w:ascii="Times New Roman" w:eastAsia="Times New Roman" w:hAnsi="Times New Roman" w:cs="Times New Roman"/>
            <w:noProof/>
            <w:webHidden/>
            <w:lang w:val="en-US" w:bidi="en-US"/>
          </w:rPr>
          <w:fldChar w:fldCharType="end"/>
        </w:r>
      </w:hyperlink>
    </w:p>
    <w:p w14:paraId="227ED9E3"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53" w:history="1">
        <w:r w:rsidRPr="00BA4AD5">
          <w:rPr>
            <w:rFonts w:ascii="Times New Roman" w:eastAsia="Times New Roman" w:hAnsi="Times New Roman" w:cs="Times New Roman"/>
            <w:noProof/>
            <w:color w:val="0000FF"/>
            <w:u w:val="single"/>
            <w:lang w:bidi="en-US"/>
          </w:rPr>
          <w:t>3.2.2. Численность население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_Toc159490753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24</w:t>
        </w:r>
        <w:r w:rsidRPr="00BA4AD5">
          <w:rPr>
            <w:rFonts w:ascii="Times New Roman" w:eastAsia="Times New Roman" w:hAnsi="Times New Roman" w:cs="Times New Roman"/>
            <w:noProof/>
            <w:webHidden/>
            <w:lang w:val="en-US" w:bidi="en-US"/>
          </w:rPr>
          <w:fldChar w:fldCharType="end"/>
        </w:r>
      </w:hyperlink>
    </w:p>
    <w:p w14:paraId="77799A2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54" w:history="1">
        <w:r w:rsidRPr="00BA4AD5">
          <w:rPr>
            <w:rFonts w:ascii="Times New Roman" w:eastAsia="Times New Roman" w:hAnsi="Times New Roman" w:cs="Times New Roman"/>
            <w:noProof/>
            <w:color w:val="0000FF"/>
            <w:u w:val="single"/>
            <w:lang w:bidi="en-US"/>
          </w:rPr>
          <w:t>3.2.3. Структура земельного фонда и современное использование территории</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_Toc159490754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24</w:t>
        </w:r>
        <w:r w:rsidRPr="00BA4AD5">
          <w:rPr>
            <w:rFonts w:ascii="Times New Roman" w:eastAsia="Times New Roman" w:hAnsi="Times New Roman" w:cs="Times New Roman"/>
            <w:noProof/>
            <w:webHidden/>
            <w:lang w:val="en-US" w:bidi="en-US"/>
          </w:rPr>
          <w:fldChar w:fldCharType="end"/>
        </w:r>
      </w:hyperlink>
    </w:p>
    <w:p w14:paraId="0F1AB477"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56" w:history="1">
        <w:r w:rsidRPr="00BA4AD5">
          <w:rPr>
            <w:rFonts w:ascii="Times New Roman" w:eastAsia="Times New Roman" w:hAnsi="Times New Roman" w:cs="Times New Roman"/>
            <w:noProof/>
            <w:color w:val="0000FF"/>
            <w:u w:val="single"/>
            <w:lang w:bidi="en-US"/>
          </w:rPr>
          <w:t>3.2.4. Жилой фонд</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_Toc159490756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24</w:t>
        </w:r>
        <w:r w:rsidRPr="00BA4AD5">
          <w:rPr>
            <w:rFonts w:ascii="Times New Roman" w:eastAsia="Times New Roman" w:hAnsi="Times New Roman" w:cs="Times New Roman"/>
            <w:noProof/>
            <w:webHidden/>
            <w:lang w:val="en-US" w:bidi="en-US"/>
          </w:rPr>
          <w:fldChar w:fldCharType="end"/>
        </w:r>
      </w:hyperlink>
    </w:p>
    <w:p w14:paraId="0E89F00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57" w:history="1">
        <w:r w:rsidRPr="00BA4AD5">
          <w:rPr>
            <w:rFonts w:ascii="Times New Roman" w:eastAsia="Times New Roman" w:hAnsi="Times New Roman" w:cs="Times New Roman"/>
            <w:noProof/>
            <w:color w:val="0000FF"/>
            <w:u w:val="single"/>
            <w:lang w:bidi="en-US"/>
          </w:rPr>
          <w:t>3.2.5. Культурно-бытовое обслуживание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_Toc159490757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25</w:t>
        </w:r>
        <w:r w:rsidRPr="00BA4AD5">
          <w:rPr>
            <w:rFonts w:ascii="Times New Roman" w:eastAsia="Times New Roman" w:hAnsi="Times New Roman" w:cs="Times New Roman"/>
            <w:noProof/>
            <w:webHidden/>
            <w:lang w:val="en-US" w:bidi="en-US"/>
          </w:rPr>
          <w:fldChar w:fldCharType="end"/>
        </w:r>
      </w:hyperlink>
    </w:p>
    <w:p w14:paraId="5CC927BC"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0" w:history="1">
        <w:r w:rsidRPr="00BA4AD5">
          <w:rPr>
            <w:rFonts w:ascii="Times New Roman" w:eastAsia="Times New Roman" w:hAnsi="Times New Roman" w:cs="Times New Roman"/>
            <w:noProof/>
            <w:color w:val="0000FF"/>
            <w:u w:val="single"/>
            <w:lang w:bidi="en-US"/>
          </w:rPr>
          <w:t>3.3. Инженерная инфраструктура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39</w:t>
        </w:r>
        <w:r w:rsidRPr="00BA4AD5">
          <w:rPr>
            <w:rFonts w:ascii="Times New Roman" w:eastAsia="Times New Roman" w:hAnsi="Times New Roman" w:cs="Times New Roman"/>
            <w:noProof/>
            <w:webHidden/>
            <w:lang w:val="en-US" w:bidi="en-US"/>
          </w:rPr>
          <w:fldChar w:fldCharType="end"/>
        </w:r>
      </w:hyperlink>
    </w:p>
    <w:p w14:paraId="2C063B2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1" w:history="1">
        <w:r w:rsidRPr="00BA4AD5">
          <w:rPr>
            <w:rFonts w:ascii="Times New Roman" w:eastAsia="Times New Roman" w:hAnsi="Times New Roman" w:cs="Times New Roman"/>
            <w:noProof/>
            <w:color w:val="0000FF"/>
            <w:u w:val="single"/>
            <w:lang w:bidi="en-US"/>
          </w:rPr>
          <w:t>3.3.1. Водоснабжение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39</w:t>
        </w:r>
        <w:r w:rsidRPr="00BA4AD5">
          <w:rPr>
            <w:rFonts w:ascii="Times New Roman" w:eastAsia="Times New Roman" w:hAnsi="Times New Roman" w:cs="Times New Roman"/>
            <w:noProof/>
            <w:webHidden/>
            <w:lang w:val="en-US" w:bidi="en-US"/>
          </w:rPr>
          <w:fldChar w:fldCharType="end"/>
        </w:r>
      </w:hyperlink>
    </w:p>
    <w:p w14:paraId="06190C1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2" w:history="1">
        <w:r w:rsidRPr="00BA4AD5">
          <w:rPr>
            <w:rFonts w:ascii="Times New Roman" w:eastAsia="Times New Roman" w:hAnsi="Times New Roman" w:cs="Times New Roman"/>
            <w:noProof/>
            <w:color w:val="0000FF"/>
            <w:u w:val="single"/>
            <w:lang w:bidi="en-US"/>
          </w:rPr>
          <w:t>3.3.2. Водоотведение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42</w:t>
        </w:r>
        <w:r w:rsidRPr="00BA4AD5">
          <w:rPr>
            <w:rFonts w:ascii="Times New Roman" w:eastAsia="Times New Roman" w:hAnsi="Times New Roman" w:cs="Times New Roman"/>
            <w:noProof/>
            <w:webHidden/>
            <w:lang w:val="en-US" w:bidi="en-US"/>
          </w:rPr>
          <w:fldChar w:fldCharType="end"/>
        </w:r>
      </w:hyperlink>
    </w:p>
    <w:p w14:paraId="09F065B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3" w:history="1">
        <w:r w:rsidRPr="00BA4AD5">
          <w:rPr>
            <w:rFonts w:ascii="Times New Roman" w:eastAsia="Times New Roman" w:hAnsi="Times New Roman" w:cs="Times New Roman"/>
            <w:noProof/>
            <w:color w:val="0000FF"/>
            <w:u w:val="single"/>
            <w:lang w:bidi="en-US"/>
          </w:rPr>
          <w:t>3.3.3. Электроснабжение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43</w:t>
        </w:r>
        <w:r w:rsidRPr="00BA4AD5">
          <w:rPr>
            <w:rFonts w:ascii="Times New Roman" w:eastAsia="Times New Roman" w:hAnsi="Times New Roman" w:cs="Times New Roman"/>
            <w:noProof/>
            <w:webHidden/>
            <w:lang w:val="en-US" w:bidi="en-US"/>
          </w:rPr>
          <w:fldChar w:fldCharType="end"/>
        </w:r>
      </w:hyperlink>
    </w:p>
    <w:p w14:paraId="667A8474"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4" w:history="1">
        <w:r w:rsidRPr="00BA4AD5">
          <w:rPr>
            <w:rFonts w:ascii="Times New Roman" w:eastAsia="Times New Roman" w:hAnsi="Times New Roman" w:cs="Times New Roman"/>
            <w:noProof/>
            <w:color w:val="0000FF"/>
            <w:u w:val="single"/>
            <w:lang w:bidi="en-US"/>
          </w:rPr>
          <w:t>3.3.4. Теплоснабжение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45</w:t>
        </w:r>
        <w:r w:rsidRPr="00BA4AD5">
          <w:rPr>
            <w:rFonts w:ascii="Times New Roman" w:eastAsia="Times New Roman" w:hAnsi="Times New Roman" w:cs="Times New Roman"/>
            <w:noProof/>
            <w:webHidden/>
            <w:lang w:val="en-US" w:bidi="en-US"/>
          </w:rPr>
          <w:fldChar w:fldCharType="end"/>
        </w:r>
      </w:hyperlink>
    </w:p>
    <w:p w14:paraId="05383CB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5" w:history="1">
        <w:r w:rsidRPr="00BA4AD5">
          <w:rPr>
            <w:rFonts w:ascii="Times New Roman" w:eastAsia="Times New Roman" w:hAnsi="Times New Roman" w:cs="Times New Roman"/>
            <w:noProof/>
            <w:color w:val="0000FF"/>
            <w:u w:val="single"/>
            <w:lang w:bidi="en-US"/>
          </w:rPr>
          <w:t>3.3.5. Газоснабжение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48</w:t>
        </w:r>
        <w:r w:rsidRPr="00BA4AD5">
          <w:rPr>
            <w:rFonts w:ascii="Times New Roman" w:eastAsia="Times New Roman" w:hAnsi="Times New Roman" w:cs="Times New Roman"/>
            <w:noProof/>
            <w:webHidden/>
            <w:lang w:val="en-US" w:bidi="en-US"/>
          </w:rPr>
          <w:fldChar w:fldCharType="end"/>
        </w:r>
      </w:hyperlink>
    </w:p>
    <w:p w14:paraId="597E2BD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6" w:history="1">
        <w:r w:rsidRPr="00BA4AD5">
          <w:rPr>
            <w:rFonts w:ascii="Times New Roman" w:eastAsia="Times New Roman" w:hAnsi="Times New Roman" w:cs="Times New Roman"/>
            <w:noProof/>
            <w:color w:val="0000FF"/>
            <w:u w:val="single"/>
            <w:lang w:bidi="en-US"/>
          </w:rPr>
          <w:t>3.3.6. Связь</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54</w:t>
        </w:r>
        <w:r w:rsidRPr="00BA4AD5">
          <w:rPr>
            <w:rFonts w:ascii="Times New Roman" w:eastAsia="Times New Roman" w:hAnsi="Times New Roman" w:cs="Times New Roman"/>
            <w:noProof/>
            <w:webHidden/>
            <w:lang w:val="en-US" w:bidi="en-US"/>
          </w:rPr>
          <w:fldChar w:fldCharType="end"/>
        </w:r>
      </w:hyperlink>
    </w:p>
    <w:p w14:paraId="5865D95C"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7" w:history="1">
        <w:r w:rsidRPr="00BA4AD5">
          <w:rPr>
            <w:rFonts w:ascii="Times New Roman" w:eastAsia="Times New Roman" w:hAnsi="Times New Roman" w:cs="Times New Roman"/>
            <w:noProof/>
            <w:color w:val="0000FF"/>
            <w:u w:val="single"/>
            <w:lang w:bidi="en-US"/>
          </w:rPr>
          <w:t>3.4. Транспортная инфраструктура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54</w:t>
        </w:r>
        <w:r w:rsidRPr="00BA4AD5">
          <w:rPr>
            <w:rFonts w:ascii="Times New Roman" w:eastAsia="Times New Roman" w:hAnsi="Times New Roman" w:cs="Times New Roman"/>
            <w:noProof/>
            <w:webHidden/>
            <w:lang w:val="en-US" w:bidi="en-US"/>
          </w:rPr>
          <w:fldChar w:fldCharType="end"/>
        </w:r>
      </w:hyperlink>
    </w:p>
    <w:p w14:paraId="565085F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8" w:history="1">
        <w:r w:rsidRPr="00BA4AD5">
          <w:rPr>
            <w:rFonts w:ascii="Times New Roman" w:eastAsia="Times New Roman" w:hAnsi="Times New Roman" w:cs="Times New Roman"/>
            <w:noProof/>
            <w:color w:val="0000FF"/>
            <w:u w:val="single"/>
            <w:lang w:bidi="en-US"/>
          </w:rPr>
          <w:t>3.5. Списки объектов культурного наследия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66</w:t>
        </w:r>
        <w:r w:rsidRPr="00BA4AD5">
          <w:rPr>
            <w:rFonts w:ascii="Times New Roman" w:eastAsia="Times New Roman" w:hAnsi="Times New Roman" w:cs="Times New Roman"/>
            <w:noProof/>
            <w:webHidden/>
            <w:lang w:val="en-US" w:bidi="en-US"/>
          </w:rPr>
          <w:fldChar w:fldCharType="end"/>
        </w:r>
      </w:hyperlink>
    </w:p>
    <w:p w14:paraId="6A307C58"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69" w:history="1">
        <w:r w:rsidRPr="00BA4AD5">
          <w:rPr>
            <w:rFonts w:ascii="Times New Roman" w:eastAsia="Times New Roman" w:hAnsi="Times New Roman" w:cs="Times New Roman"/>
            <w:noProof/>
            <w:color w:val="0000FF"/>
            <w:u w:val="single"/>
            <w:lang w:bidi="en-US"/>
          </w:rPr>
          <w:t>3.6. Перечень мероприятий по сохранению объектов культурного наследия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_Toc159490769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79</w:t>
        </w:r>
        <w:r w:rsidRPr="00BA4AD5">
          <w:rPr>
            <w:rFonts w:ascii="Times New Roman" w:eastAsia="Times New Roman" w:hAnsi="Times New Roman" w:cs="Times New Roman"/>
            <w:noProof/>
            <w:webHidden/>
            <w:lang w:val="en-US" w:bidi="en-US"/>
          </w:rPr>
          <w:fldChar w:fldCharType="end"/>
        </w:r>
      </w:hyperlink>
    </w:p>
    <w:p w14:paraId="611F2278"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0" w:history="1">
        <w:r w:rsidRPr="00BA4AD5">
          <w:rPr>
            <w:rFonts w:ascii="Times New Roman" w:eastAsia="Times New Roman" w:hAnsi="Times New Roman" w:cs="Times New Roman"/>
            <w:noProof/>
            <w:color w:val="0000FF"/>
            <w:u w:val="single"/>
            <w:lang w:bidi="en-US"/>
          </w:rPr>
          <w:t>3.7. Особо охраняемые природные территории (ООПТ)</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81</w:t>
        </w:r>
        <w:r w:rsidRPr="00BA4AD5">
          <w:rPr>
            <w:rFonts w:ascii="Times New Roman" w:eastAsia="Times New Roman" w:hAnsi="Times New Roman" w:cs="Times New Roman"/>
            <w:noProof/>
            <w:webHidden/>
            <w:lang w:val="en-US" w:bidi="en-US"/>
          </w:rPr>
          <w:fldChar w:fldCharType="end"/>
        </w:r>
      </w:hyperlink>
    </w:p>
    <w:p w14:paraId="027A420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1" w:history="1">
        <w:r w:rsidRPr="00BA4AD5">
          <w:rPr>
            <w:rFonts w:ascii="Times New Roman" w:eastAsia="Times New Roman" w:hAnsi="Times New Roman" w:cs="Times New Roman"/>
            <w:noProof/>
            <w:color w:val="0000FF"/>
            <w:u w:val="single"/>
            <w:lang w:bidi="en-US"/>
          </w:rPr>
          <w:t>3.8. Особо экономические зоны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89</w:t>
        </w:r>
        <w:r w:rsidRPr="00BA4AD5">
          <w:rPr>
            <w:rFonts w:ascii="Times New Roman" w:eastAsia="Times New Roman" w:hAnsi="Times New Roman" w:cs="Times New Roman"/>
            <w:noProof/>
            <w:webHidden/>
            <w:lang w:val="en-US" w:bidi="en-US"/>
          </w:rPr>
          <w:fldChar w:fldCharType="end"/>
        </w:r>
      </w:hyperlink>
    </w:p>
    <w:p w14:paraId="274366ED"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2" w:history="1">
        <w:r w:rsidRPr="00BA4AD5">
          <w:rPr>
            <w:rFonts w:ascii="Times New Roman" w:eastAsia="Times New Roman" w:hAnsi="Times New Roman" w:cs="Times New Roman"/>
            <w:noProof/>
            <w:color w:val="0000FF"/>
            <w:u w:val="single"/>
            <w:lang w:bidi="en-US"/>
          </w:rPr>
          <w:t>3.9. Ообоснование выбранного варианта размещения объектов местного значения поселения, возможных направлений развития этих территорий и прогнозируемых ограничений их использования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90</w:t>
        </w:r>
        <w:r w:rsidRPr="00BA4AD5">
          <w:rPr>
            <w:rFonts w:ascii="Times New Roman" w:eastAsia="Times New Roman" w:hAnsi="Times New Roman" w:cs="Times New Roman"/>
            <w:noProof/>
            <w:webHidden/>
            <w:lang w:val="en-US" w:bidi="en-US"/>
          </w:rPr>
          <w:fldChar w:fldCharType="end"/>
        </w:r>
      </w:hyperlink>
    </w:p>
    <w:p w14:paraId="5FD052E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5" w:history="1">
        <w:r w:rsidRPr="00BA4AD5">
          <w:rPr>
            <w:rFonts w:ascii="Times New Roman" w:eastAsia="Times New Roman" w:hAnsi="Times New Roman" w:cs="Times New Roman"/>
            <w:noProof/>
            <w:color w:val="0000FF"/>
            <w:u w:val="single"/>
            <w:lang w:bidi="en-US"/>
          </w:rPr>
          <w:t>3.9.1. Развитие жилищного фонда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90</w:t>
        </w:r>
        <w:r w:rsidRPr="00BA4AD5">
          <w:rPr>
            <w:rFonts w:ascii="Times New Roman" w:eastAsia="Times New Roman" w:hAnsi="Times New Roman" w:cs="Times New Roman"/>
            <w:noProof/>
            <w:webHidden/>
            <w:lang w:val="en-US" w:bidi="en-US"/>
          </w:rPr>
          <w:fldChar w:fldCharType="end"/>
        </w:r>
      </w:hyperlink>
    </w:p>
    <w:p w14:paraId="5609AA0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6" w:history="1">
        <w:r w:rsidRPr="00BA4AD5">
          <w:rPr>
            <w:rFonts w:ascii="Times New Roman" w:eastAsia="Times New Roman" w:hAnsi="Times New Roman" w:cs="Times New Roman"/>
            <w:noProof/>
            <w:color w:val="0000FF"/>
            <w:u w:val="single"/>
            <w:lang w:bidi="en-US"/>
          </w:rPr>
          <w:t>3.9.1. Развитие социальной инфраструктуры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91</w:t>
        </w:r>
        <w:r w:rsidRPr="00BA4AD5">
          <w:rPr>
            <w:rFonts w:ascii="Times New Roman" w:eastAsia="Times New Roman" w:hAnsi="Times New Roman" w:cs="Times New Roman"/>
            <w:noProof/>
            <w:webHidden/>
            <w:lang w:val="en-US" w:bidi="en-US"/>
          </w:rPr>
          <w:fldChar w:fldCharType="end"/>
        </w:r>
      </w:hyperlink>
    </w:p>
    <w:p w14:paraId="4BCDCD2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7" w:history="1">
        <w:r w:rsidRPr="00BA4AD5">
          <w:rPr>
            <w:rFonts w:ascii="Times New Roman" w:eastAsia="Times New Roman" w:hAnsi="Times New Roman" w:cs="Times New Roman"/>
            <w:noProof/>
            <w:color w:val="0000FF"/>
            <w:u w:val="single"/>
            <w:lang w:bidi="en-US"/>
          </w:rPr>
          <w:t>3.9.2. Развитие инженерной инфраструктуры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92</w:t>
        </w:r>
        <w:r w:rsidRPr="00BA4AD5">
          <w:rPr>
            <w:rFonts w:ascii="Times New Roman" w:eastAsia="Times New Roman" w:hAnsi="Times New Roman" w:cs="Times New Roman"/>
            <w:noProof/>
            <w:webHidden/>
            <w:lang w:val="en-US" w:bidi="en-US"/>
          </w:rPr>
          <w:fldChar w:fldCharType="end"/>
        </w:r>
      </w:hyperlink>
    </w:p>
    <w:p w14:paraId="3143300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8" w:history="1">
        <w:r w:rsidRPr="00BA4AD5">
          <w:rPr>
            <w:rFonts w:ascii="Times New Roman" w:eastAsia="Times New Roman" w:hAnsi="Times New Roman" w:cs="Times New Roman"/>
            <w:noProof/>
            <w:color w:val="0000FF"/>
            <w:u w:val="single"/>
            <w:lang w:bidi="en-US"/>
          </w:rPr>
          <w:t>3.9.3. Развитие транспортной инфраструктуры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93</w:t>
        </w:r>
        <w:r w:rsidRPr="00BA4AD5">
          <w:rPr>
            <w:rFonts w:ascii="Times New Roman" w:eastAsia="Times New Roman" w:hAnsi="Times New Roman" w:cs="Times New Roman"/>
            <w:noProof/>
            <w:webHidden/>
            <w:lang w:val="en-US" w:bidi="en-US"/>
          </w:rPr>
          <w:fldChar w:fldCharType="end"/>
        </w:r>
      </w:hyperlink>
    </w:p>
    <w:p w14:paraId="79952EA3"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79" w:history="1">
        <w:r w:rsidRPr="00BA4AD5">
          <w:rPr>
            <w:rFonts w:ascii="Times New Roman" w:eastAsia="Times New Roman" w:hAnsi="Times New Roman" w:cs="Times New Roman"/>
            <w:noProof/>
            <w:color w:val="0000FF"/>
            <w:u w:val="single"/>
            <w:lang w:bidi="en-US"/>
          </w:rPr>
          <w:t>3.10. Ограничения в использовании территории</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_Toc159490779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93</w:t>
        </w:r>
        <w:r w:rsidRPr="00BA4AD5">
          <w:rPr>
            <w:rFonts w:ascii="Times New Roman" w:eastAsia="Times New Roman" w:hAnsi="Times New Roman" w:cs="Times New Roman"/>
            <w:noProof/>
            <w:webHidden/>
            <w:lang w:val="en-US" w:bidi="en-US"/>
          </w:rPr>
          <w:fldChar w:fldCharType="end"/>
        </w:r>
      </w:hyperlink>
    </w:p>
    <w:p w14:paraId="6B2B1DB8"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0" w:history="1">
        <w:r w:rsidRPr="00BA4AD5">
          <w:rPr>
            <w:rFonts w:ascii="Times New Roman" w:eastAsia="Times New Roman" w:hAnsi="Times New Roman" w:cs="Times New Roman"/>
            <w:noProof/>
            <w:color w:val="0000FF"/>
            <w:u w:val="single"/>
            <w:lang w:bidi="en-US"/>
          </w:rPr>
          <w:t>3.10.1 Водоохранные зоны и прибрежные защитные полосы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93</w:t>
        </w:r>
        <w:r w:rsidRPr="00BA4AD5">
          <w:rPr>
            <w:rFonts w:ascii="Times New Roman" w:eastAsia="Times New Roman" w:hAnsi="Times New Roman" w:cs="Times New Roman"/>
            <w:noProof/>
            <w:webHidden/>
            <w:lang w:val="en-US" w:bidi="en-US"/>
          </w:rPr>
          <w:fldChar w:fldCharType="end"/>
        </w:r>
      </w:hyperlink>
    </w:p>
    <w:p w14:paraId="70201B7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1" w:history="1">
        <w:r w:rsidRPr="00BA4AD5">
          <w:rPr>
            <w:rFonts w:ascii="Times New Roman" w:eastAsia="Times New Roman" w:hAnsi="Times New Roman" w:cs="Times New Roman"/>
            <w:noProof/>
            <w:color w:val="0000FF"/>
            <w:u w:val="single"/>
            <w:lang w:bidi="en-US"/>
          </w:rPr>
          <w:t>3.10.2 Санитарно-защитные зоны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95</w:t>
        </w:r>
        <w:r w:rsidRPr="00BA4AD5">
          <w:rPr>
            <w:rFonts w:ascii="Times New Roman" w:eastAsia="Times New Roman" w:hAnsi="Times New Roman" w:cs="Times New Roman"/>
            <w:noProof/>
            <w:webHidden/>
            <w:lang w:val="en-US" w:bidi="en-US"/>
          </w:rPr>
          <w:fldChar w:fldCharType="end"/>
        </w:r>
      </w:hyperlink>
    </w:p>
    <w:p w14:paraId="1AC9CB2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2" w:history="1">
        <w:r w:rsidRPr="00BA4AD5">
          <w:rPr>
            <w:rFonts w:ascii="Times New Roman" w:eastAsia="Times New Roman" w:hAnsi="Times New Roman" w:cs="Times New Roman"/>
            <w:noProof/>
            <w:color w:val="0000FF"/>
            <w:u w:val="single"/>
            <w:lang w:bidi="en-US"/>
          </w:rPr>
          <w:t>3.10.3 Охранные зоны</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96</w:t>
        </w:r>
        <w:r w:rsidRPr="00BA4AD5">
          <w:rPr>
            <w:rFonts w:ascii="Times New Roman" w:eastAsia="Times New Roman" w:hAnsi="Times New Roman" w:cs="Times New Roman"/>
            <w:noProof/>
            <w:webHidden/>
            <w:lang w:val="en-US" w:bidi="en-US"/>
          </w:rPr>
          <w:fldChar w:fldCharType="end"/>
        </w:r>
      </w:hyperlink>
    </w:p>
    <w:p w14:paraId="4A82FF1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3" w:history="1">
        <w:r w:rsidRPr="00BA4AD5">
          <w:rPr>
            <w:rFonts w:ascii="Times New Roman" w:eastAsia="Times New Roman" w:hAnsi="Times New Roman" w:cs="Times New Roman"/>
            <w:noProof/>
            <w:color w:val="0000FF"/>
            <w:u w:val="single"/>
            <w:lang w:bidi="en-US"/>
          </w:rPr>
          <w:t>3.10.4 Зоны санитарной охраны источников питьевого  водоснабжения.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100</w:t>
        </w:r>
        <w:r w:rsidRPr="00BA4AD5">
          <w:rPr>
            <w:rFonts w:ascii="Times New Roman" w:eastAsia="Times New Roman" w:hAnsi="Times New Roman" w:cs="Times New Roman"/>
            <w:noProof/>
            <w:webHidden/>
            <w:lang w:val="en-US" w:bidi="en-US"/>
          </w:rPr>
          <w:fldChar w:fldCharType="end"/>
        </w:r>
      </w:hyperlink>
    </w:p>
    <w:p w14:paraId="1E81EFFA"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4" w:history="1">
        <w:r w:rsidRPr="00BA4AD5">
          <w:rPr>
            <w:rFonts w:ascii="Times New Roman" w:eastAsia="Times New Roman" w:hAnsi="Times New Roman" w:cs="Times New Roman"/>
            <w:noProof/>
            <w:color w:val="0000FF"/>
            <w:u w:val="single"/>
            <w:lang w:eastAsia="ar-SA" w:bidi="en-US"/>
          </w:rPr>
          <w:t>3.10.5. О</w:t>
        </w:r>
        <w:r w:rsidRPr="00BA4AD5">
          <w:rPr>
            <w:rFonts w:ascii="Times New Roman" w:eastAsia="Times New Roman" w:hAnsi="Times New Roman" w:cs="Times New Roman"/>
            <w:noProof/>
            <w:color w:val="0000FF"/>
            <w:u w:val="single"/>
            <w:shd w:val="clear" w:color="auto" w:fill="FFFFFF"/>
            <w:lang w:bidi="en-US"/>
          </w:rPr>
          <w:t>хранная</w:t>
        </w:r>
        <w:r w:rsidRPr="00BA4AD5">
          <w:rPr>
            <w:rFonts w:ascii="Times New Roman" w:eastAsia="Times New Roman" w:hAnsi="Times New Roman" w:cs="Times New Roman"/>
            <w:noProof/>
            <w:color w:val="0000FF"/>
            <w:u w:val="single"/>
            <w:shd w:val="clear" w:color="auto" w:fill="FFFFFF"/>
            <w:lang w:val="en-US" w:bidi="en-US"/>
          </w:rPr>
          <w:t> </w:t>
        </w:r>
        <w:r w:rsidRPr="00BA4AD5">
          <w:rPr>
            <w:rFonts w:ascii="Times New Roman" w:eastAsia="Times New Roman" w:hAnsi="Times New Roman" w:cs="Times New Roman"/>
            <w:noProof/>
            <w:color w:val="0000FF"/>
            <w:u w:val="single"/>
            <w:shd w:val="clear" w:color="auto" w:fill="FFFFFF"/>
            <w:lang w:bidi="en-US"/>
          </w:rPr>
          <w:t>зона</w:t>
        </w:r>
        <w:r w:rsidRPr="00BA4AD5">
          <w:rPr>
            <w:rFonts w:ascii="Times New Roman" w:eastAsia="Times New Roman" w:hAnsi="Times New Roman" w:cs="Times New Roman"/>
            <w:noProof/>
            <w:color w:val="0000FF"/>
            <w:u w:val="single"/>
            <w:shd w:val="clear" w:color="auto" w:fill="FFFFFF"/>
            <w:lang w:val="en-US" w:bidi="en-US"/>
          </w:rPr>
          <w:t> </w:t>
        </w:r>
        <w:r w:rsidRPr="00BA4AD5">
          <w:rPr>
            <w:rFonts w:ascii="Times New Roman" w:eastAsia="Times New Roman" w:hAnsi="Times New Roman" w:cs="Times New Roman"/>
            <w:noProof/>
            <w:color w:val="0000FF"/>
            <w:u w:val="single"/>
            <w:shd w:val="clear" w:color="auto" w:fill="FFFFFF"/>
            <w:lang w:bidi="en-US"/>
          </w:rPr>
          <w:t>стационарных пунктов наблюдений за состоянием окружающей среды, ее загрязнением</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100</w:t>
        </w:r>
        <w:r w:rsidRPr="00BA4AD5">
          <w:rPr>
            <w:rFonts w:ascii="Times New Roman" w:eastAsia="Times New Roman" w:hAnsi="Times New Roman" w:cs="Times New Roman"/>
            <w:noProof/>
            <w:webHidden/>
            <w:lang w:val="en-US" w:bidi="en-US"/>
          </w:rPr>
          <w:fldChar w:fldCharType="end"/>
        </w:r>
      </w:hyperlink>
    </w:p>
    <w:p w14:paraId="79E007A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6" w:history="1">
        <w:r w:rsidRPr="00BA4AD5">
          <w:rPr>
            <w:rFonts w:ascii="Times New Roman" w:eastAsia="Times New Roman" w:hAnsi="Times New Roman" w:cs="Times New Roman"/>
            <w:noProof/>
            <w:color w:val="0000FF"/>
            <w:u w:val="single"/>
            <w:lang w:eastAsia="ar-SA" w:bidi="en-US"/>
          </w:rPr>
          <w:t>3.10.6. Зоны охраны объектов культурного наследия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102</w:t>
        </w:r>
        <w:r w:rsidRPr="00BA4AD5">
          <w:rPr>
            <w:rFonts w:ascii="Times New Roman" w:eastAsia="Times New Roman" w:hAnsi="Times New Roman" w:cs="Times New Roman"/>
            <w:noProof/>
            <w:webHidden/>
            <w:lang w:val="en-US" w:bidi="en-US"/>
          </w:rPr>
          <w:fldChar w:fldCharType="end"/>
        </w:r>
      </w:hyperlink>
    </w:p>
    <w:p w14:paraId="2291CC7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7" w:history="1">
        <w:r w:rsidRPr="00BA4AD5">
          <w:rPr>
            <w:rFonts w:ascii="Times New Roman" w:eastAsia="Times New Roman" w:hAnsi="Times New Roman" w:cs="Times New Roman"/>
            <w:noProof/>
            <w:color w:val="0000FF"/>
            <w:u w:val="single"/>
            <w:lang w:bidi="en-US"/>
          </w:rPr>
          <w:t>3.10.7. Придорожные полосы автомобильных дорог.</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104</w:t>
        </w:r>
        <w:r w:rsidRPr="00BA4AD5">
          <w:rPr>
            <w:rFonts w:ascii="Times New Roman" w:eastAsia="Times New Roman" w:hAnsi="Times New Roman" w:cs="Times New Roman"/>
            <w:noProof/>
            <w:webHidden/>
            <w:lang w:val="en-US" w:bidi="en-US"/>
          </w:rPr>
          <w:fldChar w:fldCharType="end"/>
        </w:r>
      </w:hyperlink>
    </w:p>
    <w:p w14:paraId="4E5C9E7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88" w:history="1">
        <w:r w:rsidRPr="00BA4AD5">
          <w:rPr>
            <w:rFonts w:ascii="Times New Roman" w:eastAsia="Times New Roman" w:hAnsi="Times New Roman" w:cs="Times New Roman"/>
            <w:noProof/>
            <w:color w:val="0000FF"/>
            <w:u w:val="single"/>
            <w:lang w:bidi="en-US"/>
          </w:rPr>
          <w:t>3.10.8. Природные территории, территории на которых залегают полезные ископаемые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106</w:t>
        </w:r>
        <w:r w:rsidRPr="00BA4AD5">
          <w:rPr>
            <w:rFonts w:ascii="Times New Roman" w:eastAsia="Times New Roman" w:hAnsi="Times New Roman" w:cs="Times New Roman"/>
            <w:noProof/>
            <w:webHidden/>
            <w:lang w:val="en-US" w:bidi="en-US"/>
          </w:rPr>
          <w:fldChar w:fldCharType="end"/>
        </w:r>
      </w:hyperlink>
    </w:p>
    <w:p w14:paraId="5237CA11"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89" w:history="1">
        <w:r w:rsidRPr="00BA4AD5">
          <w:rPr>
            <w:rFonts w:ascii="Times New Roman" w:eastAsia="Times New Roman" w:hAnsi="Times New Roman" w:cs="Times New Roman"/>
            <w:noProof/>
            <w:color w:val="0000FF"/>
            <w:u w:val="single"/>
            <w:lang w:bidi="en-US"/>
          </w:rPr>
          <w:t>4. Оценка возможного влияния планируемых для размещения объектов местного значения поселения на комплексное развитие этих территорий</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_Toc159490789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106</w:t>
        </w:r>
        <w:r w:rsidRPr="00BA4AD5">
          <w:rPr>
            <w:rFonts w:ascii="Times New Roman" w:eastAsia="Times New Roman" w:hAnsi="Times New Roman" w:cs="Times New Roman"/>
            <w:noProof/>
            <w:webHidden/>
            <w:lang w:val="en-US" w:bidi="en-US"/>
          </w:rPr>
          <w:fldChar w:fldCharType="end"/>
        </w:r>
      </w:hyperlink>
    </w:p>
    <w:p w14:paraId="414FC6AB"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90" w:history="1">
        <w:r w:rsidRPr="00BA4AD5">
          <w:rPr>
            <w:rFonts w:ascii="Times New Roman" w:eastAsia="Times New Roman" w:hAnsi="Times New Roman" w:cs="Times New Roman"/>
            <w:noProof/>
            <w:color w:val="0000FF"/>
            <w:u w:val="single"/>
            <w:lang w:bidi="en-US"/>
          </w:rPr>
          <w:t>5.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108</w:t>
        </w:r>
        <w:r w:rsidRPr="00BA4AD5">
          <w:rPr>
            <w:rFonts w:ascii="Times New Roman" w:eastAsia="Times New Roman" w:hAnsi="Times New Roman" w:cs="Times New Roman"/>
            <w:noProof/>
            <w:webHidden/>
            <w:lang w:val="en-US" w:bidi="en-US"/>
          </w:rPr>
          <w:fldChar w:fldCharType="end"/>
        </w:r>
      </w:hyperlink>
    </w:p>
    <w:p w14:paraId="2C855574" w14:textId="77777777" w:rsidR="00BA4AD5" w:rsidRPr="00BA4AD5" w:rsidRDefault="00BA4AD5" w:rsidP="00BA4AD5">
      <w:pPr>
        <w:tabs>
          <w:tab w:val="right" w:leader="dot" w:pos="9488"/>
        </w:tabs>
        <w:spacing w:after="0" w:line="240" w:lineRule="auto"/>
        <w:ind w:left="142"/>
        <w:jc w:val="both"/>
        <w:rPr>
          <w:rFonts w:ascii="Times New Roman" w:eastAsia="Times New Roman" w:hAnsi="Times New Roman" w:cs="Times New Roman"/>
          <w:noProof/>
          <w:lang w:eastAsia="ru-RU"/>
        </w:rPr>
      </w:pPr>
      <w:hyperlink w:anchor="_Toc159490791" w:history="1">
        <w:r w:rsidRPr="00BA4AD5">
          <w:rPr>
            <w:rFonts w:ascii="Times New Roman" w:eastAsia="Times New Roman" w:hAnsi="Times New Roman" w:cs="Times New Roman"/>
            <w:noProof/>
            <w:color w:val="0000FF"/>
            <w:u w:val="single"/>
            <w:lang w:bidi="en-US"/>
          </w:rPr>
          <w:t>5.1 Сведения о планируемых к размещению на территории Савинского сельского поселения объектов федерального значения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108</w:t>
        </w:r>
        <w:r w:rsidRPr="00BA4AD5">
          <w:rPr>
            <w:rFonts w:ascii="Times New Roman" w:eastAsia="Times New Roman" w:hAnsi="Times New Roman" w:cs="Times New Roman"/>
            <w:noProof/>
            <w:webHidden/>
            <w:lang w:val="en-US" w:bidi="en-US"/>
          </w:rPr>
          <w:fldChar w:fldCharType="end"/>
        </w:r>
      </w:hyperlink>
    </w:p>
    <w:p w14:paraId="122C19FC" w14:textId="77777777" w:rsidR="00BA4AD5" w:rsidRPr="00BA4AD5" w:rsidRDefault="00BA4AD5" w:rsidP="00BA4AD5">
      <w:pPr>
        <w:tabs>
          <w:tab w:val="right" w:leader="dot" w:pos="9488"/>
        </w:tabs>
        <w:spacing w:after="0" w:line="240" w:lineRule="auto"/>
        <w:ind w:left="142"/>
        <w:jc w:val="both"/>
        <w:rPr>
          <w:rFonts w:ascii="Times New Roman" w:eastAsia="Times New Roman" w:hAnsi="Times New Roman" w:cs="Times New Roman"/>
          <w:noProof/>
          <w:lang w:eastAsia="ru-RU"/>
        </w:rPr>
      </w:pPr>
      <w:hyperlink w:anchor="_Toc159490792" w:history="1">
        <w:r w:rsidRPr="00BA4AD5">
          <w:rPr>
            <w:rFonts w:ascii="Times New Roman" w:eastAsia="Times New Roman" w:hAnsi="Times New Roman" w:cs="Times New Roman"/>
            <w:noProof/>
            <w:color w:val="0000FF"/>
            <w:u w:val="single"/>
            <w:lang w:bidi="en-US"/>
          </w:rPr>
          <w:t xml:space="preserve">5.2 </w:t>
        </w:r>
        <w:r w:rsidRPr="00BA4AD5">
          <w:rPr>
            <w:rFonts w:ascii="Times New Roman" w:eastAsia="Calibri" w:hAnsi="Times New Roman" w:cs="Times New Roman"/>
            <w:noProof/>
            <w:color w:val="0000FF"/>
            <w:u w:val="single"/>
            <w:lang w:bidi="en-US"/>
          </w:rPr>
          <w:t>Сведения о планируемых к размещению на территории Савинского сельского поселения объектов регионального значения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109</w:t>
        </w:r>
        <w:r w:rsidRPr="00BA4AD5">
          <w:rPr>
            <w:rFonts w:ascii="Times New Roman" w:eastAsia="Times New Roman" w:hAnsi="Times New Roman" w:cs="Times New Roman"/>
            <w:noProof/>
            <w:webHidden/>
            <w:lang w:val="en-US" w:bidi="en-US"/>
          </w:rPr>
          <w:fldChar w:fldCharType="end"/>
        </w:r>
      </w:hyperlink>
    </w:p>
    <w:p w14:paraId="40EDA007"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93" w:history="1">
        <w:r w:rsidRPr="00BA4AD5">
          <w:rPr>
            <w:rFonts w:ascii="Times New Roman" w:eastAsia="Times New Roman" w:hAnsi="Times New Roman" w:cs="Times New Roman"/>
            <w:noProof/>
            <w:color w:val="0000FF"/>
            <w:u w:val="single"/>
            <w:lang w:bidi="en-US"/>
          </w:rPr>
          <w:t>6.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113</w:t>
        </w:r>
        <w:r w:rsidRPr="00BA4AD5">
          <w:rPr>
            <w:rFonts w:ascii="Times New Roman" w:eastAsia="Times New Roman" w:hAnsi="Times New Roman" w:cs="Times New Roman"/>
            <w:noProof/>
            <w:webHidden/>
            <w:lang w:val="en-US" w:bidi="en-US"/>
          </w:rPr>
          <w:fldChar w:fldCharType="end"/>
        </w:r>
      </w:hyperlink>
    </w:p>
    <w:p w14:paraId="77211152"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94" w:history="1">
        <w:r w:rsidRPr="00BA4AD5">
          <w:rPr>
            <w:rFonts w:ascii="Times New Roman" w:eastAsia="Times New Roman" w:hAnsi="Times New Roman" w:cs="Times New Roman"/>
            <w:noProof/>
            <w:color w:val="0000FF"/>
            <w:u w:val="single"/>
            <w:lang w:bidi="en-US"/>
          </w:rPr>
          <w:t>7. Перечень и характеристики основных факторов риска возникновения чрезвычайных ситуаций природного и техногенного характера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113</w:t>
        </w:r>
        <w:r w:rsidRPr="00BA4AD5">
          <w:rPr>
            <w:rFonts w:ascii="Times New Roman" w:eastAsia="Times New Roman" w:hAnsi="Times New Roman" w:cs="Times New Roman"/>
            <w:noProof/>
            <w:webHidden/>
            <w:lang w:val="en-US" w:bidi="en-US"/>
          </w:rPr>
          <w:fldChar w:fldCharType="end"/>
        </w:r>
      </w:hyperlink>
    </w:p>
    <w:p w14:paraId="4AA25C64"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795" w:history="1">
        <w:r w:rsidRPr="00BA4AD5">
          <w:rPr>
            <w:rFonts w:ascii="Times New Roman" w:eastAsia="Times New Roman" w:hAnsi="Times New Roman" w:cs="Times New Roman"/>
            <w:noProof/>
            <w:color w:val="0000FF"/>
            <w:u w:val="single"/>
            <w:lang w:bidi="en-US"/>
          </w:rPr>
          <w:t>8.  Перечень земельных участков, которые включаются в границы населённых пунктов, входящих в состав поселения, или исключаются из их границ</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135</w:t>
        </w:r>
        <w:r w:rsidRPr="00BA4AD5">
          <w:rPr>
            <w:rFonts w:ascii="Times New Roman" w:eastAsia="Times New Roman" w:hAnsi="Times New Roman" w:cs="Times New Roman"/>
            <w:noProof/>
            <w:webHidden/>
            <w:lang w:val="en-US" w:bidi="en-US"/>
          </w:rPr>
          <w:fldChar w:fldCharType="end"/>
        </w:r>
      </w:hyperlink>
    </w:p>
    <w:p w14:paraId="51BF4DDB"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96" w:history="1">
        <w:r w:rsidRPr="00BA4AD5">
          <w:rPr>
            <w:rFonts w:ascii="Times New Roman" w:eastAsia="Times New Roman" w:hAnsi="Times New Roman" w:cs="Times New Roman"/>
            <w:noProof/>
            <w:color w:val="0000FF"/>
            <w:u w:val="single"/>
            <w:lang w:bidi="en-US"/>
          </w:rPr>
          <w:t>8.1. Обоснование изменений границ населенных пунктов, в связи с включением и (или) исключением земельных участков</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136</w:t>
        </w:r>
        <w:r w:rsidRPr="00BA4AD5">
          <w:rPr>
            <w:rFonts w:ascii="Times New Roman" w:eastAsia="Times New Roman" w:hAnsi="Times New Roman" w:cs="Times New Roman"/>
            <w:noProof/>
            <w:webHidden/>
            <w:lang w:val="en-US" w:bidi="en-US"/>
          </w:rPr>
          <w:fldChar w:fldCharType="end"/>
        </w:r>
      </w:hyperlink>
    </w:p>
    <w:p w14:paraId="331AA91F"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97" w:history="1">
        <w:r w:rsidRPr="00BA4AD5">
          <w:rPr>
            <w:rFonts w:ascii="Times New Roman" w:eastAsia="Times New Roman" w:hAnsi="Times New Roman" w:cs="Times New Roman"/>
            <w:noProof/>
            <w:color w:val="0000FF"/>
            <w:u w:val="single"/>
            <w:lang w:bidi="en-US"/>
          </w:rPr>
          <w:t>8.1.1 Включение земельных участков в границы населенных пунктов</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136</w:t>
        </w:r>
        <w:r w:rsidRPr="00BA4AD5">
          <w:rPr>
            <w:rFonts w:ascii="Times New Roman" w:eastAsia="Times New Roman" w:hAnsi="Times New Roman" w:cs="Times New Roman"/>
            <w:noProof/>
            <w:webHidden/>
            <w:lang w:val="en-US" w:bidi="en-US"/>
          </w:rPr>
          <w:fldChar w:fldCharType="end"/>
        </w:r>
      </w:hyperlink>
    </w:p>
    <w:p w14:paraId="20D6C69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98" w:history="1">
        <w:r w:rsidRPr="00BA4AD5">
          <w:rPr>
            <w:rFonts w:ascii="Times New Roman" w:eastAsia="Times New Roman" w:hAnsi="Times New Roman" w:cs="Times New Roman"/>
            <w:noProof/>
            <w:color w:val="0000FF"/>
            <w:u w:val="single"/>
            <w:lang w:bidi="en-US"/>
          </w:rPr>
          <w:t>д. Волынь</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136</w:t>
        </w:r>
        <w:r w:rsidRPr="00BA4AD5">
          <w:rPr>
            <w:rFonts w:ascii="Times New Roman" w:eastAsia="Times New Roman" w:hAnsi="Times New Roman" w:cs="Times New Roman"/>
            <w:noProof/>
            <w:webHidden/>
            <w:lang w:val="en-US" w:bidi="en-US"/>
          </w:rPr>
          <w:fldChar w:fldCharType="end"/>
        </w:r>
      </w:hyperlink>
    </w:p>
    <w:p w14:paraId="6A8CFE1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799" w:history="1">
        <w:r w:rsidRPr="00BA4AD5">
          <w:rPr>
            <w:rFonts w:ascii="Times New Roman" w:eastAsia="Times New Roman" w:hAnsi="Times New Roman" w:cs="Times New Roman"/>
            <w:noProof/>
            <w:color w:val="0000FF"/>
            <w:u w:val="single"/>
            <w:lang w:bidi="en-US"/>
          </w:rPr>
          <w:t>д. Городок</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_Toc159490799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137</w:t>
        </w:r>
        <w:r w:rsidRPr="00BA4AD5">
          <w:rPr>
            <w:rFonts w:ascii="Times New Roman" w:eastAsia="Times New Roman" w:hAnsi="Times New Roman" w:cs="Times New Roman"/>
            <w:noProof/>
            <w:webHidden/>
            <w:lang w:val="en-US" w:bidi="en-US"/>
          </w:rPr>
          <w:fldChar w:fldCharType="end"/>
        </w:r>
      </w:hyperlink>
    </w:p>
    <w:p w14:paraId="3DFBDE5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0" w:history="1">
        <w:r w:rsidRPr="00BA4AD5">
          <w:rPr>
            <w:rFonts w:ascii="Times New Roman" w:eastAsia="Times New Roman" w:hAnsi="Times New Roman" w:cs="Times New Roman"/>
            <w:noProof/>
            <w:color w:val="0000FF"/>
            <w:u w:val="single"/>
            <w:lang w:bidi="en-US"/>
          </w:rPr>
          <w:t>д. Сосновка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138</w:t>
        </w:r>
        <w:r w:rsidRPr="00BA4AD5">
          <w:rPr>
            <w:rFonts w:ascii="Times New Roman" w:eastAsia="Times New Roman" w:hAnsi="Times New Roman" w:cs="Times New Roman"/>
            <w:noProof/>
            <w:webHidden/>
            <w:lang w:val="en-US" w:bidi="en-US"/>
          </w:rPr>
          <w:fldChar w:fldCharType="end"/>
        </w:r>
      </w:hyperlink>
    </w:p>
    <w:p w14:paraId="028E903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1" w:history="1">
        <w:r w:rsidRPr="00BA4AD5">
          <w:rPr>
            <w:rFonts w:ascii="Times New Roman" w:eastAsia="Times New Roman" w:hAnsi="Times New Roman" w:cs="Times New Roman"/>
            <w:noProof/>
            <w:color w:val="0000FF"/>
            <w:u w:val="single"/>
            <w:lang w:bidi="en-US"/>
          </w:rPr>
          <w:t>д. Рушиново</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139</w:t>
        </w:r>
        <w:r w:rsidRPr="00BA4AD5">
          <w:rPr>
            <w:rFonts w:ascii="Times New Roman" w:eastAsia="Times New Roman" w:hAnsi="Times New Roman" w:cs="Times New Roman"/>
            <w:noProof/>
            <w:webHidden/>
            <w:lang w:val="en-US" w:bidi="en-US"/>
          </w:rPr>
          <w:fldChar w:fldCharType="end"/>
        </w:r>
      </w:hyperlink>
    </w:p>
    <w:p w14:paraId="323F868B"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2" w:history="1">
        <w:r w:rsidRPr="00BA4AD5">
          <w:rPr>
            <w:rFonts w:ascii="Times New Roman" w:eastAsia="Times New Roman" w:hAnsi="Times New Roman" w:cs="Times New Roman"/>
            <w:noProof/>
            <w:color w:val="0000FF"/>
            <w:u w:val="single"/>
            <w:lang w:bidi="en-US"/>
          </w:rPr>
          <w:t>д. Ушерско</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140</w:t>
        </w:r>
        <w:r w:rsidRPr="00BA4AD5">
          <w:rPr>
            <w:rFonts w:ascii="Times New Roman" w:eastAsia="Times New Roman" w:hAnsi="Times New Roman" w:cs="Times New Roman"/>
            <w:noProof/>
            <w:webHidden/>
            <w:lang w:val="en-US" w:bidi="en-US"/>
          </w:rPr>
          <w:fldChar w:fldCharType="end"/>
        </w:r>
      </w:hyperlink>
    </w:p>
    <w:p w14:paraId="4A193FF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3" w:history="1">
        <w:r w:rsidRPr="00BA4AD5">
          <w:rPr>
            <w:rFonts w:ascii="Times New Roman" w:eastAsia="Times New Roman" w:hAnsi="Times New Roman" w:cs="Times New Roman"/>
            <w:noProof/>
            <w:color w:val="0000FF"/>
            <w:u w:val="single"/>
            <w:lang w:bidi="en-US"/>
          </w:rPr>
          <w:t>д. Шолохово</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141</w:t>
        </w:r>
        <w:r w:rsidRPr="00BA4AD5">
          <w:rPr>
            <w:rFonts w:ascii="Times New Roman" w:eastAsia="Times New Roman" w:hAnsi="Times New Roman" w:cs="Times New Roman"/>
            <w:noProof/>
            <w:webHidden/>
            <w:lang w:val="en-US" w:bidi="en-US"/>
          </w:rPr>
          <w:fldChar w:fldCharType="end"/>
        </w:r>
      </w:hyperlink>
    </w:p>
    <w:p w14:paraId="45B6C8E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4" w:history="1">
        <w:r w:rsidRPr="00BA4AD5">
          <w:rPr>
            <w:rFonts w:ascii="Times New Roman" w:eastAsia="Times New Roman" w:hAnsi="Times New Roman" w:cs="Times New Roman"/>
            <w:noProof/>
            <w:color w:val="0000FF"/>
            <w:u w:val="single"/>
            <w:lang w:bidi="en-US"/>
          </w:rPr>
          <w:t>п. Волховец</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143</w:t>
        </w:r>
        <w:r w:rsidRPr="00BA4AD5">
          <w:rPr>
            <w:rFonts w:ascii="Times New Roman" w:eastAsia="Times New Roman" w:hAnsi="Times New Roman" w:cs="Times New Roman"/>
            <w:noProof/>
            <w:webHidden/>
            <w:lang w:val="en-US" w:bidi="en-US"/>
          </w:rPr>
          <w:fldChar w:fldCharType="end"/>
        </w:r>
      </w:hyperlink>
    </w:p>
    <w:p w14:paraId="10473E23"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5" w:history="1">
        <w:r w:rsidRPr="00BA4AD5">
          <w:rPr>
            <w:rFonts w:ascii="Times New Roman" w:eastAsia="Times New Roman" w:hAnsi="Times New Roman" w:cs="Times New Roman"/>
            <w:noProof/>
            <w:color w:val="0000FF"/>
            <w:u w:val="single"/>
            <w:lang w:bidi="en-US"/>
          </w:rPr>
          <w:t>д. Посад</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143</w:t>
        </w:r>
        <w:r w:rsidRPr="00BA4AD5">
          <w:rPr>
            <w:rFonts w:ascii="Times New Roman" w:eastAsia="Times New Roman" w:hAnsi="Times New Roman" w:cs="Times New Roman"/>
            <w:noProof/>
            <w:webHidden/>
            <w:lang w:val="en-US" w:bidi="en-US"/>
          </w:rPr>
          <w:fldChar w:fldCharType="end"/>
        </w:r>
      </w:hyperlink>
    </w:p>
    <w:p w14:paraId="182778D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6" w:history="1">
        <w:r w:rsidRPr="00BA4AD5">
          <w:rPr>
            <w:rFonts w:ascii="Times New Roman" w:eastAsia="Times New Roman" w:hAnsi="Times New Roman" w:cs="Times New Roman"/>
            <w:noProof/>
            <w:color w:val="0000FF"/>
            <w:u w:val="single"/>
            <w:lang w:bidi="en-US"/>
          </w:rPr>
          <w:t>8.1.2 Исключение земельных участков из границ населенных пунктов</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144</w:t>
        </w:r>
        <w:r w:rsidRPr="00BA4AD5">
          <w:rPr>
            <w:rFonts w:ascii="Times New Roman" w:eastAsia="Times New Roman" w:hAnsi="Times New Roman" w:cs="Times New Roman"/>
            <w:noProof/>
            <w:webHidden/>
            <w:lang w:val="en-US" w:bidi="en-US"/>
          </w:rPr>
          <w:fldChar w:fldCharType="end"/>
        </w:r>
      </w:hyperlink>
    </w:p>
    <w:p w14:paraId="3D54A04F"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7" w:history="1">
        <w:r w:rsidRPr="00BA4AD5">
          <w:rPr>
            <w:rFonts w:ascii="Times New Roman" w:eastAsia="Times New Roman" w:hAnsi="Times New Roman" w:cs="Times New Roman"/>
            <w:noProof/>
            <w:color w:val="0000FF"/>
            <w:u w:val="single"/>
            <w:lang w:bidi="en-US"/>
          </w:rPr>
          <w:t>д. Городок</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144</w:t>
        </w:r>
        <w:r w:rsidRPr="00BA4AD5">
          <w:rPr>
            <w:rFonts w:ascii="Times New Roman" w:eastAsia="Times New Roman" w:hAnsi="Times New Roman" w:cs="Times New Roman"/>
            <w:noProof/>
            <w:webHidden/>
            <w:lang w:val="en-US" w:bidi="en-US"/>
          </w:rPr>
          <w:fldChar w:fldCharType="end"/>
        </w:r>
      </w:hyperlink>
    </w:p>
    <w:p w14:paraId="7296D15C"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8" w:history="1">
        <w:r w:rsidRPr="00BA4AD5">
          <w:rPr>
            <w:rFonts w:ascii="Times New Roman" w:eastAsia="Times New Roman" w:hAnsi="Times New Roman" w:cs="Times New Roman"/>
            <w:noProof/>
            <w:color w:val="0000FF"/>
            <w:u w:val="single"/>
            <w:lang w:bidi="en-US"/>
          </w:rPr>
          <w:t>д. Посад</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145</w:t>
        </w:r>
        <w:r w:rsidRPr="00BA4AD5">
          <w:rPr>
            <w:rFonts w:ascii="Times New Roman" w:eastAsia="Times New Roman" w:hAnsi="Times New Roman" w:cs="Times New Roman"/>
            <w:noProof/>
            <w:webHidden/>
            <w:lang w:val="en-US" w:bidi="en-US"/>
          </w:rPr>
          <w:fldChar w:fldCharType="end"/>
        </w:r>
      </w:hyperlink>
    </w:p>
    <w:p w14:paraId="1EEAAE62"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09" w:history="1">
        <w:r w:rsidRPr="00BA4AD5">
          <w:rPr>
            <w:rFonts w:ascii="Times New Roman" w:eastAsia="Times New Roman" w:hAnsi="Times New Roman" w:cs="Times New Roman"/>
            <w:noProof/>
            <w:color w:val="0000FF"/>
            <w:u w:val="single"/>
            <w:lang w:bidi="en-US"/>
          </w:rPr>
          <w:t>8.2. Обоснование изменений функциональных зон</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_Toc159490809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146</w:t>
        </w:r>
        <w:r w:rsidRPr="00BA4AD5">
          <w:rPr>
            <w:rFonts w:ascii="Times New Roman" w:eastAsia="Times New Roman" w:hAnsi="Times New Roman" w:cs="Times New Roman"/>
            <w:noProof/>
            <w:webHidden/>
            <w:lang w:val="en-US" w:bidi="en-US"/>
          </w:rPr>
          <w:fldChar w:fldCharType="end"/>
        </w:r>
      </w:hyperlink>
    </w:p>
    <w:p w14:paraId="2C30B81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0" w:history="1">
        <w:r w:rsidRPr="00BA4AD5">
          <w:rPr>
            <w:rFonts w:ascii="Times New Roman" w:eastAsia="Times New Roman" w:hAnsi="Times New Roman" w:cs="Times New Roman"/>
            <w:noProof/>
            <w:color w:val="0000FF"/>
            <w:u w:val="single"/>
            <w:lang w:bidi="en-US"/>
          </w:rPr>
          <w:t>8.2.1 Зона застройки индивидуальными жилыми домами</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146</w:t>
        </w:r>
        <w:r w:rsidRPr="00BA4AD5">
          <w:rPr>
            <w:rFonts w:ascii="Times New Roman" w:eastAsia="Times New Roman" w:hAnsi="Times New Roman" w:cs="Times New Roman"/>
            <w:noProof/>
            <w:webHidden/>
            <w:lang w:val="en-US" w:bidi="en-US"/>
          </w:rPr>
          <w:fldChar w:fldCharType="end"/>
        </w:r>
      </w:hyperlink>
    </w:p>
    <w:p w14:paraId="64137065"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1" w:history="1">
        <w:r w:rsidRPr="00BA4AD5">
          <w:rPr>
            <w:rFonts w:ascii="Times New Roman" w:eastAsia="Times New Roman" w:hAnsi="Times New Roman" w:cs="Times New Roman"/>
            <w:noProof/>
            <w:color w:val="0000FF"/>
            <w:u w:val="single"/>
            <w:lang w:bidi="en-US"/>
          </w:rPr>
          <w:t>д. Слутка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146</w:t>
        </w:r>
        <w:r w:rsidRPr="00BA4AD5">
          <w:rPr>
            <w:rFonts w:ascii="Times New Roman" w:eastAsia="Times New Roman" w:hAnsi="Times New Roman" w:cs="Times New Roman"/>
            <w:noProof/>
            <w:webHidden/>
            <w:lang w:val="en-US" w:bidi="en-US"/>
          </w:rPr>
          <w:fldChar w:fldCharType="end"/>
        </w:r>
      </w:hyperlink>
    </w:p>
    <w:p w14:paraId="58CBC04F"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2" w:history="1">
        <w:r w:rsidRPr="00BA4AD5">
          <w:rPr>
            <w:rFonts w:ascii="Times New Roman" w:eastAsia="Times New Roman" w:hAnsi="Times New Roman" w:cs="Times New Roman"/>
            <w:noProof/>
            <w:color w:val="0000FF"/>
            <w:u w:val="single"/>
            <w:lang w:bidi="en-US"/>
          </w:rPr>
          <w:t>д. Волховец</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147</w:t>
        </w:r>
        <w:r w:rsidRPr="00BA4AD5">
          <w:rPr>
            <w:rFonts w:ascii="Times New Roman" w:eastAsia="Times New Roman" w:hAnsi="Times New Roman" w:cs="Times New Roman"/>
            <w:noProof/>
            <w:webHidden/>
            <w:lang w:val="en-US" w:bidi="en-US"/>
          </w:rPr>
          <w:fldChar w:fldCharType="end"/>
        </w:r>
      </w:hyperlink>
    </w:p>
    <w:p w14:paraId="1B9D8CF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3" w:history="1">
        <w:r w:rsidRPr="00BA4AD5">
          <w:rPr>
            <w:rFonts w:ascii="Times New Roman" w:eastAsia="Times New Roman" w:hAnsi="Times New Roman" w:cs="Times New Roman"/>
            <w:noProof/>
            <w:color w:val="0000FF"/>
            <w:u w:val="single"/>
            <w:lang w:bidi="en-US"/>
          </w:rPr>
          <w:t>8.2.1 Зона застройки малоэтажными жилыми домами (до 4 этажей, включая мансардный)</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_Toc159490813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147</w:t>
        </w:r>
        <w:r w:rsidRPr="00BA4AD5">
          <w:rPr>
            <w:rFonts w:ascii="Times New Roman" w:eastAsia="Times New Roman" w:hAnsi="Times New Roman" w:cs="Times New Roman"/>
            <w:noProof/>
            <w:webHidden/>
            <w:lang w:val="en-US" w:bidi="en-US"/>
          </w:rPr>
          <w:fldChar w:fldCharType="end"/>
        </w:r>
      </w:hyperlink>
    </w:p>
    <w:p w14:paraId="06349ECB"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4" w:history="1">
        <w:r w:rsidRPr="00BA4AD5">
          <w:rPr>
            <w:rFonts w:ascii="Times New Roman" w:eastAsia="Times New Roman" w:hAnsi="Times New Roman" w:cs="Times New Roman"/>
            <w:noProof/>
            <w:color w:val="0000FF"/>
            <w:u w:val="single"/>
            <w:lang w:bidi="en-US"/>
          </w:rPr>
          <w:t>д. Савино</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_Toc159490814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147</w:t>
        </w:r>
        <w:r w:rsidRPr="00BA4AD5">
          <w:rPr>
            <w:rFonts w:ascii="Times New Roman" w:eastAsia="Times New Roman" w:hAnsi="Times New Roman" w:cs="Times New Roman"/>
            <w:noProof/>
            <w:webHidden/>
            <w:lang w:val="en-US" w:bidi="en-US"/>
          </w:rPr>
          <w:fldChar w:fldCharType="end"/>
        </w:r>
      </w:hyperlink>
    </w:p>
    <w:p w14:paraId="2BBC8FCA"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5" w:history="1">
        <w:r w:rsidRPr="00BA4AD5">
          <w:rPr>
            <w:rFonts w:ascii="Times New Roman" w:eastAsia="Times New Roman" w:hAnsi="Times New Roman" w:cs="Times New Roman"/>
            <w:noProof/>
            <w:color w:val="0000FF"/>
            <w:u w:val="single"/>
            <w:lang w:bidi="en-US"/>
          </w:rPr>
          <w:t>8.2.1 Производственная зона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_Toc159490815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148</w:t>
        </w:r>
        <w:r w:rsidRPr="00BA4AD5">
          <w:rPr>
            <w:rFonts w:ascii="Times New Roman" w:eastAsia="Times New Roman" w:hAnsi="Times New Roman" w:cs="Times New Roman"/>
            <w:noProof/>
            <w:webHidden/>
            <w:lang w:val="en-US" w:bidi="en-US"/>
          </w:rPr>
          <w:fldChar w:fldCharType="end"/>
        </w:r>
      </w:hyperlink>
    </w:p>
    <w:p w14:paraId="7BE4FB24"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6" w:history="1">
        <w:r w:rsidRPr="00BA4AD5">
          <w:rPr>
            <w:rFonts w:ascii="Times New Roman" w:eastAsia="Times New Roman" w:hAnsi="Times New Roman" w:cs="Times New Roman"/>
            <w:noProof/>
            <w:color w:val="0000FF"/>
            <w:u w:val="single"/>
            <w:lang w:bidi="en-US"/>
          </w:rPr>
          <w:t>8.2.2 Зона лесов</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_Toc159490816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150</w:t>
        </w:r>
        <w:r w:rsidRPr="00BA4AD5">
          <w:rPr>
            <w:rFonts w:ascii="Times New Roman" w:eastAsia="Times New Roman" w:hAnsi="Times New Roman" w:cs="Times New Roman"/>
            <w:noProof/>
            <w:webHidden/>
            <w:lang w:val="en-US" w:bidi="en-US"/>
          </w:rPr>
          <w:fldChar w:fldCharType="end"/>
        </w:r>
      </w:hyperlink>
    </w:p>
    <w:p w14:paraId="1A838E37"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7" w:history="1">
        <w:r w:rsidRPr="00BA4AD5">
          <w:rPr>
            <w:rFonts w:ascii="Times New Roman" w:eastAsia="Times New Roman" w:hAnsi="Times New Roman" w:cs="Times New Roman"/>
            <w:noProof/>
            <w:color w:val="0000FF"/>
            <w:u w:val="single"/>
            <w:lang w:bidi="en-US"/>
          </w:rPr>
          <w:t>8.2.3 Зона сельскохозяйственного использования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_Toc159490817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151</w:t>
        </w:r>
        <w:r w:rsidRPr="00BA4AD5">
          <w:rPr>
            <w:rFonts w:ascii="Times New Roman" w:eastAsia="Times New Roman" w:hAnsi="Times New Roman" w:cs="Times New Roman"/>
            <w:noProof/>
            <w:webHidden/>
            <w:lang w:val="en-US" w:bidi="en-US"/>
          </w:rPr>
          <w:fldChar w:fldCharType="end"/>
        </w:r>
      </w:hyperlink>
    </w:p>
    <w:p w14:paraId="43F38A74"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8" w:history="1">
        <w:r w:rsidRPr="00BA4AD5">
          <w:rPr>
            <w:rFonts w:ascii="Times New Roman" w:eastAsia="Times New Roman" w:hAnsi="Times New Roman" w:cs="Times New Roman"/>
            <w:noProof/>
            <w:color w:val="0000FF"/>
            <w:u w:val="single"/>
            <w:lang w:bidi="en-US"/>
          </w:rPr>
          <w:t>8.2.2 Зона озелененных территорий общего пользования (лесопарки, парки, сады, скверы, бульвары, городские леса)</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_Toc159490818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152</w:t>
        </w:r>
        <w:r w:rsidRPr="00BA4AD5">
          <w:rPr>
            <w:rFonts w:ascii="Times New Roman" w:eastAsia="Times New Roman" w:hAnsi="Times New Roman" w:cs="Times New Roman"/>
            <w:noProof/>
            <w:webHidden/>
            <w:lang w:val="en-US" w:bidi="en-US"/>
          </w:rPr>
          <w:fldChar w:fldCharType="end"/>
        </w:r>
      </w:hyperlink>
    </w:p>
    <w:p w14:paraId="71136000"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19" w:history="1">
        <w:r w:rsidRPr="00BA4AD5">
          <w:rPr>
            <w:rFonts w:ascii="Times New Roman" w:eastAsia="Times New Roman" w:hAnsi="Times New Roman" w:cs="Times New Roman"/>
            <w:noProof/>
            <w:color w:val="0000FF"/>
            <w:u w:val="single"/>
            <w:lang w:bidi="en-US"/>
          </w:rPr>
          <w:t>д. Савино</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_Toc159490819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153</w:t>
        </w:r>
        <w:r w:rsidRPr="00BA4AD5">
          <w:rPr>
            <w:rFonts w:ascii="Times New Roman" w:eastAsia="Times New Roman" w:hAnsi="Times New Roman" w:cs="Times New Roman"/>
            <w:noProof/>
            <w:webHidden/>
            <w:lang w:val="en-US" w:bidi="en-US"/>
          </w:rPr>
          <w:fldChar w:fldCharType="end"/>
        </w:r>
      </w:hyperlink>
    </w:p>
    <w:p w14:paraId="0F56D45E"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20" w:history="1">
        <w:r w:rsidRPr="00BA4AD5">
          <w:rPr>
            <w:rFonts w:ascii="Times New Roman" w:eastAsia="Times New Roman" w:hAnsi="Times New Roman" w:cs="Times New Roman"/>
            <w:noProof/>
            <w:color w:val="0000FF"/>
            <w:u w:val="single"/>
            <w:lang w:bidi="en-US"/>
          </w:rPr>
          <w:t>д. Новониколаевское</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_Toc159490820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154</w:t>
        </w:r>
        <w:r w:rsidRPr="00BA4AD5">
          <w:rPr>
            <w:rFonts w:ascii="Times New Roman" w:eastAsia="Times New Roman" w:hAnsi="Times New Roman" w:cs="Times New Roman"/>
            <w:noProof/>
            <w:webHidden/>
            <w:lang w:val="en-US" w:bidi="en-US"/>
          </w:rPr>
          <w:fldChar w:fldCharType="end"/>
        </w:r>
      </w:hyperlink>
    </w:p>
    <w:p w14:paraId="111DD113"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821" w:history="1">
        <w:r w:rsidRPr="00BA4AD5">
          <w:rPr>
            <w:rFonts w:ascii="Times New Roman" w:eastAsia="Times New Roman" w:hAnsi="Times New Roman" w:cs="Times New Roman"/>
            <w:noProof/>
            <w:color w:val="0000FF"/>
            <w:u w:val="single"/>
            <w:lang w:bidi="en-US"/>
          </w:rPr>
          <w:t>9.Сведения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_Toc159490821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154</w:t>
        </w:r>
        <w:r w:rsidRPr="00BA4AD5">
          <w:rPr>
            <w:rFonts w:ascii="Times New Roman" w:eastAsia="Times New Roman" w:hAnsi="Times New Roman" w:cs="Times New Roman"/>
            <w:noProof/>
            <w:webHidden/>
            <w:lang w:val="en-US" w:bidi="en-US"/>
          </w:rPr>
          <w:fldChar w:fldCharType="end"/>
        </w:r>
      </w:hyperlink>
    </w:p>
    <w:p w14:paraId="3FEA7ED9" w14:textId="77777777" w:rsidR="00BA4AD5" w:rsidRPr="00BA4AD5" w:rsidRDefault="00BA4AD5" w:rsidP="00BA4AD5">
      <w:pPr>
        <w:tabs>
          <w:tab w:val="right" w:leader="dot" w:pos="9486"/>
        </w:tabs>
        <w:spacing w:after="0" w:line="240" w:lineRule="auto"/>
        <w:ind w:firstLine="142"/>
        <w:jc w:val="both"/>
        <w:rPr>
          <w:rFonts w:ascii="Times New Roman" w:eastAsia="Times New Roman" w:hAnsi="Times New Roman" w:cs="Times New Roman"/>
          <w:noProof/>
          <w:lang w:eastAsia="ru-RU"/>
        </w:rPr>
      </w:pPr>
      <w:hyperlink w:anchor="_Toc159490822" w:history="1">
        <w:r w:rsidRPr="00BA4AD5">
          <w:rPr>
            <w:rFonts w:ascii="Times New Roman" w:eastAsia="Times New Roman" w:hAnsi="Times New Roman" w:cs="Times New Roman"/>
            <w:noProof/>
            <w:color w:val="0000FF"/>
            <w:u w:val="single"/>
            <w:lang w:bidi="en-US"/>
          </w:rPr>
          <w:t>10. Основные технико-экономические показатели</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_Toc159490822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155</w:t>
        </w:r>
        <w:r w:rsidRPr="00BA4AD5">
          <w:rPr>
            <w:rFonts w:ascii="Times New Roman" w:eastAsia="Times New Roman" w:hAnsi="Times New Roman" w:cs="Times New Roman"/>
            <w:noProof/>
            <w:webHidden/>
            <w:lang w:val="en-US" w:bidi="en-US"/>
          </w:rPr>
          <w:fldChar w:fldCharType="end"/>
        </w:r>
      </w:hyperlink>
    </w:p>
    <w:p w14:paraId="22112679" w14:textId="77777777" w:rsidR="00BA4AD5" w:rsidRPr="00BA4AD5" w:rsidRDefault="00BA4AD5" w:rsidP="00BA4AD5">
      <w:pPr>
        <w:tabs>
          <w:tab w:val="right" w:leader="dot" w:pos="9488"/>
        </w:tabs>
        <w:spacing w:after="0" w:line="240" w:lineRule="auto"/>
        <w:ind w:firstLine="142"/>
        <w:rPr>
          <w:rFonts w:ascii="Times New Roman" w:eastAsia="Times New Roman" w:hAnsi="Times New Roman" w:cs="Times New Roman"/>
          <w:noProof/>
          <w:lang w:eastAsia="ru-RU"/>
        </w:rPr>
      </w:pPr>
      <w:hyperlink w:anchor="_Toc159490832" w:history="1">
        <w:r w:rsidRPr="00BA4AD5">
          <w:rPr>
            <w:rFonts w:ascii="Times New Roman" w:eastAsia="Times New Roman" w:hAnsi="Times New Roman" w:cs="Times New Roman"/>
            <w:noProof/>
            <w:color w:val="0000FF"/>
            <w:u w:val="single"/>
            <w:lang w:bidi="en-US"/>
          </w:rPr>
          <w:t xml:space="preserve">11. </w:t>
        </w:r>
        <w:r w:rsidRPr="00BA4AD5">
          <w:rPr>
            <w:rFonts w:ascii="Times New Roman" w:eastAsia="Times New Roman" w:hAnsi="Times New Roman" w:cs="Times New Roman"/>
            <w:noProof/>
            <w:color w:val="0000FF"/>
            <w:u w:val="single"/>
            <w:lang w:val="en-US" w:bidi="en-US"/>
          </w:rPr>
          <w:t>Приложени</w:t>
        </w:r>
        <w:r w:rsidRPr="00BA4AD5">
          <w:rPr>
            <w:rFonts w:ascii="Times New Roman" w:eastAsia="Times New Roman" w:hAnsi="Times New Roman" w:cs="Times New Roman"/>
            <w:noProof/>
            <w:color w:val="0000FF"/>
            <w:u w:val="single"/>
            <w:lang w:bidi="en-US"/>
          </w:rPr>
          <w:t>я</w:t>
        </w:r>
        <w:r w:rsidRPr="00BA4AD5">
          <w:rPr>
            <w:rFonts w:ascii="Times New Roman" w:eastAsia="Times New Roman" w:hAnsi="Times New Roman" w:cs="Times New Roman"/>
            <w:noProof/>
            <w:webHidden/>
            <w:lang w:val="en-US" w:bidi="en-US"/>
          </w:rPr>
          <w:tab/>
        </w:r>
        <w:r w:rsidRPr="00BA4AD5">
          <w:rPr>
            <w:rFonts w:ascii="Times New Roman" w:eastAsia="Times New Roman" w:hAnsi="Times New Roman" w:cs="Times New Roman"/>
            <w:noProof/>
            <w:webHidden/>
            <w:lang w:val="en-US" w:bidi="en-US"/>
          </w:rPr>
          <w:fldChar w:fldCharType="begin"/>
        </w:r>
        <w:r w:rsidRPr="00BA4AD5">
          <w:rPr>
            <w:rFonts w:ascii="Times New Roman" w:eastAsia="Times New Roman" w:hAnsi="Times New Roman" w:cs="Times New Roman"/>
            <w:noProof/>
            <w:webHidden/>
            <w:lang w:val="en-US" w:bidi="en-US"/>
          </w:rPr>
          <w:instrText xml:space="preserve"> PAGEREF _Toc159490832 \h </w:instrText>
        </w:r>
        <w:r w:rsidRPr="00BA4AD5">
          <w:rPr>
            <w:rFonts w:ascii="Times New Roman" w:eastAsia="Times New Roman" w:hAnsi="Times New Roman" w:cs="Times New Roman"/>
            <w:noProof/>
            <w:webHidden/>
            <w:lang w:val="en-US" w:bidi="en-US"/>
          </w:rPr>
        </w:r>
        <w:r w:rsidRPr="00BA4AD5">
          <w:rPr>
            <w:rFonts w:ascii="Times New Roman" w:eastAsia="Times New Roman" w:hAnsi="Times New Roman" w:cs="Times New Roman"/>
            <w:noProof/>
            <w:webHidden/>
            <w:lang w:val="en-US" w:bidi="en-US"/>
          </w:rPr>
          <w:fldChar w:fldCharType="separate"/>
        </w:r>
        <w:r w:rsidRPr="00BA4AD5">
          <w:rPr>
            <w:rFonts w:ascii="Times New Roman" w:eastAsia="Times New Roman" w:hAnsi="Times New Roman" w:cs="Times New Roman"/>
            <w:noProof/>
            <w:webHidden/>
            <w:lang w:val="en-US" w:bidi="en-US"/>
          </w:rPr>
          <w:t>165</w:t>
        </w:r>
        <w:r w:rsidRPr="00BA4AD5">
          <w:rPr>
            <w:rFonts w:ascii="Times New Roman" w:eastAsia="Times New Roman" w:hAnsi="Times New Roman" w:cs="Times New Roman"/>
            <w:noProof/>
            <w:webHidden/>
            <w:lang w:val="en-US" w:bidi="en-US"/>
          </w:rPr>
          <w:fldChar w:fldCharType="end"/>
        </w:r>
      </w:hyperlink>
    </w:p>
    <w:p w14:paraId="06FDA90E" w14:textId="77777777" w:rsidR="00BA4AD5" w:rsidRPr="00BA4AD5" w:rsidRDefault="00BA4AD5" w:rsidP="00BA4AD5">
      <w:pPr>
        <w:spacing w:after="120" w:line="240" w:lineRule="auto"/>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fldChar w:fldCharType="end"/>
      </w:r>
    </w:p>
    <w:p w14:paraId="4C4B414C"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zh-CN"/>
        </w:rPr>
      </w:pPr>
      <w:r w:rsidRPr="00BA4AD5">
        <w:rPr>
          <w:rFonts w:ascii="Times New Roman" w:eastAsia="Calibri" w:hAnsi="Times New Roman" w:cs="Times New Roman"/>
          <w:kern w:val="3"/>
          <w:sz w:val="24"/>
          <w:szCs w:val="24"/>
          <w:lang w:eastAsia="zh-CN"/>
        </w:rPr>
        <w:br w:type="page"/>
      </w:r>
      <w:r w:rsidRPr="00BA4AD5">
        <w:rPr>
          <w:rFonts w:ascii="Times New Roman" w:eastAsia="Calibri" w:hAnsi="Times New Roman" w:cs="Times New Roman"/>
          <w:b/>
          <w:kern w:val="3"/>
          <w:sz w:val="24"/>
          <w:szCs w:val="24"/>
          <w:lang w:eastAsia="zh-CN"/>
        </w:rPr>
        <w:t>СПИСОК ИСПОЛЬЗОВАННЫХ СОКРАЩЕНИЙ</w:t>
      </w:r>
    </w:p>
    <w:p w14:paraId="7E14D7D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  - город</w:t>
      </w:r>
    </w:p>
    <w:p w14:paraId="00A8A3F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 деревня</w:t>
      </w:r>
    </w:p>
    <w:p w14:paraId="60A77E1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 – село</w:t>
      </w:r>
    </w:p>
    <w:p w14:paraId="149C40A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eastAsia="ru-RU" w:bidi="en-US"/>
        </w:rPr>
        <w:t>ж/д ст. – железнодорожная станция</w:t>
      </w:r>
    </w:p>
    <w:p w14:paraId="4967EF0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ур. - урочище</w:t>
      </w:r>
    </w:p>
    <w:p w14:paraId="33499C2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ул. – улица</w:t>
      </w:r>
    </w:p>
    <w:p w14:paraId="29F8A8B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 – река</w:t>
      </w:r>
    </w:p>
    <w:p w14:paraId="436D237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руч. – ручей  </w:t>
      </w:r>
    </w:p>
    <w:p w14:paraId="4CF63B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ФАП – фельдшерско-акушерский пункт</w:t>
      </w:r>
    </w:p>
    <w:p w14:paraId="1D52FBC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 – свод правил</w:t>
      </w:r>
    </w:p>
    <w:p w14:paraId="13929F3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СанПиН – санитарные правила и нормативы</w:t>
      </w:r>
    </w:p>
    <w:p w14:paraId="7AF3069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скв. – скважина</w:t>
      </w:r>
    </w:p>
    <w:p w14:paraId="585030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га - гектар</w:t>
      </w:r>
    </w:p>
    <w:p w14:paraId="175EF60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км – километр</w:t>
      </w:r>
    </w:p>
    <w:p w14:paraId="311247D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 – метр</w:t>
      </w:r>
    </w:p>
    <w:p w14:paraId="255B956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мм – миллиметр</w:t>
      </w:r>
    </w:p>
    <w:p w14:paraId="4580033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ед. – единица </w:t>
      </w:r>
    </w:p>
    <w:p w14:paraId="5B070FB1" w14:textId="77777777" w:rsidR="00BA4AD5" w:rsidRPr="00BA4AD5" w:rsidRDefault="00BA4AD5" w:rsidP="00BA4AD5">
      <w:pPr>
        <w:spacing w:after="120" w:line="240" w:lineRule="auto"/>
        <w:contextualSpacing/>
        <w:outlineLvl w:val="0"/>
        <w:rPr>
          <w:rFonts w:ascii="Times New Roman" w:eastAsia="Times New Roman" w:hAnsi="Times New Roman" w:cs="Times New Roman"/>
          <w:b/>
          <w:bCs/>
          <w:sz w:val="28"/>
          <w:szCs w:val="28"/>
          <w:lang w:eastAsia="x-none"/>
        </w:rPr>
      </w:pPr>
      <w:r w:rsidRPr="00BA4AD5">
        <w:rPr>
          <w:rFonts w:ascii="Times New Roman" w:eastAsia="Times New Roman" w:hAnsi="Times New Roman" w:cs="Times New Roman"/>
          <w:b/>
          <w:bCs/>
          <w:sz w:val="28"/>
          <w:szCs w:val="28"/>
          <w:lang w:eastAsia="x-none"/>
        </w:rPr>
        <w:br w:type="page"/>
      </w:r>
      <w:bookmarkStart w:id="7" w:name="_Toc159490734"/>
      <w:r w:rsidRPr="00BA4AD5">
        <w:rPr>
          <w:rFonts w:ascii="Times New Roman" w:eastAsia="Times New Roman" w:hAnsi="Times New Roman" w:cs="Times New Roman"/>
          <w:b/>
          <w:bCs/>
          <w:sz w:val="28"/>
          <w:szCs w:val="28"/>
          <w:lang w:eastAsia="x-none"/>
        </w:rPr>
        <w:t>1. Общие положения</w:t>
      </w:r>
      <w:bookmarkEnd w:id="7"/>
    </w:p>
    <w:p w14:paraId="38F1EF8A"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r w:rsidRPr="00BA4AD5">
        <w:rPr>
          <w:rFonts w:ascii="Times New Roman" w:eastAsia="Times New Roman" w:hAnsi="Times New Roman" w:cs="Times New Roman"/>
          <w:sz w:val="24"/>
          <w:szCs w:val="24"/>
          <w:lang w:bidi="en-US"/>
        </w:rPr>
        <w:t xml:space="preserve">Настоящие изменения в генеральный план Савинского сельского поселения подготовлены на основании Муниципального контракта №0350300036923000027-01 от 15.05.2023г. на выполнение </w:t>
      </w:r>
      <w:r w:rsidRPr="00BA4AD5">
        <w:rPr>
          <w:rFonts w:ascii="Times New Roman" w:eastAsia="Times New Roman" w:hAnsi="Times New Roman" w:cs="Times New Roman"/>
          <w:spacing w:val="-6"/>
          <w:sz w:val="24"/>
          <w:szCs w:val="24"/>
          <w:lang w:bidi="en-US"/>
        </w:rPr>
        <w:t>работ по</w:t>
      </w:r>
      <w:r w:rsidRPr="00BA4AD5">
        <w:rPr>
          <w:rFonts w:ascii="Times New Roman" w:eastAsia="Times New Roman" w:hAnsi="Times New Roman" w:cs="Times New Roman"/>
          <w:sz w:val="24"/>
          <w:szCs w:val="24"/>
          <w:lang w:bidi="en-US"/>
        </w:rPr>
        <w:t xml:space="preserve"> подготовке проекта внесения изменений </w:t>
      </w:r>
      <w:r w:rsidRPr="00BA4AD5">
        <w:rPr>
          <w:rFonts w:ascii="Times New Roman" w:eastAsia="Times New Roman" w:hAnsi="Times New Roman" w:cs="Times New Roman"/>
          <w:bCs/>
          <w:sz w:val="24"/>
          <w:szCs w:val="24"/>
          <w:lang w:bidi="en-US"/>
        </w:rPr>
        <w:t xml:space="preserve">в документ территориального планирования (генеральный план) и в нормативный правовой акт «Правила землепользования и застройки» Савинского сельского поселения </w:t>
      </w:r>
      <w:r w:rsidRPr="00BA4AD5">
        <w:rPr>
          <w:rFonts w:ascii="Times New Roman" w:eastAsia="Times New Roman" w:hAnsi="Times New Roman" w:cs="Times New Roman"/>
          <w:sz w:val="24"/>
          <w:szCs w:val="24"/>
          <w:lang w:bidi="en-US"/>
        </w:rPr>
        <w:t xml:space="preserve">в части населенных пунктов </w:t>
      </w:r>
      <w:r w:rsidRPr="00BA4AD5">
        <w:rPr>
          <w:rFonts w:ascii="Times New Roman" w:eastAsia="SimSun" w:hAnsi="Times New Roman" w:cs="Times New Roman"/>
          <w:bCs/>
          <w:sz w:val="24"/>
          <w:szCs w:val="24"/>
          <w:lang w:bidi="en-US"/>
        </w:rPr>
        <w:t>д. Городок, д. Посад, д. Сосновка на основании поступивших заявлений от заинтересованных лиц и актуальных сведений Единого государственного реестра недвижимости на 05.2023 года.</w:t>
      </w:r>
    </w:p>
    <w:p w14:paraId="347F4CBD" w14:textId="77777777" w:rsidR="00BA4AD5" w:rsidRPr="00BA4AD5" w:rsidRDefault="00BA4AD5" w:rsidP="00BA4AD5">
      <w:pPr>
        <w:widowControl w:val="0"/>
        <w:adjustRightInd w:val="0"/>
        <w:spacing w:after="0" w:line="240" w:lineRule="auto"/>
        <w:ind w:firstLine="709"/>
        <w:jc w:val="both"/>
        <w:textAlignment w:val="baseline"/>
        <w:rPr>
          <w:rFonts w:ascii="Times New Roman" w:eastAsia="SimSun" w:hAnsi="Times New Roman" w:cs="Times New Roman"/>
          <w:bCs/>
          <w:color w:val="FF0000"/>
          <w:sz w:val="24"/>
          <w:szCs w:val="24"/>
          <w:lang w:bidi="en-US"/>
        </w:rPr>
      </w:pPr>
      <w:r w:rsidRPr="00BA4AD5">
        <w:rPr>
          <w:rFonts w:ascii="Times New Roman" w:eastAsia="Times New Roman" w:hAnsi="Times New Roman" w:cs="Times New Roman"/>
          <w:sz w:val="24"/>
          <w:szCs w:val="24"/>
          <w:lang w:bidi="en-US"/>
        </w:rPr>
        <w:t xml:space="preserve">Решение о подготовке проекта изменений в генеральный план было утверждено Постановленим Администрации Новгородского муниципального района от 11.01.2023г. №9 «О подготовке проекта внесения изменений в генеральный план </w:t>
      </w:r>
      <w:r w:rsidRPr="00BA4AD5">
        <w:rPr>
          <w:rFonts w:ascii="Times New Roman" w:eastAsia="Times New Roman" w:hAnsi="Times New Roman" w:cs="Times New Roman"/>
          <w:bCs/>
          <w:sz w:val="24"/>
          <w:szCs w:val="24"/>
          <w:lang w:bidi="en-US"/>
        </w:rPr>
        <w:t>Савинского сельского поселения</w:t>
      </w:r>
      <w:r w:rsidRPr="00BA4AD5">
        <w:rPr>
          <w:rFonts w:ascii="Times New Roman" w:eastAsia="Times New Roman" w:hAnsi="Times New Roman" w:cs="Times New Roman"/>
          <w:sz w:val="24"/>
          <w:szCs w:val="24"/>
          <w:lang w:bidi="en-US"/>
        </w:rPr>
        <w:t>».</w:t>
      </w:r>
      <w:r w:rsidRPr="00BA4AD5">
        <w:rPr>
          <w:rFonts w:ascii="Times New Roman" w:eastAsia="SimSun" w:hAnsi="Times New Roman" w:cs="Times New Roman"/>
          <w:bCs/>
          <w:color w:val="FF0000"/>
          <w:sz w:val="24"/>
          <w:szCs w:val="24"/>
          <w:lang w:bidi="en-US"/>
        </w:rPr>
        <w:t xml:space="preserve"> </w:t>
      </w:r>
    </w:p>
    <w:p w14:paraId="12AFACB4"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Генеральный план Савинского сельского поселения подготовлен на всю территорию Савинского сельского поселения в границах, установленных Областным законом от 17.01.2005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400-ОЗ «Об установлении границ муниципальных образований, входящих в состав территории Новгородского муниципального района, наделении их статусом городских и сельских поселений, определении административных центров и перечня населенных пунктов, входящих в состав территорий поселений» (в ред. областных </w:t>
      </w:r>
      <w:hyperlink r:id="rId29" w:anchor="64U0IK" w:history="1">
        <w:r w:rsidRPr="00BA4AD5">
          <w:rPr>
            <w:rFonts w:ascii="Times New Roman" w:eastAsia="Times New Roman" w:hAnsi="Times New Roman" w:cs="Times New Roman"/>
            <w:sz w:val="24"/>
            <w:szCs w:val="24"/>
            <w:lang w:bidi="en-US"/>
          </w:rPr>
          <w:t>законов Новгородской области от 06.06.2005 N 495-ОЗ</w:t>
        </w:r>
      </w:hyperlink>
      <w:r w:rsidRPr="00BA4AD5">
        <w:rPr>
          <w:rFonts w:ascii="Times New Roman" w:eastAsia="Times New Roman" w:hAnsi="Times New Roman" w:cs="Times New Roman"/>
          <w:sz w:val="24"/>
          <w:szCs w:val="24"/>
          <w:lang w:bidi="en-US"/>
        </w:rPr>
        <w:t>, </w:t>
      </w:r>
      <w:hyperlink r:id="rId30" w:anchor="64U0IK" w:history="1">
        <w:r w:rsidRPr="00BA4AD5">
          <w:rPr>
            <w:rFonts w:ascii="Times New Roman" w:eastAsia="Times New Roman" w:hAnsi="Times New Roman" w:cs="Times New Roman"/>
            <w:sz w:val="24"/>
            <w:szCs w:val="24"/>
            <w:lang w:bidi="en-US"/>
          </w:rPr>
          <w:t>от 31.03.2009 N 489-ОЗ</w:t>
        </w:r>
      </w:hyperlink>
      <w:r w:rsidRPr="00BA4AD5">
        <w:rPr>
          <w:rFonts w:ascii="Times New Roman" w:eastAsia="Times New Roman" w:hAnsi="Times New Roman" w:cs="Times New Roman"/>
          <w:sz w:val="24"/>
          <w:szCs w:val="24"/>
          <w:lang w:bidi="en-US"/>
        </w:rPr>
        <w:t>, </w:t>
      </w:r>
      <w:hyperlink r:id="rId31" w:anchor="64U0IK" w:history="1">
        <w:r w:rsidRPr="00BA4AD5">
          <w:rPr>
            <w:rFonts w:ascii="Times New Roman" w:eastAsia="Times New Roman" w:hAnsi="Times New Roman" w:cs="Times New Roman"/>
            <w:sz w:val="24"/>
            <w:szCs w:val="24"/>
            <w:lang w:bidi="en-US"/>
          </w:rPr>
          <w:t>от 02.11.2009 N 626-ОЗ</w:t>
        </w:r>
      </w:hyperlink>
      <w:r w:rsidRPr="00BA4AD5">
        <w:rPr>
          <w:rFonts w:ascii="Times New Roman" w:eastAsia="Times New Roman" w:hAnsi="Times New Roman" w:cs="Times New Roman"/>
          <w:sz w:val="24"/>
          <w:szCs w:val="24"/>
          <w:lang w:bidi="en-US"/>
        </w:rPr>
        <w:t>, </w:t>
      </w:r>
      <w:hyperlink r:id="rId32" w:anchor="64U0IK" w:history="1">
        <w:r w:rsidRPr="00BA4AD5">
          <w:rPr>
            <w:rFonts w:ascii="Times New Roman" w:eastAsia="Times New Roman" w:hAnsi="Times New Roman" w:cs="Times New Roman"/>
            <w:sz w:val="24"/>
            <w:szCs w:val="24"/>
            <w:lang w:bidi="en-US"/>
          </w:rPr>
          <w:t>от 01.12.2009 N 641-ОЗ</w:t>
        </w:r>
      </w:hyperlink>
      <w:r w:rsidRPr="00BA4AD5">
        <w:rPr>
          <w:rFonts w:ascii="Times New Roman" w:eastAsia="Times New Roman" w:hAnsi="Times New Roman" w:cs="Times New Roman"/>
          <w:sz w:val="24"/>
          <w:szCs w:val="24"/>
          <w:lang w:bidi="en-US"/>
        </w:rPr>
        <w:t>, </w:t>
      </w:r>
      <w:hyperlink r:id="rId33" w:anchor="64U0IK" w:history="1">
        <w:r w:rsidRPr="00BA4AD5">
          <w:rPr>
            <w:rFonts w:ascii="Times New Roman" w:eastAsia="Times New Roman" w:hAnsi="Times New Roman" w:cs="Times New Roman"/>
            <w:sz w:val="24"/>
            <w:szCs w:val="24"/>
            <w:lang w:bidi="en-US"/>
          </w:rPr>
          <w:t>от 30.03.2010 N 721-ОЗ</w:t>
        </w:r>
      </w:hyperlink>
      <w:r w:rsidRPr="00BA4AD5">
        <w:rPr>
          <w:rFonts w:ascii="Times New Roman" w:eastAsia="Times New Roman" w:hAnsi="Times New Roman" w:cs="Times New Roman"/>
          <w:sz w:val="24"/>
          <w:szCs w:val="24"/>
          <w:lang w:bidi="en-US"/>
        </w:rPr>
        <w:t>, </w:t>
      </w:r>
      <w:hyperlink r:id="rId34" w:anchor="64U0IK" w:history="1">
        <w:r w:rsidRPr="00BA4AD5">
          <w:rPr>
            <w:rFonts w:ascii="Times New Roman" w:eastAsia="Times New Roman" w:hAnsi="Times New Roman" w:cs="Times New Roman"/>
            <w:sz w:val="24"/>
            <w:szCs w:val="24"/>
            <w:lang w:bidi="en-US"/>
          </w:rPr>
          <w:t>от 01.04.2014 N 533-ОЗ</w:t>
        </w:r>
      </w:hyperlink>
      <w:r w:rsidRPr="00BA4AD5">
        <w:rPr>
          <w:rFonts w:ascii="Times New Roman" w:eastAsia="Times New Roman" w:hAnsi="Times New Roman" w:cs="Times New Roman"/>
          <w:sz w:val="24"/>
          <w:szCs w:val="24"/>
          <w:lang w:bidi="en-US"/>
        </w:rPr>
        <w:t>, </w:t>
      </w:r>
      <w:hyperlink r:id="rId35" w:anchor="64U0IK" w:history="1">
        <w:r w:rsidRPr="00BA4AD5">
          <w:rPr>
            <w:rFonts w:ascii="Times New Roman" w:eastAsia="Times New Roman" w:hAnsi="Times New Roman" w:cs="Times New Roman"/>
            <w:sz w:val="24"/>
            <w:szCs w:val="24"/>
            <w:lang w:bidi="en-US"/>
          </w:rPr>
          <w:t>от 31.08.2015 N 802-ОЗ</w:t>
        </w:r>
      </w:hyperlink>
      <w:r w:rsidRPr="00BA4AD5">
        <w:rPr>
          <w:rFonts w:ascii="Times New Roman" w:eastAsia="Times New Roman" w:hAnsi="Times New Roman" w:cs="Times New Roman"/>
          <w:sz w:val="24"/>
          <w:szCs w:val="24"/>
          <w:lang w:bidi="en-US"/>
        </w:rPr>
        <w:t>, </w:t>
      </w:r>
      <w:hyperlink r:id="rId36" w:anchor="64U0IK" w:history="1">
        <w:r w:rsidRPr="00BA4AD5">
          <w:rPr>
            <w:rFonts w:ascii="Times New Roman" w:eastAsia="Times New Roman" w:hAnsi="Times New Roman" w:cs="Times New Roman"/>
            <w:sz w:val="24"/>
            <w:szCs w:val="24"/>
            <w:lang w:bidi="en-US"/>
          </w:rPr>
          <w:t>от 27.10.2017 N 168-ОЗ</w:t>
        </w:r>
      </w:hyperlink>
      <w:r w:rsidRPr="00BA4AD5">
        <w:rPr>
          <w:rFonts w:ascii="Times New Roman" w:eastAsia="Times New Roman" w:hAnsi="Times New Roman" w:cs="Times New Roman"/>
          <w:sz w:val="24"/>
          <w:szCs w:val="24"/>
          <w:lang w:bidi="en-US"/>
        </w:rPr>
        <w:t>, </w:t>
      </w:r>
      <w:hyperlink r:id="rId37" w:anchor="64U0IK" w:history="1">
        <w:r w:rsidRPr="00BA4AD5">
          <w:rPr>
            <w:rFonts w:ascii="Times New Roman" w:eastAsia="Times New Roman" w:hAnsi="Times New Roman" w:cs="Times New Roman"/>
            <w:sz w:val="24"/>
            <w:szCs w:val="24"/>
            <w:lang w:bidi="en-US"/>
          </w:rPr>
          <w:t>от 04.04.2018 N 234-ОЗ</w:t>
        </w:r>
      </w:hyperlink>
      <w:r w:rsidRPr="00BA4AD5">
        <w:rPr>
          <w:rFonts w:ascii="Times New Roman" w:eastAsia="Times New Roman" w:hAnsi="Times New Roman" w:cs="Times New Roman"/>
          <w:sz w:val="24"/>
          <w:szCs w:val="24"/>
          <w:lang w:bidi="en-US"/>
        </w:rPr>
        <w:t>, </w:t>
      </w:r>
      <w:hyperlink r:id="rId38" w:anchor="64U0IK" w:history="1">
        <w:r w:rsidRPr="00BA4AD5">
          <w:rPr>
            <w:rFonts w:ascii="Times New Roman" w:eastAsia="Times New Roman" w:hAnsi="Times New Roman" w:cs="Times New Roman"/>
            <w:sz w:val="24"/>
            <w:szCs w:val="24"/>
            <w:lang w:bidi="en-US"/>
          </w:rPr>
          <w:t>от 26.09.2022 N 188-ОЗ</w:t>
        </w:r>
      </w:hyperlink>
      <w:r w:rsidRPr="00BA4AD5">
        <w:rPr>
          <w:rFonts w:ascii="Times New Roman" w:eastAsia="Times New Roman" w:hAnsi="Times New Roman" w:cs="Times New Roman"/>
          <w:sz w:val="24"/>
          <w:szCs w:val="24"/>
          <w:lang w:bidi="en-US"/>
        </w:rPr>
        <w:t>, </w:t>
      </w:r>
      <w:hyperlink r:id="rId39" w:anchor="64U0IK" w:history="1">
        <w:r w:rsidRPr="00BA4AD5">
          <w:rPr>
            <w:rFonts w:ascii="Times New Roman" w:eastAsia="Times New Roman" w:hAnsi="Times New Roman" w:cs="Times New Roman"/>
            <w:sz w:val="24"/>
            <w:szCs w:val="24"/>
            <w:lang w:bidi="en-US"/>
          </w:rPr>
          <w:t>от 02.05.2023 N 330-ОЗ</w:t>
        </w:r>
      </w:hyperlink>
      <w:r w:rsidRPr="00BA4AD5">
        <w:rPr>
          <w:rFonts w:ascii="Times New Roman" w:eastAsia="Times New Roman" w:hAnsi="Times New Roman" w:cs="Times New Roman"/>
          <w:sz w:val="24"/>
          <w:szCs w:val="24"/>
          <w:lang w:bidi="en-US"/>
        </w:rPr>
        <w:t xml:space="preserve">). </w:t>
      </w:r>
    </w:p>
    <w:p w14:paraId="78813826" w14:textId="77777777" w:rsidR="00BA4AD5" w:rsidRPr="00BA4AD5" w:rsidRDefault="00BA4AD5" w:rsidP="00BA4AD5">
      <w:pPr>
        <w:widowControl w:val="0"/>
        <w:numPr>
          <w:ilvl w:val="0"/>
          <w:numId w:val="1"/>
        </w:numPr>
        <w:suppressAutoHyphens/>
        <w:autoSpaceDE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процессе реализации Генерального плана Савинского сельского поселения возникла необходимость внесения изменений в некоторые положения документа, в частности изменение границ и функционального зонирования территории населенных пунктов, входящих в состав поселения, а также в связи с изменением концепции развития экономики региона и ряда социальных аспектов перспективного развития. </w:t>
      </w:r>
    </w:p>
    <w:p w14:paraId="105403F1"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Необходимо отметить, что вносимые в генеральный план корректировки  не изменяют принципиально концепцию и основные положения ранее разработанного и утвержденного генерального плана и изменений в него, а носят характер уточнения и корректировки отдельных положений ранее разработанной документации с учетом вновь выявленных потребностей населения Савинского сельского поселения  и уточненных перспектив развития поселения в связи с принятием целой серии федеральных и региональных программ, а также утверждения Схемы территориального планирования Новгородской области.</w:t>
      </w:r>
    </w:p>
    <w:p w14:paraId="0227EB07"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Изменения генерального плана выполнены с учетом требований </w:t>
      </w:r>
      <w:proofErr w:type="gramStart"/>
      <w:r w:rsidRPr="00BA4AD5">
        <w:rPr>
          <w:rFonts w:ascii="Times New Roman" w:eastAsia="Times New Roman" w:hAnsi="Times New Roman" w:cs="Times New Roman"/>
          <w:sz w:val="24"/>
          <w:szCs w:val="24"/>
          <w:lang w:bidi="en-US"/>
        </w:rPr>
        <w:t>Градостроительного  кодекса</w:t>
      </w:r>
      <w:proofErr w:type="gramEnd"/>
      <w:r w:rsidRPr="00BA4AD5">
        <w:rPr>
          <w:rFonts w:ascii="Times New Roman" w:eastAsia="Times New Roman" w:hAnsi="Times New Roman" w:cs="Times New Roman"/>
          <w:sz w:val="24"/>
          <w:szCs w:val="24"/>
          <w:lang w:bidi="en-US"/>
        </w:rPr>
        <w:t xml:space="preserve">  Российской Федерации и Методических рекомендаций по разработке проектов генеральных планов поселений и городских округов (Приказ министерства регионального развития РФ от 26.05.2011 года №244).</w:t>
      </w:r>
    </w:p>
    <w:p w14:paraId="5070210B"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Проект генерального плана Савинского сельского поселения Новгородского муниципального района Новгородской области соответствует требованиям действующих федеральных законов и иных нормативных правовых актов Российской Федерации, а также законов и иных нормативных правовых актов Новгородской области, муниципальных правовых актов Савинского сельского поселения Новгородского муниципального района Новгородской области, в том числе:</w:t>
      </w:r>
    </w:p>
    <w:p w14:paraId="78B070FF" w14:textId="77777777" w:rsidR="00BA4AD5" w:rsidRPr="00BA4AD5" w:rsidRDefault="00BA4AD5" w:rsidP="00BA4AD5">
      <w:pPr>
        <w:widowControl w:val="0"/>
        <w:numPr>
          <w:ilvl w:val="0"/>
          <w:numId w:val="85"/>
        </w:numPr>
        <w:autoSpaceDE w:val="0"/>
        <w:autoSpaceDN w:val="0"/>
        <w:adjustRightInd w:val="0"/>
        <w:spacing w:after="0" w:line="240" w:lineRule="auto"/>
        <w:ind w:firstLine="709"/>
        <w:jc w:val="both"/>
        <w:rPr>
          <w:rFonts w:ascii="Times New Roman" w:eastAsia="Arial" w:hAnsi="Times New Roman" w:cs="Times New Roman"/>
          <w:color w:val="202020"/>
          <w:kern w:val="3"/>
          <w:sz w:val="24"/>
          <w:szCs w:val="24"/>
          <w:lang w:eastAsia="zh-CN"/>
        </w:rPr>
      </w:pPr>
      <w:r w:rsidRPr="00BA4AD5">
        <w:rPr>
          <w:rFonts w:ascii="Times New Roman" w:eastAsia="Arial" w:hAnsi="Times New Roman" w:cs="Times New Roman"/>
          <w:color w:val="202020"/>
          <w:kern w:val="3"/>
          <w:sz w:val="24"/>
          <w:szCs w:val="24"/>
          <w:lang w:eastAsia="zh-CN"/>
        </w:rPr>
        <w:t>Градостроительный кодекс Российской Федерации;</w:t>
      </w:r>
    </w:p>
    <w:p w14:paraId="23EBDADA" w14:textId="77777777" w:rsidR="00BA4AD5" w:rsidRPr="00BA4AD5" w:rsidRDefault="00BA4AD5" w:rsidP="00BA4AD5">
      <w:pPr>
        <w:widowControl w:val="0"/>
        <w:numPr>
          <w:ilvl w:val="0"/>
          <w:numId w:val="85"/>
        </w:numPr>
        <w:autoSpaceDE w:val="0"/>
        <w:autoSpaceDN w:val="0"/>
        <w:adjustRightInd w:val="0"/>
        <w:spacing w:after="0" w:line="240" w:lineRule="auto"/>
        <w:ind w:firstLine="709"/>
        <w:jc w:val="both"/>
        <w:rPr>
          <w:rFonts w:ascii="Times New Roman" w:eastAsia="Arial" w:hAnsi="Times New Roman" w:cs="Times New Roman"/>
          <w:color w:val="202020"/>
          <w:kern w:val="3"/>
          <w:sz w:val="24"/>
          <w:szCs w:val="24"/>
          <w:lang w:eastAsia="zh-CN"/>
        </w:rPr>
      </w:pPr>
      <w:r w:rsidRPr="00BA4AD5">
        <w:rPr>
          <w:rFonts w:ascii="Times New Roman" w:eastAsia="Arial" w:hAnsi="Times New Roman" w:cs="Times New Roman"/>
          <w:color w:val="202020"/>
          <w:kern w:val="3"/>
          <w:sz w:val="24"/>
          <w:szCs w:val="24"/>
          <w:lang w:eastAsia="zh-CN"/>
        </w:rPr>
        <w:t>Водный кодекс Российской Федерации;</w:t>
      </w:r>
    </w:p>
    <w:p w14:paraId="2A37AC8C" w14:textId="77777777" w:rsidR="00BA4AD5" w:rsidRPr="00BA4AD5" w:rsidRDefault="00BA4AD5" w:rsidP="00BA4AD5">
      <w:pPr>
        <w:widowControl w:val="0"/>
        <w:numPr>
          <w:ilvl w:val="0"/>
          <w:numId w:val="85"/>
        </w:numPr>
        <w:autoSpaceDE w:val="0"/>
        <w:autoSpaceDN w:val="0"/>
        <w:adjustRightInd w:val="0"/>
        <w:spacing w:after="0" w:line="240" w:lineRule="auto"/>
        <w:ind w:firstLine="709"/>
        <w:jc w:val="both"/>
        <w:rPr>
          <w:rFonts w:ascii="Times New Roman" w:eastAsia="Arial" w:hAnsi="Times New Roman" w:cs="Times New Roman"/>
          <w:color w:val="202020"/>
          <w:kern w:val="3"/>
          <w:sz w:val="24"/>
          <w:szCs w:val="24"/>
          <w:lang w:eastAsia="zh-CN"/>
        </w:rPr>
      </w:pPr>
      <w:r w:rsidRPr="00BA4AD5">
        <w:rPr>
          <w:rFonts w:ascii="Times New Roman" w:eastAsia="Arial" w:hAnsi="Times New Roman" w:cs="Times New Roman"/>
          <w:color w:val="202020"/>
          <w:kern w:val="3"/>
          <w:sz w:val="24"/>
          <w:szCs w:val="24"/>
          <w:lang w:eastAsia="zh-CN"/>
        </w:rPr>
        <w:t>Земельный кодекс Российской Федерации;</w:t>
      </w:r>
    </w:p>
    <w:p w14:paraId="34E3380C"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25 июня 2002 № 73-ФЗ «</w:t>
      </w:r>
      <w:r w:rsidRPr="00BA4AD5">
        <w:rPr>
          <w:rFonts w:ascii="Times New Roman" w:eastAsia="Times New Roman" w:hAnsi="Times New Roman" w:cs="Times New Roman"/>
          <w:bCs/>
          <w:sz w:val="24"/>
          <w:szCs w:val="24"/>
          <w:lang w:bidi="en-US"/>
        </w:rPr>
        <w:t>Об объектах культурного наследия (памятниках истории и культуры) народов Российской Федерации</w:t>
      </w:r>
      <w:r w:rsidRPr="00BA4AD5">
        <w:rPr>
          <w:rFonts w:ascii="Times New Roman" w:eastAsia="Times New Roman" w:hAnsi="Times New Roman" w:cs="Times New Roman"/>
          <w:sz w:val="24"/>
          <w:szCs w:val="24"/>
          <w:lang w:bidi="en-US"/>
        </w:rPr>
        <w:t>»;</w:t>
      </w:r>
    </w:p>
    <w:p w14:paraId="0BE9FF40"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21 декабря 1994 № 68-ФЗ «О защите населения и территорий от чрезвычайных ситуаций природного и техногенного характера»;</w:t>
      </w:r>
    </w:p>
    <w:p w14:paraId="2AF1FA64"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10 декабря 1995 № 196-ФЗ «О безопасности дорожного движения»;</w:t>
      </w:r>
    </w:p>
    <w:p w14:paraId="201F9463"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12 февраля 1998 № 28-ФЗ «О гражданской обороне»;</w:t>
      </w:r>
    </w:p>
    <w:p w14:paraId="768C6D6F"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Федеральный закон от 24 июня 1998 № 89-ФЗ «Об отходах производства и потребления»; </w:t>
      </w:r>
    </w:p>
    <w:p w14:paraId="044F2281"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30 марта 1999</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52-ФЗ «О санитарно-эпидемиологическом благополучии населения»;</w:t>
      </w:r>
    </w:p>
    <w:p w14:paraId="6AEB66FB"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Федеральный закон от 8 ноября 2007</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p w14:paraId="63DAAD42"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42.13330.2011 «Градостроительство. Планировка и застройка городских и сельских поселений», актуализированная редакция СНиП 2.07.01-89*;</w:t>
      </w:r>
    </w:p>
    <w:p w14:paraId="5735A367"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СНиП 11-04-2003 «Инструкция о порядке разработки, согласования, экспертизы и утверждения градостроительной документации»;</w:t>
      </w:r>
    </w:p>
    <w:p w14:paraId="3FCA8BDF"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bCs/>
          <w:kern w:val="36"/>
          <w:sz w:val="24"/>
          <w:szCs w:val="24"/>
          <w:lang w:bidi="en-US"/>
        </w:rPr>
        <w:t xml:space="preserve">СП 31.13330.2012 «Водоснабжение. Наружные сети и сооружения». </w:t>
      </w:r>
      <w:r w:rsidRPr="00BA4AD5">
        <w:rPr>
          <w:rFonts w:ascii="Times New Roman" w:eastAsia="Times New Roman" w:hAnsi="Times New Roman" w:cs="Times New Roman"/>
          <w:bCs/>
          <w:kern w:val="36"/>
          <w:sz w:val="24"/>
          <w:szCs w:val="24"/>
          <w:lang w:val="en-US" w:bidi="en-US"/>
        </w:rPr>
        <w:t>Актуализированная редакция СНиП 2.04.02.-84;</w:t>
      </w:r>
    </w:p>
    <w:p w14:paraId="5864C19A"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СП 32.13330.2012 «Канализация. Наружные сети и сооружения». </w:t>
      </w:r>
      <w:r w:rsidRPr="00BA4AD5">
        <w:rPr>
          <w:rFonts w:ascii="Times New Roman" w:eastAsia="Times New Roman" w:hAnsi="Times New Roman" w:cs="Times New Roman"/>
          <w:sz w:val="24"/>
          <w:szCs w:val="24"/>
          <w:lang w:val="en-US" w:bidi="en-US"/>
        </w:rPr>
        <w:t>Актуализированная редакция СНиП 2.04.03-85;</w:t>
      </w:r>
    </w:p>
    <w:p w14:paraId="2C6417C0"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 124.13330.2012 «Тепловые сети». Актуализированная редакция СНиП 41-02-2003.</w:t>
      </w:r>
    </w:p>
    <w:p w14:paraId="16EFDC52"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 62.13330.2011 «Газораспределительные системы». Актуализированная редакция СНиП 42-01-2002;</w:t>
      </w:r>
    </w:p>
    <w:p w14:paraId="0AE3F8C7" w14:textId="77777777" w:rsidR="00BA4AD5" w:rsidRPr="00BA4AD5" w:rsidRDefault="00BA4AD5" w:rsidP="00BA4AD5">
      <w:pPr>
        <w:numPr>
          <w:ilvl w:val="0"/>
          <w:numId w:val="86"/>
        </w:numPr>
        <w:tabs>
          <w:tab w:val="num" w:pos="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 131.13330.2012 «Строительная климатология. Актуализированная редакция СНиП 23-01-99;</w:t>
      </w:r>
    </w:p>
    <w:p w14:paraId="66CBAC9A"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Областной закон от 14 марта 2007 № 57-ОЗ «О регулировании градостроительной деятельности на территории Новгородской области»;</w:t>
      </w:r>
    </w:p>
    <w:p w14:paraId="2EA986A2"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Региональные нормативы градостроительного проектирования Новгородской области (утверждены постановлением Министерства строительства, архитектуры и имущественных отношений Новгородской области от 23 декабря 2022</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26);</w:t>
      </w:r>
    </w:p>
    <w:p w14:paraId="389EC3E7"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Местные нормативы градостроительного проектирования Новгородского муниципального района Новгородской области (утверждены решением Думы Новгородского муниципального района Новгородской области от 28 августа 2020</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510);</w:t>
      </w:r>
    </w:p>
    <w:p w14:paraId="3DCE4099"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Местные нормативы градостроительного проектирования Савинского сельского поселения Новгородского муниципального района Новгородской области (утверждены решением Думы Новгородского муниципального района от 28 августа 2020</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518);</w:t>
      </w:r>
    </w:p>
    <w:p w14:paraId="2C90F298"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Схема территориального планирования Новгородской области (утверждена постановлением администрации Новгородской области от 29 июня 2012 № 370 (изм. от 20 января 2023 г. №32));</w:t>
      </w:r>
    </w:p>
    <w:p w14:paraId="4FB76FDC"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Схема территориального планирования Новгородского муниципального района (утверждена решением Думы Новгородского муниципального района Новгородской области от 20 декабря 2012 № 206 (изм. от 18 ноября 2022г. № 798));</w:t>
      </w:r>
    </w:p>
    <w:p w14:paraId="4B4B1F11" w14:textId="77777777" w:rsidR="00BA4AD5" w:rsidRPr="00BA4AD5" w:rsidRDefault="00BA4AD5" w:rsidP="00BA4AD5">
      <w:pPr>
        <w:numPr>
          <w:ilvl w:val="0"/>
          <w:numId w:val="86"/>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Лесохозяйственный регламент Новгородского лесничества Новгородской области (утвержден приказом Комитета лесного хозяйства Новгородской области от 27.12.2017г. №1064 (изм. от 12.12.2022г. № 1056)).</w:t>
      </w:r>
    </w:p>
    <w:p w14:paraId="1BF3A858" w14:textId="77777777" w:rsidR="00BA4AD5" w:rsidRPr="00BA4AD5" w:rsidRDefault="00BA4AD5" w:rsidP="00BA4AD5">
      <w:pPr>
        <w:suppressAutoHyphen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Calibri" w:hAnsi="Times New Roman" w:cs="Times New Roman"/>
          <w:sz w:val="24"/>
          <w:szCs w:val="24"/>
          <w:lang w:bidi="en-US"/>
        </w:rPr>
        <w:t xml:space="preserve">Проект генерального плана выполнен с использованием </w:t>
      </w:r>
      <w:r w:rsidRPr="00BA4AD5">
        <w:rPr>
          <w:rFonts w:ascii="Times New Roman" w:eastAsia="Times New Roman" w:hAnsi="Times New Roman" w:cs="Times New Roman"/>
          <w:color w:val="000000"/>
          <w:sz w:val="24"/>
          <w:szCs w:val="24"/>
          <w:lang w:bidi="en-US"/>
        </w:rPr>
        <w:t xml:space="preserve">цифровых векторных топографических карт масштаба </w:t>
      </w:r>
      <w:proofErr w:type="gramStart"/>
      <w:r w:rsidRPr="00BA4AD5">
        <w:rPr>
          <w:rFonts w:ascii="Times New Roman" w:eastAsia="Times New Roman" w:hAnsi="Times New Roman" w:cs="Times New Roman"/>
          <w:color w:val="000000"/>
          <w:sz w:val="24"/>
          <w:szCs w:val="24"/>
          <w:lang w:bidi="en-US"/>
        </w:rPr>
        <w:t>1:2000  выполнены</w:t>
      </w:r>
      <w:proofErr w:type="gramEnd"/>
      <w:r w:rsidRPr="00BA4AD5">
        <w:rPr>
          <w:rFonts w:ascii="Times New Roman" w:eastAsia="Times New Roman" w:hAnsi="Times New Roman" w:cs="Times New Roman"/>
          <w:color w:val="000000"/>
          <w:sz w:val="24"/>
          <w:szCs w:val="24"/>
          <w:lang w:bidi="en-US"/>
        </w:rPr>
        <w:t xml:space="preserve"> «Госземкадастрсъемка»-ВИСХАГИ Северо-Западный филиал в 2010 году на территорию </w:t>
      </w:r>
      <w:r w:rsidRPr="00BA4AD5">
        <w:rPr>
          <w:rFonts w:ascii="Times New Roman" w:eastAsia="Times New Roman" w:hAnsi="Times New Roman" w:cs="Times New Roman"/>
          <w:sz w:val="24"/>
          <w:szCs w:val="24"/>
          <w:lang w:bidi="en-US"/>
        </w:rPr>
        <w:t>Савинского сельского поселения</w:t>
      </w:r>
      <w:r w:rsidRPr="00BA4AD5">
        <w:rPr>
          <w:rFonts w:ascii="Times New Roman" w:eastAsia="Times New Roman" w:hAnsi="Times New Roman" w:cs="Times New Roman"/>
          <w:color w:val="000000"/>
          <w:sz w:val="24"/>
          <w:szCs w:val="24"/>
          <w:lang w:bidi="en-US"/>
        </w:rPr>
        <w:t>. Топографические планы созданы методами обновления и векторизации по космическим снимкам. Система координат – МСК 53 зона 2</w:t>
      </w:r>
      <w:r w:rsidRPr="00BA4AD5">
        <w:rPr>
          <w:rFonts w:ascii="Times New Roman" w:eastAsia="Times New Roman" w:hAnsi="Times New Roman" w:cs="Times New Roman"/>
          <w:sz w:val="24"/>
          <w:szCs w:val="24"/>
          <w:lang w:bidi="en-US"/>
        </w:rPr>
        <w:t>.</w:t>
      </w:r>
    </w:p>
    <w:p w14:paraId="6D8DF149" w14:textId="77777777" w:rsidR="00BA4AD5" w:rsidRPr="00BA4AD5" w:rsidRDefault="00BA4AD5" w:rsidP="00BA4AD5">
      <w:pPr>
        <w:widowControl w:val="0"/>
        <w:suppressAutoHyphens/>
        <w:overflowPunct w:val="0"/>
        <w:autoSpaceDE w:val="0"/>
        <w:autoSpaceDN w:val="0"/>
        <w:spacing w:after="0" w:line="240" w:lineRule="auto"/>
        <w:ind w:firstLine="709"/>
        <w:jc w:val="both"/>
        <w:textAlignment w:val="baseline"/>
        <w:rPr>
          <w:rFonts w:ascii="Times New Roman" w:eastAsia="Times New Roman" w:hAnsi="Times New Roman" w:cs="Times New Roman"/>
          <w:iCs/>
          <w:kern w:val="3"/>
          <w:sz w:val="24"/>
          <w:szCs w:val="24"/>
          <w:lang w:eastAsia="zh-CN"/>
        </w:rPr>
      </w:pPr>
      <w:r w:rsidRPr="00BA4AD5">
        <w:rPr>
          <w:rFonts w:ascii="Times New Roman" w:eastAsia="Times New Roman" w:hAnsi="Times New Roman" w:cs="Times New Roman"/>
          <w:iCs/>
          <w:kern w:val="3"/>
          <w:sz w:val="24"/>
          <w:szCs w:val="24"/>
          <w:lang w:eastAsia="zh-CN"/>
        </w:rPr>
        <w:t xml:space="preserve">В генеральном плане </w:t>
      </w:r>
      <w:r w:rsidRPr="00BA4AD5">
        <w:rPr>
          <w:rFonts w:ascii="Times New Roman" w:eastAsia="Times New Roman" w:hAnsi="Times New Roman" w:cs="Times New Roman"/>
          <w:kern w:val="3"/>
          <w:sz w:val="24"/>
          <w:szCs w:val="24"/>
          <w:lang w:eastAsia="zh-CN"/>
        </w:rPr>
        <w:t>Савинского сельского поселения Новгородского района Новгородской области</w:t>
      </w:r>
      <w:r w:rsidRPr="00BA4AD5">
        <w:rPr>
          <w:rFonts w:ascii="Times New Roman" w:eastAsia="Times New Roman" w:hAnsi="Times New Roman" w:cs="Times New Roman"/>
          <w:iCs/>
          <w:kern w:val="3"/>
          <w:sz w:val="24"/>
          <w:szCs w:val="24"/>
          <w:lang w:eastAsia="zh-CN"/>
        </w:rPr>
        <w:t xml:space="preserve"> определены основные параметры развития территории: перспективная численность населения, объемы жилищного строительства, необходимые для жилищно-коммунального строительства территории, основные направления развития транспортного комплекса и инженерной инфраструктуры, охраны окружающей среды. Выполнено зонирование территорий населенных пунктов с выделением зон различного назначения, в т. ч. для развития жилых, производственных, общественных, рекреационных и других функций.</w:t>
      </w:r>
    </w:p>
    <w:p w14:paraId="796E7BFF"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составе генерального плана выделены следующие этапы территориального планирования:</w:t>
      </w:r>
    </w:p>
    <w:p w14:paraId="1E97D6DB"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первая очередь – 2034 год; </w:t>
      </w:r>
    </w:p>
    <w:p w14:paraId="421A54B8" w14:textId="77777777" w:rsidR="00BA4AD5" w:rsidRPr="00BA4AD5" w:rsidRDefault="00BA4AD5" w:rsidP="00BA4AD5">
      <w:pPr>
        <w:widowControl w:val="0"/>
        <w:adjustRightIn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расчетный срок – 2044 год.</w:t>
      </w:r>
    </w:p>
    <w:p w14:paraId="0730E36D"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ar-SA"/>
        </w:rPr>
      </w:pPr>
      <w:bookmarkStart w:id="8" w:name="_Toc159490735"/>
      <w:r w:rsidRPr="00BA4AD5">
        <w:rPr>
          <w:rFonts w:ascii="Times New Roman" w:eastAsia="Times New Roman" w:hAnsi="Times New Roman" w:cs="Times New Roman"/>
          <w:b/>
          <w:bCs/>
          <w:sz w:val="28"/>
          <w:szCs w:val="28"/>
          <w:lang w:eastAsia="ar-SA"/>
        </w:rPr>
        <w:t xml:space="preserve">2. </w:t>
      </w:r>
      <w:r w:rsidRPr="00BA4AD5">
        <w:rPr>
          <w:rFonts w:ascii="Times New Roman" w:eastAsia="Times New Roman" w:hAnsi="Times New Roman" w:cs="Times New Roman"/>
          <w:b/>
          <w:bCs/>
          <w:sz w:val="28"/>
          <w:szCs w:val="28"/>
          <w:lang w:eastAsia="x-none"/>
        </w:rPr>
        <w:t>Сведения об утвержденных документах стратегичсекого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распорядителей средст соответствующих бюджетов, предусматривающих создание объектов местного значения</w:t>
      </w:r>
      <w:bookmarkEnd w:id="8"/>
    </w:p>
    <w:p w14:paraId="79917222" w14:textId="77777777" w:rsidR="00BA4AD5" w:rsidRPr="00BA4AD5" w:rsidRDefault="00BA4AD5" w:rsidP="00BA4AD5">
      <w:pPr>
        <w:suppressAutoHyphens/>
        <w:autoSpaceDN w:val="0"/>
        <w:spacing w:after="0" w:line="360" w:lineRule="auto"/>
        <w:ind w:firstLine="709"/>
        <w:jc w:val="right"/>
        <w:textAlignment w:val="baseline"/>
        <w:rPr>
          <w:rFonts w:ascii="Times New Roman" w:eastAsia="Times New Roman" w:hAnsi="Times New Roman" w:cs="Times New Roman"/>
          <w:kern w:val="3"/>
          <w:sz w:val="24"/>
          <w:szCs w:val="24"/>
          <w:lang w:eastAsia="ar-SA"/>
        </w:rPr>
      </w:pPr>
      <w:r w:rsidRPr="00BA4AD5">
        <w:rPr>
          <w:rFonts w:ascii="Times New Roman" w:eastAsia="Times New Roman" w:hAnsi="Times New Roman" w:cs="Times New Roman"/>
          <w:kern w:val="3"/>
          <w:sz w:val="24"/>
          <w:szCs w:val="24"/>
          <w:lang w:eastAsia="ar-SA"/>
        </w:rPr>
        <w:t>Таблица 2.1</w:t>
      </w:r>
    </w:p>
    <w:tbl>
      <w:tblPr>
        <w:tblW w:w="9649" w:type="dxa"/>
        <w:tblLayout w:type="fixed"/>
        <w:tblCellMar>
          <w:left w:w="40" w:type="dxa"/>
          <w:right w:w="40" w:type="dxa"/>
        </w:tblCellMar>
        <w:tblLook w:val="0000" w:firstRow="0" w:lastRow="0" w:firstColumn="0" w:lastColumn="0" w:noHBand="0" w:noVBand="0"/>
      </w:tblPr>
      <w:tblGrid>
        <w:gridCol w:w="785"/>
        <w:gridCol w:w="5954"/>
        <w:gridCol w:w="2900"/>
        <w:gridCol w:w="10"/>
      </w:tblGrid>
      <w:tr w:rsidR="00BA4AD5" w:rsidRPr="00BA4AD5" w14:paraId="02F5C493" w14:textId="77777777" w:rsidTr="00BA4AD5">
        <w:trPr>
          <w:trHeight w:val="750"/>
          <w:tblHeader/>
        </w:trPr>
        <w:tc>
          <w:tcPr>
            <w:tcW w:w="785" w:type="dxa"/>
            <w:tcBorders>
              <w:top w:val="single" w:sz="6" w:space="0" w:color="auto"/>
              <w:left w:val="single" w:sz="6" w:space="0" w:color="auto"/>
              <w:right w:val="single" w:sz="6" w:space="0" w:color="auto"/>
            </w:tcBorders>
            <w:vAlign w:val="center"/>
          </w:tcPr>
          <w:p w14:paraId="5BD482A1"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w:t>
            </w:r>
          </w:p>
          <w:p w14:paraId="02A43322"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п/п</w:t>
            </w:r>
          </w:p>
        </w:tc>
        <w:tc>
          <w:tcPr>
            <w:tcW w:w="5954" w:type="dxa"/>
            <w:tcBorders>
              <w:top w:val="single" w:sz="6" w:space="0" w:color="auto"/>
              <w:left w:val="single" w:sz="6" w:space="0" w:color="auto"/>
              <w:right w:val="single" w:sz="6" w:space="0" w:color="auto"/>
            </w:tcBorders>
            <w:vAlign w:val="center"/>
          </w:tcPr>
          <w:p w14:paraId="704A4E41"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Наименование</w:t>
            </w:r>
          </w:p>
          <w:p w14:paraId="6DA90894"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bidi="en-US"/>
              </w:rPr>
            </w:pPr>
            <w:r w:rsidRPr="00BA4AD5">
              <w:rPr>
                <w:rFonts w:ascii="Times New Roman" w:eastAsia="Times New Roman" w:hAnsi="Times New Roman" w:cs="Times New Roman"/>
                <w:b/>
                <w:color w:val="000000"/>
                <w:sz w:val="24"/>
                <w:szCs w:val="24"/>
                <w:lang w:val="en-US" w:bidi="en-US"/>
              </w:rPr>
              <w:t>документов</w:t>
            </w:r>
          </w:p>
        </w:tc>
        <w:tc>
          <w:tcPr>
            <w:tcW w:w="2910" w:type="dxa"/>
            <w:gridSpan w:val="2"/>
            <w:tcBorders>
              <w:top w:val="single" w:sz="6" w:space="0" w:color="auto"/>
              <w:left w:val="single" w:sz="6" w:space="0" w:color="auto"/>
              <w:right w:val="single" w:sz="6" w:space="0" w:color="auto"/>
            </w:tcBorders>
            <w:vAlign w:val="center"/>
          </w:tcPr>
          <w:p w14:paraId="08BAF501"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Реквизиты</w:t>
            </w:r>
          </w:p>
          <w:p w14:paraId="0755D5BF"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утверждения</w:t>
            </w:r>
          </w:p>
        </w:tc>
      </w:tr>
      <w:tr w:rsidR="00BA4AD5" w:rsidRPr="00BA4AD5" w14:paraId="541F5B23"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2982FA1E"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bidi="en-US"/>
              </w:rPr>
            </w:pPr>
            <w:r w:rsidRPr="00BA4AD5">
              <w:rPr>
                <w:rFonts w:ascii="Times New Roman" w:eastAsia="Times New Roman" w:hAnsi="Times New Roman" w:cs="Times New Roman"/>
                <w:b/>
                <w:color w:val="000000"/>
                <w:sz w:val="24"/>
                <w:szCs w:val="24"/>
                <w:lang w:val="en-US" w:bidi="en-US"/>
              </w:rPr>
              <w:t>1.</w:t>
            </w:r>
          </w:p>
        </w:tc>
        <w:tc>
          <w:tcPr>
            <w:tcW w:w="8854" w:type="dxa"/>
            <w:gridSpan w:val="2"/>
            <w:tcBorders>
              <w:top w:val="single" w:sz="6" w:space="0" w:color="auto"/>
              <w:left w:val="single" w:sz="6" w:space="0" w:color="auto"/>
              <w:bottom w:val="single" w:sz="6" w:space="0" w:color="auto"/>
              <w:right w:val="single" w:sz="6" w:space="0" w:color="auto"/>
            </w:tcBorders>
            <w:vAlign w:val="center"/>
          </w:tcPr>
          <w:p w14:paraId="20C22C04"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bidi="en-US"/>
              </w:rPr>
            </w:pPr>
            <w:r w:rsidRPr="00BA4AD5">
              <w:rPr>
                <w:rFonts w:ascii="Times New Roman" w:eastAsia="Times New Roman" w:hAnsi="Times New Roman" w:cs="Times New Roman"/>
                <w:b/>
                <w:color w:val="000000"/>
                <w:sz w:val="24"/>
                <w:szCs w:val="24"/>
                <w:lang w:bidi="en-US"/>
              </w:rPr>
              <w:t>Планы и программы комплексного социально-экономического развития субъектов Российской Федерации</w:t>
            </w:r>
          </w:p>
        </w:tc>
      </w:tr>
      <w:tr w:rsidR="00BA4AD5" w:rsidRPr="00BA4AD5" w14:paraId="2E7AED06"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51F824B5"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val="en-US" w:bidi="en-US"/>
              </w:rPr>
              <w:t>1.</w:t>
            </w:r>
            <w:r w:rsidRPr="00BA4AD5">
              <w:rPr>
                <w:rFonts w:ascii="Times New Roman" w:eastAsia="Times New Roman" w:hAnsi="Times New Roman" w:cs="Times New Roman"/>
                <w:color w:val="000000"/>
                <w:sz w:val="24"/>
                <w:szCs w:val="24"/>
                <w:lang w:bidi="en-US"/>
              </w:rPr>
              <w:t>1</w:t>
            </w:r>
          </w:p>
        </w:tc>
        <w:tc>
          <w:tcPr>
            <w:tcW w:w="5954" w:type="dxa"/>
            <w:tcBorders>
              <w:top w:val="single" w:sz="6" w:space="0" w:color="auto"/>
              <w:left w:val="single" w:sz="6" w:space="0" w:color="auto"/>
              <w:bottom w:val="single" w:sz="6" w:space="0" w:color="auto"/>
              <w:right w:val="single" w:sz="6" w:space="0" w:color="auto"/>
            </w:tcBorders>
            <w:vAlign w:val="center"/>
          </w:tcPr>
          <w:p w14:paraId="37A5092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sz w:val="24"/>
                <w:szCs w:val="24"/>
                <w:lang w:eastAsia="ar-SA" w:bidi="en-US"/>
              </w:rPr>
              <w:t>Областной закон «О с</w:t>
            </w:r>
            <w:r w:rsidRPr="00BA4AD5">
              <w:rPr>
                <w:rFonts w:ascii="Times New Roman" w:eastAsia="Times New Roman" w:hAnsi="Times New Roman" w:cs="Times New Roman"/>
                <w:sz w:val="24"/>
                <w:szCs w:val="24"/>
                <w:lang w:bidi="en-US"/>
              </w:rPr>
              <w:t>тратегии социально-экономического развития Новгородской области до 2026 года</w:t>
            </w:r>
            <w:r w:rsidRPr="00BA4AD5">
              <w:rPr>
                <w:rFonts w:ascii="Times New Roman" w:eastAsia="Times New Roman" w:hAnsi="Times New Roman" w:cs="Times New Roman"/>
                <w:sz w:val="24"/>
                <w:szCs w:val="24"/>
                <w:lang w:eastAsia="ar-SA" w:bidi="en-US"/>
              </w:rPr>
              <w:t>»</w:t>
            </w:r>
          </w:p>
        </w:tc>
        <w:tc>
          <w:tcPr>
            <w:tcW w:w="2900" w:type="dxa"/>
            <w:tcBorders>
              <w:top w:val="single" w:sz="6" w:space="0" w:color="auto"/>
              <w:left w:val="single" w:sz="6" w:space="0" w:color="auto"/>
              <w:bottom w:val="single" w:sz="6" w:space="0" w:color="auto"/>
              <w:right w:val="single" w:sz="6" w:space="0" w:color="auto"/>
            </w:tcBorders>
            <w:vAlign w:val="center"/>
          </w:tcPr>
          <w:p w14:paraId="515DB9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04.04.2019г. №394-ОЗ </w:t>
            </w:r>
          </w:p>
          <w:p w14:paraId="13A309A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(ред. от 28.02.2023г. </w:t>
            </w:r>
          </w:p>
          <w:p w14:paraId="70B6C3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№282-ОЗ)</w:t>
            </w:r>
          </w:p>
        </w:tc>
      </w:tr>
      <w:tr w:rsidR="00BA4AD5" w:rsidRPr="00BA4AD5" w14:paraId="35A817D9" w14:textId="77777777" w:rsidTr="00BA4AD5">
        <w:trPr>
          <w:gridAfter w:val="1"/>
          <w:wAfter w:w="10" w:type="dxa"/>
          <w:trHeight w:val="1453"/>
        </w:trPr>
        <w:tc>
          <w:tcPr>
            <w:tcW w:w="785" w:type="dxa"/>
            <w:tcBorders>
              <w:top w:val="single" w:sz="6" w:space="0" w:color="auto"/>
              <w:left w:val="single" w:sz="6" w:space="0" w:color="auto"/>
              <w:bottom w:val="single" w:sz="6" w:space="0" w:color="auto"/>
              <w:right w:val="single" w:sz="6" w:space="0" w:color="auto"/>
            </w:tcBorders>
            <w:vAlign w:val="center"/>
          </w:tcPr>
          <w:p w14:paraId="3CE3BF3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1.2</w:t>
            </w:r>
          </w:p>
        </w:tc>
        <w:tc>
          <w:tcPr>
            <w:tcW w:w="5954" w:type="dxa"/>
            <w:tcBorders>
              <w:top w:val="single" w:sz="6" w:space="0" w:color="auto"/>
              <w:left w:val="single" w:sz="6" w:space="0" w:color="auto"/>
              <w:bottom w:val="single" w:sz="6" w:space="0" w:color="auto"/>
              <w:right w:val="single" w:sz="6" w:space="0" w:color="auto"/>
            </w:tcBorders>
            <w:vAlign w:val="center"/>
          </w:tcPr>
          <w:p w14:paraId="082C92F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ar-SA"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w:t>
            </w:r>
            <w:r w:rsidRPr="00BA4AD5">
              <w:rPr>
                <w:rFonts w:ascii="Times New Roman" w:eastAsia="SimSun" w:hAnsi="Times New Roman" w:cs="Times New Roman"/>
                <w:sz w:val="24"/>
                <w:szCs w:val="24"/>
                <w:lang w:bidi="en-US"/>
              </w:rPr>
              <w:t>«Обеспечение экономического развития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310F586A" w14:textId="77777777" w:rsidR="00BA4AD5" w:rsidRPr="00BA4AD5" w:rsidRDefault="00BA4AD5" w:rsidP="00BA4AD5">
            <w:pPr>
              <w:spacing w:after="0" w:line="240" w:lineRule="auto"/>
              <w:jc w:val="center"/>
              <w:outlineLvl w:val="1"/>
              <w:rPr>
                <w:rFonts w:ascii="Times New Roman" w:eastAsia="Courier New CYR" w:hAnsi="Times New Roman" w:cs="Times New Roman"/>
                <w:bCs/>
                <w:sz w:val="24"/>
                <w:szCs w:val="24"/>
                <w:lang w:val="ru" w:eastAsia="zh-CN" w:bidi="ar"/>
              </w:rPr>
            </w:pPr>
            <w:bookmarkStart w:id="9" w:name="_Toc136948097"/>
            <w:bookmarkStart w:id="10" w:name="_Toc136948494"/>
            <w:bookmarkStart w:id="11" w:name="_Toc136954043"/>
            <w:bookmarkStart w:id="12" w:name="_Toc137829259"/>
            <w:bookmarkStart w:id="13" w:name="_Toc138682903"/>
            <w:bookmarkStart w:id="14" w:name="_Toc150358147"/>
            <w:bookmarkStart w:id="15" w:name="_Toc150358251"/>
            <w:bookmarkStart w:id="16" w:name="_Toc150421898"/>
            <w:bookmarkStart w:id="17" w:name="_Toc158299482"/>
            <w:bookmarkStart w:id="18" w:name="_Toc158379322"/>
            <w:bookmarkStart w:id="19" w:name="_Toc159490736"/>
            <w:r w:rsidRPr="00BA4AD5">
              <w:rPr>
                <w:rFonts w:ascii="Times New Roman" w:eastAsia="Times New Roman" w:hAnsi="Times New Roman" w:cs="Times New Roman"/>
                <w:bCs/>
                <w:sz w:val="24"/>
                <w:szCs w:val="24"/>
                <w:lang w:eastAsia="x-none"/>
              </w:rPr>
              <w:t xml:space="preserve">Постановление Правительства Новгородской области </w:t>
            </w:r>
            <w:r w:rsidRPr="00BA4AD5">
              <w:rPr>
                <w:rFonts w:ascii="Times New Roman" w:eastAsia="Courier New CYR" w:hAnsi="Times New Roman" w:cs="Times New Roman"/>
                <w:bCs/>
                <w:sz w:val="24"/>
                <w:szCs w:val="24"/>
                <w:lang w:val="ru" w:eastAsia="zh-CN" w:bidi="ar"/>
              </w:rPr>
              <w:t>от 24.06.2019 г. № 235</w:t>
            </w:r>
            <w:bookmarkEnd w:id="9"/>
            <w:bookmarkEnd w:id="10"/>
            <w:bookmarkEnd w:id="11"/>
            <w:bookmarkEnd w:id="12"/>
            <w:bookmarkEnd w:id="13"/>
            <w:bookmarkEnd w:id="14"/>
            <w:bookmarkEnd w:id="15"/>
            <w:bookmarkEnd w:id="16"/>
            <w:bookmarkEnd w:id="17"/>
            <w:bookmarkEnd w:id="18"/>
            <w:bookmarkEnd w:id="19"/>
          </w:p>
          <w:p w14:paraId="34BF9AF2" w14:textId="77777777" w:rsidR="00BA4AD5" w:rsidRPr="00BA4AD5" w:rsidRDefault="00BA4AD5" w:rsidP="00BA4AD5">
            <w:pPr>
              <w:spacing w:after="0" w:line="276" w:lineRule="auto"/>
              <w:jc w:val="center"/>
              <w:rPr>
                <w:rFonts w:ascii="Times New Roman" w:eastAsia="Times New Roman" w:hAnsi="Times New Roman" w:cs="Times New Roman"/>
                <w:sz w:val="24"/>
                <w:szCs w:val="24"/>
                <w:lang w:val="ru" w:eastAsia="zh-CN" w:bidi="ar"/>
              </w:rPr>
            </w:pPr>
            <w:r w:rsidRPr="00BA4AD5">
              <w:rPr>
                <w:rFonts w:ascii="Times New Roman" w:eastAsia="Times New Roman" w:hAnsi="Times New Roman" w:cs="Times New Roman"/>
                <w:bCs/>
                <w:sz w:val="24"/>
                <w:szCs w:val="24"/>
                <w:lang w:eastAsia="x-none"/>
              </w:rPr>
              <w:t>с изм. от 16.03.2023г. №119)</w:t>
            </w:r>
          </w:p>
        </w:tc>
      </w:tr>
      <w:tr w:rsidR="00BA4AD5" w:rsidRPr="00BA4AD5" w14:paraId="36D68094"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0CA7A2D2"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1.3</w:t>
            </w:r>
          </w:p>
        </w:tc>
        <w:tc>
          <w:tcPr>
            <w:tcW w:w="5954" w:type="dxa"/>
            <w:tcBorders>
              <w:top w:val="single" w:sz="6" w:space="0" w:color="auto"/>
              <w:left w:val="single" w:sz="6" w:space="0" w:color="auto"/>
              <w:bottom w:val="single" w:sz="6" w:space="0" w:color="auto"/>
              <w:right w:val="single" w:sz="6" w:space="0" w:color="auto"/>
            </w:tcBorders>
            <w:vAlign w:val="center"/>
          </w:tcPr>
          <w:p w14:paraId="161E14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"Комплексное развитие сельских территорий в Новгородской области до 2030 года"</w:t>
            </w:r>
          </w:p>
        </w:tc>
        <w:tc>
          <w:tcPr>
            <w:tcW w:w="2900" w:type="dxa"/>
            <w:tcBorders>
              <w:top w:val="single" w:sz="6" w:space="0" w:color="auto"/>
              <w:left w:val="single" w:sz="6" w:space="0" w:color="auto"/>
              <w:bottom w:val="single" w:sz="6" w:space="0" w:color="auto"/>
              <w:right w:val="single" w:sz="6" w:space="0" w:color="auto"/>
            </w:tcBorders>
            <w:vAlign w:val="center"/>
          </w:tcPr>
          <w:p w14:paraId="1B09284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Постановление Правительства Новгородской области от 16.12.2019 года № 490 </w:t>
            </w:r>
          </w:p>
          <w:p w14:paraId="495AAE1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 изм. от 27.04.2023г. №172)</w:t>
            </w:r>
          </w:p>
        </w:tc>
      </w:tr>
      <w:tr w:rsidR="00BA4AD5" w:rsidRPr="00BA4AD5" w14:paraId="40C780A9"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5E0F72C6"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1.4</w:t>
            </w:r>
          </w:p>
        </w:tc>
        <w:tc>
          <w:tcPr>
            <w:tcW w:w="5954" w:type="dxa"/>
            <w:tcBorders>
              <w:top w:val="single" w:sz="6" w:space="0" w:color="auto"/>
              <w:left w:val="single" w:sz="6" w:space="0" w:color="auto"/>
              <w:bottom w:val="single" w:sz="6" w:space="0" w:color="auto"/>
              <w:right w:val="single" w:sz="6" w:space="0" w:color="auto"/>
            </w:tcBorders>
            <w:vAlign w:val="center"/>
          </w:tcPr>
          <w:p w14:paraId="11B2FAF0"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сельского хозяйства в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1A5176F9" w14:textId="77777777" w:rsidR="00BA4AD5" w:rsidRPr="00BA4AD5" w:rsidRDefault="00BA4AD5" w:rsidP="00BA4AD5">
            <w:pPr>
              <w:widowControl w:val="0"/>
              <w:adjustRightInd w:val="0"/>
              <w:spacing w:after="0" w:line="240" w:lineRule="auto"/>
              <w:jc w:val="center"/>
              <w:rPr>
                <w:rFonts w:ascii="Times New Roman" w:eastAsia="Courier New CYR" w:hAnsi="Times New Roman" w:cs="Times New Roman"/>
                <w:sz w:val="24"/>
                <w:szCs w:val="24"/>
                <w:lang w:val="ru" w:eastAsia="zh-CN" w:bidi="ar"/>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18.06.2019 г. № 222</w:t>
            </w:r>
          </w:p>
          <w:p w14:paraId="424DE142" w14:textId="77777777" w:rsidR="00BA4AD5" w:rsidRPr="00BA4AD5" w:rsidRDefault="00BA4AD5" w:rsidP="00BA4AD5">
            <w:pPr>
              <w:widowControl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Courier New CYR" w:hAnsi="Times New Roman" w:cs="Times New Roman"/>
                <w:sz w:val="24"/>
                <w:szCs w:val="24"/>
                <w:lang w:val="ru" w:eastAsia="zh-CN" w:bidi="ar"/>
              </w:rPr>
              <w:t xml:space="preserve">(с изм. от 03.02.2023г. №55) </w:t>
            </w:r>
          </w:p>
        </w:tc>
      </w:tr>
      <w:tr w:rsidR="00BA4AD5" w:rsidRPr="00BA4AD5" w14:paraId="253B491C"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409FAB8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1.5</w:t>
            </w:r>
          </w:p>
        </w:tc>
        <w:tc>
          <w:tcPr>
            <w:tcW w:w="5954" w:type="dxa"/>
            <w:tcBorders>
              <w:top w:val="single" w:sz="6" w:space="0" w:color="auto"/>
              <w:left w:val="single" w:sz="6" w:space="0" w:color="auto"/>
              <w:bottom w:val="single" w:sz="6" w:space="0" w:color="auto"/>
              <w:right w:val="single" w:sz="6" w:space="0" w:color="auto"/>
            </w:tcBorders>
            <w:vAlign w:val="center"/>
          </w:tcPr>
          <w:p w14:paraId="48838B71"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лесного хозяйства в Новгородской области на 2023-2027 годы»</w:t>
            </w:r>
          </w:p>
        </w:tc>
        <w:tc>
          <w:tcPr>
            <w:tcW w:w="2900" w:type="dxa"/>
            <w:tcBorders>
              <w:top w:val="single" w:sz="6" w:space="0" w:color="auto"/>
              <w:left w:val="single" w:sz="6" w:space="0" w:color="auto"/>
              <w:bottom w:val="single" w:sz="6" w:space="0" w:color="auto"/>
              <w:right w:val="single" w:sz="6" w:space="0" w:color="auto"/>
            </w:tcBorders>
            <w:vAlign w:val="center"/>
          </w:tcPr>
          <w:p w14:paraId="7989597F" w14:textId="77777777" w:rsidR="00BA4AD5" w:rsidRPr="00BA4AD5" w:rsidRDefault="00BA4AD5" w:rsidP="00BA4AD5">
            <w:pPr>
              <w:widowControl w:val="0"/>
              <w:adjustRightInd w:val="0"/>
              <w:spacing w:after="0" w:line="240" w:lineRule="auto"/>
              <w:jc w:val="center"/>
              <w:rPr>
                <w:rFonts w:ascii="Times New Roman" w:eastAsia="Courier New CYR" w:hAnsi="Times New Roman" w:cs="Times New Roman"/>
                <w:sz w:val="24"/>
                <w:szCs w:val="24"/>
                <w:lang w:val="ru" w:eastAsia="zh-CN" w:bidi="ar"/>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05.04.2023г. №143</w:t>
            </w:r>
          </w:p>
        </w:tc>
      </w:tr>
      <w:tr w:rsidR="00BA4AD5" w:rsidRPr="00BA4AD5" w14:paraId="20C8690D"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6E708745"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1.6</w:t>
            </w:r>
          </w:p>
        </w:tc>
        <w:tc>
          <w:tcPr>
            <w:tcW w:w="5954" w:type="dxa"/>
            <w:tcBorders>
              <w:top w:val="single" w:sz="6" w:space="0" w:color="auto"/>
              <w:left w:val="single" w:sz="6" w:space="0" w:color="auto"/>
              <w:bottom w:val="single" w:sz="6" w:space="0" w:color="auto"/>
              <w:right w:val="single" w:sz="6" w:space="0" w:color="auto"/>
            </w:tcBorders>
            <w:vAlign w:val="center"/>
          </w:tcPr>
          <w:p w14:paraId="6E024292"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промышленности, науки и инноваций, торговли и заготовительной деятельности, защиты прав потребителей в Новгородской области на 2019-2026 годы»</w:t>
            </w:r>
          </w:p>
        </w:tc>
        <w:tc>
          <w:tcPr>
            <w:tcW w:w="2900" w:type="dxa"/>
            <w:tcBorders>
              <w:top w:val="single" w:sz="6" w:space="0" w:color="auto"/>
              <w:left w:val="single" w:sz="6" w:space="0" w:color="auto"/>
              <w:bottom w:val="single" w:sz="6" w:space="0" w:color="auto"/>
              <w:right w:val="single" w:sz="6" w:space="0" w:color="auto"/>
            </w:tcBorders>
            <w:vAlign w:val="center"/>
          </w:tcPr>
          <w:p w14:paraId="67C0D971" w14:textId="77777777" w:rsidR="00BA4AD5" w:rsidRPr="00BA4AD5" w:rsidRDefault="00BA4AD5" w:rsidP="00BA4AD5">
            <w:pPr>
              <w:widowControl w:val="0"/>
              <w:adjustRightInd w:val="0"/>
              <w:spacing w:after="0" w:line="240" w:lineRule="auto"/>
              <w:jc w:val="center"/>
              <w:rPr>
                <w:rFonts w:ascii="Times New Roman" w:eastAsia="Courier New CYR" w:hAnsi="Times New Roman" w:cs="Times New Roman"/>
                <w:sz w:val="24"/>
                <w:szCs w:val="24"/>
                <w:lang w:val="ru" w:eastAsia="zh-CN" w:bidi="ar"/>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01.07.2019г. №248</w:t>
            </w:r>
          </w:p>
          <w:p w14:paraId="6C62AE5F" w14:textId="77777777" w:rsidR="00BA4AD5" w:rsidRPr="00BA4AD5" w:rsidRDefault="00BA4AD5" w:rsidP="00BA4AD5">
            <w:pPr>
              <w:widowControl w:val="0"/>
              <w:adjustRightInd w:val="0"/>
              <w:spacing w:after="0" w:line="240" w:lineRule="auto"/>
              <w:jc w:val="center"/>
              <w:rPr>
                <w:rFonts w:ascii="Times New Roman" w:eastAsia="Courier New CYR" w:hAnsi="Times New Roman" w:cs="Times New Roman"/>
                <w:sz w:val="24"/>
                <w:szCs w:val="24"/>
                <w:lang w:val="ru" w:eastAsia="zh-CN" w:bidi="ar"/>
              </w:rPr>
            </w:pPr>
            <w:r w:rsidRPr="00BA4AD5">
              <w:rPr>
                <w:rFonts w:ascii="Times New Roman" w:eastAsia="Courier New CYR" w:hAnsi="Times New Roman" w:cs="Times New Roman"/>
                <w:sz w:val="24"/>
                <w:szCs w:val="24"/>
                <w:lang w:val="ru" w:eastAsia="zh-CN" w:bidi="ar"/>
              </w:rPr>
              <w:t>(с изм. от 25.05.2023г. №221)</w:t>
            </w:r>
          </w:p>
        </w:tc>
      </w:tr>
      <w:tr w:rsidR="00BA4AD5" w:rsidRPr="00BA4AD5" w14:paraId="140DB0E9"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4372D8F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1.7</w:t>
            </w:r>
          </w:p>
        </w:tc>
        <w:tc>
          <w:tcPr>
            <w:tcW w:w="5954" w:type="dxa"/>
            <w:tcBorders>
              <w:top w:val="single" w:sz="6" w:space="0" w:color="auto"/>
              <w:left w:val="single" w:sz="6" w:space="0" w:color="auto"/>
              <w:bottom w:val="single" w:sz="6" w:space="0" w:color="auto"/>
              <w:right w:val="single" w:sz="6" w:space="0" w:color="auto"/>
            </w:tcBorders>
            <w:vAlign w:val="center"/>
          </w:tcPr>
          <w:p w14:paraId="27FB1D68"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«Государственная поддержка развития местного самоуправления в Новгородской области и социального ориентированных некоммерческих организаций Новгородской области на 2019-2026 годы»</w:t>
            </w:r>
          </w:p>
        </w:tc>
        <w:tc>
          <w:tcPr>
            <w:tcW w:w="2900" w:type="dxa"/>
            <w:tcBorders>
              <w:top w:val="single" w:sz="6" w:space="0" w:color="auto"/>
              <w:left w:val="single" w:sz="6" w:space="0" w:color="auto"/>
              <w:bottom w:val="single" w:sz="6" w:space="0" w:color="auto"/>
              <w:right w:val="single" w:sz="6" w:space="0" w:color="auto"/>
            </w:tcBorders>
            <w:vAlign w:val="center"/>
          </w:tcPr>
          <w:p w14:paraId="67A3DACC" w14:textId="77777777" w:rsidR="00BA4AD5" w:rsidRPr="00BA4AD5" w:rsidRDefault="00BA4AD5" w:rsidP="00BA4AD5">
            <w:pPr>
              <w:widowControl w:val="0"/>
              <w:adjustRightInd w:val="0"/>
              <w:spacing w:after="0" w:line="240" w:lineRule="auto"/>
              <w:jc w:val="center"/>
              <w:rPr>
                <w:rFonts w:ascii="Times New Roman" w:eastAsia="Courier New CYR" w:hAnsi="Times New Roman" w:cs="Times New Roman"/>
                <w:sz w:val="24"/>
                <w:szCs w:val="24"/>
                <w:lang w:val="ru" w:eastAsia="zh-CN" w:bidi="ar"/>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20.06.2019г. №229</w:t>
            </w:r>
          </w:p>
        </w:tc>
      </w:tr>
      <w:tr w:rsidR="00BA4AD5" w:rsidRPr="00BA4AD5" w14:paraId="06D99F30"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6C48843A"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1.8</w:t>
            </w:r>
          </w:p>
        </w:tc>
        <w:tc>
          <w:tcPr>
            <w:tcW w:w="5954" w:type="dxa"/>
            <w:tcBorders>
              <w:top w:val="single" w:sz="6" w:space="0" w:color="auto"/>
              <w:left w:val="single" w:sz="6" w:space="0" w:color="auto"/>
              <w:bottom w:val="single" w:sz="6" w:space="0" w:color="auto"/>
              <w:right w:val="single" w:sz="6" w:space="0" w:color="auto"/>
            </w:tcBorders>
            <w:vAlign w:val="center"/>
          </w:tcPr>
          <w:p w14:paraId="35059E01"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«Улучшение жилищных условий граждан и повышение качества жилищно-коммунальных услуг в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338B6CCC" w14:textId="77777777" w:rsidR="00BA4AD5" w:rsidRPr="00BA4AD5" w:rsidRDefault="00BA4AD5" w:rsidP="00BA4AD5">
            <w:pPr>
              <w:widowControl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17.05.2023г. №196</w:t>
            </w:r>
          </w:p>
        </w:tc>
      </w:tr>
      <w:tr w:rsidR="00BA4AD5" w:rsidRPr="00BA4AD5" w14:paraId="02F6C2EB"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65BC9614"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1.9</w:t>
            </w:r>
          </w:p>
        </w:tc>
        <w:tc>
          <w:tcPr>
            <w:tcW w:w="5954" w:type="dxa"/>
            <w:tcBorders>
              <w:top w:val="single" w:sz="6" w:space="0" w:color="auto"/>
              <w:left w:val="single" w:sz="6" w:space="0" w:color="auto"/>
              <w:bottom w:val="single" w:sz="6" w:space="0" w:color="auto"/>
              <w:right w:val="single" w:sz="6" w:space="0" w:color="auto"/>
            </w:tcBorders>
            <w:vAlign w:val="center"/>
          </w:tcPr>
          <w:p w14:paraId="0ED66C76"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«Модернизация систем коммунальной инфраструктуры Новгородской области на 2023-2027 годы»</w:t>
            </w:r>
          </w:p>
        </w:tc>
        <w:tc>
          <w:tcPr>
            <w:tcW w:w="2900" w:type="dxa"/>
            <w:tcBorders>
              <w:top w:val="single" w:sz="6" w:space="0" w:color="auto"/>
              <w:left w:val="single" w:sz="6" w:space="0" w:color="auto"/>
              <w:bottom w:val="single" w:sz="6" w:space="0" w:color="auto"/>
              <w:right w:val="single" w:sz="6" w:space="0" w:color="auto"/>
            </w:tcBorders>
            <w:vAlign w:val="center"/>
          </w:tcPr>
          <w:p w14:paraId="530BB39F" w14:textId="77777777" w:rsidR="00BA4AD5" w:rsidRPr="00BA4AD5" w:rsidRDefault="00BA4AD5" w:rsidP="00BA4AD5">
            <w:pPr>
              <w:widowControl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10.05.2023г. №188</w:t>
            </w:r>
          </w:p>
        </w:tc>
      </w:tr>
      <w:tr w:rsidR="00BA4AD5" w:rsidRPr="00BA4AD5" w14:paraId="141ADE34"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4FA050EA"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1.10</w:t>
            </w:r>
          </w:p>
        </w:tc>
        <w:tc>
          <w:tcPr>
            <w:tcW w:w="5954" w:type="dxa"/>
            <w:tcBorders>
              <w:top w:val="single" w:sz="6" w:space="0" w:color="auto"/>
              <w:left w:val="single" w:sz="6" w:space="0" w:color="auto"/>
              <w:bottom w:val="single" w:sz="6" w:space="0" w:color="auto"/>
              <w:right w:val="single" w:sz="6" w:space="0" w:color="auto"/>
            </w:tcBorders>
            <w:vAlign w:val="center"/>
          </w:tcPr>
          <w:p w14:paraId="544D0CE8"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жилищного строительства на территории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2AF50057" w14:textId="77777777" w:rsidR="00BA4AD5" w:rsidRPr="00BA4AD5" w:rsidRDefault="00BA4AD5" w:rsidP="00BA4AD5">
            <w:pPr>
              <w:widowControl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08.07.2019г. №262</w:t>
            </w:r>
          </w:p>
        </w:tc>
      </w:tr>
      <w:tr w:rsidR="00BA4AD5" w:rsidRPr="00BA4AD5" w14:paraId="630FF8F0"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65CB272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1.11</w:t>
            </w:r>
          </w:p>
        </w:tc>
        <w:tc>
          <w:tcPr>
            <w:tcW w:w="5954" w:type="dxa"/>
            <w:tcBorders>
              <w:top w:val="single" w:sz="6" w:space="0" w:color="auto"/>
              <w:left w:val="single" w:sz="6" w:space="0" w:color="auto"/>
              <w:bottom w:val="single" w:sz="6" w:space="0" w:color="auto"/>
              <w:right w:val="single" w:sz="6" w:space="0" w:color="auto"/>
            </w:tcBorders>
            <w:vAlign w:val="center"/>
          </w:tcPr>
          <w:p w14:paraId="3DA95709"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«Социальная поддержка граждан в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247CCEA3" w14:textId="77777777" w:rsidR="00BA4AD5" w:rsidRPr="00BA4AD5" w:rsidRDefault="00BA4AD5" w:rsidP="00BA4AD5">
            <w:pPr>
              <w:widowControl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w:t>
            </w:r>
            <w:r w:rsidRPr="00BA4AD5">
              <w:rPr>
                <w:rFonts w:ascii="Times New Roman" w:eastAsia="Courier New CYR" w:hAnsi="Times New Roman" w:cs="Times New Roman"/>
                <w:sz w:val="24"/>
                <w:szCs w:val="24"/>
                <w:lang w:val="ru" w:eastAsia="zh-CN" w:bidi="ar"/>
              </w:rPr>
              <w:t>от 26.06.2019г. №240</w:t>
            </w:r>
          </w:p>
        </w:tc>
      </w:tr>
      <w:tr w:rsidR="00BA4AD5" w:rsidRPr="00BA4AD5" w14:paraId="53DD93F3"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6CDF217"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1.12</w:t>
            </w:r>
          </w:p>
        </w:tc>
        <w:tc>
          <w:tcPr>
            <w:tcW w:w="5954" w:type="dxa"/>
            <w:tcBorders>
              <w:top w:val="single" w:sz="6" w:space="0" w:color="auto"/>
              <w:left w:val="single" w:sz="6" w:space="0" w:color="auto"/>
              <w:bottom w:val="single" w:sz="6" w:space="0" w:color="auto"/>
              <w:right w:val="single" w:sz="6" w:space="0" w:color="auto"/>
            </w:tcBorders>
            <w:vAlign w:val="center"/>
          </w:tcPr>
          <w:p w14:paraId="55CD53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ar-SA"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здравоохранения Новгородской области до 2029 года»</w:t>
            </w:r>
          </w:p>
        </w:tc>
        <w:tc>
          <w:tcPr>
            <w:tcW w:w="2900" w:type="dxa"/>
            <w:tcBorders>
              <w:top w:val="single" w:sz="6" w:space="0" w:color="auto"/>
              <w:left w:val="single" w:sz="6" w:space="0" w:color="auto"/>
              <w:bottom w:val="single" w:sz="6" w:space="0" w:color="auto"/>
              <w:right w:val="single" w:sz="6" w:space="0" w:color="auto"/>
            </w:tcBorders>
            <w:vAlign w:val="center"/>
          </w:tcPr>
          <w:p w14:paraId="410BBB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Постановление Правительства Новгородской области от 11.02.2019г. №60 </w:t>
            </w:r>
          </w:p>
          <w:p w14:paraId="7A1A09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 изм. от 23.06.2022г. №335)</w:t>
            </w:r>
          </w:p>
        </w:tc>
      </w:tr>
      <w:tr w:rsidR="00BA4AD5" w:rsidRPr="00BA4AD5" w14:paraId="40E0E7CC"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681C470"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1.13</w:t>
            </w:r>
          </w:p>
        </w:tc>
        <w:tc>
          <w:tcPr>
            <w:tcW w:w="5954" w:type="dxa"/>
            <w:tcBorders>
              <w:top w:val="single" w:sz="6" w:space="0" w:color="auto"/>
              <w:left w:val="single" w:sz="6" w:space="0" w:color="auto"/>
              <w:bottom w:val="single" w:sz="6" w:space="0" w:color="auto"/>
              <w:right w:val="single" w:sz="6" w:space="0" w:color="auto"/>
            </w:tcBorders>
            <w:vAlign w:val="center"/>
          </w:tcPr>
          <w:p w14:paraId="6B5A03D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w:t>
            </w:r>
            <w:r w:rsidRPr="00BA4AD5">
              <w:rPr>
                <w:rFonts w:ascii="Times New Roman" w:eastAsia="Times New Roman" w:hAnsi="Times New Roman" w:cs="Times New Roman"/>
                <w:sz w:val="24"/>
                <w:szCs w:val="24"/>
                <w:lang w:bidi="en-US"/>
              </w:rPr>
              <w:t xml:space="preserve"> «Развитие образования Новгородской области до 2026 года»</w:t>
            </w:r>
          </w:p>
        </w:tc>
        <w:tc>
          <w:tcPr>
            <w:tcW w:w="2900" w:type="dxa"/>
            <w:tcBorders>
              <w:top w:val="single" w:sz="6" w:space="0" w:color="auto"/>
              <w:left w:val="single" w:sz="6" w:space="0" w:color="auto"/>
              <w:bottom w:val="single" w:sz="6" w:space="0" w:color="auto"/>
              <w:right w:val="single" w:sz="6" w:space="0" w:color="auto"/>
            </w:tcBorders>
            <w:vAlign w:val="center"/>
          </w:tcPr>
          <w:p w14:paraId="7752DC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Постановление Правительства Новгородской области от 05.07.2019г. №257</w:t>
            </w:r>
          </w:p>
        </w:tc>
      </w:tr>
      <w:tr w:rsidR="00BA4AD5" w:rsidRPr="00BA4AD5" w14:paraId="1800F073"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0F294ED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1.14</w:t>
            </w:r>
          </w:p>
        </w:tc>
        <w:tc>
          <w:tcPr>
            <w:tcW w:w="5954" w:type="dxa"/>
            <w:tcBorders>
              <w:top w:val="single" w:sz="6" w:space="0" w:color="auto"/>
              <w:left w:val="single" w:sz="6" w:space="0" w:color="auto"/>
              <w:bottom w:val="single" w:sz="6" w:space="0" w:color="auto"/>
              <w:right w:val="single" w:sz="6" w:space="0" w:color="auto"/>
            </w:tcBorders>
            <w:vAlign w:val="center"/>
          </w:tcPr>
          <w:p w14:paraId="3EC307EB"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«Развитие культуры и архивного дела Новгородской области на 2019-2024 годы»</w:t>
            </w:r>
          </w:p>
        </w:tc>
        <w:tc>
          <w:tcPr>
            <w:tcW w:w="2900" w:type="dxa"/>
            <w:tcBorders>
              <w:top w:val="single" w:sz="6" w:space="0" w:color="auto"/>
              <w:left w:val="single" w:sz="6" w:space="0" w:color="auto"/>
              <w:bottom w:val="single" w:sz="6" w:space="0" w:color="auto"/>
              <w:right w:val="single" w:sz="6" w:space="0" w:color="auto"/>
            </w:tcBorders>
            <w:vAlign w:val="center"/>
          </w:tcPr>
          <w:p w14:paraId="5B138C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Постановление Правительства Новгородской области от 12.07.2019г. №271</w:t>
            </w:r>
          </w:p>
        </w:tc>
      </w:tr>
      <w:tr w:rsidR="00BA4AD5" w:rsidRPr="00BA4AD5" w14:paraId="153E5CDE"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715343B"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1.15</w:t>
            </w:r>
          </w:p>
        </w:tc>
        <w:tc>
          <w:tcPr>
            <w:tcW w:w="5954" w:type="dxa"/>
            <w:tcBorders>
              <w:top w:val="single" w:sz="6" w:space="0" w:color="auto"/>
              <w:left w:val="single" w:sz="6" w:space="0" w:color="auto"/>
              <w:bottom w:val="single" w:sz="6" w:space="0" w:color="auto"/>
              <w:right w:val="single" w:sz="6" w:space="0" w:color="auto"/>
            </w:tcBorders>
            <w:vAlign w:val="center"/>
          </w:tcPr>
          <w:p w14:paraId="0381AE14"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«Развитие физической кульутры, спорта и молодежной политики на территории Новгородской области на 2019-2025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20FFE5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Правительства Новгородской области от 26.12.2018г. №616 </w:t>
            </w:r>
          </w:p>
          <w:p w14:paraId="141218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(с изм. от 04.03.2023г. №91)</w:t>
            </w:r>
          </w:p>
        </w:tc>
      </w:tr>
      <w:tr w:rsidR="00BA4AD5" w:rsidRPr="00BA4AD5" w14:paraId="5772F4D0"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147D6E64"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1.16</w:t>
            </w:r>
          </w:p>
        </w:tc>
        <w:tc>
          <w:tcPr>
            <w:tcW w:w="5954" w:type="dxa"/>
            <w:tcBorders>
              <w:top w:val="single" w:sz="6" w:space="0" w:color="auto"/>
              <w:left w:val="single" w:sz="6" w:space="0" w:color="auto"/>
              <w:bottom w:val="single" w:sz="6" w:space="0" w:color="auto"/>
              <w:right w:val="single" w:sz="6" w:space="0" w:color="auto"/>
            </w:tcBorders>
            <w:vAlign w:val="center"/>
          </w:tcPr>
          <w:p w14:paraId="2B00BF95"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«Совершенствование и содержание дорожного хозяйства Новгородской области (за исключением автомобильных дорог федерального значения) на 2020-2024 годы»</w:t>
            </w:r>
          </w:p>
        </w:tc>
        <w:tc>
          <w:tcPr>
            <w:tcW w:w="2900" w:type="dxa"/>
            <w:tcBorders>
              <w:top w:val="single" w:sz="6" w:space="0" w:color="auto"/>
              <w:left w:val="single" w:sz="6" w:space="0" w:color="auto"/>
              <w:bottom w:val="single" w:sz="6" w:space="0" w:color="auto"/>
              <w:right w:val="single" w:sz="6" w:space="0" w:color="auto"/>
            </w:tcBorders>
            <w:vAlign w:val="center"/>
          </w:tcPr>
          <w:p w14:paraId="56C275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Правительства Новгородской области от 09.07.2020г. №312 </w:t>
            </w:r>
          </w:p>
          <w:p w14:paraId="7D101C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(с изм. от 07.12.2021г. </w:t>
            </w:r>
          </w:p>
          <w:p w14:paraId="6E0F2E5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435)</w:t>
            </w:r>
          </w:p>
        </w:tc>
      </w:tr>
      <w:tr w:rsidR="00BA4AD5" w:rsidRPr="00BA4AD5" w14:paraId="7AC408F3"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026A49A"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1.17</w:t>
            </w:r>
          </w:p>
        </w:tc>
        <w:tc>
          <w:tcPr>
            <w:tcW w:w="5954" w:type="dxa"/>
            <w:tcBorders>
              <w:top w:val="single" w:sz="6" w:space="0" w:color="auto"/>
              <w:left w:val="single" w:sz="6" w:space="0" w:color="auto"/>
              <w:bottom w:val="single" w:sz="6" w:space="0" w:color="auto"/>
              <w:right w:val="single" w:sz="6" w:space="0" w:color="auto"/>
            </w:tcBorders>
            <w:vAlign w:val="center"/>
          </w:tcPr>
          <w:p w14:paraId="1585AE5F"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«Развитие транспортной системы, связи и навигационной деятельности Новгородской области на 2014-2026 годы»</w:t>
            </w:r>
          </w:p>
        </w:tc>
        <w:tc>
          <w:tcPr>
            <w:tcW w:w="2900" w:type="dxa"/>
            <w:tcBorders>
              <w:top w:val="single" w:sz="6" w:space="0" w:color="auto"/>
              <w:left w:val="single" w:sz="6" w:space="0" w:color="auto"/>
              <w:bottom w:val="single" w:sz="6" w:space="0" w:color="auto"/>
              <w:right w:val="single" w:sz="6" w:space="0" w:color="auto"/>
            </w:tcBorders>
            <w:vAlign w:val="center"/>
          </w:tcPr>
          <w:p w14:paraId="447F20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Правительства Новгородской области от 28.10.2013г. №324 </w:t>
            </w:r>
          </w:p>
          <w:p w14:paraId="5C1DB5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(ред. от 20.09.2022г. №492)</w:t>
            </w:r>
          </w:p>
        </w:tc>
      </w:tr>
      <w:tr w:rsidR="00BA4AD5" w:rsidRPr="00BA4AD5" w14:paraId="486D6F77"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4D9853C1"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1.18</w:t>
            </w:r>
          </w:p>
        </w:tc>
        <w:tc>
          <w:tcPr>
            <w:tcW w:w="5954" w:type="dxa"/>
            <w:tcBorders>
              <w:top w:val="single" w:sz="6" w:space="0" w:color="auto"/>
              <w:left w:val="single" w:sz="6" w:space="0" w:color="auto"/>
              <w:bottom w:val="single" w:sz="6" w:space="0" w:color="auto"/>
              <w:right w:val="single" w:sz="6" w:space="0" w:color="auto"/>
            </w:tcBorders>
            <w:vAlign w:val="center"/>
          </w:tcPr>
          <w:p w14:paraId="67D1E828"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 xml:space="preserve">Государственная программа Новгородской области «Защита населения и территорий от чрезвычайных ситуаций, обеспечение пожарной безопасности и безопасности людей на водных объектах на </w:t>
            </w:r>
            <w:proofErr w:type="gramStart"/>
            <w:r w:rsidRPr="00BA4AD5">
              <w:rPr>
                <w:rFonts w:ascii="Times New Roman" w:eastAsia="SimSun" w:hAnsi="Times New Roman" w:cs="Times New Roman"/>
                <w:sz w:val="24"/>
                <w:szCs w:val="24"/>
                <w:lang w:bidi="en-US"/>
              </w:rPr>
              <w:t>территории  Новгородской</w:t>
            </w:r>
            <w:proofErr w:type="gramEnd"/>
            <w:r w:rsidRPr="00BA4AD5">
              <w:rPr>
                <w:rFonts w:ascii="Times New Roman" w:eastAsia="SimSun" w:hAnsi="Times New Roman" w:cs="Times New Roman"/>
                <w:sz w:val="24"/>
                <w:szCs w:val="24"/>
                <w:lang w:bidi="en-US"/>
              </w:rPr>
              <w:t xml:space="preserve"> области на 2020-2025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7AC426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Правительства Новгородской области от 10.12.2019г. №483 </w:t>
            </w:r>
          </w:p>
          <w:p w14:paraId="5209437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(с изм. от 18.05.2023г. №198)</w:t>
            </w:r>
          </w:p>
        </w:tc>
      </w:tr>
      <w:tr w:rsidR="00BA4AD5" w:rsidRPr="00BA4AD5" w14:paraId="76FD85DC"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2959F62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1.19</w:t>
            </w:r>
          </w:p>
        </w:tc>
        <w:tc>
          <w:tcPr>
            <w:tcW w:w="5954" w:type="dxa"/>
            <w:tcBorders>
              <w:top w:val="single" w:sz="6" w:space="0" w:color="auto"/>
              <w:left w:val="single" w:sz="6" w:space="0" w:color="auto"/>
              <w:bottom w:val="single" w:sz="6" w:space="0" w:color="auto"/>
              <w:right w:val="single" w:sz="6" w:space="0" w:color="auto"/>
            </w:tcBorders>
            <w:vAlign w:val="center"/>
          </w:tcPr>
          <w:p w14:paraId="7B4532C5"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SimSun" w:hAnsi="Times New Roman" w:cs="Times New Roman"/>
                <w:sz w:val="24"/>
                <w:szCs w:val="24"/>
                <w:lang w:bidi="en-US"/>
              </w:rPr>
              <w:t>Государственная программа Новгородской области «Создание и восстановление воинских захоронений на территории Новгородской области на 2019-2024 годы»</w:t>
            </w:r>
          </w:p>
        </w:tc>
        <w:tc>
          <w:tcPr>
            <w:tcW w:w="2900" w:type="dxa"/>
            <w:tcBorders>
              <w:top w:val="single" w:sz="6" w:space="0" w:color="auto"/>
              <w:left w:val="single" w:sz="6" w:space="0" w:color="auto"/>
              <w:bottom w:val="single" w:sz="6" w:space="0" w:color="auto"/>
              <w:right w:val="single" w:sz="6" w:space="0" w:color="auto"/>
            </w:tcBorders>
            <w:vAlign w:val="center"/>
          </w:tcPr>
          <w:p w14:paraId="28B9B2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Постановление Правительства Новгородской области от 27.09.2019г. №383</w:t>
            </w:r>
          </w:p>
        </w:tc>
      </w:tr>
      <w:tr w:rsidR="00BA4AD5" w:rsidRPr="00BA4AD5" w14:paraId="3B0AE280"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7053976"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1.20</w:t>
            </w:r>
          </w:p>
        </w:tc>
        <w:tc>
          <w:tcPr>
            <w:tcW w:w="5954" w:type="dxa"/>
            <w:tcBorders>
              <w:top w:val="single" w:sz="6" w:space="0" w:color="auto"/>
              <w:left w:val="single" w:sz="6" w:space="0" w:color="auto"/>
              <w:bottom w:val="single" w:sz="6" w:space="0" w:color="auto"/>
              <w:right w:val="single" w:sz="6" w:space="0" w:color="auto"/>
            </w:tcBorders>
            <w:vAlign w:val="center"/>
          </w:tcPr>
          <w:p w14:paraId="1E7A5D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Региональная программа газификации Новгородской области на 2021-2030 годы</w:t>
            </w:r>
          </w:p>
        </w:tc>
        <w:tc>
          <w:tcPr>
            <w:tcW w:w="2900" w:type="dxa"/>
            <w:tcBorders>
              <w:top w:val="single" w:sz="6" w:space="0" w:color="auto"/>
              <w:left w:val="single" w:sz="6" w:space="0" w:color="auto"/>
              <w:bottom w:val="single" w:sz="6" w:space="0" w:color="auto"/>
              <w:right w:val="single" w:sz="6" w:space="0" w:color="auto"/>
            </w:tcBorders>
            <w:vAlign w:val="center"/>
          </w:tcPr>
          <w:p w14:paraId="5760E3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Указ губернатора Новгородской области от 13.12.2021г. №636 (с изм. от 25.04.2023г. №253)</w:t>
            </w:r>
          </w:p>
        </w:tc>
      </w:tr>
      <w:tr w:rsidR="00BA4AD5" w:rsidRPr="00BA4AD5" w14:paraId="65B3A351"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2BA01800"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1.21</w:t>
            </w:r>
          </w:p>
        </w:tc>
        <w:tc>
          <w:tcPr>
            <w:tcW w:w="5954" w:type="dxa"/>
            <w:tcBorders>
              <w:top w:val="single" w:sz="6" w:space="0" w:color="auto"/>
              <w:left w:val="single" w:sz="6" w:space="0" w:color="auto"/>
              <w:bottom w:val="single" w:sz="6" w:space="0" w:color="auto"/>
              <w:right w:val="single" w:sz="6" w:space="0" w:color="auto"/>
            </w:tcBorders>
            <w:vAlign w:val="center"/>
          </w:tcPr>
          <w:p w14:paraId="37C587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Региональная программа Новгородской области «Модернизация первичного звена здравоохранения Новгородской области на 2021-2025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2FDDA9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eastAsia="ru-RU" w:bidi="en-US"/>
              </w:rPr>
              <w:t>Постановление Правительства Новгородской области от 15.12.2020г. №554</w:t>
            </w:r>
          </w:p>
        </w:tc>
      </w:tr>
      <w:tr w:rsidR="00BA4AD5" w:rsidRPr="00BA4AD5" w14:paraId="7CB8A027"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378D3FC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1.21</w:t>
            </w:r>
          </w:p>
        </w:tc>
        <w:tc>
          <w:tcPr>
            <w:tcW w:w="5954" w:type="dxa"/>
            <w:tcBorders>
              <w:top w:val="single" w:sz="6" w:space="0" w:color="auto"/>
              <w:left w:val="single" w:sz="6" w:space="0" w:color="auto"/>
              <w:bottom w:val="single" w:sz="6" w:space="0" w:color="auto"/>
              <w:right w:val="single" w:sz="6" w:space="0" w:color="auto"/>
            </w:tcBorders>
            <w:vAlign w:val="center"/>
          </w:tcPr>
          <w:p w14:paraId="40D5927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Программа развития газоснабжения и газификации Новгородской области на период 2021-2025 годы</w:t>
            </w:r>
          </w:p>
        </w:tc>
        <w:tc>
          <w:tcPr>
            <w:tcW w:w="2900" w:type="dxa"/>
            <w:tcBorders>
              <w:top w:val="single" w:sz="6" w:space="0" w:color="auto"/>
              <w:left w:val="single" w:sz="6" w:space="0" w:color="auto"/>
              <w:bottom w:val="single" w:sz="6" w:space="0" w:color="auto"/>
              <w:right w:val="single" w:sz="6" w:space="0" w:color="auto"/>
            </w:tcBorders>
            <w:vAlign w:val="center"/>
          </w:tcPr>
          <w:p w14:paraId="5C607D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34E6DA8B"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51E4E50A"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bidi="en-US"/>
              </w:rPr>
            </w:pPr>
            <w:r w:rsidRPr="00BA4AD5">
              <w:rPr>
                <w:rFonts w:ascii="Times New Roman" w:eastAsia="Times New Roman" w:hAnsi="Times New Roman" w:cs="Times New Roman"/>
                <w:b/>
                <w:color w:val="000000"/>
                <w:sz w:val="24"/>
                <w:szCs w:val="24"/>
                <w:lang w:bidi="en-US"/>
              </w:rPr>
              <w:t>2.</w:t>
            </w:r>
          </w:p>
        </w:tc>
        <w:tc>
          <w:tcPr>
            <w:tcW w:w="8854" w:type="dxa"/>
            <w:gridSpan w:val="2"/>
            <w:tcBorders>
              <w:top w:val="single" w:sz="6" w:space="0" w:color="auto"/>
              <w:left w:val="single" w:sz="6" w:space="0" w:color="auto"/>
              <w:bottom w:val="single" w:sz="6" w:space="0" w:color="auto"/>
              <w:right w:val="single" w:sz="6" w:space="0" w:color="auto"/>
            </w:tcBorders>
            <w:vAlign w:val="center"/>
          </w:tcPr>
          <w:p w14:paraId="553387A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Планы и программы комплексного социально-экономического развития муниципальных образований</w:t>
            </w:r>
          </w:p>
        </w:tc>
      </w:tr>
      <w:tr w:rsidR="00BA4AD5" w:rsidRPr="00BA4AD5" w14:paraId="2FD41495"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175AE309"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2.1</w:t>
            </w:r>
          </w:p>
        </w:tc>
        <w:tc>
          <w:tcPr>
            <w:tcW w:w="5954" w:type="dxa"/>
            <w:tcBorders>
              <w:top w:val="single" w:sz="6" w:space="0" w:color="auto"/>
              <w:left w:val="single" w:sz="6" w:space="0" w:color="auto"/>
              <w:bottom w:val="single" w:sz="6" w:space="0" w:color="auto"/>
              <w:right w:val="single" w:sz="6" w:space="0" w:color="auto"/>
            </w:tcBorders>
            <w:vAlign w:val="center"/>
          </w:tcPr>
          <w:p w14:paraId="14C49043" w14:textId="77777777" w:rsidR="00BA4AD5" w:rsidRPr="00BA4AD5" w:rsidRDefault="00BA4AD5" w:rsidP="00BA4AD5">
            <w:pPr>
              <w:widowControl w:val="0"/>
              <w:suppressAutoHyphens/>
              <w:autoSpaceDE w:val="0"/>
              <w:autoSpaceDN w:val="0"/>
              <w:spacing w:after="0" w:line="240" w:lineRule="auto"/>
              <w:jc w:val="center"/>
              <w:textAlignment w:val="baseline"/>
              <w:rPr>
                <w:rFonts w:ascii="Times New Roman" w:eastAsia="Arial" w:hAnsi="Times New Roman" w:cs="Times New Roman"/>
                <w:bCs/>
                <w:kern w:val="3"/>
                <w:sz w:val="24"/>
                <w:szCs w:val="24"/>
                <w:lang w:eastAsia="zh-CN"/>
              </w:rPr>
            </w:pPr>
            <w:r w:rsidRPr="00BA4AD5">
              <w:rPr>
                <w:rFonts w:ascii="Times New Roman" w:eastAsia="Arial" w:hAnsi="Times New Roman" w:cs="Times New Roman"/>
                <w:bCs/>
                <w:kern w:val="3"/>
                <w:sz w:val="24"/>
                <w:szCs w:val="24"/>
                <w:lang w:eastAsia="zh-CN"/>
              </w:rPr>
              <w:t xml:space="preserve">Стратегия социально-экономического развития </w:t>
            </w:r>
            <w:proofErr w:type="gramStart"/>
            <w:r w:rsidRPr="00BA4AD5">
              <w:rPr>
                <w:rFonts w:ascii="Times New Roman" w:eastAsia="Arial" w:hAnsi="Times New Roman" w:cs="Times New Roman"/>
                <w:bCs/>
                <w:kern w:val="3"/>
                <w:sz w:val="24"/>
                <w:szCs w:val="24"/>
                <w:lang w:eastAsia="zh-CN"/>
              </w:rPr>
              <w:t>Новгородского  муниципального</w:t>
            </w:r>
            <w:proofErr w:type="gramEnd"/>
            <w:r w:rsidRPr="00BA4AD5">
              <w:rPr>
                <w:rFonts w:ascii="Times New Roman" w:eastAsia="Arial" w:hAnsi="Times New Roman" w:cs="Times New Roman"/>
                <w:bCs/>
                <w:kern w:val="3"/>
                <w:sz w:val="24"/>
                <w:szCs w:val="24"/>
                <w:lang w:eastAsia="zh-CN"/>
              </w:rPr>
              <w:t xml:space="preserve"> района Новгородской области до 2030 года</w:t>
            </w:r>
          </w:p>
        </w:tc>
        <w:tc>
          <w:tcPr>
            <w:tcW w:w="2900" w:type="dxa"/>
            <w:tcBorders>
              <w:top w:val="single" w:sz="6" w:space="0" w:color="auto"/>
              <w:left w:val="single" w:sz="6" w:space="0" w:color="auto"/>
              <w:bottom w:val="single" w:sz="6" w:space="0" w:color="auto"/>
              <w:right w:val="single" w:sz="6" w:space="0" w:color="auto"/>
            </w:tcBorders>
            <w:vAlign w:val="center"/>
          </w:tcPr>
          <w:p w14:paraId="53DF127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Решение Думы Новгородского муниципального района от 21.08.2013г. №255</w:t>
            </w:r>
          </w:p>
        </w:tc>
      </w:tr>
      <w:tr w:rsidR="00BA4AD5" w:rsidRPr="00BA4AD5" w14:paraId="4ED92F6F"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6265831"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2.2</w:t>
            </w:r>
          </w:p>
        </w:tc>
        <w:tc>
          <w:tcPr>
            <w:tcW w:w="5954" w:type="dxa"/>
            <w:tcBorders>
              <w:top w:val="single" w:sz="6" w:space="0" w:color="auto"/>
              <w:left w:val="single" w:sz="6" w:space="0" w:color="auto"/>
              <w:bottom w:val="single" w:sz="6" w:space="0" w:color="auto"/>
              <w:right w:val="single" w:sz="6" w:space="0" w:color="auto"/>
            </w:tcBorders>
            <w:vAlign w:val="center"/>
          </w:tcPr>
          <w:p w14:paraId="38123541" w14:textId="77777777" w:rsidR="00BA4AD5" w:rsidRPr="00BA4AD5" w:rsidRDefault="00BA4AD5" w:rsidP="00BA4AD5">
            <w:pPr>
              <w:widowControl w:val="0"/>
              <w:suppressAutoHyphens/>
              <w:autoSpaceDE w:val="0"/>
              <w:autoSpaceDN w:val="0"/>
              <w:spacing w:after="0" w:line="240" w:lineRule="auto"/>
              <w:jc w:val="center"/>
              <w:textAlignment w:val="baseline"/>
              <w:rPr>
                <w:rFonts w:ascii="Times New Roman" w:eastAsia="Arial" w:hAnsi="Times New Roman" w:cs="Times New Roman"/>
                <w:bCs/>
                <w:kern w:val="3"/>
                <w:sz w:val="24"/>
                <w:szCs w:val="24"/>
                <w:lang w:eastAsia="zh-CN"/>
              </w:rPr>
            </w:pPr>
            <w:r w:rsidRPr="00BA4AD5">
              <w:rPr>
                <w:rFonts w:ascii="Times New Roman" w:eastAsia="Arial" w:hAnsi="Times New Roman" w:cs="Times New Roman"/>
                <w:bCs/>
                <w:kern w:val="3"/>
                <w:sz w:val="24"/>
                <w:szCs w:val="24"/>
                <w:lang w:eastAsia="ru-RU"/>
              </w:rPr>
              <w:t>Муниципальная программа «Комплексное развитие сельских территорий Новгородского муниципального района до 2025 года»</w:t>
            </w:r>
          </w:p>
        </w:tc>
        <w:tc>
          <w:tcPr>
            <w:tcW w:w="2900" w:type="dxa"/>
            <w:tcBorders>
              <w:top w:val="single" w:sz="6" w:space="0" w:color="auto"/>
              <w:left w:val="single" w:sz="6" w:space="0" w:color="auto"/>
              <w:bottom w:val="single" w:sz="6" w:space="0" w:color="auto"/>
              <w:right w:val="single" w:sz="6" w:space="0" w:color="auto"/>
            </w:tcBorders>
            <w:vAlign w:val="center"/>
          </w:tcPr>
          <w:p w14:paraId="2D91D6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Постановение Администрации Новгородского муниципального района от 17.01.2020г. №11</w:t>
            </w:r>
          </w:p>
        </w:tc>
      </w:tr>
      <w:tr w:rsidR="00BA4AD5" w:rsidRPr="00BA4AD5" w14:paraId="4FFF3704"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CFD8F0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2.3</w:t>
            </w:r>
          </w:p>
        </w:tc>
        <w:tc>
          <w:tcPr>
            <w:tcW w:w="5954" w:type="dxa"/>
            <w:tcBorders>
              <w:top w:val="single" w:sz="6" w:space="0" w:color="auto"/>
              <w:left w:val="single" w:sz="6" w:space="0" w:color="auto"/>
              <w:bottom w:val="single" w:sz="6" w:space="0" w:color="auto"/>
              <w:right w:val="single" w:sz="6" w:space="0" w:color="auto"/>
            </w:tcBorders>
            <w:vAlign w:val="center"/>
          </w:tcPr>
          <w:p w14:paraId="26645031" w14:textId="77777777" w:rsidR="00BA4AD5" w:rsidRPr="00BA4AD5" w:rsidRDefault="00BA4AD5" w:rsidP="00BA4AD5">
            <w:pPr>
              <w:widowControl w:val="0"/>
              <w:suppressAutoHyphens/>
              <w:autoSpaceDE w:val="0"/>
              <w:autoSpaceDN w:val="0"/>
              <w:spacing w:after="0" w:line="240" w:lineRule="auto"/>
              <w:jc w:val="center"/>
              <w:textAlignment w:val="baseline"/>
              <w:rPr>
                <w:rFonts w:ascii="Times New Roman" w:eastAsia="Arial" w:hAnsi="Times New Roman" w:cs="Times New Roman"/>
                <w:bCs/>
                <w:kern w:val="3"/>
                <w:sz w:val="24"/>
                <w:szCs w:val="24"/>
                <w:lang w:eastAsia="zh-CN"/>
              </w:rPr>
            </w:pPr>
            <w:r w:rsidRPr="00BA4AD5">
              <w:rPr>
                <w:rFonts w:ascii="Times New Roman" w:eastAsia="Arial" w:hAnsi="Times New Roman" w:cs="Times New Roman"/>
                <w:bCs/>
                <w:kern w:val="3"/>
                <w:sz w:val="24"/>
                <w:szCs w:val="24"/>
                <w:lang w:eastAsia="zh-CN"/>
              </w:rPr>
              <w:t>Программа «Комплексное развитие социальной инфраструктуры послений Новгородского муниципального района на период 2017-2030 годы»</w:t>
            </w:r>
          </w:p>
        </w:tc>
        <w:tc>
          <w:tcPr>
            <w:tcW w:w="2900" w:type="dxa"/>
            <w:tcBorders>
              <w:top w:val="single" w:sz="6" w:space="0" w:color="auto"/>
              <w:left w:val="single" w:sz="6" w:space="0" w:color="auto"/>
              <w:bottom w:val="single" w:sz="6" w:space="0" w:color="auto"/>
              <w:right w:val="single" w:sz="6" w:space="0" w:color="auto"/>
            </w:tcBorders>
            <w:vAlign w:val="center"/>
          </w:tcPr>
          <w:p w14:paraId="716523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Постановение Администрации Новгородского муниципального района от 31.10.2017г. №540</w:t>
            </w:r>
          </w:p>
        </w:tc>
      </w:tr>
      <w:tr w:rsidR="00BA4AD5" w:rsidRPr="00BA4AD5" w14:paraId="1964286A"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0CEE6767"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2.4</w:t>
            </w:r>
          </w:p>
        </w:tc>
        <w:tc>
          <w:tcPr>
            <w:tcW w:w="5954" w:type="dxa"/>
            <w:tcBorders>
              <w:top w:val="single" w:sz="6" w:space="0" w:color="auto"/>
              <w:left w:val="single" w:sz="6" w:space="0" w:color="auto"/>
              <w:bottom w:val="single" w:sz="6" w:space="0" w:color="auto"/>
              <w:right w:val="single" w:sz="6" w:space="0" w:color="auto"/>
            </w:tcBorders>
            <w:vAlign w:val="center"/>
          </w:tcPr>
          <w:p w14:paraId="310190D1" w14:textId="77777777" w:rsidR="00BA4AD5" w:rsidRPr="00BA4AD5" w:rsidRDefault="00BA4AD5" w:rsidP="00BA4AD5">
            <w:pPr>
              <w:spacing w:after="0" w:line="240" w:lineRule="auto"/>
              <w:jc w:val="center"/>
              <w:rPr>
                <w:rFonts w:ascii="Times New Roman" w:eastAsia="Times New Roman" w:hAnsi="Times New Roman" w:cs="Times New Roman"/>
                <w:bCs/>
                <w:sz w:val="24"/>
                <w:szCs w:val="24"/>
                <w:lang w:bidi="en-US"/>
              </w:rPr>
            </w:pPr>
            <w:r w:rsidRPr="00BA4AD5">
              <w:rPr>
                <w:rFonts w:ascii="Times New Roman" w:eastAsia="Times New Roman" w:hAnsi="Times New Roman" w:cs="Times New Roman"/>
                <w:sz w:val="24"/>
                <w:szCs w:val="24"/>
                <w:lang w:bidi="en-US"/>
              </w:rPr>
              <w:t>Программа</w:t>
            </w:r>
            <w:r w:rsidRPr="00BA4AD5">
              <w:rPr>
                <w:rFonts w:ascii="Times New Roman" w:eastAsia="Times New Roman" w:hAnsi="Times New Roman" w:cs="Times New Roman"/>
                <w:bCs/>
                <w:sz w:val="24"/>
                <w:szCs w:val="24"/>
                <w:lang w:bidi="en-US"/>
              </w:rPr>
              <w:t xml:space="preserve"> «Комплексное развитие систем коммунальной инфраструктуры </w:t>
            </w:r>
            <w:r w:rsidRPr="00BA4AD5">
              <w:rPr>
                <w:rFonts w:ascii="Times New Roman" w:eastAsia="Times New Roman" w:hAnsi="Times New Roman" w:cs="Times New Roman"/>
                <w:sz w:val="24"/>
                <w:szCs w:val="24"/>
                <w:lang w:bidi="en-US"/>
              </w:rPr>
              <w:t>Новгородского муниципального района на период</w:t>
            </w:r>
            <w:r w:rsidRPr="00BA4AD5">
              <w:rPr>
                <w:rFonts w:ascii="Times New Roman" w:eastAsia="Times New Roman" w:hAnsi="Times New Roman" w:cs="Times New Roman"/>
                <w:bCs/>
                <w:sz w:val="24"/>
                <w:szCs w:val="24"/>
                <w:lang w:bidi="en-US"/>
              </w:rPr>
              <w:t xml:space="preserve"> на 2016-2030 годы»</w:t>
            </w:r>
          </w:p>
        </w:tc>
        <w:tc>
          <w:tcPr>
            <w:tcW w:w="2900" w:type="dxa"/>
            <w:tcBorders>
              <w:top w:val="single" w:sz="6" w:space="0" w:color="auto"/>
              <w:left w:val="single" w:sz="6" w:space="0" w:color="auto"/>
              <w:bottom w:val="single" w:sz="6" w:space="0" w:color="auto"/>
              <w:right w:val="single" w:sz="6" w:space="0" w:color="auto"/>
            </w:tcBorders>
            <w:vAlign w:val="center"/>
          </w:tcPr>
          <w:p w14:paraId="241D76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Постановение Администрации Новгородского муниципального района от 30.06.2016г. №366</w:t>
            </w:r>
          </w:p>
        </w:tc>
      </w:tr>
      <w:tr w:rsidR="00BA4AD5" w:rsidRPr="00BA4AD5" w14:paraId="43CB8552"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326F20FB"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2.5</w:t>
            </w:r>
          </w:p>
        </w:tc>
        <w:tc>
          <w:tcPr>
            <w:tcW w:w="5954" w:type="dxa"/>
            <w:tcBorders>
              <w:top w:val="single" w:sz="6" w:space="0" w:color="auto"/>
              <w:left w:val="single" w:sz="6" w:space="0" w:color="auto"/>
              <w:bottom w:val="single" w:sz="6" w:space="0" w:color="auto"/>
              <w:right w:val="single" w:sz="6" w:space="0" w:color="auto"/>
            </w:tcBorders>
            <w:vAlign w:val="center"/>
          </w:tcPr>
          <w:p w14:paraId="6C5119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eastAsia="ru-RU" w:bidi="en-US"/>
              </w:rPr>
              <w:t>Муниципальная программа «Комплексное развитие сельских территорий Савинского сельского поселения на 2021-2023 годы»</w:t>
            </w:r>
          </w:p>
        </w:tc>
        <w:tc>
          <w:tcPr>
            <w:tcW w:w="2900" w:type="dxa"/>
            <w:tcBorders>
              <w:top w:val="single" w:sz="6" w:space="0" w:color="auto"/>
              <w:left w:val="single" w:sz="6" w:space="0" w:color="auto"/>
              <w:bottom w:val="single" w:sz="6" w:space="0" w:color="auto"/>
              <w:right w:val="single" w:sz="6" w:space="0" w:color="auto"/>
            </w:tcBorders>
            <w:vAlign w:val="center"/>
          </w:tcPr>
          <w:p w14:paraId="7E3AAF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Администрации Савинского </w:t>
            </w:r>
          </w:p>
          <w:p w14:paraId="2C6639B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сельского поселения от 14.10.2020г. №483 </w:t>
            </w:r>
          </w:p>
          <w:p w14:paraId="68C0B4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eastAsia="ru-RU" w:bidi="en-US"/>
              </w:rPr>
              <w:t>(с изм. от 30.09.2022г. №697)</w:t>
            </w:r>
          </w:p>
        </w:tc>
      </w:tr>
      <w:tr w:rsidR="00BA4AD5" w:rsidRPr="00BA4AD5" w14:paraId="08DA4E8C"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71C67620"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2.6</w:t>
            </w:r>
          </w:p>
        </w:tc>
        <w:tc>
          <w:tcPr>
            <w:tcW w:w="5954" w:type="dxa"/>
            <w:tcBorders>
              <w:top w:val="single" w:sz="6" w:space="0" w:color="auto"/>
              <w:left w:val="single" w:sz="6" w:space="0" w:color="auto"/>
              <w:bottom w:val="single" w:sz="6" w:space="0" w:color="auto"/>
              <w:right w:val="single" w:sz="6" w:space="0" w:color="auto"/>
            </w:tcBorders>
            <w:vAlign w:val="center"/>
          </w:tcPr>
          <w:p w14:paraId="65AE9392" w14:textId="77777777" w:rsidR="00BA4AD5" w:rsidRPr="00BA4AD5" w:rsidRDefault="00BA4AD5" w:rsidP="00BA4AD5">
            <w:pPr>
              <w:spacing w:after="0" w:line="240" w:lineRule="auto"/>
              <w:jc w:val="center"/>
              <w:rPr>
                <w:rFonts w:ascii="Times New Roman" w:eastAsia="Times New Roman" w:hAnsi="Times New Roman" w:cs="Times New Roman"/>
                <w:bCs/>
                <w:sz w:val="24"/>
                <w:szCs w:val="24"/>
                <w:lang w:bidi="en-US"/>
              </w:rPr>
            </w:pPr>
            <w:r w:rsidRPr="00BA4AD5">
              <w:rPr>
                <w:rFonts w:ascii="Times New Roman" w:eastAsia="Times New Roman" w:hAnsi="Times New Roman" w:cs="Times New Roman"/>
                <w:sz w:val="24"/>
                <w:szCs w:val="24"/>
                <w:lang w:bidi="en-US"/>
              </w:rPr>
              <w:t>Программа</w:t>
            </w:r>
            <w:r w:rsidRPr="00BA4AD5">
              <w:rPr>
                <w:rFonts w:ascii="Times New Roman" w:eastAsia="Times New Roman" w:hAnsi="Times New Roman" w:cs="Times New Roman"/>
                <w:bCs/>
                <w:sz w:val="24"/>
                <w:szCs w:val="24"/>
                <w:lang w:bidi="en-US"/>
              </w:rPr>
              <w:t xml:space="preserve"> «Комплексное развитие систем коммунальной инфраструктуры Савинского сельского поселения </w:t>
            </w:r>
            <w:r w:rsidRPr="00BA4AD5">
              <w:rPr>
                <w:rFonts w:ascii="Times New Roman" w:eastAsia="Times New Roman" w:hAnsi="Times New Roman" w:cs="Times New Roman"/>
                <w:sz w:val="24"/>
                <w:szCs w:val="24"/>
                <w:lang w:bidi="en-US"/>
              </w:rPr>
              <w:t>Новгородского муниципального района</w:t>
            </w:r>
            <w:r w:rsidRPr="00BA4AD5">
              <w:rPr>
                <w:rFonts w:ascii="Times New Roman" w:eastAsia="Times New Roman" w:hAnsi="Times New Roman" w:cs="Times New Roman"/>
                <w:bCs/>
                <w:sz w:val="24"/>
                <w:szCs w:val="24"/>
                <w:lang w:bidi="en-US"/>
              </w:rPr>
              <w:t xml:space="preserve"> на период 2017-2030 годов»</w:t>
            </w:r>
          </w:p>
        </w:tc>
        <w:tc>
          <w:tcPr>
            <w:tcW w:w="2900" w:type="dxa"/>
            <w:tcBorders>
              <w:top w:val="single" w:sz="6" w:space="0" w:color="auto"/>
              <w:left w:val="single" w:sz="6" w:space="0" w:color="auto"/>
              <w:bottom w:val="single" w:sz="6" w:space="0" w:color="auto"/>
              <w:right w:val="single" w:sz="6" w:space="0" w:color="auto"/>
            </w:tcBorders>
            <w:vAlign w:val="center"/>
          </w:tcPr>
          <w:p w14:paraId="756042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Постановение Администрации Новгородского муниципального района от 26.02.2020г. №84</w:t>
            </w:r>
          </w:p>
        </w:tc>
      </w:tr>
      <w:tr w:rsidR="00BA4AD5" w:rsidRPr="00BA4AD5" w14:paraId="63E818AE"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3A03F47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2.7</w:t>
            </w:r>
          </w:p>
        </w:tc>
        <w:tc>
          <w:tcPr>
            <w:tcW w:w="5954" w:type="dxa"/>
            <w:tcBorders>
              <w:top w:val="single" w:sz="6" w:space="0" w:color="auto"/>
              <w:left w:val="single" w:sz="6" w:space="0" w:color="auto"/>
              <w:bottom w:val="single" w:sz="6" w:space="0" w:color="auto"/>
              <w:right w:val="single" w:sz="6" w:space="0" w:color="auto"/>
            </w:tcBorders>
            <w:vAlign w:val="center"/>
          </w:tcPr>
          <w:p w14:paraId="44C5C4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bidi="en-US"/>
              </w:rPr>
              <w:t>Программа</w:t>
            </w:r>
            <w:r w:rsidRPr="00BA4AD5">
              <w:rPr>
                <w:rFonts w:ascii="Times New Roman" w:eastAsia="Times New Roman" w:hAnsi="Times New Roman" w:cs="Times New Roman"/>
                <w:bCs/>
                <w:sz w:val="24"/>
                <w:szCs w:val="24"/>
                <w:lang w:bidi="en-US"/>
              </w:rPr>
              <w:t xml:space="preserve"> «Комплексное развитие систем транспортной инфраструктуры Савинского сельского поселения </w:t>
            </w:r>
            <w:r w:rsidRPr="00BA4AD5">
              <w:rPr>
                <w:rFonts w:ascii="Times New Roman" w:eastAsia="Times New Roman" w:hAnsi="Times New Roman" w:cs="Times New Roman"/>
                <w:sz w:val="24"/>
                <w:szCs w:val="24"/>
                <w:lang w:eastAsia="ru-RU" w:bidi="en-US"/>
              </w:rPr>
              <w:t xml:space="preserve">на период 2017-2021 годы с перспективой до 2030 года» </w:t>
            </w:r>
          </w:p>
        </w:tc>
        <w:tc>
          <w:tcPr>
            <w:tcW w:w="2900" w:type="dxa"/>
            <w:tcBorders>
              <w:top w:val="single" w:sz="6" w:space="0" w:color="auto"/>
              <w:left w:val="single" w:sz="6" w:space="0" w:color="auto"/>
              <w:bottom w:val="single" w:sz="6" w:space="0" w:color="auto"/>
              <w:right w:val="single" w:sz="6" w:space="0" w:color="auto"/>
            </w:tcBorders>
            <w:vAlign w:val="center"/>
          </w:tcPr>
          <w:p w14:paraId="7209C19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Постановление Администрации Савинского </w:t>
            </w:r>
          </w:p>
          <w:p w14:paraId="7B5416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сельского поселения от 20.03.2017г. №94</w:t>
            </w:r>
          </w:p>
        </w:tc>
      </w:tr>
      <w:tr w:rsidR="00BA4AD5" w:rsidRPr="00BA4AD5" w14:paraId="107E11A7" w14:textId="77777777" w:rsidTr="00BA4AD5">
        <w:trPr>
          <w:gridAfter w:val="1"/>
          <w:wAfter w:w="10" w:type="dxa"/>
        </w:trPr>
        <w:tc>
          <w:tcPr>
            <w:tcW w:w="785" w:type="dxa"/>
            <w:tcBorders>
              <w:top w:val="single" w:sz="6" w:space="0" w:color="auto"/>
              <w:left w:val="single" w:sz="6" w:space="0" w:color="auto"/>
              <w:bottom w:val="single" w:sz="6" w:space="0" w:color="auto"/>
              <w:right w:val="single" w:sz="6" w:space="0" w:color="auto"/>
            </w:tcBorders>
            <w:vAlign w:val="center"/>
          </w:tcPr>
          <w:p w14:paraId="5A07B88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2.8</w:t>
            </w:r>
          </w:p>
        </w:tc>
        <w:tc>
          <w:tcPr>
            <w:tcW w:w="5954" w:type="dxa"/>
            <w:tcBorders>
              <w:top w:val="single" w:sz="6" w:space="0" w:color="auto"/>
              <w:left w:val="single" w:sz="6" w:space="0" w:color="auto"/>
              <w:bottom w:val="single" w:sz="6" w:space="0" w:color="auto"/>
              <w:right w:val="single" w:sz="6" w:space="0" w:color="auto"/>
            </w:tcBorders>
            <w:vAlign w:val="center"/>
          </w:tcPr>
          <w:p w14:paraId="753F13C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Муниципальная программа «Развитие физической культуры и массового спорта на территории Савинского сельского поселения на 2022-2024 годы»</w:t>
            </w:r>
          </w:p>
        </w:tc>
        <w:tc>
          <w:tcPr>
            <w:tcW w:w="2900" w:type="dxa"/>
            <w:tcBorders>
              <w:top w:val="single" w:sz="6" w:space="0" w:color="auto"/>
              <w:left w:val="single" w:sz="6" w:space="0" w:color="auto"/>
              <w:bottom w:val="single" w:sz="6" w:space="0" w:color="auto"/>
              <w:right w:val="single" w:sz="6" w:space="0" w:color="auto"/>
            </w:tcBorders>
            <w:vAlign w:val="center"/>
          </w:tcPr>
          <w:p w14:paraId="0FE648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Постановление Администрации Савинского сельского поселения от 14.10.2021г. №643</w:t>
            </w:r>
          </w:p>
        </w:tc>
      </w:tr>
    </w:tbl>
    <w:p w14:paraId="4F77E51F"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sectPr w:rsidR="00BA4AD5" w:rsidRPr="00BA4AD5" w:rsidSect="00BA4AD5">
          <w:footerReference w:type="default" r:id="rId40"/>
          <w:pgSz w:w="12240" w:h="15840"/>
          <w:pgMar w:top="1134" w:right="850" w:bottom="1134" w:left="1701" w:header="720" w:footer="720" w:gutter="0"/>
          <w:cols w:space="720"/>
          <w:titlePg/>
          <w:docGrid w:linePitch="299"/>
        </w:sectPr>
      </w:pPr>
    </w:p>
    <w:p w14:paraId="459DAB9B"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20" w:name="_Toc159490737"/>
      <w:r w:rsidRPr="00BA4AD5">
        <w:rPr>
          <w:rFonts w:ascii="Times New Roman" w:eastAsia="Times New Roman" w:hAnsi="Times New Roman" w:cs="Times New Roman"/>
          <w:b/>
          <w:bCs/>
          <w:sz w:val="28"/>
          <w:szCs w:val="28"/>
          <w:lang w:eastAsia="x-none"/>
        </w:rPr>
        <w:t>3.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20"/>
    </w:p>
    <w:p w14:paraId="4CCD2EE0"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p>
    <w:p w14:paraId="768C31D8"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21" w:name="_Toc10203626"/>
      <w:bookmarkStart w:id="22" w:name="_Toc13238813"/>
      <w:bookmarkStart w:id="23" w:name="_Toc13240092"/>
      <w:bookmarkStart w:id="24" w:name="_Toc20315152"/>
      <w:bookmarkStart w:id="25" w:name="_Toc93936432"/>
      <w:bookmarkStart w:id="26" w:name="_Toc94110883"/>
      <w:bookmarkStart w:id="27" w:name="_Toc94111069"/>
      <w:bookmarkStart w:id="28" w:name="_Toc94112073"/>
      <w:bookmarkStart w:id="29" w:name="_Toc94536178"/>
      <w:bookmarkStart w:id="30" w:name="_Toc110353979"/>
      <w:bookmarkStart w:id="31" w:name="_Toc111193775"/>
      <w:bookmarkStart w:id="32" w:name="_Toc129005653"/>
      <w:bookmarkStart w:id="33" w:name="_Toc130206236"/>
      <w:bookmarkStart w:id="34" w:name="_Toc136948099"/>
      <w:bookmarkStart w:id="35" w:name="_Toc159490738"/>
      <w:r w:rsidRPr="00BA4AD5">
        <w:rPr>
          <w:rFonts w:ascii="Times New Roman" w:eastAsia="Times New Roman" w:hAnsi="Times New Roman" w:cs="Times New Roman"/>
          <w:b/>
          <w:bCs/>
          <w:sz w:val="28"/>
          <w:szCs w:val="28"/>
          <w:lang w:eastAsia="x-none"/>
        </w:rPr>
        <w:t>3.1 Анализ использования территории поселения</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p w14:paraId="7B612FF0"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6" w:name="_Toc159490739"/>
      <w:r w:rsidRPr="00BA4AD5">
        <w:rPr>
          <w:rFonts w:ascii="Times New Roman" w:eastAsia="Times New Roman" w:hAnsi="Times New Roman" w:cs="Times New Roman"/>
          <w:b/>
          <w:bCs/>
          <w:sz w:val="24"/>
          <w:szCs w:val="20"/>
          <w:lang w:eastAsia="x-none"/>
        </w:rPr>
        <w:t>3.1.1.  Экономико-географическое положение</w:t>
      </w:r>
      <w:bookmarkEnd w:id="36"/>
    </w:p>
    <w:p w14:paraId="5A790FC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bookmarkStart w:id="37" w:name="_Toc248672081"/>
      <w:bookmarkStart w:id="38" w:name="_Toc274734733"/>
      <w:bookmarkStart w:id="39" w:name="_Toc308957809"/>
      <w:bookmarkStart w:id="40" w:name="_Toc308957840"/>
      <w:bookmarkStart w:id="41" w:name="_Toc308957928"/>
      <w:bookmarkStart w:id="42" w:name="_Toc308959178"/>
      <w:bookmarkStart w:id="43" w:name="_Toc308965475"/>
      <w:bookmarkStart w:id="44" w:name="_Toc308977888"/>
      <w:bookmarkStart w:id="45" w:name="_Toc308987431"/>
      <w:bookmarkStart w:id="46" w:name="_Toc308987543"/>
      <w:bookmarkStart w:id="47" w:name="_Toc308987803"/>
      <w:bookmarkStart w:id="48" w:name="_Toc308987869"/>
      <w:bookmarkStart w:id="49" w:name="_Toc308987937"/>
      <w:bookmarkStart w:id="50" w:name="_Toc308988010"/>
      <w:bookmarkStart w:id="51" w:name="_Toc308988083"/>
      <w:bookmarkStart w:id="52" w:name="_Toc313826472"/>
      <w:bookmarkStart w:id="53" w:name="_Toc320539357"/>
      <w:r w:rsidRPr="00BA4AD5">
        <w:rPr>
          <w:rFonts w:ascii="Times New Roman" w:eastAsia="Times New Roman" w:hAnsi="Times New Roman" w:cs="Times New Roman"/>
          <w:kern w:val="3"/>
          <w:sz w:val="24"/>
          <w:szCs w:val="24"/>
          <w:lang w:eastAsia="zh-CN" w:bidi="en-US"/>
        </w:rPr>
        <w:t>Савинское сельское поселение – муниципальное образование в Новгородском муниципальном районе Новгородской области Российской Федерации.</w:t>
      </w:r>
    </w:p>
    <w:p w14:paraId="715F66C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color w:val="202020"/>
          <w:kern w:val="3"/>
          <w:sz w:val="24"/>
          <w:szCs w:val="24"/>
          <w:lang w:eastAsia="zh-CN" w:bidi="en-US"/>
        </w:rPr>
      </w:pPr>
      <w:r w:rsidRPr="00BA4AD5">
        <w:rPr>
          <w:rFonts w:ascii="Times New Roman" w:eastAsia="Arial" w:hAnsi="Times New Roman" w:cs="Times New Roman"/>
          <w:color w:val="202020"/>
          <w:kern w:val="3"/>
          <w:sz w:val="24"/>
          <w:szCs w:val="24"/>
          <w:lang w:eastAsia="zh-CN" w:bidi="en-US"/>
        </w:rPr>
        <w:t>Преобразовано путем объединения следующих муниципальных образований, входящих в состав территории Новгородского муниципального района:</w:t>
      </w:r>
    </w:p>
    <w:p w14:paraId="73F63163"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Новоселицкое сельское поселение, Савинское сельское поселение и Волотовское сельское поселение во вновь образованное муниципальное образование Савинское сельское поселение с определением административного центра в деревне Савино, в соответствии с областным законом Новгородской области от 1 апреля 2014 года № 533-ОЗ.</w:t>
      </w:r>
    </w:p>
    <w:p w14:paraId="46D18831"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Граница муниципального образования Савинского сельского поселения проходит:</w:t>
      </w:r>
    </w:p>
    <w:p w14:paraId="6F62A8EC"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1 - по границе муниципального образования Трегубовского сельского поселения Чудовского района;</w:t>
      </w:r>
    </w:p>
    <w:p w14:paraId="36F75FDE"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55 - по границе муниципального образования Большевишерского городского поселения Маловишерского района;</w:t>
      </w:r>
    </w:p>
    <w:p w14:paraId="4B25A47C"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59 - по границе муниципального образования Маловишерского городского поселения Маловишерского района;</w:t>
      </w:r>
    </w:p>
    <w:p w14:paraId="7E2404E8"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100 - по руслу безымянного ручья;</w:t>
      </w:r>
    </w:p>
    <w:p w14:paraId="46DD2CA5"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136 - вниз по руслу реки Мста до пересечения с Вишерским каналом;</w:t>
      </w:r>
    </w:p>
    <w:p w14:paraId="2E06933B"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324 - по руслу Вишерского канала;</w:t>
      </w:r>
    </w:p>
    <w:p w14:paraId="4D4AF761"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338 - пересекая автодорогу Подъезд к Великому Новгороду со стороны Москвы по границе кварталов 171, 170, 169, 168 Пригородного участкового лесничества Новгородского лесничества, по оси полевой дороги до реки Мста;</w:t>
      </w:r>
    </w:p>
    <w:p w14:paraId="50011FE0"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349 - вниз по руслам рек Мста, Копка, Перерва до озера Ильмень;</w:t>
      </w:r>
    </w:p>
    <w:p w14:paraId="5630B3D5"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479 - по берегу озера Ильмень;</w:t>
      </w:r>
    </w:p>
    <w:p w14:paraId="256FDBF4"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735 - по границе муниципального образования городского округа Великий Новгород;</w:t>
      </w:r>
    </w:p>
    <w:p w14:paraId="4F55F6DB"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от точки 954 до точки 1 - по руслу реки Волхов.</w:t>
      </w:r>
    </w:p>
    <w:p w14:paraId="2FEC19E2"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В состав территории муниципального образования Савинского сельского поселения входят следующие населенные пункты: деревня Александровское, деревня Бараниха, деревня Божонка, деревня Волотово, деревня Волынь, деревня Вылеги, деревня Городок, деревня Губарево, деревня Дубровка, деревня Жабицы, деревня Зарелье, деревня Змейско, деревня Кирилловка, деревня Кирилловское Сельцо, деревня Кунино, деревня Лахново, деревня Любитово, деревня Малая Горка, деревня Марково, деревня Мшага, деревня Мытно, деревня Новая Деревня, деревня Новое Кунино, деревня Новониколаевское, деревня Новоселицы, деревня Пахотная Горка, деревня Плашкино, деревня Посад, деревня Пятница, деревня Радионово, деревня Радоча, деревня Робейка, деревня Русса, деревня Рушиново, деревня Рышево, деревня Савино, деревня Сельцо-Шатерно, деревня Ситно, деревня Сковородка, деревня Слутка, деревня Сопки, деревня Сосновка, деревня Спас-Нередицы, деревня Сперанская Мыза, деревня Ушерско, деревня Хутынь, деревня Шевелёво, деревня Шолохово, поселок Волховец, поселок Ситно.</w:t>
      </w:r>
    </w:p>
    <w:p w14:paraId="0FA9C34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Площадь Савинского сельского поселения — 100090 га.</w:t>
      </w:r>
    </w:p>
    <w:p w14:paraId="7EB53BE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54" w:name="_Toc159490740"/>
      <w:r w:rsidRPr="00BA4AD5">
        <w:rPr>
          <w:rFonts w:ascii="Times New Roman" w:eastAsia="Times New Roman" w:hAnsi="Times New Roman" w:cs="Times New Roman"/>
          <w:b/>
          <w:bCs/>
          <w:sz w:val="24"/>
          <w:szCs w:val="20"/>
          <w:lang w:eastAsia="x-none"/>
        </w:rPr>
        <w:t>3.1.2.  Описание природных условий и ресурсов территории</w:t>
      </w:r>
      <w:bookmarkEnd w:id="54"/>
    </w:p>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14:paraId="09C80734"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Природные условия</w:t>
      </w:r>
    </w:p>
    <w:p w14:paraId="59C91A2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i/>
          <w:sz w:val="24"/>
          <w:szCs w:val="24"/>
          <w:lang w:bidi="en-US"/>
        </w:rPr>
        <w:t>Климатические условия. Температурно-влажностный режим.</w:t>
      </w:r>
    </w:p>
    <w:p w14:paraId="12FD0FDB"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sz w:val="24"/>
          <w:szCs w:val="24"/>
          <w:lang w:eastAsia="zh-CN"/>
        </w:rPr>
        <w:t>Климат умеренно-континентальный, характеризующийся избыточным увлажнением, с нежарким коротким летом и умеренно холодной зимой.  Его формирование связано с теплыми и влажными воздушными массами Атлантики с одной стороны и холодными арктическими с другой стороны. Среднегодовая   многолетняя температура воздуха составляет 3,7</w:t>
      </w:r>
      <w:r w:rsidRPr="00BA4AD5">
        <w:rPr>
          <w:rFonts w:ascii="Times New Roman" w:eastAsia="Times New Roman" w:hAnsi="Times New Roman" w:cs="Times New Roman"/>
          <w:kern w:val="3"/>
          <w:sz w:val="24"/>
          <w:szCs w:val="24"/>
          <w:vertAlign w:val="superscript"/>
          <w:lang w:eastAsia="zh-CN"/>
        </w:rPr>
        <w:t>о</w:t>
      </w:r>
      <w:r w:rsidRPr="00BA4AD5">
        <w:rPr>
          <w:rFonts w:ascii="Times New Roman" w:eastAsia="Times New Roman" w:hAnsi="Times New Roman" w:cs="Times New Roman"/>
          <w:kern w:val="3"/>
          <w:sz w:val="24"/>
          <w:szCs w:val="24"/>
          <w:lang w:eastAsia="zh-CN"/>
        </w:rPr>
        <w:t>С. Самым теплым месяцем является июль, средняя температура которого колеблется в пределах 16,9</w:t>
      </w:r>
      <w:r w:rsidRPr="00BA4AD5">
        <w:rPr>
          <w:rFonts w:ascii="Times New Roman" w:eastAsia="Times New Roman" w:hAnsi="Times New Roman" w:cs="Times New Roman"/>
          <w:kern w:val="3"/>
          <w:sz w:val="24"/>
          <w:szCs w:val="24"/>
          <w:vertAlign w:val="superscript"/>
          <w:lang w:eastAsia="zh-CN"/>
        </w:rPr>
        <w:t>о</w:t>
      </w:r>
      <w:r w:rsidRPr="00BA4AD5">
        <w:rPr>
          <w:rFonts w:ascii="Times New Roman" w:eastAsia="Times New Roman" w:hAnsi="Times New Roman" w:cs="Times New Roman"/>
          <w:kern w:val="3"/>
          <w:sz w:val="24"/>
          <w:szCs w:val="24"/>
          <w:lang w:eastAsia="zh-CN"/>
        </w:rPr>
        <w:t>-17,8°С. Средняя многолетняя температура зимы (январь) составляет (-)7,9</w:t>
      </w:r>
      <w:r w:rsidRPr="00BA4AD5">
        <w:rPr>
          <w:rFonts w:ascii="Times New Roman" w:eastAsia="Times New Roman" w:hAnsi="Times New Roman" w:cs="Times New Roman"/>
          <w:kern w:val="3"/>
          <w:sz w:val="24"/>
          <w:szCs w:val="24"/>
          <w:vertAlign w:val="superscript"/>
          <w:lang w:eastAsia="zh-CN"/>
        </w:rPr>
        <w:t>о</w:t>
      </w:r>
      <w:r w:rsidRPr="00BA4AD5">
        <w:rPr>
          <w:rFonts w:ascii="Times New Roman" w:eastAsia="Times New Roman" w:hAnsi="Times New Roman" w:cs="Times New Roman"/>
          <w:kern w:val="3"/>
          <w:sz w:val="24"/>
          <w:szCs w:val="24"/>
          <w:lang w:eastAsia="zh-CN"/>
        </w:rPr>
        <w:t>-(-)8,7°С. Число дней с отрицательной температурой во все часы суток – 93.</w:t>
      </w:r>
    </w:p>
    <w:p w14:paraId="1155F531"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sz w:val="24"/>
          <w:szCs w:val="24"/>
          <w:lang w:eastAsia="zh-CN"/>
        </w:rPr>
        <w:t>Рассматриваемая территория относится к зоне избыточного увлажнения. Годовая сумма осадков 550-600 мм. Максимум осадков приходится на период с июля по сентябрь.</w:t>
      </w:r>
    </w:p>
    <w:p w14:paraId="29AC07DC"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Относительная влажность воздуха высока в течение всего года, что объясняется преобладанием морских воздушных масс над данной территорией, обилием выпадающих осадков. Среднегодовая относительная влажность воздуха – 82%. Наиболее высокая влажность держится с ноября по январь.</w:t>
      </w:r>
    </w:p>
    <w:p w14:paraId="47B6391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Смена воздушных масс связана с изменением атмосферного давления, от него зависит направление ветра. Преобладают южные и юго-западные ветры в течение всего года. Скорость ветра составляет 3-4 </w:t>
      </w:r>
      <w:proofErr w:type="gramStart"/>
      <w:r w:rsidRPr="00BA4AD5">
        <w:rPr>
          <w:rFonts w:ascii="Times New Roman" w:eastAsia="Times New Roman" w:hAnsi="Times New Roman" w:cs="Times New Roman"/>
          <w:kern w:val="3"/>
          <w:sz w:val="24"/>
          <w:szCs w:val="24"/>
          <w:lang w:eastAsia="zh-CN"/>
        </w:rPr>
        <w:t>м/сек. Летом</w:t>
      </w:r>
      <w:proofErr w:type="gramEnd"/>
      <w:r w:rsidRPr="00BA4AD5">
        <w:rPr>
          <w:rFonts w:ascii="Times New Roman" w:eastAsia="Times New Roman" w:hAnsi="Times New Roman" w:cs="Times New Roman"/>
          <w:kern w:val="3"/>
          <w:sz w:val="24"/>
          <w:szCs w:val="24"/>
          <w:lang w:eastAsia="zh-CN"/>
        </w:rPr>
        <w:t xml:space="preserve"> часто наблюдаются ветры северо-западного и западного направлений.</w:t>
      </w:r>
    </w:p>
    <w:p w14:paraId="34B93412"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color w:val="000000"/>
          <w:kern w:val="3"/>
          <w:lang w:eastAsia="zh-CN"/>
        </w:rPr>
      </w:pPr>
    </w:p>
    <w:p w14:paraId="400F7506"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pPr>
      <w:r w:rsidRPr="00BA4AD5">
        <w:rPr>
          <w:rFonts w:ascii="Times New Roman" w:eastAsia="Times New Roman" w:hAnsi="Times New Roman" w:cs="Times New Roman"/>
          <w:i/>
          <w:sz w:val="24"/>
          <w:szCs w:val="24"/>
          <w:lang w:bidi="en-US"/>
        </w:rPr>
        <w:t>Геоморфологические характеристики</w:t>
      </w:r>
    </w:p>
    <w:p w14:paraId="2C0942E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геоморфологическом отношении территория приурочена к</w:t>
      </w:r>
      <w:r w:rsidRPr="00BA4AD5">
        <w:rPr>
          <w:rFonts w:ascii="Times New Roman" w:eastAsia="Times New Roman" w:hAnsi="Times New Roman" w:cs="Times New Roman"/>
          <w:b/>
          <w:kern w:val="3"/>
          <w:sz w:val="20"/>
          <w:szCs w:val="24"/>
          <w:lang w:eastAsia="zh-CN"/>
        </w:rPr>
        <w:t xml:space="preserve"> </w:t>
      </w:r>
      <w:r w:rsidRPr="00BA4AD5">
        <w:rPr>
          <w:rFonts w:ascii="Times New Roman" w:eastAsia="Times New Roman" w:hAnsi="Times New Roman" w:cs="Times New Roman"/>
          <w:kern w:val="3"/>
          <w:sz w:val="24"/>
          <w:szCs w:val="24"/>
          <w:lang w:eastAsia="zh-CN"/>
        </w:rPr>
        <w:t>Ильменско-Волховской озерно-ледниковой аккумулятивной равнине со спокойным слабоволнистым рельефом и характеризуется незначительными уклонами, что затрудняет поверхностный сток и обусловливает развитие заболоченностей. Плоские озерные равнины возникли на месте усыхавших озер. Они сложены тонкозернистыми горизонтально-слоистыми песками, супесями, суглинками, ленточными глинами. Террасированность равнин свидетельствует о ряде этапов спада озерных вод. К ним же относятся болотные равнины, широко развитые на водоразделах.</w:t>
      </w:r>
    </w:p>
    <w:p w14:paraId="7A580B4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Абсолютные отметки поверхности изменяются от 18-25 м.</w:t>
      </w:r>
    </w:p>
    <w:p w14:paraId="1EB4A21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Поверхность территорий осложнена осушительными каналами.</w:t>
      </w:r>
    </w:p>
    <w:p w14:paraId="12BA3DEB"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Гидрографическая сеть представлена озером Ильмень, Сиверсовым каналом, озером Неглицкое, реками Волхов, Мста, Пестова, Вишера, Малый Волховец и ручьями.</w:t>
      </w:r>
    </w:p>
    <w:p w14:paraId="0DE62EC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val="x-none" w:bidi="en-US"/>
        </w:rPr>
      </w:pPr>
    </w:p>
    <w:p w14:paraId="529C2F13"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pPr>
      <w:r w:rsidRPr="00BA4AD5">
        <w:rPr>
          <w:rFonts w:ascii="Times New Roman" w:eastAsia="Times New Roman" w:hAnsi="Times New Roman" w:cs="Times New Roman"/>
          <w:i/>
          <w:sz w:val="24"/>
          <w:szCs w:val="24"/>
          <w:lang w:bidi="en-US"/>
        </w:rPr>
        <w:t>Геологические и гидрогеологические характеристики</w:t>
      </w:r>
    </w:p>
    <w:p w14:paraId="4CC6D60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0"/>
          <w:szCs w:val="20"/>
          <w:lang w:eastAsia="zh-CN"/>
        </w:rPr>
      </w:pPr>
      <w:bookmarkStart w:id="55" w:name="_Toc3294990"/>
      <w:r w:rsidRPr="00BA4AD5">
        <w:rPr>
          <w:rFonts w:ascii="Times New Roman" w:eastAsia="Times New Roman" w:hAnsi="Times New Roman" w:cs="Times New Roman"/>
          <w:kern w:val="3"/>
          <w:sz w:val="24"/>
          <w:szCs w:val="24"/>
          <w:lang w:eastAsia="zh-CN"/>
        </w:rPr>
        <w:t>В пределах рассматриваемой территории отмечаются осадки Московского и Валдайского оледенений. Московские моренные отложения распространены пятнами и нигде на поверхность не выходят. Представлены валунной глиной и суглинком со значительным содержанием грубообломочного материала.</w:t>
      </w:r>
    </w:p>
    <w:p w14:paraId="030C9FA3" w14:textId="77777777" w:rsidR="00BA4AD5" w:rsidRPr="00BA4AD5" w:rsidRDefault="00BA4AD5" w:rsidP="00BA4AD5">
      <w:pPr>
        <w:widowControl w:val="0"/>
        <w:suppressAutoHyphens/>
        <w:overflowPunct w:val="0"/>
        <w:autoSpaceDE w:val="0"/>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sz w:val="24"/>
          <w:szCs w:val="24"/>
          <w:lang w:eastAsia="zh-CN"/>
        </w:rPr>
        <w:t>Морена</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spacing w:val="-2"/>
          <w:kern w:val="3"/>
          <w:sz w:val="24"/>
          <w:szCs w:val="24"/>
          <w:lang w:eastAsia="zh-CN"/>
        </w:rPr>
        <w:t>и</w:t>
      </w:r>
      <w:r w:rsidRPr="00BA4AD5">
        <w:rPr>
          <w:rFonts w:ascii="Times New Roman" w:eastAsia="Times New Roman" w:hAnsi="Times New Roman" w:cs="Times New Roman"/>
          <w:kern w:val="3"/>
          <w:sz w:val="24"/>
          <w:szCs w:val="24"/>
          <w:lang w:eastAsia="zh-CN"/>
        </w:rPr>
        <w:t>меет</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почти</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повсеместно</w:t>
      </w:r>
      <w:r w:rsidRPr="00BA4AD5">
        <w:rPr>
          <w:rFonts w:ascii="Times New Roman" w:eastAsia="Times New Roman" w:hAnsi="Times New Roman" w:cs="Times New Roman"/>
          <w:kern w:val="3"/>
          <w:sz w:val="24"/>
          <w:szCs w:val="24"/>
          <w:lang w:eastAsia="zh-CN"/>
        </w:rPr>
        <w:t>е</w:t>
      </w:r>
      <w:r w:rsidRPr="00BA4AD5">
        <w:rPr>
          <w:rFonts w:ascii="Times New Roman" w:eastAsia="Times New Roman" w:hAnsi="Times New Roman" w:cs="Times New Roman"/>
          <w:spacing w:val="3"/>
          <w:kern w:val="3"/>
          <w:sz w:val="24"/>
          <w:szCs w:val="24"/>
          <w:lang w:eastAsia="zh-CN"/>
        </w:rPr>
        <w:t xml:space="preserve"> </w:t>
      </w:r>
      <w:r w:rsidRPr="00BA4AD5">
        <w:rPr>
          <w:rFonts w:ascii="Times New Roman" w:eastAsia="Times New Roman" w:hAnsi="Times New Roman" w:cs="Times New Roman"/>
          <w:kern w:val="3"/>
          <w:sz w:val="24"/>
          <w:szCs w:val="24"/>
          <w:lang w:eastAsia="zh-CN"/>
        </w:rPr>
        <w:t>распространени</w:t>
      </w:r>
      <w:r w:rsidRPr="00BA4AD5">
        <w:rPr>
          <w:rFonts w:ascii="Times New Roman" w:eastAsia="Times New Roman" w:hAnsi="Times New Roman" w:cs="Times New Roman"/>
          <w:spacing w:val="1"/>
          <w:kern w:val="3"/>
          <w:sz w:val="24"/>
          <w:szCs w:val="24"/>
          <w:lang w:eastAsia="zh-CN"/>
        </w:rPr>
        <w:t>я</w:t>
      </w:r>
      <w:r w:rsidRPr="00BA4AD5">
        <w:rPr>
          <w:rFonts w:ascii="Times New Roman" w:eastAsia="Times New Roman" w:hAnsi="Times New Roman" w:cs="Times New Roman"/>
          <w:kern w:val="3"/>
          <w:sz w:val="24"/>
          <w:szCs w:val="24"/>
          <w:lang w:eastAsia="zh-CN"/>
        </w:rPr>
        <w:t>.</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Представлена</w:t>
      </w:r>
      <w:r w:rsidRPr="00BA4AD5">
        <w:rPr>
          <w:rFonts w:ascii="Times New Roman" w:eastAsia="Times New Roman" w:hAnsi="Times New Roman" w:cs="Times New Roman"/>
          <w:spacing w:val="3"/>
          <w:kern w:val="3"/>
          <w:sz w:val="24"/>
          <w:szCs w:val="24"/>
          <w:lang w:eastAsia="zh-CN"/>
        </w:rPr>
        <w:t xml:space="preserve"> </w:t>
      </w:r>
      <w:r w:rsidRPr="00BA4AD5">
        <w:rPr>
          <w:rFonts w:ascii="Times New Roman" w:eastAsia="Times New Roman" w:hAnsi="Times New Roman" w:cs="Times New Roman"/>
          <w:kern w:val="3"/>
          <w:sz w:val="24"/>
          <w:szCs w:val="24"/>
          <w:lang w:eastAsia="zh-CN"/>
        </w:rPr>
        <w:t>мо</w:t>
      </w:r>
      <w:r w:rsidRPr="00BA4AD5">
        <w:rPr>
          <w:rFonts w:ascii="Times New Roman" w:eastAsia="Times New Roman" w:hAnsi="Times New Roman" w:cs="Times New Roman"/>
          <w:spacing w:val="-2"/>
          <w:kern w:val="3"/>
          <w:sz w:val="24"/>
          <w:szCs w:val="24"/>
          <w:lang w:eastAsia="zh-CN"/>
        </w:rPr>
        <w:t>р</w:t>
      </w:r>
      <w:r w:rsidRPr="00BA4AD5">
        <w:rPr>
          <w:rFonts w:ascii="Times New Roman" w:eastAsia="Times New Roman" w:hAnsi="Times New Roman" w:cs="Times New Roman"/>
          <w:kern w:val="3"/>
          <w:sz w:val="24"/>
          <w:szCs w:val="24"/>
          <w:lang w:eastAsia="zh-CN"/>
        </w:rPr>
        <w:t>ена</w:t>
      </w:r>
      <w:r w:rsidRPr="00BA4AD5">
        <w:rPr>
          <w:rFonts w:ascii="Times New Roman" w:eastAsia="Times New Roman" w:hAnsi="Times New Roman" w:cs="Times New Roman"/>
          <w:w w:val="99"/>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вал</w:t>
      </w:r>
      <w:r w:rsidRPr="00BA4AD5">
        <w:rPr>
          <w:rFonts w:ascii="Times New Roman" w:eastAsia="Times New Roman" w:hAnsi="Times New Roman" w:cs="Times New Roman"/>
          <w:spacing w:val="2"/>
          <w:kern w:val="3"/>
          <w:sz w:val="24"/>
          <w:szCs w:val="24"/>
          <w:lang w:eastAsia="zh-CN"/>
        </w:rPr>
        <w:t>у</w:t>
      </w:r>
      <w:r w:rsidRPr="00BA4AD5">
        <w:rPr>
          <w:rFonts w:ascii="Times New Roman" w:eastAsia="Times New Roman" w:hAnsi="Times New Roman" w:cs="Times New Roman"/>
          <w:spacing w:val="-1"/>
          <w:kern w:val="3"/>
          <w:sz w:val="24"/>
          <w:szCs w:val="24"/>
          <w:lang w:eastAsia="zh-CN"/>
        </w:rPr>
        <w:t>нным</w:t>
      </w:r>
      <w:r w:rsidRPr="00BA4AD5">
        <w:rPr>
          <w:rFonts w:ascii="Times New Roman" w:eastAsia="Times New Roman" w:hAnsi="Times New Roman" w:cs="Times New Roman"/>
          <w:kern w:val="3"/>
          <w:sz w:val="24"/>
          <w:szCs w:val="24"/>
          <w:lang w:eastAsia="zh-CN"/>
        </w:rPr>
        <w:t>и</w:t>
      </w:r>
      <w:r w:rsidRPr="00BA4AD5">
        <w:rPr>
          <w:rFonts w:ascii="Times New Roman" w:eastAsia="Times New Roman" w:hAnsi="Times New Roman" w:cs="Times New Roman"/>
          <w:spacing w:val="-3"/>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с</w:t>
      </w:r>
      <w:r w:rsidRPr="00BA4AD5">
        <w:rPr>
          <w:rFonts w:ascii="Times New Roman" w:eastAsia="Times New Roman" w:hAnsi="Times New Roman" w:cs="Times New Roman"/>
          <w:spacing w:val="2"/>
          <w:kern w:val="3"/>
          <w:sz w:val="24"/>
          <w:szCs w:val="24"/>
          <w:lang w:eastAsia="zh-CN"/>
        </w:rPr>
        <w:t>у</w:t>
      </w:r>
      <w:r w:rsidRPr="00BA4AD5">
        <w:rPr>
          <w:rFonts w:ascii="Times New Roman" w:eastAsia="Times New Roman" w:hAnsi="Times New Roman" w:cs="Times New Roman"/>
          <w:spacing w:val="-1"/>
          <w:kern w:val="3"/>
          <w:sz w:val="24"/>
          <w:szCs w:val="24"/>
          <w:lang w:eastAsia="zh-CN"/>
        </w:rPr>
        <w:t>глинкам</w:t>
      </w:r>
      <w:r w:rsidRPr="00BA4AD5">
        <w:rPr>
          <w:rFonts w:ascii="Times New Roman" w:eastAsia="Times New Roman" w:hAnsi="Times New Roman" w:cs="Times New Roman"/>
          <w:kern w:val="3"/>
          <w:sz w:val="24"/>
          <w:szCs w:val="24"/>
          <w:lang w:eastAsia="zh-CN"/>
        </w:rPr>
        <w:t>и,</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глинами,</w:t>
      </w:r>
      <w:r w:rsidRPr="00BA4AD5">
        <w:rPr>
          <w:rFonts w:ascii="Times New Roman" w:eastAsia="Times New Roman" w:hAnsi="Times New Roman" w:cs="Times New Roman"/>
          <w:spacing w:val="-3"/>
          <w:kern w:val="3"/>
          <w:sz w:val="24"/>
          <w:szCs w:val="24"/>
          <w:lang w:eastAsia="zh-CN"/>
        </w:rPr>
        <w:t xml:space="preserve"> </w:t>
      </w:r>
      <w:r w:rsidRPr="00BA4AD5">
        <w:rPr>
          <w:rFonts w:ascii="Times New Roman" w:eastAsia="Times New Roman" w:hAnsi="Times New Roman" w:cs="Times New Roman"/>
          <w:kern w:val="3"/>
          <w:sz w:val="24"/>
          <w:szCs w:val="24"/>
          <w:lang w:eastAsia="zh-CN"/>
        </w:rPr>
        <w:t>супес</w:t>
      </w:r>
      <w:r w:rsidRPr="00BA4AD5">
        <w:rPr>
          <w:rFonts w:ascii="Times New Roman" w:eastAsia="Times New Roman" w:hAnsi="Times New Roman" w:cs="Times New Roman"/>
          <w:spacing w:val="-2"/>
          <w:kern w:val="3"/>
          <w:sz w:val="24"/>
          <w:szCs w:val="24"/>
          <w:lang w:eastAsia="zh-CN"/>
        </w:rPr>
        <w:t>я</w:t>
      </w:r>
      <w:r w:rsidRPr="00BA4AD5">
        <w:rPr>
          <w:rFonts w:ascii="Times New Roman" w:eastAsia="Times New Roman" w:hAnsi="Times New Roman" w:cs="Times New Roman"/>
          <w:kern w:val="3"/>
          <w:sz w:val="24"/>
          <w:szCs w:val="24"/>
          <w:lang w:eastAsia="zh-CN"/>
        </w:rPr>
        <w:t>ми,</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реж</w:t>
      </w:r>
      <w:r w:rsidRPr="00BA4AD5">
        <w:rPr>
          <w:rFonts w:ascii="Times New Roman" w:eastAsia="Times New Roman" w:hAnsi="Times New Roman" w:cs="Times New Roman"/>
          <w:kern w:val="3"/>
          <w:sz w:val="24"/>
          <w:szCs w:val="24"/>
          <w:lang w:eastAsia="zh-CN"/>
        </w:rPr>
        <w:t>е</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песками</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с</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неравномерны</w:t>
      </w:r>
      <w:r w:rsidRPr="00BA4AD5">
        <w:rPr>
          <w:rFonts w:ascii="Times New Roman" w:eastAsia="Times New Roman" w:hAnsi="Times New Roman" w:cs="Times New Roman"/>
          <w:kern w:val="3"/>
          <w:sz w:val="24"/>
          <w:szCs w:val="24"/>
          <w:lang w:eastAsia="zh-CN"/>
        </w:rPr>
        <w:t>м содержанием</w:t>
      </w:r>
      <w:r w:rsidRPr="00BA4AD5">
        <w:rPr>
          <w:rFonts w:ascii="Times New Roman" w:eastAsia="Times New Roman" w:hAnsi="Times New Roman" w:cs="Times New Roman"/>
          <w:w w:val="99"/>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гравийн</w:t>
      </w:r>
      <w:r w:rsidRPr="00BA4AD5">
        <w:rPr>
          <w:rFonts w:ascii="Times New Roman" w:eastAsia="Times New Roman" w:hAnsi="Times New Roman" w:cs="Times New Roman"/>
          <w:kern w:val="3"/>
          <w:sz w:val="24"/>
          <w:szCs w:val="24"/>
          <w:lang w:eastAsia="zh-CN"/>
        </w:rPr>
        <w:t>о-галечного</w:t>
      </w:r>
      <w:r w:rsidRPr="00BA4AD5">
        <w:rPr>
          <w:rFonts w:ascii="Times New Roman" w:eastAsia="Times New Roman" w:hAnsi="Times New Roman" w:cs="Times New Roman"/>
          <w:spacing w:val="-9"/>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материал</w:t>
      </w:r>
      <w:r w:rsidRPr="00BA4AD5">
        <w:rPr>
          <w:rFonts w:ascii="Times New Roman" w:eastAsia="Times New Roman" w:hAnsi="Times New Roman" w:cs="Times New Roman"/>
          <w:spacing w:val="1"/>
          <w:kern w:val="3"/>
          <w:sz w:val="24"/>
          <w:szCs w:val="24"/>
          <w:lang w:eastAsia="zh-CN"/>
        </w:rPr>
        <w:t>а</w:t>
      </w:r>
      <w:r w:rsidRPr="00BA4AD5">
        <w:rPr>
          <w:rFonts w:ascii="Times New Roman" w:eastAsia="Times New Roman" w:hAnsi="Times New Roman" w:cs="Times New Roman"/>
          <w:kern w:val="3"/>
          <w:sz w:val="24"/>
          <w:szCs w:val="24"/>
          <w:lang w:eastAsia="zh-CN"/>
        </w:rPr>
        <w:t>.</w:t>
      </w:r>
      <w:r w:rsidRPr="00BA4AD5">
        <w:rPr>
          <w:rFonts w:ascii="Times New Roman" w:eastAsia="Times New Roman" w:hAnsi="Times New Roman" w:cs="Times New Roman"/>
          <w:spacing w:val="-9"/>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Мощност</w:t>
      </w:r>
      <w:r w:rsidRPr="00BA4AD5">
        <w:rPr>
          <w:rFonts w:ascii="Times New Roman" w:eastAsia="Times New Roman" w:hAnsi="Times New Roman" w:cs="Times New Roman"/>
          <w:kern w:val="3"/>
          <w:sz w:val="24"/>
          <w:szCs w:val="24"/>
          <w:lang w:eastAsia="zh-CN"/>
        </w:rPr>
        <w:t>ь</w:t>
      </w:r>
      <w:r w:rsidRPr="00BA4AD5">
        <w:rPr>
          <w:rFonts w:ascii="Times New Roman" w:eastAsia="Times New Roman" w:hAnsi="Times New Roman" w:cs="Times New Roman"/>
          <w:spacing w:val="-9"/>
          <w:kern w:val="3"/>
          <w:sz w:val="24"/>
          <w:szCs w:val="24"/>
          <w:lang w:eastAsia="zh-CN"/>
        </w:rPr>
        <w:t xml:space="preserve"> </w:t>
      </w:r>
      <w:r w:rsidRPr="00BA4AD5">
        <w:rPr>
          <w:rFonts w:ascii="Times New Roman" w:eastAsia="Times New Roman" w:hAnsi="Times New Roman" w:cs="Times New Roman"/>
          <w:kern w:val="3"/>
          <w:sz w:val="24"/>
          <w:szCs w:val="24"/>
          <w:lang w:eastAsia="zh-CN"/>
        </w:rPr>
        <w:t>морены</w:t>
      </w:r>
      <w:r w:rsidRPr="00BA4AD5">
        <w:rPr>
          <w:rFonts w:ascii="Times New Roman" w:eastAsia="Times New Roman" w:hAnsi="Times New Roman" w:cs="Times New Roman"/>
          <w:spacing w:val="-8"/>
          <w:kern w:val="3"/>
          <w:sz w:val="24"/>
          <w:szCs w:val="24"/>
          <w:lang w:eastAsia="zh-CN"/>
        </w:rPr>
        <w:t xml:space="preserve"> </w:t>
      </w:r>
      <w:r w:rsidRPr="00BA4AD5">
        <w:rPr>
          <w:rFonts w:ascii="Times New Roman" w:eastAsia="Times New Roman" w:hAnsi="Times New Roman" w:cs="Times New Roman"/>
          <w:kern w:val="3"/>
          <w:sz w:val="24"/>
          <w:szCs w:val="24"/>
          <w:lang w:eastAsia="zh-CN"/>
        </w:rPr>
        <w:t>от</w:t>
      </w:r>
      <w:r w:rsidRPr="00BA4AD5">
        <w:rPr>
          <w:rFonts w:ascii="Times New Roman" w:eastAsia="Times New Roman" w:hAnsi="Times New Roman" w:cs="Times New Roman"/>
          <w:spacing w:val="-9"/>
          <w:kern w:val="3"/>
          <w:sz w:val="24"/>
          <w:szCs w:val="24"/>
          <w:lang w:eastAsia="zh-CN"/>
        </w:rPr>
        <w:t xml:space="preserve"> </w:t>
      </w:r>
      <w:r w:rsidRPr="00BA4AD5">
        <w:rPr>
          <w:rFonts w:ascii="Times New Roman" w:eastAsia="Times New Roman" w:hAnsi="Times New Roman" w:cs="Times New Roman"/>
          <w:kern w:val="3"/>
          <w:sz w:val="24"/>
          <w:szCs w:val="24"/>
          <w:lang w:eastAsia="zh-CN"/>
        </w:rPr>
        <w:t>нескольких</w:t>
      </w:r>
      <w:r w:rsidRPr="00BA4AD5">
        <w:rPr>
          <w:rFonts w:ascii="Times New Roman" w:eastAsia="Times New Roman" w:hAnsi="Times New Roman" w:cs="Times New Roman"/>
          <w:spacing w:val="-8"/>
          <w:kern w:val="3"/>
          <w:sz w:val="24"/>
          <w:szCs w:val="24"/>
          <w:lang w:eastAsia="zh-CN"/>
        </w:rPr>
        <w:t xml:space="preserve"> </w:t>
      </w:r>
      <w:r w:rsidRPr="00BA4AD5">
        <w:rPr>
          <w:rFonts w:ascii="Times New Roman" w:eastAsia="Times New Roman" w:hAnsi="Times New Roman" w:cs="Times New Roman"/>
          <w:kern w:val="3"/>
          <w:sz w:val="24"/>
          <w:szCs w:val="24"/>
          <w:lang w:eastAsia="zh-CN"/>
        </w:rPr>
        <w:t>до</w:t>
      </w:r>
      <w:r w:rsidRPr="00BA4AD5">
        <w:rPr>
          <w:rFonts w:ascii="Times New Roman" w:eastAsia="Times New Roman" w:hAnsi="Times New Roman" w:cs="Times New Roman"/>
          <w:spacing w:val="-8"/>
          <w:kern w:val="3"/>
          <w:sz w:val="24"/>
          <w:szCs w:val="24"/>
          <w:lang w:eastAsia="zh-CN"/>
        </w:rPr>
        <w:t xml:space="preserve"> </w:t>
      </w:r>
      <w:r w:rsidRPr="00BA4AD5">
        <w:rPr>
          <w:rFonts w:ascii="Times New Roman" w:eastAsia="Times New Roman" w:hAnsi="Times New Roman" w:cs="Times New Roman"/>
          <w:kern w:val="3"/>
          <w:sz w:val="24"/>
          <w:szCs w:val="24"/>
          <w:lang w:eastAsia="zh-CN"/>
        </w:rPr>
        <w:t>10-15</w:t>
      </w:r>
      <w:r w:rsidRPr="00BA4AD5">
        <w:rPr>
          <w:rFonts w:ascii="Times New Roman" w:eastAsia="Times New Roman" w:hAnsi="Times New Roman" w:cs="Times New Roman"/>
          <w:spacing w:val="-8"/>
          <w:kern w:val="3"/>
          <w:sz w:val="24"/>
          <w:szCs w:val="24"/>
          <w:lang w:eastAsia="zh-CN"/>
        </w:rPr>
        <w:t xml:space="preserve"> </w:t>
      </w:r>
      <w:r w:rsidRPr="00BA4AD5">
        <w:rPr>
          <w:rFonts w:ascii="Times New Roman" w:eastAsia="Times New Roman" w:hAnsi="Times New Roman" w:cs="Times New Roman"/>
          <w:kern w:val="3"/>
          <w:sz w:val="24"/>
          <w:szCs w:val="24"/>
          <w:lang w:eastAsia="zh-CN"/>
        </w:rPr>
        <w:t xml:space="preserve">м. </w:t>
      </w:r>
      <w:r w:rsidRPr="00BA4AD5">
        <w:rPr>
          <w:rFonts w:ascii="Times New Roman" w:eastAsia="Times New Roman" w:hAnsi="Times New Roman" w:cs="Times New Roman"/>
          <w:spacing w:val="-1"/>
          <w:kern w:val="3"/>
          <w:sz w:val="24"/>
          <w:szCs w:val="24"/>
          <w:lang w:eastAsia="zh-CN"/>
        </w:rPr>
        <w:t>Флювиогляциальны</w:t>
      </w:r>
      <w:r w:rsidRPr="00BA4AD5">
        <w:rPr>
          <w:rFonts w:ascii="Times New Roman" w:eastAsia="Times New Roman" w:hAnsi="Times New Roman" w:cs="Times New Roman"/>
          <w:kern w:val="3"/>
          <w:sz w:val="24"/>
          <w:szCs w:val="24"/>
          <w:lang w:eastAsia="zh-CN"/>
        </w:rPr>
        <w:t>е</w:t>
      </w:r>
      <w:r w:rsidRPr="00BA4AD5">
        <w:rPr>
          <w:rFonts w:ascii="Times New Roman" w:eastAsia="Times New Roman" w:hAnsi="Times New Roman" w:cs="Times New Roman"/>
          <w:spacing w:val="35"/>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отложени</w:t>
      </w:r>
      <w:r w:rsidRPr="00BA4AD5">
        <w:rPr>
          <w:rFonts w:ascii="Times New Roman" w:eastAsia="Times New Roman" w:hAnsi="Times New Roman" w:cs="Times New Roman"/>
          <w:kern w:val="3"/>
          <w:sz w:val="24"/>
          <w:szCs w:val="24"/>
          <w:lang w:eastAsia="zh-CN"/>
        </w:rPr>
        <w:t>я</w:t>
      </w:r>
      <w:r w:rsidRPr="00BA4AD5">
        <w:rPr>
          <w:rFonts w:ascii="Times New Roman" w:eastAsia="Times New Roman" w:hAnsi="Times New Roman" w:cs="Times New Roman"/>
          <w:spacing w:val="34"/>
          <w:kern w:val="3"/>
          <w:sz w:val="24"/>
          <w:szCs w:val="24"/>
          <w:lang w:eastAsia="zh-CN"/>
        </w:rPr>
        <w:t xml:space="preserve"> </w:t>
      </w:r>
      <w:r w:rsidRPr="00BA4AD5">
        <w:rPr>
          <w:rFonts w:ascii="Times New Roman" w:eastAsia="Times New Roman" w:hAnsi="Times New Roman" w:cs="Times New Roman"/>
          <w:kern w:val="3"/>
          <w:sz w:val="24"/>
          <w:szCs w:val="24"/>
          <w:lang w:eastAsia="zh-CN"/>
        </w:rPr>
        <w:t>представлены</w:t>
      </w:r>
      <w:r w:rsidRPr="00BA4AD5">
        <w:rPr>
          <w:rFonts w:ascii="Times New Roman" w:eastAsia="Times New Roman" w:hAnsi="Times New Roman" w:cs="Times New Roman"/>
          <w:spacing w:val="34"/>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разнозернистым</w:t>
      </w:r>
      <w:r w:rsidRPr="00BA4AD5">
        <w:rPr>
          <w:rFonts w:ascii="Times New Roman" w:eastAsia="Times New Roman" w:hAnsi="Times New Roman" w:cs="Times New Roman"/>
          <w:kern w:val="3"/>
          <w:sz w:val="24"/>
          <w:szCs w:val="24"/>
          <w:lang w:eastAsia="zh-CN"/>
        </w:rPr>
        <w:t>и</w:t>
      </w:r>
      <w:r w:rsidRPr="00BA4AD5">
        <w:rPr>
          <w:rFonts w:ascii="Times New Roman" w:eastAsia="Times New Roman" w:hAnsi="Times New Roman" w:cs="Times New Roman"/>
          <w:spacing w:val="33"/>
          <w:kern w:val="3"/>
          <w:sz w:val="24"/>
          <w:szCs w:val="24"/>
          <w:lang w:eastAsia="zh-CN"/>
        </w:rPr>
        <w:t xml:space="preserve"> </w:t>
      </w:r>
      <w:r w:rsidRPr="00BA4AD5">
        <w:rPr>
          <w:rFonts w:ascii="Times New Roman" w:eastAsia="Times New Roman" w:hAnsi="Times New Roman" w:cs="Times New Roman"/>
          <w:kern w:val="3"/>
          <w:sz w:val="24"/>
          <w:szCs w:val="24"/>
          <w:lang w:eastAsia="zh-CN"/>
        </w:rPr>
        <w:t>песками</w:t>
      </w:r>
      <w:r w:rsidRPr="00BA4AD5">
        <w:rPr>
          <w:rFonts w:ascii="Times New Roman" w:eastAsia="Times New Roman" w:hAnsi="Times New Roman" w:cs="Times New Roman"/>
          <w:w w:val="99"/>
          <w:kern w:val="3"/>
          <w:sz w:val="24"/>
          <w:szCs w:val="24"/>
          <w:lang w:eastAsia="zh-CN"/>
        </w:rPr>
        <w:t xml:space="preserve"> </w:t>
      </w:r>
      <w:r w:rsidRPr="00BA4AD5">
        <w:rPr>
          <w:rFonts w:ascii="Times New Roman" w:eastAsia="Times New Roman" w:hAnsi="Times New Roman" w:cs="Times New Roman"/>
          <w:kern w:val="3"/>
          <w:sz w:val="24"/>
          <w:szCs w:val="24"/>
          <w:lang w:eastAsia="zh-CN"/>
        </w:rPr>
        <w:t>мощностью</w:t>
      </w:r>
      <w:r w:rsidRPr="00BA4AD5">
        <w:rPr>
          <w:rFonts w:ascii="Times New Roman" w:eastAsia="Times New Roman" w:hAnsi="Times New Roman" w:cs="Times New Roman"/>
          <w:spacing w:val="-7"/>
          <w:kern w:val="3"/>
          <w:sz w:val="24"/>
          <w:szCs w:val="24"/>
          <w:lang w:eastAsia="zh-CN"/>
        </w:rPr>
        <w:t xml:space="preserve"> </w:t>
      </w:r>
      <w:r w:rsidRPr="00BA4AD5">
        <w:rPr>
          <w:rFonts w:ascii="Times New Roman" w:eastAsia="Times New Roman" w:hAnsi="Times New Roman" w:cs="Times New Roman"/>
          <w:kern w:val="3"/>
          <w:sz w:val="24"/>
          <w:szCs w:val="24"/>
          <w:lang w:eastAsia="zh-CN"/>
        </w:rPr>
        <w:t>1-5</w:t>
      </w:r>
      <w:r w:rsidRPr="00BA4AD5">
        <w:rPr>
          <w:rFonts w:ascii="Times New Roman" w:eastAsia="Times New Roman" w:hAnsi="Times New Roman" w:cs="Times New Roman"/>
          <w:spacing w:val="-7"/>
          <w:kern w:val="3"/>
          <w:sz w:val="24"/>
          <w:szCs w:val="24"/>
          <w:lang w:eastAsia="zh-CN"/>
        </w:rPr>
        <w:t xml:space="preserve"> </w:t>
      </w:r>
      <w:r w:rsidRPr="00BA4AD5">
        <w:rPr>
          <w:rFonts w:ascii="Times New Roman" w:eastAsia="Times New Roman" w:hAnsi="Times New Roman" w:cs="Times New Roman"/>
          <w:kern w:val="3"/>
          <w:sz w:val="24"/>
          <w:szCs w:val="24"/>
          <w:lang w:eastAsia="zh-CN"/>
        </w:rPr>
        <w:t>м.</w:t>
      </w:r>
    </w:p>
    <w:p w14:paraId="1654D75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0"/>
          <w:szCs w:val="20"/>
          <w:lang w:eastAsia="zh-CN"/>
        </w:rPr>
      </w:pPr>
      <w:r w:rsidRPr="00BA4AD5">
        <w:rPr>
          <w:rFonts w:ascii="Times New Roman" w:eastAsia="Times New Roman" w:hAnsi="Times New Roman" w:cs="Times New Roman"/>
          <w:kern w:val="3"/>
          <w:sz w:val="24"/>
          <w:szCs w:val="24"/>
          <w:lang w:eastAsia="zh-CN"/>
        </w:rPr>
        <w:t>Вследствие неглубокого залегания подземных вод и хорошей фильтрационной способностью песчаных пород, благоприятствующей проникновению сточных вод, создаются условия для загрязнения вод с поверхности.</w:t>
      </w:r>
    </w:p>
    <w:p w14:paraId="4FD5845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Из-за возможности загрязнения, слабой водообильности и небольшой мощности водоносного горизонта четвертичные отложения не могут рассматриваться как источник централизованного водоснабжения крупных населенных пунктов.</w:t>
      </w:r>
    </w:p>
    <w:p w14:paraId="4D41D6E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Равнинный характер рельефа способствует застою вод. Широкому развитию болот способствуют: избыточный влажный климат, плоский рельеф, широкое распространение водоупорных пород (глин, суглинков, супесей). Кроме того, к этому приводит зарастание водоемов. Постоянное переувлажнение верхних горизонтов грунтов приводит к нарушению водно-воздушного режима, к смене растительность и постепенному накоплению торфа.</w:t>
      </w:r>
    </w:p>
    <w:p w14:paraId="71DDBCE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Заболоченные земли развиты очень широко, что создает трудности для строительного освоения территории.</w:t>
      </w:r>
    </w:p>
    <w:p w14:paraId="62A495C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Грунтами – естественными основаниями фундаментов будут служить в основном рыхлые песчано-глинистые отложения четвертичного возраста: суглинки, глины, супеси, пески. Грунты преимущественно устойчивые, удовлетворяющие требованиям фундирования.</w:t>
      </w:r>
    </w:p>
    <w:p w14:paraId="5F11CAA1"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0"/>
          <w:szCs w:val="20"/>
          <w:lang w:eastAsia="zh-CN"/>
        </w:rPr>
      </w:pPr>
      <w:r w:rsidRPr="00BA4AD5">
        <w:rPr>
          <w:rFonts w:ascii="Times New Roman" w:eastAsia="Times New Roman" w:hAnsi="Times New Roman" w:cs="Times New Roman"/>
          <w:kern w:val="3"/>
          <w:sz w:val="24"/>
          <w:szCs w:val="24"/>
          <w:lang w:eastAsia="zh-CN"/>
        </w:rPr>
        <w:t>На отдельных небольших по площади участках могут быть встречены «слабые» грунты, физико-механические свойства которых не удовлетворяют требованиям фундирования. Такими грунтами являются насыпные и «культурные» слои, заторфованные и сильно заиленные отложения, торф, ил.</w:t>
      </w:r>
    </w:p>
    <w:p w14:paraId="48976133" w14:textId="77777777" w:rsidR="00BA4AD5" w:rsidRPr="00BA4AD5" w:rsidRDefault="00BA4AD5" w:rsidP="00BA4AD5">
      <w:pPr>
        <w:widowControl w:val="0"/>
        <w:suppressAutoHyphens/>
        <w:overflowPunct w:val="0"/>
        <w:autoSpaceDE w:val="0"/>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spacing w:val="-1"/>
          <w:kern w:val="3"/>
          <w:sz w:val="24"/>
          <w:szCs w:val="24"/>
          <w:lang w:eastAsia="zh-CN"/>
        </w:rPr>
        <w:t>Инженерн</w:t>
      </w:r>
      <w:r w:rsidRPr="00BA4AD5">
        <w:rPr>
          <w:rFonts w:ascii="Times New Roman" w:eastAsia="Times New Roman" w:hAnsi="Times New Roman" w:cs="Times New Roman"/>
          <w:kern w:val="3"/>
          <w:sz w:val="24"/>
          <w:szCs w:val="24"/>
          <w:lang w:eastAsia="zh-CN"/>
        </w:rPr>
        <w:t>о-</w:t>
      </w:r>
      <w:r w:rsidRPr="00BA4AD5">
        <w:rPr>
          <w:rFonts w:ascii="Times New Roman" w:eastAsia="Times New Roman" w:hAnsi="Times New Roman" w:cs="Times New Roman"/>
          <w:spacing w:val="-1"/>
          <w:kern w:val="3"/>
          <w:sz w:val="24"/>
          <w:szCs w:val="24"/>
          <w:lang w:eastAsia="zh-CN"/>
        </w:rPr>
        <w:t>геологически</w:t>
      </w:r>
      <w:r w:rsidRPr="00BA4AD5">
        <w:rPr>
          <w:rFonts w:ascii="Times New Roman" w:eastAsia="Times New Roman" w:hAnsi="Times New Roman" w:cs="Times New Roman"/>
          <w:kern w:val="3"/>
          <w:sz w:val="24"/>
          <w:szCs w:val="24"/>
          <w:lang w:eastAsia="zh-CN"/>
        </w:rPr>
        <w:t>й</w:t>
      </w:r>
      <w:r w:rsidRPr="00BA4AD5">
        <w:rPr>
          <w:rFonts w:ascii="Times New Roman" w:eastAsia="Times New Roman" w:hAnsi="Times New Roman" w:cs="Times New Roman"/>
          <w:spacing w:val="15"/>
          <w:kern w:val="3"/>
          <w:sz w:val="24"/>
          <w:szCs w:val="24"/>
          <w:lang w:eastAsia="zh-CN"/>
        </w:rPr>
        <w:t xml:space="preserve"> </w:t>
      </w:r>
      <w:r w:rsidRPr="00BA4AD5">
        <w:rPr>
          <w:rFonts w:ascii="Times New Roman" w:eastAsia="Times New Roman" w:hAnsi="Times New Roman" w:cs="Times New Roman"/>
          <w:kern w:val="3"/>
          <w:sz w:val="24"/>
          <w:szCs w:val="24"/>
          <w:lang w:eastAsia="zh-CN"/>
        </w:rPr>
        <w:t>район,</w:t>
      </w:r>
      <w:r w:rsidRPr="00BA4AD5">
        <w:rPr>
          <w:rFonts w:ascii="Times New Roman" w:eastAsia="Times New Roman" w:hAnsi="Times New Roman" w:cs="Times New Roman"/>
          <w:spacing w:val="16"/>
          <w:kern w:val="3"/>
          <w:sz w:val="24"/>
          <w:szCs w:val="24"/>
          <w:lang w:eastAsia="zh-CN"/>
        </w:rPr>
        <w:t xml:space="preserve"> </w:t>
      </w:r>
      <w:r w:rsidRPr="00BA4AD5">
        <w:rPr>
          <w:rFonts w:ascii="Times New Roman" w:eastAsia="Times New Roman" w:hAnsi="Times New Roman" w:cs="Times New Roman"/>
          <w:kern w:val="3"/>
          <w:sz w:val="24"/>
          <w:szCs w:val="24"/>
          <w:lang w:eastAsia="zh-CN"/>
        </w:rPr>
        <w:t>неблагопр</w:t>
      </w:r>
      <w:r w:rsidRPr="00BA4AD5">
        <w:rPr>
          <w:rFonts w:ascii="Times New Roman" w:eastAsia="Times New Roman" w:hAnsi="Times New Roman" w:cs="Times New Roman"/>
          <w:spacing w:val="-2"/>
          <w:kern w:val="3"/>
          <w:sz w:val="24"/>
          <w:szCs w:val="24"/>
          <w:lang w:eastAsia="zh-CN"/>
        </w:rPr>
        <w:t>и</w:t>
      </w:r>
      <w:r w:rsidRPr="00BA4AD5">
        <w:rPr>
          <w:rFonts w:ascii="Times New Roman" w:eastAsia="Times New Roman" w:hAnsi="Times New Roman" w:cs="Times New Roman"/>
          <w:kern w:val="3"/>
          <w:sz w:val="24"/>
          <w:szCs w:val="24"/>
          <w:lang w:eastAsia="zh-CN"/>
        </w:rPr>
        <w:t>ятный</w:t>
      </w:r>
      <w:r w:rsidRPr="00BA4AD5">
        <w:rPr>
          <w:rFonts w:ascii="Times New Roman" w:eastAsia="Times New Roman" w:hAnsi="Times New Roman" w:cs="Times New Roman"/>
          <w:spacing w:val="15"/>
          <w:kern w:val="3"/>
          <w:sz w:val="24"/>
          <w:szCs w:val="24"/>
          <w:lang w:eastAsia="zh-CN"/>
        </w:rPr>
        <w:t xml:space="preserve"> </w:t>
      </w:r>
      <w:r w:rsidRPr="00BA4AD5">
        <w:rPr>
          <w:rFonts w:ascii="Times New Roman" w:eastAsia="Times New Roman" w:hAnsi="Times New Roman" w:cs="Times New Roman"/>
          <w:kern w:val="3"/>
          <w:sz w:val="24"/>
          <w:szCs w:val="24"/>
          <w:lang w:eastAsia="zh-CN"/>
        </w:rPr>
        <w:t>для</w:t>
      </w:r>
      <w:r w:rsidRPr="00BA4AD5">
        <w:rPr>
          <w:rFonts w:ascii="Times New Roman" w:eastAsia="Times New Roman" w:hAnsi="Times New Roman" w:cs="Times New Roman"/>
          <w:spacing w:val="16"/>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строительств</w:t>
      </w:r>
      <w:r w:rsidRPr="00BA4AD5">
        <w:rPr>
          <w:rFonts w:ascii="Times New Roman" w:eastAsia="Times New Roman" w:hAnsi="Times New Roman" w:cs="Times New Roman"/>
          <w:spacing w:val="1"/>
          <w:kern w:val="3"/>
          <w:sz w:val="24"/>
          <w:szCs w:val="24"/>
          <w:lang w:eastAsia="zh-CN"/>
        </w:rPr>
        <w:t>а</w:t>
      </w:r>
      <w:r w:rsidRPr="00BA4AD5">
        <w:rPr>
          <w:rFonts w:ascii="Times New Roman" w:eastAsia="Times New Roman" w:hAnsi="Times New Roman" w:cs="Times New Roman"/>
          <w:kern w:val="3"/>
          <w:sz w:val="24"/>
          <w:szCs w:val="24"/>
          <w:lang w:eastAsia="zh-CN"/>
        </w:rPr>
        <w:t>,</w:t>
      </w:r>
      <w:r w:rsidRPr="00BA4AD5">
        <w:rPr>
          <w:rFonts w:ascii="Times New Roman" w:eastAsia="Times New Roman" w:hAnsi="Times New Roman" w:cs="Times New Roman"/>
          <w:spacing w:val="15"/>
          <w:kern w:val="3"/>
          <w:sz w:val="24"/>
          <w:szCs w:val="24"/>
          <w:lang w:eastAsia="zh-CN"/>
        </w:rPr>
        <w:t xml:space="preserve"> </w:t>
      </w:r>
      <w:r w:rsidRPr="00BA4AD5">
        <w:rPr>
          <w:rFonts w:ascii="Times New Roman" w:eastAsia="Times New Roman" w:hAnsi="Times New Roman" w:cs="Times New Roman"/>
          <w:kern w:val="3"/>
          <w:sz w:val="24"/>
          <w:szCs w:val="24"/>
          <w:lang w:eastAsia="zh-CN"/>
        </w:rPr>
        <w:t>включает</w:t>
      </w:r>
      <w:r w:rsidRPr="00BA4AD5">
        <w:rPr>
          <w:rFonts w:ascii="Times New Roman" w:eastAsia="Times New Roman" w:hAnsi="Times New Roman" w:cs="Times New Roman"/>
          <w:w w:val="99"/>
          <w:kern w:val="3"/>
          <w:sz w:val="24"/>
          <w:szCs w:val="24"/>
          <w:lang w:eastAsia="zh-CN"/>
        </w:rPr>
        <w:t xml:space="preserve"> </w:t>
      </w:r>
      <w:r w:rsidRPr="00BA4AD5">
        <w:rPr>
          <w:rFonts w:ascii="Times New Roman" w:eastAsia="Times New Roman" w:hAnsi="Times New Roman" w:cs="Times New Roman"/>
          <w:kern w:val="3"/>
          <w:sz w:val="24"/>
          <w:szCs w:val="24"/>
          <w:lang w:eastAsia="zh-CN"/>
        </w:rPr>
        <w:t>в</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себя</w:t>
      </w:r>
      <w:r w:rsidRPr="00BA4AD5">
        <w:rPr>
          <w:rFonts w:ascii="Times New Roman" w:eastAsia="Times New Roman" w:hAnsi="Times New Roman" w:cs="Times New Roman"/>
          <w:spacing w:val="-1"/>
          <w:kern w:val="3"/>
          <w:sz w:val="24"/>
          <w:szCs w:val="24"/>
          <w:lang w:eastAsia="zh-CN"/>
        </w:rPr>
        <w:t xml:space="preserve"> озерны</w:t>
      </w:r>
      <w:r w:rsidRPr="00BA4AD5">
        <w:rPr>
          <w:rFonts w:ascii="Times New Roman" w:eastAsia="Times New Roman" w:hAnsi="Times New Roman" w:cs="Times New Roman"/>
          <w:kern w:val="3"/>
          <w:sz w:val="24"/>
          <w:szCs w:val="24"/>
          <w:lang w:eastAsia="zh-CN"/>
        </w:rPr>
        <w:t>е</w:t>
      </w:r>
      <w:r w:rsidRPr="00BA4AD5">
        <w:rPr>
          <w:rFonts w:ascii="Times New Roman" w:eastAsia="Times New Roman" w:hAnsi="Times New Roman" w:cs="Times New Roman"/>
          <w:spacing w:val="-1"/>
          <w:kern w:val="3"/>
          <w:sz w:val="24"/>
          <w:szCs w:val="24"/>
          <w:lang w:eastAsia="zh-CN"/>
        </w:rPr>
        <w:t xml:space="preserve"> </w:t>
      </w:r>
      <w:r w:rsidRPr="00BA4AD5">
        <w:rPr>
          <w:rFonts w:ascii="Times New Roman" w:eastAsia="Times New Roman" w:hAnsi="Times New Roman" w:cs="Times New Roman"/>
          <w:kern w:val="3"/>
          <w:sz w:val="24"/>
          <w:szCs w:val="24"/>
          <w:lang w:eastAsia="zh-CN"/>
        </w:rPr>
        <w:t>и</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озерно-</w:t>
      </w:r>
      <w:r w:rsidRPr="00BA4AD5">
        <w:rPr>
          <w:rFonts w:ascii="Times New Roman" w:eastAsia="Times New Roman" w:hAnsi="Times New Roman" w:cs="Times New Roman"/>
          <w:spacing w:val="-1"/>
          <w:kern w:val="3"/>
          <w:sz w:val="24"/>
          <w:szCs w:val="24"/>
          <w:lang w:eastAsia="zh-CN"/>
        </w:rPr>
        <w:t>аллювиальны</w:t>
      </w:r>
      <w:r w:rsidRPr="00BA4AD5">
        <w:rPr>
          <w:rFonts w:ascii="Times New Roman" w:eastAsia="Times New Roman" w:hAnsi="Times New Roman" w:cs="Times New Roman"/>
          <w:kern w:val="3"/>
          <w:sz w:val="24"/>
          <w:szCs w:val="24"/>
          <w:lang w:eastAsia="zh-CN"/>
        </w:rPr>
        <w:t>е</w:t>
      </w:r>
      <w:r w:rsidRPr="00BA4AD5">
        <w:rPr>
          <w:rFonts w:ascii="Times New Roman" w:eastAsia="Times New Roman" w:hAnsi="Times New Roman" w:cs="Times New Roman"/>
          <w:spacing w:val="1"/>
          <w:kern w:val="3"/>
          <w:sz w:val="24"/>
          <w:szCs w:val="24"/>
          <w:lang w:eastAsia="zh-CN"/>
        </w:rPr>
        <w:t xml:space="preserve"> </w:t>
      </w:r>
      <w:r w:rsidRPr="00BA4AD5">
        <w:rPr>
          <w:rFonts w:ascii="Times New Roman" w:eastAsia="Times New Roman" w:hAnsi="Times New Roman" w:cs="Times New Roman"/>
          <w:kern w:val="3"/>
          <w:sz w:val="24"/>
          <w:szCs w:val="24"/>
          <w:lang w:eastAsia="zh-CN"/>
        </w:rPr>
        <w:t>равнины,</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болот</w:t>
      </w:r>
      <w:r w:rsidRPr="00BA4AD5">
        <w:rPr>
          <w:rFonts w:ascii="Times New Roman" w:eastAsia="Times New Roman" w:hAnsi="Times New Roman" w:cs="Times New Roman"/>
          <w:kern w:val="3"/>
          <w:sz w:val="24"/>
          <w:szCs w:val="24"/>
          <w:lang w:eastAsia="zh-CN"/>
        </w:rPr>
        <w:t>а</w:t>
      </w:r>
      <w:r w:rsidRPr="00BA4AD5">
        <w:rPr>
          <w:rFonts w:ascii="Times New Roman" w:eastAsia="Times New Roman" w:hAnsi="Times New Roman" w:cs="Times New Roman"/>
          <w:spacing w:val="-1"/>
          <w:kern w:val="3"/>
          <w:sz w:val="24"/>
          <w:szCs w:val="24"/>
          <w:lang w:eastAsia="zh-CN"/>
        </w:rPr>
        <w:t xml:space="preserve"> </w:t>
      </w:r>
      <w:r w:rsidRPr="00BA4AD5">
        <w:rPr>
          <w:rFonts w:ascii="Times New Roman" w:eastAsia="Times New Roman" w:hAnsi="Times New Roman" w:cs="Times New Roman"/>
          <w:kern w:val="3"/>
          <w:sz w:val="24"/>
          <w:szCs w:val="24"/>
          <w:lang w:eastAsia="zh-CN"/>
        </w:rPr>
        <w:t>с</w:t>
      </w:r>
      <w:r w:rsidRPr="00BA4AD5">
        <w:rPr>
          <w:rFonts w:ascii="Times New Roman" w:eastAsia="Times New Roman" w:hAnsi="Times New Roman" w:cs="Times New Roman"/>
          <w:spacing w:val="-1"/>
          <w:kern w:val="3"/>
          <w:sz w:val="24"/>
          <w:szCs w:val="24"/>
          <w:lang w:eastAsia="zh-CN"/>
        </w:rPr>
        <w:t xml:space="preserve"> </w:t>
      </w:r>
      <w:r w:rsidRPr="00BA4AD5">
        <w:rPr>
          <w:rFonts w:ascii="Times New Roman" w:eastAsia="Times New Roman" w:hAnsi="Times New Roman" w:cs="Times New Roman"/>
          <w:kern w:val="3"/>
          <w:sz w:val="24"/>
          <w:szCs w:val="24"/>
          <w:lang w:eastAsia="zh-CN"/>
        </w:rPr>
        <w:t>залежью</w:t>
      </w:r>
      <w:r w:rsidRPr="00BA4AD5">
        <w:rPr>
          <w:rFonts w:ascii="Times New Roman" w:eastAsia="Times New Roman" w:hAnsi="Times New Roman" w:cs="Times New Roman"/>
          <w:spacing w:val="-1"/>
          <w:kern w:val="3"/>
          <w:sz w:val="24"/>
          <w:szCs w:val="24"/>
          <w:lang w:eastAsia="zh-CN"/>
        </w:rPr>
        <w:t xml:space="preserve"> </w:t>
      </w:r>
      <w:r w:rsidRPr="00BA4AD5">
        <w:rPr>
          <w:rFonts w:ascii="Times New Roman" w:eastAsia="Times New Roman" w:hAnsi="Times New Roman" w:cs="Times New Roman"/>
          <w:kern w:val="3"/>
          <w:sz w:val="24"/>
          <w:szCs w:val="24"/>
          <w:lang w:eastAsia="zh-CN"/>
        </w:rPr>
        <w:t>торфа мощ</w:t>
      </w:r>
      <w:r w:rsidRPr="00BA4AD5">
        <w:rPr>
          <w:rFonts w:ascii="Times New Roman" w:eastAsia="Times New Roman" w:hAnsi="Times New Roman" w:cs="Times New Roman"/>
          <w:spacing w:val="-2"/>
          <w:kern w:val="3"/>
          <w:sz w:val="24"/>
          <w:szCs w:val="24"/>
          <w:lang w:eastAsia="zh-CN"/>
        </w:rPr>
        <w:t>н</w:t>
      </w:r>
      <w:r w:rsidRPr="00BA4AD5">
        <w:rPr>
          <w:rFonts w:ascii="Times New Roman" w:eastAsia="Times New Roman" w:hAnsi="Times New Roman" w:cs="Times New Roman"/>
          <w:kern w:val="3"/>
          <w:sz w:val="24"/>
          <w:szCs w:val="24"/>
          <w:lang w:eastAsia="zh-CN"/>
        </w:rPr>
        <w:t>остью</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от</w:t>
      </w:r>
      <w:r w:rsidRPr="00BA4AD5">
        <w:rPr>
          <w:rFonts w:ascii="Times New Roman" w:eastAsia="Times New Roman" w:hAnsi="Times New Roman" w:cs="Times New Roman"/>
          <w:spacing w:val="-2"/>
          <w:kern w:val="3"/>
          <w:sz w:val="24"/>
          <w:szCs w:val="24"/>
          <w:lang w:eastAsia="zh-CN"/>
        </w:rPr>
        <w:t xml:space="preserve"> </w:t>
      </w:r>
      <w:r w:rsidRPr="00BA4AD5">
        <w:rPr>
          <w:rFonts w:ascii="Times New Roman" w:eastAsia="Times New Roman" w:hAnsi="Times New Roman" w:cs="Times New Roman"/>
          <w:kern w:val="3"/>
          <w:sz w:val="24"/>
          <w:szCs w:val="24"/>
          <w:lang w:eastAsia="zh-CN"/>
        </w:rPr>
        <w:t>2 до</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10</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м,</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за</w:t>
      </w:r>
      <w:r w:rsidRPr="00BA4AD5">
        <w:rPr>
          <w:rFonts w:ascii="Times New Roman" w:eastAsia="Times New Roman" w:hAnsi="Times New Roman" w:cs="Times New Roman"/>
          <w:spacing w:val="-2"/>
          <w:kern w:val="3"/>
          <w:sz w:val="24"/>
          <w:szCs w:val="24"/>
          <w:lang w:eastAsia="zh-CN"/>
        </w:rPr>
        <w:t>т</w:t>
      </w:r>
      <w:r w:rsidRPr="00BA4AD5">
        <w:rPr>
          <w:rFonts w:ascii="Times New Roman" w:eastAsia="Times New Roman" w:hAnsi="Times New Roman" w:cs="Times New Roman"/>
          <w:kern w:val="3"/>
          <w:sz w:val="24"/>
          <w:szCs w:val="24"/>
          <w:lang w:eastAsia="zh-CN"/>
        </w:rPr>
        <w:t>апливаемые</w:t>
      </w:r>
      <w:r w:rsidRPr="00BA4AD5">
        <w:rPr>
          <w:rFonts w:ascii="Times New Roman" w:eastAsia="Times New Roman" w:hAnsi="Times New Roman" w:cs="Times New Roman"/>
          <w:spacing w:val="-5"/>
          <w:kern w:val="3"/>
          <w:sz w:val="24"/>
          <w:szCs w:val="24"/>
          <w:lang w:eastAsia="zh-CN"/>
        </w:rPr>
        <w:t xml:space="preserve"> </w:t>
      </w:r>
      <w:r w:rsidRPr="00BA4AD5">
        <w:rPr>
          <w:rFonts w:ascii="Times New Roman" w:eastAsia="Times New Roman" w:hAnsi="Times New Roman" w:cs="Times New Roman"/>
          <w:kern w:val="3"/>
          <w:sz w:val="24"/>
          <w:szCs w:val="24"/>
          <w:lang w:eastAsia="zh-CN"/>
        </w:rPr>
        <w:t>в</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периоды</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spacing w:val="-1"/>
          <w:kern w:val="3"/>
          <w:sz w:val="24"/>
          <w:szCs w:val="24"/>
          <w:lang w:eastAsia="zh-CN"/>
        </w:rPr>
        <w:t>паводко</w:t>
      </w:r>
      <w:r w:rsidRPr="00BA4AD5">
        <w:rPr>
          <w:rFonts w:ascii="Times New Roman" w:eastAsia="Times New Roman" w:hAnsi="Times New Roman" w:cs="Times New Roman"/>
          <w:kern w:val="3"/>
          <w:sz w:val="24"/>
          <w:szCs w:val="24"/>
          <w:lang w:eastAsia="zh-CN"/>
        </w:rPr>
        <w:t>в</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поймы</w:t>
      </w:r>
      <w:r w:rsidRPr="00BA4AD5">
        <w:rPr>
          <w:rFonts w:ascii="Times New Roman" w:eastAsia="Times New Roman" w:hAnsi="Times New Roman" w:cs="Times New Roman"/>
          <w:spacing w:val="-6"/>
          <w:kern w:val="3"/>
          <w:sz w:val="24"/>
          <w:szCs w:val="24"/>
          <w:lang w:eastAsia="zh-CN"/>
        </w:rPr>
        <w:t xml:space="preserve"> </w:t>
      </w:r>
      <w:r w:rsidRPr="00BA4AD5">
        <w:rPr>
          <w:rFonts w:ascii="Times New Roman" w:eastAsia="Times New Roman" w:hAnsi="Times New Roman" w:cs="Times New Roman"/>
          <w:kern w:val="3"/>
          <w:sz w:val="24"/>
          <w:szCs w:val="24"/>
          <w:lang w:eastAsia="zh-CN"/>
        </w:rPr>
        <w:t>рек.</w:t>
      </w:r>
    </w:p>
    <w:p w14:paraId="7278ABC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Дальнейшим стадиям проектирования застройки должен предшествовать необходимый комплекс инженерно-геологических исследований.</w:t>
      </w:r>
    </w:p>
    <w:p w14:paraId="1A62F1B9"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sz w:val="24"/>
          <w:szCs w:val="24"/>
          <w:lang w:eastAsia="zh-CN"/>
        </w:rPr>
        <w:t>Также, согласно статье 25 Закона Российской Федерации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14:paraId="60E00692" w14:textId="77777777" w:rsidR="00BA4AD5" w:rsidRPr="00BA4AD5" w:rsidRDefault="00BA4AD5" w:rsidP="00BA4AD5">
      <w:pPr>
        <w:spacing w:before="200" w:after="0" w:line="276" w:lineRule="auto"/>
        <w:outlineLvl w:val="1"/>
        <w:rPr>
          <w:rFonts w:ascii="Times New Roman" w:eastAsia="Times New Roman" w:hAnsi="Times New Roman" w:cs="Times New Roman"/>
          <w:b/>
          <w:bCs/>
          <w:sz w:val="24"/>
          <w:szCs w:val="26"/>
          <w:lang w:eastAsia="x-none"/>
        </w:rPr>
      </w:pPr>
    </w:p>
    <w:p w14:paraId="0D68EA01"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0CE5EF79"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56" w:name="_Toc137829264"/>
      <w:bookmarkStart w:id="57" w:name="_Toc138682908"/>
      <w:bookmarkStart w:id="58" w:name="_Toc150358152"/>
      <w:bookmarkStart w:id="59" w:name="_Toc150358256"/>
      <w:bookmarkStart w:id="60" w:name="_Toc150421903"/>
      <w:bookmarkStart w:id="61" w:name="_Toc158299487"/>
      <w:bookmarkStart w:id="62" w:name="_Toc158379327"/>
      <w:bookmarkStart w:id="63" w:name="_Toc159490741"/>
      <w:r w:rsidRPr="00BA4AD5">
        <w:rPr>
          <w:rFonts w:ascii="Times New Roman" w:eastAsia="Times New Roman" w:hAnsi="Times New Roman" w:cs="Times New Roman"/>
          <w:b/>
          <w:bCs/>
          <w:sz w:val="24"/>
          <w:szCs w:val="20"/>
          <w:lang w:eastAsia="x-none"/>
        </w:rPr>
        <w:t>Ресурсы территории</w:t>
      </w:r>
      <w:bookmarkEnd w:id="56"/>
      <w:bookmarkEnd w:id="57"/>
      <w:bookmarkEnd w:id="58"/>
      <w:bookmarkEnd w:id="59"/>
      <w:bookmarkEnd w:id="60"/>
      <w:bookmarkEnd w:id="61"/>
      <w:bookmarkEnd w:id="62"/>
      <w:bookmarkEnd w:id="63"/>
    </w:p>
    <w:p w14:paraId="6C20B6E4"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pPr>
      <w:r w:rsidRPr="00BA4AD5">
        <w:rPr>
          <w:rFonts w:ascii="Times New Roman" w:eastAsia="Times New Roman" w:hAnsi="Times New Roman" w:cs="Times New Roman"/>
          <w:i/>
          <w:sz w:val="24"/>
          <w:szCs w:val="24"/>
          <w:lang w:bidi="en-US"/>
        </w:rPr>
        <w:t>Общераспространенные полезные ископаемые и подземные воды, объем добычи которых составляет не более 500 м</w:t>
      </w:r>
      <w:r w:rsidRPr="00BA4AD5">
        <w:rPr>
          <w:rFonts w:ascii="Times New Roman" w:eastAsia="Times New Roman" w:hAnsi="Times New Roman" w:cs="Times New Roman"/>
          <w:i/>
          <w:sz w:val="24"/>
          <w:szCs w:val="24"/>
          <w:vertAlign w:val="superscript"/>
          <w:lang w:bidi="en-US"/>
        </w:rPr>
        <w:t>3</w:t>
      </w:r>
      <w:r w:rsidRPr="00BA4AD5">
        <w:rPr>
          <w:rFonts w:ascii="Times New Roman" w:eastAsia="Times New Roman" w:hAnsi="Times New Roman" w:cs="Times New Roman"/>
          <w:i/>
          <w:sz w:val="24"/>
          <w:szCs w:val="24"/>
          <w:lang w:bidi="en-US"/>
        </w:rPr>
        <w:t>/сутки</w:t>
      </w:r>
    </w:p>
    <w:p w14:paraId="3E15430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имеются 12 действующих лицензий на право пользования недрами, данные отображены в таблице 3.1.</w:t>
      </w:r>
    </w:p>
    <w:p w14:paraId="50B99400"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3.1</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276"/>
        <w:gridCol w:w="1275"/>
        <w:gridCol w:w="1276"/>
        <w:gridCol w:w="1985"/>
        <w:gridCol w:w="1842"/>
        <w:gridCol w:w="3119"/>
        <w:gridCol w:w="2126"/>
      </w:tblGrid>
      <w:tr w:rsidR="00BA4AD5" w:rsidRPr="00BA4AD5" w14:paraId="1CFF1622" w14:textId="77777777" w:rsidTr="00BA4AD5">
        <w:tc>
          <w:tcPr>
            <w:tcW w:w="959" w:type="dxa"/>
            <w:vAlign w:val="center"/>
          </w:tcPr>
          <w:p w14:paraId="7A6F94C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Номер </w:t>
            </w:r>
            <w:proofErr w:type="gramStart"/>
            <w:r w:rsidRPr="00BA4AD5">
              <w:rPr>
                <w:rFonts w:ascii="Times New Roman" w:eastAsia="Times New Roman" w:hAnsi="Times New Roman" w:cs="Times New Roman"/>
                <w:b/>
                <w:lang w:bidi="en-US"/>
              </w:rPr>
              <w:t>лицен-зии</w:t>
            </w:r>
            <w:proofErr w:type="gramEnd"/>
          </w:p>
        </w:tc>
        <w:tc>
          <w:tcPr>
            <w:tcW w:w="1276" w:type="dxa"/>
            <w:vAlign w:val="center"/>
          </w:tcPr>
          <w:p w14:paraId="25AB426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Дата</w:t>
            </w:r>
          </w:p>
          <w:p w14:paraId="362028F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выдачи</w:t>
            </w:r>
          </w:p>
        </w:tc>
        <w:tc>
          <w:tcPr>
            <w:tcW w:w="1275" w:type="dxa"/>
            <w:vAlign w:val="center"/>
          </w:tcPr>
          <w:p w14:paraId="0AD1402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Срок </w:t>
            </w:r>
            <w:proofErr w:type="gramStart"/>
            <w:r w:rsidRPr="00BA4AD5">
              <w:rPr>
                <w:rFonts w:ascii="Times New Roman" w:eastAsia="Times New Roman" w:hAnsi="Times New Roman" w:cs="Times New Roman"/>
                <w:b/>
                <w:lang w:bidi="en-US"/>
              </w:rPr>
              <w:t>оконча-ния</w:t>
            </w:r>
            <w:proofErr w:type="gramEnd"/>
          </w:p>
        </w:tc>
        <w:tc>
          <w:tcPr>
            <w:tcW w:w="1276" w:type="dxa"/>
            <w:vAlign w:val="center"/>
          </w:tcPr>
          <w:p w14:paraId="18964A7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Наименование объекта</w:t>
            </w:r>
          </w:p>
        </w:tc>
        <w:tc>
          <w:tcPr>
            <w:tcW w:w="1985" w:type="dxa"/>
            <w:vAlign w:val="center"/>
          </w:tcPr>
          <w:p w14:paraId="58B3A99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Виды работ</w:t>
            </w:r>
          </w:p>
        </w:tc>
        <w:tc>
          <w:tcPr>
            <w:tcW w:w="1842" w:type="dxa"/>
            <w:vAlign w:val="center"/>
          </w:tcPr>
          <w:p w14:paraId="7F7D26E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Наименование ПИ</w:t>
            </w:r>
          </w:p>
        </w:tc>
        <w:tc>
          <w:tcPr>
            <w:tcW w:w="3119" w:type="dxa"/>
            <w:vAlign w:val="center"/>
          </w:tcPr>
          <w:p w14:paraId="7F4B004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Месторасположение</w:t>
            </w:r>
          </w:p>
        </w:tc>
        <w:tc>
          <w:tcPr>
            <w:tcW w:w="2126" w:type="dxa"/>
            <w:vAlign w:val="center"/>
          </w:tcPr>
          <w:p w14:paraId="7B55934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Недропользователь</w:t>
            </w:r>
          </w:p>
        </w:tc>
      </w:tr>
      <w:tr w:rsidR="00BA4AD5" w:rsidRPr="00BA4AD5" w14:paraId="11718B0B" w14:textId="77777777" w:rsidTr="00BA4AD5">
        <w:tc>
          <w:tcPr>
            <w:tcW w:w="959" w:type="dxa"/>
            <w:vAlign w:val="center"/>
          </w:tcPr>
          <w:p w14:paraId="0100D106"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bCs/>
                <w:lang w:val="en-US" w:bidi="en-US"/>
              </w:rPr>
              <w:t>НВГ 53858 ТЭ</w:t>
            </w:r>
          </w:p>
        </w:tc>
        <w:tc>
          <w:tcPr>
            <w:tcW w:w="1276" w:type="dxa"/>
            <w:vAlign w:val="center"/>
          </w:tcPr>
          <w:p w14:paraId="175F8F46"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10.11.2020</w:t>
            </w:r>
          </w:p>
        </w:tc>
        <w:tc>
          <w:tcPr>
            <w:tcW w:w="1275" w:type="dxa"/>
            <w:vAlign w:val="center"/>
          </w:tcPr>
          <w:p w14:paraId="48083DD5"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b/>
                <w:bCs/>
                <w:kern w:val="2"/>
                <w:lang w:eastAsia="zh-CN" w:bidi="hi-IN"/>
              </w:rPr>
            </w:pPr>
            <w:r w:rsidRPr="00BA4AD5">
              <w:rPr>
                <w:rFonts w:ascii="Times New Roman" w:eastAsia="NSimSun" w:hAnsi="Times New Roman" w:cs="Times New Roman"/>
                <w:kern w:val="2"/>
                <w:lang w:eastAsia="zh-CN" w:bidi="hi-IN"/>
              </w:rPr>
              <w:t>31.12.2024</w:t>
            </w:r>
          </w:p>
        </w:tc>
        <w:tc>
          <w:tcPr>
            <w:tcW w:w="1276" w:type="dxa"/>
            <w:vAlign w:val="center"/>
          </w:tcPr>
          <w:p w14:paraId="7F38EBB4"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«Тихая Заводь»</w:t>
            </w:r>
          </w:p>
        </w:tc>
        <w:tc>
          <w:tcPr>
            <w:tcW w:w="1985" w:type="dxa"/>
            <w:vAlign w:val="center"/>
          </w:tcPr>
          <w:p w14:paraId="45B7604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геологическое изучение</w:t>
            </w:r>
          </w:p>
          <w:p w14:paraId="26F6A3B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(поиски и оценка),</w:t>
            </w:r>
          </w:p>
          <w:p w14:paraId="5EF3AEB2"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разведка и</w:t>
            </w:r>
          </w:p>
          <w:p w14:paraId="4581CF3C"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добыча</w:t>
            </w:r>
          </w:p>
        </w:tc>
        <w:tc>
          <w:tcPr>
            <w:tcW w:w="1842" w:type="dxa"/>
            <w:vAlign w:val="center"/>
          </w:tcPr>
          <w:p w14:paraId="1FF81235"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Песок</w:t>
            </w:r>
          </w:p>
        </w:tc>
        <w:tc>
          <w:tcPr>
            <w:tcW w:w="3119" w:type="dxa"/>
            <w:vAlign w:val="center"/>
          </w:tcPr>
          <w:p w14:paraId="0ADF33D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вблизи </w:t>
            </w:r>
          </w:p>
          <w:p w14:paraId="2FD404D0"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bidi="en-US"/>
              </w:rPr>
              <w:t>д. Александровское</w:t>
            </w:r>
          </w:p>
        </w:tc>
        <w:tc>
          <w:tcPr>
            <w:tcW w:w="2126" w:type="dxa"/>
            <w:vAlign w:val="center"/>
          </w:tcPr>
          <w:p w14:paraId="73C96D4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ООО «КРИТ»</w:t>
            </w:r>
          </w:p>
        </w:tc>
      </w:tr>
      <w:tr w:rsidR="00BA4AD5" w:rsidRPr="00BA4AD5" w14:paraId="0ED4D6A9" w14:textId="77777777" w:rsidTr="00BA4AD5">
        <w:tc>
          <w:tcPr>
            <w:tcW w:w="959" w:type="dxa"/>
            <w:vAlign w:val="center"/>
          </w:tcPr>
          <w:p w14:paraId="4BEFE775"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53887 ТР</w:t>
            </w:r>
          </w:p>
        </w:tc>
        <w:tc>
          <w:tcPr>
            <w:tcW w:w="1276" w:type="dxa"/>
            <w:vAlign w:val="center"/>
          </w:tcPr>
          <w:p w14:paraId="4D8F51C3"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05.03.2021</w:t>
            </w:r>
          </w:p>
        </w:tc>
        <w:tc>
          <w:tcPr>
            <w:tcW w:w="1275" w:type="dxa"/>
            <w:vAlign w:val="center"/>
          </w:tcPr>
          <w:p w14:paraId="0E409304"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31.12.2030</w:t>
            </w:r>
          </w:p>
        </w:tc>
        <w:tc>
          <w:tcPr>
            <w:tcW w:w="1276" w:type="dxa"/>
            <w:vAlign w:val="center"/>
          </w:tcPr>
          <w:p w14:paraId="5E54A684"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«Русло р. Мста 25-41 км»</w:t>
            </w:r>
          </w:p>
        </w:tc>
        <w:tc>
          <w:tcPr>
            <w:tcW w:w="1985" w:type="dxa"/>
            <w:vAlign w:val="center"/>
          </w:tcPr>
          <w:p w14:paraId="7084FA4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геологическое изучение</w:t>
            </w:r>
          </w:p>
          <w:p w14:paraId="38827E5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(поиски и оценка),</w:t>
            </w:r>
          </w:p>
          <w:p w14:paraId="01349B1B"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разведка и</w:t>
            </w:r>
          </w:p>
          <w:p w14:paraId="5A2F1EB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5CB95BD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Песок</w:t>
            </w:r>
          </w:p>
        </w:tc>
        <w:tc>
          <w:tcPr>
            <w:tcW w:w="3119" w:type="dxa"/>
            <w:vAlign w:val="center"/>
          </w:tcPr>
          <w:p w14:paraId="4E064AB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в русле р. Мста, в пределах 25-41 км по судовому ходу от устьяр. Глушица</w:t>
            </w:r>
          </w:p>
          <w:p w14:paraId="626CF3A5"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(д. Бронница) до устья </w:t>
            </w:r>
          </w:p>
          <w:p w14:paraId="08CBDE6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руч. Мельничный (д. Новое Село), в 21 км к востоку от г. В. Новгород</w:t>
            </w:r>
          </w:p>
        </w:tc>
        <w:tc>
          <w:tcPr>
            <w:tcW w:w="2126" w:type="dxa"/>
            <w:vAlign w:val="center"/>
          </w:tcPr>
          <w:p w14:paraId="101EF62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ООО «ИНВЕСТСТРОЙ»</w:t>
            </w:r>
          </w:p>
        </w:tc>
      </w:tr>
      <w:tr w:rsidR="00BA4AD5" w:rsidRPr="00BA4AD5" w14:paraId="0F1C1C32" w14:textId="77777777" w:rsidTr="00BA4AD5">
        <w:tc>
          <w:tcPr>
            <w:tcW w:w="959" w:type="dxa"/>
            <w:vAlign w:val="center"/>
          </w:tcPr>
          <w:p w14:paraId="163BCB3E"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005573 ТЭ</w:t>
            </w:r>
          </w:p>
        </w:tc>
        <w:tc>
          <w:tcPr>
            <w:tcW w:w="1276" w:type="dxa"/>
            <w:vAlign w:val="center"/>
          </w:tcPr>
          <w:p w14:paraId="0EF0C5B2"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21.07.2022</w:t>
            </w:r>
          </w:p>
        </w:tc>
        <w:tc>
          <w:tcPr>
            <w:tcW w:w="1275" w:type="dxa"/>
            <w:vAlign w:val="center"/>
          </w:tcPr>
          <w:p w14:paraId="45DCEBAC"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01.10.2024</w:t>
            </w:r>
          </w:p>
        </w:tc>
        <w:tc>
          <w:tcPr>
            <w:tcW w:w="1276" w:type="dxa"/>
            <w:vAlign w:val="center"/>
          </w:tcPr>
          <w:p w14:paraId="4749ED31"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«Русло р. Мста 42-53 км»</w:t>
            </w:r>
          </w:p>
        </w:tc>
        <w:tc>
          <w:tcPr>
            <w:tcW w:w="1985" w:type="dxa"/>
            <w:vAlign w:val="center"/>
          </w:tcPr>
          <w:p w14:paraId="7A1D441E"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разведка и</w:t>
            </w:r>
          </w:p>
          <w:p w14:paraId="4FCB328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415D3F3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Песок</w:t>
            </w:r>
          </w:p>
        </w:tc>
        <w:tc>
          <w:tcPr>
            <w:tcW w:w="3119" w:type="dxa"/>
            <w:vAlign w:val="center"/>
          </w:tcPr>
          <w:p w14:paraId="314F6F0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в русле р. Мста между деревнями Бараниха,</w:t>
            </w:r>
          </w:p>
          <w:p w14:paraId="4F63736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Новое Село и Пятница</w:t>
            </w:r>
          </w:p>
        </w:tc>
        <w:tc>
          <w:tcPr>
            <w:tcW w:w="2126" w:type="dxa"/>
            <w:vAlign w:val="center"/>
          </w:tcPr>
          <w:p w14:paraId="354E122D"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ООО «Регионнеруд»</w:t>
            </w:r>
          </w:p>
        </w:tc>
      </w:tr>
      <w:tr w:rsidR="00BA4AD5" w:rsidRPr="00BA4AD5" w14:paraId="3CAD7DED" w14:textId="77777777" w:rsidTr="00BA4AD5">
        <w:tc>
          <w:tcPr>
            <w:tcW w:w="959" w:type="dxa"/>
            <w:vAlign w:val="center"/>
          </w:tcPr>
          <w:p w14:paraId="44726775"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53671 ТР</w:t>
            </w:r>
          </w:p>
        </w:tc>
        <w:tc>
          <w:tcPr>
            <w:tcW w:w="1276" w:type="dxa"/>
            <w:vAlign w:val="center"/>
          </w:tcPr>
          <w:p w14:paraId="73F7BD4E"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25.10.2017</w:t>
            </w:r>
          </w:p>
        </w:tc>
        <w:tc>
          <w:tcPr>
            <w:tcW w:w="1275" w:type="dxa"/>
            <w:vAlign w:val="center"/>
          </w:tcPr>
          <w:p w14:paraId="02265652"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31.12.2025</w:t>
            </w:r>
          </w:p>
        </w:tc>
        <w:tc>
          <w:tcPr>
            <w:tcW w:w="1276" w:type="dxa"/>
            <w:vAlign w:val="center"/>
          </w:tcPr>
          <w:p w14:paraId="13CA3A5E"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«Русло р. Мста 58-72 км»</w:t>
            </w:r>
          </w:p>
        </w:tc>
        <w:tc>
          <w:tcPr>
            <w:tcW w:w="1985" w:type="dxa"/>
            <w:vAlign w:val="center"/>
          </w:tcPr>
          <w:p w14:paraId="502DF2E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геологическое изучение</w:t>
            </w:r>
          </w:p>
          <w:p w14:paraId="0DCD699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(поиски и оценка),</w:t>
            </w:r>
          </w:p>
          <w:p w14:paraId="1C5839CB"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разведка и</w:t>
            </w:r>
          </w:p>
          <w:p w14:paraId="7FADF13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4F0BCE5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Песок</w:t>
            </w:r>
          </w:p>
        </w:tc>
        <w:tc>
          <w:tcPr>
            <w:tcW w:w="3119" w:type="dxa"/>
            <w:vAlign w:val="center"/>
          </w:tcPr>
          <w:p w14:paraId="12F7566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в пределах 58-72 км по судовому ходу, между деревнями Любитово и Частова</w:t>
            </w:r>
          </w:p>
        </w:tc>
        <w:tc>
          <w:tcPr>
            <w:tcW w:w="2126" w:type="dxa"/>
            <w:vAlign w:val="center"/>
          </w:tcPr>
          <w:p w14:paraId="35BA070E"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ООО «Ваниль»</w:t>
            </w:r>
          </w:p>
        </w:tc>
      </w:tr>
      <w:tr w:rsidR="00BA4AD5" w:rsidRPr="00BA4AD5" w14:paraId="66722B06" w14:textId="77777777" w:rsidTr="00BA4AD5">
        <w:tc>
          <w:tcPr>
            <w:tcW w:w="959" w:type="dxa"/>
            <w:vAlign w:val="center"/>
          </w:tcPr>
          <w:p w14:paraId="66C4BEC4"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bCs/>
                <w:lang w:val="en-US" w:bidi="en-US"/>
              </w:rPr>
              <w:t>НВГ 02589 ВЭ</w:t>
            </w:r>
          </w:p>
        </w:tc>
        <w:tc>
          <w:tcPr>
            <w:tcW w:w="1276" w:type="dxa"/>
            <w:vAlign w:val="center"/>
          </w:tcPr>
          <w:p w14:paraId="24D764F5"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14.01.2011</w:t>
            </w:r>
          </w:p>
        </w:tc>
        <w:tc>
          <w:tcPr>
            <w:tcW w:w="1275" w:type="dxa"/>
            <w:vAlign w:val="center"/>
          </w:tcPr>
          <w:p w14:paraId="7648D93A"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10.11.2033</w:t>
            </w:r>
          </w:p>
        </w:tc>
        <w:tc>
          <w:tcPr>
            <w:tcW w:w="1276" w:type="dxa"/>
            <w:vAlign w:val="center"/>
          </w:tcPr>
          <w:p w14:paraId="63C2782F"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Месторож</w:t>
            </w:r>
            <w:r w:rsidRPr="00BA4AD5">
              <w:rPr>
                <w:rFonts w:ascii="Times New Roman" w:eastAsia="Times New Roman" w:hAnsi="Times New Roman" w:cs="Times New Roman"/>
                <w:lang w:bidi="en-US"/>
              </w:rPr>
              <w:t>-</w:t>
            </w:r>
            <w:r w:rsidRPr="00BA4AD5">
              <w:rPr>
                <w:rFonts w:ascii="Times New Roman" w:eastAsia="Times New Roman" w:hAnsi="Times New Roman" w:cs="Times New Roman"/>
                <w:lang w:val="en-US" w:bidi="en-US"/>
              </w:rPr>
              <w:t>дение «Радионо</w:t>
            </w:r>
            <w:r w:rsidRPr="00BA4AD5">
              <w:rPr>
                <w:rFonts w:ascii="Times New Roman" w:eastAsia="Times New Roman" w:hAnsi="Times New Roman" w:cs="Times New Roman"/>
                <w:lang w:bidi="en-US"/>
              </w:rPr>
              <w:t>-</w:t>
            </w:r>
            <w:r w:rsidRPr="00BA4AD5">
              <w:rPr>
                <w:rFonts w:ascii="Times New Roman" w:eastAsia="Times New Roman" w:hAnsi="Times New Roman" w:cs="Times New Roman"/>
                <w:lang w:val="en-US" w:bidi="en-US"/>
              </w:rPr>
              <w:t>вское»</w:t>
            </w:r>
          </w:p>
        </w:tc>
        <w:tc>
          <w:tcPr>
            <w:tcW w:w="1985" w:type="dxa"/>
            <w:vAlign w:val="center"/>
          </w:tcPr>
          <w:p w14:paraId="3689957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5738C44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37CE0EBD"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скв. №№ 2510 и 2468</w:t>
            </w:r>
          </w:p>
          <w:p w14:paraId="77183EA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 Радионово)</w:t>
            </w:r>
          </w:p>
        </w:tc>
        <w:tc>
          <w:tcPr>
            <w:tcW w:w="2126" w:type="dxa"/>
            <w:vAlign w:val="center"/>
          </w:tcPr>
          <w:p w14:paraId="782960C4"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ТСЖ «Карьер»</w:t>
            </w:r>
          </w:p>
        </w:tc>
      </w:tr>
      <w:tr w:rsidR="00BA4AD5" w:rsidRPr="00BA4AD5" w14:paraId="26D5283E" w14:textId="77777777" w:rsidTr="00BA4AD5">
        <w:tc>
          <w:tcPr>
            <w:tcW w:w="959" w:type="dxa"/>
            <w:vAlign w:val="center"/>
          </w:tcPr>
          <w:p w14:paraId="44E96DB4"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53809 ВЭ</w:t>
            </w:r>
          </w:p>
        </w:tc>
        <w:tc>
          <w:tcPr>
            <w:tcW w:w="1276" w:type="dxa"/>
            <w:vAlign w:val="center"/>
          </w:tcPr>
          <w:p w14:paraId="4A227B24"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20.12.2019</w:t>
            </w:r>
          </w:p>
        </w:tc>
        <w:tc>
          <w:tcPr>
            <w:tcW w:w="1275" w:type="dxa"/>
            <w:vAlign w:val="center"/>
          </w:tcPr>
          <w:p w14:paraId="27DAEB5F"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29.11.2029</w:t>
            </w:r>
          </w:p>
        </w:tc>
        <w:tc>
          <w:tcPr>
            <w:tcW w:w="1276" w:type="dxa"/>
            <w:vAlign w:val="center"/>
          </w:tcPr>
          <w:p w14:paraId="1484667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1985" w:type="dxa"/>
            <w:vAlign w:val="center"/>
          </w:tcPr>
          <w:p w14:paraId="365AC91B"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добыча</w:t>
            </w:r>
          </w:p>
        </w:tc>
        <w:tc>
          <w:tcPr>
            <w:tcW w:w="1842" w:type="dxa"/>
            <w:vAlign w:val="center"/>
          </w:tcPr>
          <w:p w14:paraId="53E1D24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194D7E03"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скважины №№ 1/05, 2/05</w:t>
            </w:r>
            <w:proofErr w:type="gramStart"/>
            <w:r w:rsidRPr="00BA4AD5">
              <w:rPr>
                <w:rFonts w:ascii="Times New Roman" w:eastAsia="NSimSun" w:hAnsi="Times New Roman" w:cs="Times New Roman"/>
                <w:kern w:val="2"/>
                <w:lang w:eastAsia="zh-CN" w:bidi="hi-IN"/>
              </w:rPr>
              <w:t xml:space="preserve">   (</w:t>
            </w:r>
            <w:proofErr w:type="gramEnd"/>
            <w:r w:rsidRPr="00BA4AD5">
              <w:rPr>
                <w:rFonts w:ascii="Times New Roman" w:eastAsia="NSimSun" w:hAnsi="Times New Roman" w:cs="Times New Roman"/>
                <w:kern w:val="2"/>
                <w:lang w:eastAsia="zh-CN" w:bidi="hi-IN"/>
              </w:rPr>
              <w:t>д. Савино),</w:t>
            </w:r>
          </w:p>
          <w:p w14:paraId="4CE7E8BE"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Н-25-84а (д. Слутка) Н-18-80а </w:t>
            </w:r>
          </w:p>
          <w:p w14:paraId="77D8AEF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(д.Новониколаевское)</w:t>
            </w:r>
          </w:p>
        </w:tc>
        <w:tc>
          <w:tcPr>
            <w:tcW w:w="2126" w:type="dxa"/>
            <w:vMerge w:val="restart"/>
            <w:vAlign w:val="center"/>
          </w:tcPr>
          <w:p w14:paraId="4EBC3F4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МУП «КХНР»</w:t>
            </w:r>
          </w:p>
        </w:tc>
      </w:tr>
      <w:tr w:rsidR="00BA4AD5" w:rsidRPr="00BA4AD5" w14:paraId="0535F02A" w14:textId="77777777" w:rsidTr="00BA4AD5">
        <w:tc>
          <w:tcPr>
            <w:tcW w:w="959" w:type="dxa"/>
            <w:vAlign w:val="center"/>
          </w:tcPr>
          <w:p w14:paraId="5A759FFF"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bCs/>
                <w:kern w:val="2"/>
                <w:lang w:eastAsia="zh-CN" w:bidi="hi-IN"/>
              </w:rPr>
            </w:pPr>
            <w:r w:rsidRPr="00BA4AD5">
              <w:rPr>
                <w:rFonts w:ascii="Times New Roman" w:eastAsia="NSimSun" w:hAnsi="Times New Roman" w:cs="Times New Roman"/>
                <w:kern w:val="2"/>
                <w:lang w:eastAsia="zh-CN" w:bidi="hi-IN"/>
              </w:rPr>
              <w:t>НВГ 53812 ВЭ</w:t>
            </w:r>
          </w:p>
        </w:tc>
        <w:tc>
          <w:tcPr>
            <w:tcW w:w="1276" w:type="dxa"/>
            <w:vAlign w:val="center"/>
          </w:tcPr>
          <w:p w14:paraId="6D87F2CB"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17.01.2020</w:t>
            </w:r>
          </w:p>
        </w:tc>
        <w:tc>
          <w:tcPr>
            <w:tcW w:w="1275" w:type="dxa"/>
            <w:vAlign w:val="center"/>
          </w:tcPr>
          <w:p w14:paraId="137A4AF0"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13.01.2030</w:t>
            </w:r>
          </w:p>
        </w:tc>
        <w:tc>
          <w:tcPr>
            <w:tcW w:w="1276" w:type="dxa"/>
            <w:vAlign w:val="center"/>
          </w:tcPr>
          <w:p w14:paraId="55998FF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1985" w:type="dxa"/>
            <w:vAlign w:val="center"/>
          </w:tcPr>
          <w:p w14:paraId="7F34A1BC"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добыча</w:t>
            </w:r>
          </w:p>
        </w:tc>
        <w:tc>
          <w:tcPr>
            <w:tcW w:w="1842" w:type="dxa"/>
            <w:vAlign w:val="center"/>
          </w:tcPr>
          <w:p w14:paraId="212DB38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714D93E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 xml:space="preserve">Скважины №№ Н-20-79                 </w:t>
            </w:r>
            <w:proofErr w:type="gramStart"/>
            <w:r w:rsidRPr="00BA4AD5">
              <w:rPr>
                <w:rFonts w:ascii="Times New Roman" w:eastAsia="Times New Roman" w:hAnsi="Times New Roman" w:cs="Times New Roman"/>
                <w:lang w:val="en-US" w:bidi="en-US"/>
              </w:rPr>
              <w:t xml:space="preserve">   (</w:t>
            </w:r>
            <w:proofErr w:type="gramEnd"/>
            <w:r w:rsidRPr="00BA4AD5">
              <w:rPr>
                <w:rFonts w:ascii="Times New Roman" w:eastAsia="Times New Roman" w:hAnsi="Times New Roman" w:cs="Times New Roman"/>
                <w:lang w:val="en-US" w:bidi="en-US"/>
              </w:rPr>
              <w:t>д. Дубровка)</w:t>
            </w:r>
          </w:p>
        </w:tc>
        <w:tc>
          <w:tcPr>
            <w:tcW w:w="2126" w:type="dxa"/>
            <w:vMerge/>
            <w:vAlign w:val="center"/>
          </w:tcPr>
          <w:p w14:paraId="48306F98"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p>
        </w:tc>
      </w:tr>
      <w:tr w:rsidR="00BA4AD5" w:rsidRPr="00BA4AD5" w14:paraId="714F654C" w14:textId="77777777" w:rsidTr="00BA4AD5">
        <w:tc>
          <w:tcPr>
            <w:tcW w:w="959" w:type="dxa"/>
            <w:vAlign w:val="center"/>
          </w:tcPr>
          <w:p w14:paraId="014B3BDA"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53695 ВЭ</w:t>
            </w:r>
          </w:p>
        </w:tc>
        <w:tc>
          <w:tcPr>
            <w:tcW w:w="1276" w:type="dxa"/>
            <w:vAlign w:val="center"/>
          </w:tcPr>
          <w:p w14:paraId="3E43BD56"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21.05.2018</w:t>
            </w:r>
          </w:p>
        </w:tc>
        <w:tc>
          <w:tcPr>
            <w:tcW w:w="1275" w:type="dxa"/>
            <w:vAlign w:val="center"/>
          </w:tcPr>
          <w:p w14:paraId="47C36D5A"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22.10.2040</w:t>
            </w:r>
          </w:p>
        </w:tc>
        <w:tc>
          <w:tcPr>
            <w:tcW w:w="1276" w:type="dxa"/>
            <w:vAlign w:val="center"/>
          </w:tcPr>
          <w:p w14:paraId="2F46E43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1985" w:type="dxa"/>
            <w:vAlign w:val="center"/>
          </w:tcPr>
          <w:p w14:paraId="4DAE1FF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2C0D4EF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159AA2A9"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скважина № 2540</w:t>
            </w:r>
          </w:p>
          <w:p w14:paraId="685EF3D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 Новониколаевское)</w:t>
            </w:r>
          </w:p>
        </w:tc>
        <w:tc>
          <w:tcPr>
            <w:tcW w:w="2126" w:type="dxa"/>
            <w:vAlign w:val="center"/>
          </w:tcPr>
          <w:p w14:paraId="1DBCDBF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ГОБУ «ЭТС Правительства Новгородской области»</w:t>
            </w:r>
          </w:p>
        </w:tc>
      </w:tr>
      <w:tr w:rsidR="00BA4AD5" w:rsidRPr="00BA4AD5" w14:paraId="0DC63B18" w14:textId="77777777" w:rsidTr="00BA4AD5">
        <w:tc>
          <w:tcPr>
            <w:tcW w:w="959" w:type="dxa"/>
            <w:vAlign w:val="center"/>
          </w:tcPr>
          <w:p w14:paraId="0DEE1B42"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НВГ 53889 ВП</w:t>
            </w:r>
          </w:p>
        </w:tc>
        <w:tc>
          <w:tcPr>
            <w:tcW w:w="1276" w:type="dxa"/>
            <w:vAlign w:val="center"/>
          </w:tcPr>
          <w:p w14:paraId="02987631"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18.03.2021</w:t>
            </w:r>
          </w:p>
        </w:tc>
        <w:tc>
          <w:tcPr>
            <w:tcW w:w="1275" w:type="dxa"/>
            <w:vAlign w:val="center"/>
          </w:tcPr>
          <w:p w14:paraId="2DFAE6A8"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30.12.2030</w:t>
            </w:r>
          </w:p>
        </w:tc>
        <w:tc>
          <w:tcPr>
            <w:tcW w:w="1276" w:type="dxa"/>
            <w:vAlign w:val="center"/>
          </w:tcPr>
          <w:p w14:paraId="0D6F7EF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пункт взимания платы «Малая Вишера»</w:t>
            </w:r>
          </w:p>
        </w:tc>
        <w:tc>
          <w:tcPr>
            <w:tcW w:w="1985" w:type="dxa"/>
            <w:vAlign w:val="center"/>
          </w:tcPr>
          <w:p w14:paraId="0967BD7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геологическое изучение в целях поисков и оценки</w:t>
            </w:r>
          </w:p>
        </w:tc>
        <w:tc>
          <w:tcPr>
            <w:tcW w:w="1842" w:type="dxa"/>
            <w:vAlign w:val="center"/>
          </w:tcPr>
          <w:p w14:paraId="6BDBC32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68DBDD2E"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в д. Посад </w:t>
            </w:r>
          </w:p>
          <w:p w14:paraId="55C11855"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(а/д М-11, км. 524)</w:t>
            </w:r>
          </w:p>
        </w:tc>
        <w:tc>
          <w:tcPr>
            <w:tcW w:w="2126" w:type="dxa"/>
            <w:vAlign w:val="center"/>
          </w:tcPr>
          <w:p w14:paraId="6BCF60E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«Объединенные Системы Сбора Платы»</w:t>
            </w:r>
          </w:p>
        </w:tc>
      </w:tr>
      <w:tr w:rsidR="00BA4AD5" w:rsidRPr="00BA4AD5" w14:paraId="587A1884" w14:textId="77777777" w:rsidTr="00BA4AD5">
        <w:tc>
          <w:tcPr>
            <w:tcW w:w="959" w:type="dxa"/>
            <w:vAlign w:val="center"/>
          </w:tcPr>
          <w:p w14:paraId="08D5B6D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НВГ 53681 ВЭ</w:t>
            </w:r>
          </w:p>
        </w:tc>
        <w:tc>
          <w:tcPr>
            <w:tcW w:w="1276" w:type="dxa"/>
            <w:vAlign w:val="center"/>
          </w:tcPr>
          <w:p w14:paraId="09D48657"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28.12.2017</w:t>
            </w:r>
          </w:p>
        </w:tc>
        <w:tc>
          <w:tcPr>
            <w:tcW w:w="1275" w:type="dxa"/>
            <w:vAlign w:val="center"/>
          </w:tcPr>
          <w:p w14:paraId="39327379"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19.03.2024</w:t>
            </w:r>
          </w:p>
        </w:tc>
        <w:tc>
          <w:tcPr>
            <w:tcW w:w="1276" w:type="dxa"/>
            <w:vAlign w:val="center"/>
          </w:tcPr>
          <w:p w14:paraId="5F84C7D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1985" w:type="dxa"/>
            <w:vAlign w:val="center"/>
          </w:tcPr>
          <w:p w14:paraId="03F2751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добыча</w:t>
            </w:r>
          </w:p>
        </w:tc>
        <w:tc>
          <w:tcPr>
            <w:tcW w:w="1842" w:type="dxa"/>
            <w:vAlign w:val="center"/>
          </w:tcPr>
          <w:p w14:paraId="0783D1B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6711672B"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скважины №№ 771, </w:t>
            </w:r>
            <w:proofErr w:type="gramStart"/>
            <w:r w:rsidRPr="00BA4AD5">
              <w:rPr>
                <w:rFonts w:ascii="Times New Roman" w:eastAsia="NSimSun" w:hAnsi="Times New Roman" w:cs="Times New Roman"/>
                <w:kern w:val="2"/>
                <w:lang w:eastAsia="zh-CN" w:bidi="hi-IN"/>
              </w:rPr>
              <w:t xml:space="preserve">1734,   </w:t>
            </w:r>
            <w:proofErr w:type="gramEnd"/>
            <w:r w:rsidRPr="00BA4AD5">
              <w:rPr>
                <w:rFonts w:ascii="Times New Roman" w:eastAsia="NSimSun" w:hAnsi="Times New Roman" w:cs="Times New Roman"/>
                <w:kern w:val="2"/>
                <w:lang w:eastAsia="zh-CN" w:bidi="hi-IN"/>
              </w:rPr>
              <w:t xml:space="preserve">           Н-41-80, Н-3-87</w:t>
            </w:r>
          </w:p>
          <w:p w14:paraId="21AFC8F8"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(д. Сосновка)</w:t>
            </w:r>
          </w:p>
        </w:tc>
        <w:tc>
          <w:tcPr>
            <w:tcW w:w="2126" w:type="dxa"/>
            <w:vAlign w:val="center"/>
          </w:tcPr>
          <w:p w14:paraId="6FBD9E9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ОАУЗ «Санаторий семейный»</w:t>
            </w:r>
          </w:p>
        </w:tc>
      </w:tr>
      <w:tr w:rsidR="00BA4AD5" w:rsidRPr="00BA4AD5" w14:paraId="6E106259" w14:textId="77777777" w:rsidTr="00BA4AD5">
        <w:tc>
          <w:tcPr>
            <w:tcW w:w="959" w:type="dxa"/>
            <w:vAlign w:val="center"/>
          </w:tcPr>
          <w:p w14:paraId="5F0B5DFD"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bCs/>
                <w:kern w:val="2"/>
                <w:lang w:eastAsia="zh-CN" w:bidi="hi-IN"/>
              </w:rPr>
            </w:pPr>
            <w:r w:rsidRPr="00BA4AD5">
              <w:rPr>
                <w:rFonts w:ascii="Times New Roman" w:eastAsia="NSimSun" w:hAnsi="Times New Roman" w:cs="Times New Roman"/>
                <w:kern w:val="2"/>
                <w:lang w:eastAsia="zh-CN" w:bidi="hi-IN"/>
              </w:rPr>
              <w:t>НВГ 53840 ВР</w:t>
            </w:r>
          </w:p>
        </w:tc>
        <w:tc>
          <w:tcPr>
            <w:tcW w:w="1276" w:type="dxa"/>
            <w:vAlign w:val="center"/>
          </w:tcPr>
          <w:p w14:paraId="52218B2D"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24.08.2020</w:t>
            </w:r>
          </w:p>
        </w:tc>
        <w:tc>
          <w:tcPr>
            <w:tcW w:w="1275" w:type="dxa"/>
            <w:vAlign w:val="center"/>
          </w:tcPr>
          <w:p w14:paraId="6BE51623"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30.12.2031</w:t>
            </w:r>
          </w:p>
        </w:tc>
        <w:tc>
          <w:tcPr>
            <w:tcW w:w="1276" w:type="dxa"/>
            <w:vAlign w:val="center"/>
          </w:tcPr>
          <w:p w14:paraId="4E8F1FE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участок недр «ВР Новгород-1» скв. </w:t>
            </w:r>
            <w:r w:rsidRPr="00BA4AD5">
              <w:rPr>
                <w:rFonts w:ascii="Times New Roman" w:eastAsia="Times New Roman" w:hAnsi="Times New Roman" w:cs="Times New Roman"/>
                <w:lang w:val="en-US" w:bidi="en-US"/>
              </w:rPr>
              <w:t>№ 15/12</w:t>
            </w:r>
          </w:p>
        </w:tc>
        <w:tc>
          <w:tcPr>
            <w:tcW w:w="1985" w:type="dxa"/>
            <w:vAlign w:val="center"/>
          </w:tcPr>
          <w:p w14:paraId="63C8671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геологическое изучение и добыча</w:t>
            </w:r>
          </w:p>
        </w:tc>
        <w:tc>
          <w:tcPr>
            <w:tcW w:w="1842" w:type="dxa"/>
            <w:vAlign w:val="center"/>
          </w:tcPr>
          <w:p w14:paraId="1A27CCB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03E4C5B9"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вблизи д. Новоселицы, </w:t>
            </w:r>
          </w:p>
          <w:p w14:paraId="7A8203C0"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506 км трассы М-10 Москва-Санкт-Петербург (правая сторона), </w:t>
            </w:r>
          </w:p>
          <w:p w14:paraId="68D6C9C5"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 xml:space="preserve">в 20 км на восток от </w:t>
            </w:r>
          </w:p>
          <w:p w14:paraId="13076F7F"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г. В. Новгород</w:t>
            </w:r>
          </w:p>
        </w:tc>
        <w:tc>
          <w:tcPr>
            <w:tcW w:w="2126" w:type="dxa"/>
            <w:vMerge w:val="restart"/>
            <w:vAlign w:val="center"/>
          </w:tcPr>
          <w:p w14:paraId="1F4D2851"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b/>
                <w:bCs/>
                <w:kern w:val="2"/>
                <w:lang w:eastAsia="zh-CN" w:bidi="hi-IN"/>
              </w:rPr>
            </w:pPr>
            <w:r w:rsidRPr="00BA4AD5">
              <w:rPr>
                <w:rFonts w:ascii="Times New Roman" w:eastAsia="NSimSun" w:hAnsi="Times New Roman" w:cs="Times New Roman"/>
                <w:kern w:val="2"/>
                <w:lang w:eastAsia="zh-CN" w:bidi="hi-IN"/>
              </w:rPr>
              <w:t>ООО «РН-Северо-Запад»</w:t>
            </w:r>
          </w:p>
        </w:tc>
      </w:tr>
      <w:tr w:rsidR="00BA4AD5" w:rsidRPr="00BA4AD5" w14:paraId="0A474B61" w14:textId="77777777" w:rsidTr="00BA4AD5">
        <w:tc>
          <w:tcPr>
            <w:tcW w:w="959" w:type="dxa"/>
            <w:vAlign w:val="center"/>
          </w:tcPr>
          <w:p w14:paraId="0599CFA5"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bCs/>
                <w:kern w:val="2"/>
                <w:lang w:eastAsia="zh-CN" w:bidi="hi-IN"/>
              </w:rPr>
            </w:pPr>
            <w:r w:rsidRPr="00BA4AD5">
              <w:rPr>
                <w:rFonts w:ascii="Times New Roman" w:eastAsia="NSimSun" w:hAnsi="Times New Roman" w:cs="Times New Roman"/>
                <w:kern w:val="2"/>
                <w:lang w:eastAsia="zh-CN" w:bidi="hi-IN"/>
              </w:rPr>
              <w:t>НВГ 53841 ВР</w:t>
            </w:r>
          </w:p>
        </w:tc>
        <w:tc>
          <w:tcPr>
            <w:tcW w:w="1276" w:type="dxa"/>
            <w:vAlign w:val="center"/>
          </w:tcPr>
          <w:p w14:paraId="78BFA236"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24.08.2020</w:t>
            </w:r>
          </w:p>
        </w:tc>
        <w:tc>
          <w:tcPr>
            <w:tcW w:w="1275" w:type="dxa"/>
            <w:vAlign w:val="center"/>
          </w:tcPr>
          <w:p w14:paraId="6ABEF770"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30.12.2031</w:t>
            </w:r>
          </w:p>
        </w:tc>
        <w:tc>
          <w:tcPr>
            <w:tcW w:w="1276" w:type="dxa"/>
            <w:vAlign w:val="center"/>
          </w:tcPr>
          <w:p w14:paraId="3B276D6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участок недр «ВР Новгород-2» скв. </w:t>
            </w:r>
            <w:r w:rsidRPr="00BA4AD5">
              <w:rPr>
                <w:rFonts w:ascii="Times New Roman" w:eastAsia="Times New Roman" w:hAnsi="Times New Roman" w:cs="Times New Roman"/>
                <w:lang w:val="en-US" w:bidi="en-US"/>
              </w:rPr>
              <w:t>№ 16/12</w:t>
            </w:r>
          </w:p>
        </w:tc>
        <w:tc>
          <w:tcPr>
            <w:tcW w:w="1985" w:type="dxa"/>
            <w:vAlign w:val="center"/>
          </w:tcPr>
          <w:p w14:paraId="729D3A4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геологическое изучение и добыча</w:t>
            </w:r>
          </w:p>
        </w:tc>
        <w:tc>
          <w:tcPr>
            <w:tcW w:w="1842" w:type="dxa"/>
            <w:vAlign w:val="center"/>
          </w:tcPr>
          <w:p w14:paraId="14D257B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Подземные воды</w:t>
            </w:r>
          </w:p>
        </w:tc>
        <w:tc>
          <w:tcPr>
            <w:tcW w:w="3119" w:type="dxa"/>
            <w:vAlign w:val="center"/>
          </w:tcPr>
          <w:p w14:paraId="647AF24C"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вблизи д. Новоселицы,</w:t>
            </w:r>
          </w:p>
          <w:p w14:paraId="5BAE3502" w14:textId="77777777" w:rsidR="00BA4AD5" w:rsidRPr="00BA4AD5" w:rsidRDefault="00BA4AD5" w:rsidP="00BA4AD5">
            <w:pPr>
              <w:suppressLineNumbers/>
              <w:suppressAutoHyphens/>
              <w:spacing w:after="0" w:line="240" w:lineRule="auto"/>
              <w:jc w:val="center"/>
              <w:rPr>
                <w:rFonts w:ascii="Times New Roman" w:eastAsia="NSimSun" w:hAnsi="Times New Roman" w:cs="Times New Roman"/>
                <w:kern w:val="2"/>
                <w:lang w:eastAsia="zh-CN" w:bidi="hi-IN"/>
              </w:rPr>
            </w:pPr>
            <w:r w:rsidRPr="00BA4AD5">
              <w:rPr>
                <w:rFonts w:ascii="Times New Roman" w:eastAsia="NSimSun" w:hAnsi="Times New Roman" w:cs="Times New Roman"/>
                <w:kern w:val="2"/>
                <w:lang w:eastAsia="zh-CN" w:bidi="hi-IN"/>
              </w:rPr>
              <w:t>506 км трассы М-10 Москва-Санкт-Петербург (левая сторона), в 20 км на восток от г. В. Новгород</w:t>
            </w:r>
          </w:p>
        </w:tc>
        <w:tc>
          <w:tcPr>
            <w:tcW w:w="2126" w:type="dxa"/>
            <w:vMerge/>
            <w:vAlign w:val="center"/>
          </w:tcPr>
          <w:p w14:paraId="4534810B"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r>
    </w:tbl>
    <w:p w14:paraId="6C238D8B"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sectPr w:rsidR="00BA4AD5" w:rsidRPr="00BA4AD5" w:rsidSect="00BA4AD5">
          <w:pgSz w:w="15840" w:h="12240" w:orient="landscape"/>
          <w:pgMar w:top="851" w:right="1134" w:bottom="1701" w:left="1134" w:header="720" w:footer="720" w:gutter="0"/>
          <w:cols w:space="720"/>
          <w:titlePg/>
          <w:docGrid w:linePitch="299"/>
        </w:sectPr>
      </w:pPr>
    </w:p>
    <w:p w14:paraId="2AFA0E6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расположены месторождения, учтенные территориальным балансом запасов полезных ископаемых в нераспределенном фонде, информация указана в таблице 3.2</w:t>
      </w:r>
    </w:p>
    <w:p w14:paraId="56063C89"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3.2</w:t>
      </w:r>
    </w:p>
    <w:tbl>
      <w:tblPr>
        <w:tblW w:w="10060" w:type="dxa"/>
        <w:jc w:val="center"/>
        <w:tblLook w:val="04A0" w:firstRow="1" w:lastRow="0" w:firstColumn="1" w:lastColumn="0" w:noHBand="0" w:noVBand="1"/>
      </w:tblPr>
      <w:tblGrid>
        <w:gridCol w:w="680"/>
        <w:gridCol w:w="3001"/>
        <w:gridCol w:w="1559"/>
        <w:gridCol w:w="4820"/>
      </w:tblGrid>
      <w:tr w:rsidR="00BA4AD5" w:rsidRPr="00BA4AD5" w14:paraId="1F19901E" w14:textId="77777777" w:rsidTr="00BA4AD5">
        <w:trPr>
          <w:trHeight w:val="6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D2E6F"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eastAsia="ru-RU" w:bidi="en-US"/>
              </w:rPr>
            </w:pPr>
            <w:r w:rsidRPr="00BA4AD5">
              <w:rPr>
                <w:rFonts w:ascii="Times New Roman" w:eastAsia="Times New Roman" w:hAnsi="Times New Roman" w:cs="Times New Roman"/>
                <w:b/>
                <w:color w:val="000000"/>
                <w:sz w:val="24"/>
                <w:szCs w:val="24"/>
                <w:lang w:val="en-US" w:eastAsia="ru-RU" w:bidi="en-US"/>
              </w:rPr>
              <w:t>№ п/п</w:t>
            </w:r>
          </w:p>
        </w:tc>
        <w:tc>
          <w:tcPr>
            <w:tcW w:w="3001" w:type="dxa"/>
            <w:tcBorders>
              <w:top w:val="single" w:sz="4" w:space="0" w:color="auto"/>
              <w:left w:val="nil"/>
              <w:bottom w:val="single" w:sz="4" w:space="0" w:color="auto"/>
              <w:right w:val="single" w:sz="4" w:space="0" w:color="auto"/>
            </w:tcBorders>
            <w:shd w:val="clear" w:color="auto" w:fill="auto"/>
            <w:vAlign w:val="center"/>
            <w:hideMark/>
          </w:tcPr>
          <w:p w14:paraId="53FB29EC"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eastAsia="ru-RU" w:bidi="en-US"/>
              </w:rPr>
            </w:pPr>
            <w:r w:rsidRPr="00BA4AD5">
              <w:rPr>
                <w:rFonts w:ascii="Times New Roman" w:eastAsia="Times New Roman" w:hAnsi="Times New Roman" w:cs="Times New Roman"/>
                <w:b/>
                <w:color w:val="000000"/>
                <w:sz w:val="24"/>
                <w:szCs w:val="24"/>
                <w:lang w:val="en-US" w:eastAsia="ru-RU" w:bidi="en-US"/>
              </w:rPr>
              <w:t>Название месторождения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5841527"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eastAsia="ru-RU" w:bidi="en-US"/>
              </w:rPr>
            </w:pPr>
            <w:r w:rsidRPr="00BA4AD5">
              <w:rPr>
                <w:rFonts w:ascii="Times New Roman" w:eastAsia="Times New Roman" w:hAnsi="Times New Roman" w:cs="Times New Roman"/>
                <w:b/>
                <w:color w:val="000000"/>
                <w:sz w:val="24"/>
                <w:szCs w:val="24"/>
                <w:lang w:val="en-US" w:eastAsia="ru-RU" w:bidi="en-US"/>
              </w:rPr>
              <w:t>Полезное ископаемое</w:t>
            </w:r>
          </w:p>
        </w:tc>
        <w:tc>
          <w:tcPr>
            <w:tcW w:w="4820" w:type="dxa"/>
            <w:tcBorders>
              <w:top w:val="single" w:sz="4" w:space="0" w:color="auto"/>
              <w:left w:val="nil"/>
              <w:bottom w:val="single" w:sz="4" w:space="0" w:color="auto"/>
              <w:right w:val="single" w:sz="4" w:space="0" w:color="auto"/>
            </w:tcBorders>
            <w:shd w:val="clear" w:color="auto" w:fill="auto"/>
            <w:vAlign w:val="center"/>
            <w:hideMark/>
          </w:tcPr>
          <w:p w14:paraId="172C71E1" w14:textId="77777777" w:rsidR="00BA4AD5" w:rsidRPr="00BA4AD5" w:rsidRDefault="00BA4AD5" w:rsidP="00BA4AD5">
            <w:pPr>
              <w:spacing w:after="0" w:line="240" w:lineRule="auto"/>
              <w:jc w:val="center"/>
              <w:rPr>
                <w:rFonts w:ascii="Times New Roman" w:eastAsia="Times New Roman" w:hAnsi="Times New Roman" w:cs="Times New Roman"/>
                <w:b/>
                <w:color w:val="000000"/>
                <w:sz w:val="24"/>
                <w:szCs w:val="24"/>
                <w:lang w:val="en-US" w:eastAsia="ru-RU" w:bidi="en-US"/>
              </w:rPr>
            </w:pPr>
            <w:r w:rsidRPr="00BA4AD5">
              <w:rPr>
                <w:rFonts w:ascii="Times New Roman" w:eastAsia="Times New Roman" w:hAnsi="Times New Roman" w:cs="Times New Roman"/>
                <w:b/>
                <w:color w:val="000000"/>
                <w:sz w:val="24"/>
                <w:szCs w:val="24"/>
                <w:lang w:val="en-US" w:eastAsia="ru-RU" w:bidi="en-US"/>
              </w:rPr>
              <w:t>Месторасположение</w:t>
            </w:r>
          </w:p>
        </w:tc>
      </w:tr>
      <w:tr w:rsidR="00BA4AD5" w:rsidRPr="00BA4AD5" w14:paraId="40080314"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A9E66"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w:t>
            </w:r>
          </w:p>
        </w:tc>
        <w:tc>
          <w:tcPr>
            <w:tcW w:w="3001" w:type="dxa"/>
            <w:tcBorders>
              <w:top w:val="single" w:sz="4" w:space="0" w:color="auto"/>
              <w:left w:val="nil"/>
              <w:bottom w:val="single" w:sz="4" w:space="0" w:color="auto"/>
              <w:right w:val="single" w:sz="4" w:space="0" w:color="auto"/>
            </w:tcBorders>
            <w:shd w:val="clear" w:color="auto" w:fill="auto"/>
            <w:noWrap/>
            <w:vAlign w:val="center"/>
            <w:hideMark/>
          </w:tcPr>
          <w:p w14:paraId="3C5B7E2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«Городок»</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1D047D5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Песок</w:t>
            </w:r>
          </w:p>
        </w:tc>
        <w:tc>
          <w:tcPr>
            <w:tcW w:w="4820" w:type="dxa"/>
            <w:tcBorders>
              <w:top w:val="single" w:sz="4" w:space="0" w:color="auto"/>
              <w:left w:val="nil"/>
              <w:bottom w:val="single" w:sz="4" w:space="0" w:color="auto"/>
              <w:right w:val="single" w:sz="4" w:space="0" w:color="auto"/>
            </w:tcBorders>
            <w:shd w:val="clear" w:color="auto" w:fill="auto"/>
            <w:noWrap/>
            <w:vAlign w:val="center"/>
          </w:tcPr>
          <w:p w14:paraId="5049F34F"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д. Городок</w:t>
            </w:r>
          </w:p>
        </w:tc>
      </w:tr>
      <w:tr w:rsidR="00BA4AD5" w:rsidRPr="00BA4AD5" w14:paraId="166917E3"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AE6E4"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2</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87D6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sz w:val="24"/>
                <w:szCs w:val="24"/>
                <w:lang w:val="en-US" w:eastAsia="ru-RU" w:bidi="en-US"/>
              </w:rPr>
              <w:t>«Шевелево»</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F2085"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tbl>
            <w:tblPr>
              <w:tblW w:w="4320" w:type="dxa"/>
              <w:tblLook w:val="04A0" w:firstRow="1" w:lastRow="0" w:firstColumn="1" w:lastColumn="0" w:noHBand="0" w:noVBand="1"/>
            </w:tblPr>
            <w:tblGrid>
              <w:gridCol w:w="4320"/>
            </w:tblGrid>
            <w:tr w:rsidR="00BA4AD5" w:rsidRPr="00BA4AD5" w14:paraId="55D5B75A" w14:textId="77777777" w:rsidTr="00BA4AD5">
              <w:trPr>
                <w:trHeight w:val="300"/>
              </w:trPr>
              <w:tc>
                <w:tcPr>
                  <w:tcW w:w="4320" w:type="dxa"/>
                  <w:tcBorders>
                    <w:top w:val="nil"/>
                    <w:left w:val="nil"/>
                    <w:bottom w:val="nil"/>
                    <w:right w:val="nil"/>
                  </w:tcBorders>
                  <w:shd w:val="clear" w:color="auto" w:fill="auto"/>
                  <w:vAlign w:val="center"/>
                  <w:hideMark/>
                </w:tcPr>
                <w:p w14:paraId="3E6F7B3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в 0,5 км на север от д. Змейско, в 30 км на северо-восток от г. В. Новгород</w:t>
                  </w:r>
                </w:p>
              </w:tc>
            </w:tr>
          </w:tbl>
          <w:p w14:paraId="02E7EC83"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p>
        </w:tc>
      </w:tr>
      <w:tr w:rsidR="00BA4AD5" w:rsidRPr="00BA4AD5" w14:paraId="6095347A"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C61F15"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3</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A33B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«Пахотная Горка»</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25D3A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69F9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вблизи д. Слутка</w:t>
            </w:r>
          </w:p>
        </w:tc>
      </w:tr>
      <w:tr w:rsidR="00BA4AD5" w:rsidRPr="00BA4AD5" w14:paraId="38AEA54D"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B173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4</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87871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«Новоселицы-2»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55F7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6D0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1,8 км на запад от н.п. Новоселицы</w:t>
            </w:r>
          </w:p>
        </w:tc>
      </w:tr>
      <w:tr w:rsidR="00BA4AD5" w:rsidRPr="00BA4AD5" w14:paraId="2D6DCB17"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85BA2"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5</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015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«Жабицы»</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458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29E6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5,6 км на северо-восток от д. Жабицы</w:t>
            </w:r>
          </w:p>
        </w:tc>
      </w:tr>
      <w:tr w:rsidR="00BA4AD5" w:rsidRPr="00BA4AD5" w14:paraId="7A5027B4"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5020D"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6</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C9E9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«Манкошево»</w:t>
            </w:r>
          </w:p>
          <w:p w14:paraId="5E5DCA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bidi="en-US"/>
              </w:rPr>
              <w:t>(частично входит на территорию Савинского с/п)</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D4AD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9CED8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0,5 км на север от д. Манкошево</w:t>
            </w:r>
          </w:p>
        </w:tc>
      </w:tr>
      <w:tr w:rsidR="00BA4AD5" w:rsidRPr="00BA4AD5" w14:paraId="4F151B10"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102D4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7</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61D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«Витошный»</w:t>
            </w:r>
          </w:p>
          <w:p w14:paraId="7AD85B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bidi="en-US"/>
              </w:rPr>
              <w:t>(частично входит на территорию Савинского с/п)</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3A53D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FA7D7"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 xml:space="preserve">в 26 км на юго-запад от г. малая Вишера, </w:t>
            </w:r>
          </w:p>
          <w:p w14:paraId="46C6AE2F"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верховьях руч. Витошный в Маловишерском районе</w:t>
            </w:r>
          </w:p>
        </w:tc>
      </w:tr>
      <w:tr w:rsidR="00BA4AD5" w:rsidRPr="00BA4AD5" w14:paraId="47C8A757"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C146B"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8</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6844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«Русло р. Мста 53-58 км»</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432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Песок</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E7FC5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районе деревень Бараниха-Любитово Новгородского района, в пределах 53-58 км по судовому ходу р. Мста</w:t>
            </w:r>
          </w:p>
        </w:tc>
      </w:tr>
      <w:tr w:rsidR="00BA4AD5" w:rsidRPr="00BA4AD5" w14:paraId="3A0AC083"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899A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9</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CA9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«Кирилловское»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C699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0E123F"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1 км на восток от д. Кунино,</w:t>
            </w:r>
          </w:p>
          <w:p w14:paraId="35DEA91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eastAsia="ru-RU" w:bidi="en-US"/>
              </w:rPr>
              <w:t xml:space="preserve">в 8 км на юго-восток от ж/д ст. </w:t>
            </w:r>
            <w:r w:rsidRPr="00BA4AD5">
              <w:rPr>
                <w:rFonts w:ascii="Times New Roman" w:eastAsia="Times New Roman" w:hAnsi="Times New Roman" w:cs="Times New Roman"/>
                <w:color w:val="000000"/>
                <w:sz w:val="24"/>
                <w:szCs w:val="24"/>
                <w:lang w:val="en-US" w:eastAsia="ru-RU" w:bidi="en-US"/>
              </w:rPr>
              <w:t>В. Новгород</w:t>
            </w:r>
          </w:p>
        </w:tc>
      </w:tr>
      <w:tr w:rsidR="00BA4AD5" w:rsidRPr="00BA4AD5" w14:paraId="66E21483"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88288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10</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885D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«Светлый Мох»</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D2F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CF61A7"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22 км на северо-восток от г. В. Новгород</w:t>
            </w:r>
          </w:p>
        </w:tc>
      </w:tr>
      <w:tr w:rsidR="00BA4AD5" w:rsidRPr="00BA4AD5" w14:paraId="4AC96195"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9E56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11</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30F1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«Будин Мох»</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5C6C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A8BF8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19 км на северо-восток от г. В. Новгород</w:t>
            </w:r>
          </w:p>
        </w:tc>
      </w:tr>
      <w:tr w:rsidR="00BA4AD5" w:rsidRPr="00BA4AD5" w14:paraId="4484F25E"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17768"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12</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3EA8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«Холошинский Мох»</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CB4B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1A142E"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30 км на северо-восток от г. В. Новгород</w:t>
            </w:r>
          </w:p>
        </w:tc>
      </w:tr>
      <w:tr w:rsidR="00BA4AD5" w:rsidRPr="00BA4AD5" w14:paraId="6CEC69BF"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2C8D4"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13</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F4E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«Маленький Мошок»</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7C4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C671C"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26 км на северо-восток от г. В. Новгород</w:t>
            </w:r>
          </w:p>
        </w:tc>
      </w:tr>
      <w:tr w:rsidR="00BA4AD5" w:rsidRPr="00BA4AD5" w14:paraId="15741392" w14:textId="77777777" w:rsidTr="00BA4AD5">
        <w:trPr>
          <w:trHeight w:val="300"/>
          <w:jc w:val="center"/>
        </w:trPr>
        <w:tc>
          <w:tcPr>
            <w:tcW w:w="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A1B6A7"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val="en-US" w:eastAsia="ru-RU" w:bidi="en-US"/>
              </w:rPr>
              <w:t>14</w:t>
            </w:r>
          </w:p>
        </w:tc>
        <w:tc>
          <w:tcPr>
            <w:tcW w:w="30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8FEA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«Маловишерский Мох»</w:t>
            </w:r>
          </w:p>
          <w:p w14:paraId="277E52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bidi="en-US"/>
              </w:rPr>
              <w:t xml:space="preserve">(частично входит на территорию </w:t>
            </w:r>
            <w:r w:rsidRPr="00BA4AD5">
              <w:rPr>
                <w:rFonts w:ascii="Times New Roman" w:eastAsia="Times New Roman" w:hAnsi="Times New Roman" w:cs="Times New Roman"/>
                <w:sz w:val="24"/>
                <w:szCs w:val="24"/>
                <w:lang w:val="en-US" w:bidi="en-US"/>
              </w:rPr>
              <w:t>Савинского с/п)</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352E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val="en-US" w:eastAsia="ru-RU" w:bidi="en-US"/>
              </w:rPr>
              <w:t>Торф</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4E648B"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12 км на юго-запад от ж/д ст. Малая Вишера, при д. Папоротно Маловишерского района</w:t>
            </w:r>
          </w:p>
        </w:tc>
      </w:tr>
    </w:tbl>
    <w:p w14:paraId="211F913F"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p>
    <w:p w14:paraId="5313E31F"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pPr>
    </w:p>
    <w:p w14:paraId="3CFCEFCF"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4E889FFB"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lang w:bidi="en-US"/>
        </w:rPr>
      </w:pPr>
      <w:r w:rsidRPr="00BA4AD5">
        <w:rPr>
          <w:rFonts w:ascii="Times New Roman" w:eastAsia="Times New Roman" w:hAnsi="Times New Roman" w:cs="Times New Roman"/>
          <w:i/>
          <w:sz w:val="24"/>
          <w:szCs w:val="24"/>
          <w:lang w:bidi="en-US"/>
        </w:rPr>
        <w:t>Растительный и животный мир</w:t>
      </w:r>
    </w:p>
    <w:p w14:paraId="6A6E3A7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 сведениям Министерства природных ресурсов, лесного хозяйства и экологии Новгородской области на территории Савинского сельского поселения присутсвуют объекты растительного и животного мира, занесенные в Красную книгу. Перечень объектов растительного и животного мира и мест обитания (произрастания), принадлежащих к редким и находящимся под угрозой исчезновения видам (подвидам, популяциям) животных, растений и грибов отображены в таблице 3.3.</w:t>
      </w:r>
    </w:p>
    <w:p w14:paraId="21C60914"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3.3</w:t>
      </w:r>
    </w:p>
    <w:p w14:paraId="455704EE"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Перечень объектов растительного и животного мира и мест обитания </w:t>
      </w:r>
    </w:p>
    <w:p w14:paraId="3664EEE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(произрастания)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268"/>
        <w:gridCol w:w="2551"/>
        <w:gridCol w:w="2977"/>
        <w:gridCol w:w="1701"/>
      </w:tblGrid>
      <w:tr w:rsidR="00BA4AD5" w:rsidRPr="00BA4AD5" w14:paraId="240C9280" w14:textId="77777777" w:rsidTr="00BA4AD5">
        <w:trPr>
          <w:tblHeader/>
        </w:trPr>
        <w:tc>
          <w:tcPr>
            <w:tcW w:w="534" w:type="dxa"/>
            <w:vAlign w:val="center"/>
          </w:tcPr>
          <w:p w14:paraId="592F23CF"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w:t>
            </w:r>
          </w:p>
          <w:p w14:paraId="007DA60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п/п</w:t>
            </w:r>
          </w:p>
        </w:tc>
        <w:tc>
          <w:tcPr>
            <w:tcW w:w="2268" w:type="dxa"/>
            <w:vAlign w:val="center"/>
          </w:tcPr>
          <w:p w14:paraId="6F5613C1"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Вид, русское название</w:t>
            </w:r>
          </w:p>
        </w:tc>
        <w:tc>
          <w:tcPr>
            <w:tcW w:w="2551" w:type="dxa"/>
            <w:vAlign w:val="center"/>
          </w:tcPr>
          <w:p w14:paraId="5440D770"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Вид, латинское название</w:t>
            </w:r>
          </w:p>
        </w:tc>
        <w:tc>
          <w:tcPr>
            <w:tcW w:w="2977" w:type="dxa"/>
            <w:vAlign w:val="center"/>
          </w:tcPr>
          <w:p w14:paraId="5695C086"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val="en-US" w:bidi="en-US"/>
              </w:rPr>
            </w:pPr>
            <w:r w:rsidRPr="00BA4AD5">
              <w:rPr>
                <w:rFonts w:ascii="Times New Roman" w:eastAsia="Times New Roman" w:hAnsi="Times New Roman" w:cs="Times New Roman"/>
                <w:b/>
                <w:sz w:val="20"/>
                <w:szCs w:val="20"/>
                <w:lang w:val="en-US" w:bidi="en-US"/>
              </w:rPr>
              <w:t>Местонахождение</w:t>
            </w:r>
          </w:p>
        </w:tc>
        <w:tc>
          <w:tcPr>
            <w:tcW w:w="1701" w:type="dxa"/>
            <w:vAlign w:val="center"/>
          </w:tcPr>
          <w:p w14:paraId="4A07B08B"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val="en-US" w:bidi="en-US"/>
              </w:rPr>
              <w:t>ООПТ</w:t>
            </w:r>
            <w:r w:rsidRPr="00BA4AD5">
              <w:rPr>
                <w:rFonts w:ascii="Times New Roman" w:eastAsia="Times New Roman" w:hAnsi="Times New Roman" w:cs="Times New Roman"/>
                <w:b/>
                <w:sz w:val="20"/>
                <w:szCs w:val="20"/>
                <w:lang w:bidi="en-US"/>
              </w:rPr>
              <w:t>, биотоп</w:t>
            </w:r>
          </w:p>
        </w:tc>
      </w:tr>
      <w:tr w:rsidR="00BA4AD5" w:rsidRPr="00BA4AD5" w14:paraId="4593C63D" w14:textId="77777777" w:rsidTr="00BA4AD5">
        <w:trPr>
          <w:tblHeader/>
        </w:trPr>
        <w:tc>
          <w:tcPr>
            <w:tcW w:w="534" w:type="dxa"/>
            <w:vAlign w:val="center"/>
          </w:tcPr>
          <w:p w14:paraId="115CEF5A"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1</w:t>
            </w:r>
          </w:p>
        </w:tc>
        <w:tc>
          <w:tcPr>
            <w:tcW w:w="2268" w:type="dxa"/>
            <w:vAlign w:val="center"/>
          </w:tcPr>
          <w:p w14:paraId="355701AC"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2</w:t>
            </w:r>
          </w:p>
        </w:tc>
        <w:tc>
          <w:tcPr>
            <w:tcW w:w="2551" w:type="dxa"/>
            <w:vAlign w:val="center"/>
          </w:tcPr>
          <w:p w14:paraId="65E8033E"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3</w:t>
            </w:r>
          </w:p>
        </w:tc>
        <w:tc>
          <w:tcPr>
            <w:tcW w:w="2977" w:type="dxa"/>
            <w:vAlign w:val="center"/>
          </w:tcPr>
          <w:p w14:paraId="10D1409C"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4</w:t>
            </w:r>
          </w:p>
        </w:tc>
        <w:tc>
          <w:tcPr>
            <w:tcW w:w="1701" w:type="dxa"/>
            <w:vAlign w:val="center"/>
          </w:tcPr>
          <w:p w14:paraId="46A86767"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5</w:t>
            </w:r>
          </w:p>
        </w:tc>
      </w:tr>
      <w:tr w:rsidR="00BA4AD5" w:rsidRPr="00BA4AD5" w14:paraId="1B7367EA" w14:textId="77777777" w:rsidTr="00BA4AD5">
        <w:tc>
          <w:tcPr>
            <w:tcW w:w="534" w:type="dxa"/>
            <w:vAlign w:val="center"/>
          </w:tcPr>
          <w:p w14:paraId="5128FA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w:t>
            </w:r>
          </w:p>
        </w:tc>
        <w:tc>
          <w:tcPr>
            <w:tcW w:w="2268" w:type="dxa"/>
            <w:vAlign w:val="center"/>
          </w:tcPr>
          <w:p w14:paraId="2C2314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Ранатра палочковидная</w:t>
            </w:r>
          </w:p>
        </w:tc>
        <w:tc>
          <w:tcPr>
            <w:tcW w:w="2551" w:type="dxa"/>
            <w:vAlign w:val="center"/>
          </w:tcPr>
          <w:p w14:paraId="58D4818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Ranatra linearis (Linnaeus, 1758)</w:t>
            </w:r>
          </w:p>
        </w:tc>
        <w:tc>
          <w:tcPr>
            <w:tcW w:w="2977" w:type="dxa"/>
            <w:vAlign w:val="center"/>
          </w:tcPr>
          <w:p w14:paraId="6B7AEF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низовья р. Псижа</w:t>
            </w:r>
          </w:p>
        </w:tc>
        <w:tc>
          <w:tcPr>
            <w:tcW w:w="1701" w:type="dxa"/>
            <w:vAlign w:val="center"/>
          </w:tcPr>
          <w:p w14:paraId="663507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пруд</w:t>
            </w:r>
          </w:p>
        </w:tc>
      </w:tr>
      <w:tr w:rsidR="00BA4AD5" w:rsidRPr="00BA4AD5" w14:paraId="00182088" w14:textId="77777777" w:rsidTr="00BA4AD5">
        <w:tc>
          <w:tcPr>
            <w:tcW w:w="534" w:type="dxa"/>
            <w:vAlign w:val="center"/>
          </w:tcPr>
          <w:p w14:paraId="3566321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2268" w:type="dxa"/>
            <w:vAlign w:val="center"/>
          </w:tcPr>
          <w:p w14:paraId="2C9D15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Отшельник обыкновенный</w:t>
            </w:r>
          </w:p>
        </w:tc>
        <w:tc>
          <w:tcPr>
            <w:tcW w:w="2551" w:type="dxa"/>
            <w:vAlign w:val="center"/>
          </w:tcPr>
          <w:p w14:paraId="2142DB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Osmoderma eremita (Scopoli, 1763)</w:t>
            </w:r>
          </w:p>
        </w:tc>
        <w:tc>
          <w:tcPr>
            <w:tcW w:w="2977" w:type="dxa"/>
            <w:vAlign w:val="center"/>
          </w:tcPr>
          <w:p w14:paraId="1CE800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д. Савино</w:t>
            </w:r>
          </w:p>
        </w:tc>
        <w:tc>
          <w:tcPr>
            <w:tcW w:w="1701" w:type="dxa"/>
            <w:vAlign w:val="center"/>
          </w:tcPr>
          <w:p w14:paraId="0B5968D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дубрава Савинская </w:t>
            </w:r>
          </w:p>
        </w:tc>
      </w:tr>
      <w:tr w:rsidR="00BA4AD5" w:rsidRPr="00BA4AD5" w14:paraId="60920747" w14:textId="77777777" w:rsidTr="00BA4AD5">
        <w:tc>
          <w:tcPr>
            <w:tcW w:w="534" w:type="dxa"/>
            <w:vAlign w:val="center"/>
          </w:tcPr>
          <w:p w14:paraId="38A4B0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2268" w:type="dxa"/>
            <w:vAlign w:val="center"/>
          </w:tcPr>
          <w:p w14:paraId="211DFA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Обыкновенный уж</w:t>
            </w:r>
          </w:p>
        </w:tc>
        <w:tc>
          <w:tcPr>
            <w:tcW w:w="2551" w:type="dxa"/>
            <w:vAlign w:val="center"/>
          </w:tcPr>
          <w:p w14:paraId="162EB9F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Natrix natrix (Linnaeus, 1758)</w:t>
            </w:r>
          </w:p>
        </w:tc>
        <w:tc>
          <w:tcPr>
            <w:tcW w:w="2977" w:type="dxa"/>
            <w:vAlign w:val="center"/>
          </w:tcPr>
          <w:p w14:paraId="19A1415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д. </w:t>
            </w:r>
            <w:proofErr w:type="gramStart"/>
            <w:r w:rsidRPr="00BA4AD5">
              <w:rPr>
                <w:rFonts w:ascii="Times New Roman" w:eastAsia="Times New Roman" w:hAnsi="Times New Roman" w:cs="Times New Roman"/>
                <w:sz w:val="20"/>
                <w:szCs w:val="20"/>
                <w:lang w:val="en-US" w:bidi="en-US"/>
              </w:rPr>
              <w:t>Пятница,  р.</w:t>
            </w:r>
            <w:proofErr w:type="gramEnd"/>
            <w:r w:rsidRPr="00BA4AD5">
              <w:rPr>
                <w:rFonts w:ascii="Times New Roman" w:eastAsia="Times New Roman" w:hAnsi="Times New Roman" w:cs="Times New Roman"/>
                <w:sz w:val="20"/>
                <w:szCs w:val="20"/>
                <w:lang w:val="en-US" w:bidi="en-US"/>
              </w:rPr>
              <w:t xml:space="preserve"> Мста</w:t>
            </w:r>
          </w:p>
        </w:tc>
        <w:tc>
          <w:tcPr>
            <w:tcW w:w="1701" w:type="dxa"/>
            <w:vAlign w:val="center"/>
          </w:tcPr>
          <w:p w14:paraId="5A53EC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на огородах по берегу реки</w:t>
            </w:r>
          </w:p>
        </w:tc>
      </w:tr>
      <w:tr w:rsidR="00BA4AD5" w:rsidRPr="00BA4AD5" w14:paraId="7934C416" w14:textId="77777777" w:rsidTr="00BA4AD5">
        <w:tc>
          <w:tcPr>
            <w:tcW w:w="534" w:type="dxa"/>
            <w:vAlign w:val="center"/>
          </w:tcPr>
          <w:p w14:paraId="5D2E26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2268" w:type="dxa"/>
            <w:vAlign w:val="center"/>
          </w:tcPr>
          <w:p w14:paraId="4E9A2C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Черный аист</w:t>
            </w:r>
          </w:p>
        </w:tc>
        <w:tc>
          <w:tcPr>
            <w:tcW w:w="2551" w:type="dxa"/>
            <w:vAlign w:val="center"/>
          </w:tcPr>
          <w:p w14:paraId="0B9C73C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Ciconia nigra (Linnaeus, 1758)</w:t>
            </w:r>
          </w:p>
        </w:tc>
        <w:tc>
          <w:tcPr>
            <w:tcW w:w="2977" w:type="dxa"/>
            <w:vAlign w:val="center"/>
          </w:tcPr>
          <w:p w14:paraId="0C12D8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4A1741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пруды</w:t>
            </w:r>
          </w:p>
        </w:tc>
      </w:tr>
      <w:tr w:rsidR="00BA4AD5" w:rsidRPr="00BA4AD5" w14:paraId="08F4DD34" w14:textId="77777777" w:rsidTr="00BA4AD5">
        <w:tc>
          <w:tcPr>
            <w:tcW w:w="534" w:type="dxa"/>
            <w:vAlign w:val="center"/>
          </w:tcPr>
          <w:p w14:paraId="78537E9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w:t>
            </w:r>
          </w:p>
        </w:tc>
        <w:tc>
          <w:tcPr>
            <w:tcW w:w="2268" w:type="dxa"/>
            <w:vAlign w:val="center"/>
          </w:tcPr>
          <w:p w14:paraId="362D72B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Черный аист</w:t>
            </w:r>
          </w:p>
        </w:tc>
        <w:tc>
          <w:tcPr>
            <w:tcW w:w="2551" w:type="dxa"/>
            <w:vAlign w:val="center"/>
          </w:tcPr>
          <w:p w14:paraId="08962E3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Ciconia nigra (Linnaeus, 1758)</w:t>
            </w:r>
          </w:p>
        </w:tc>
        <w:tc>
          <w:tcPr>
            <w:tcW w:w="2977" w:type="dxa"/>
            <w:vAlign w:val="center"/>
          </w:tcPr>
          <w:p w14:paraId="0478EBF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д. Савино</w:t>
            </w:r>
          </w:p>
        </w:tc>
        <w:tc>
          <w:tcPr>
            <w:tcW w:w="1701" w:type="dxa"/>
            <w:vAlign w:val="center"/>
          </w:tcPr>
          <w:p w14:paraId="2E0175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лес</w:t>
            </w:r>
          </w:p>
        </w:tc>
      </w:tr>
      <w:tr w:rsidR="00BA4AD5" w:rsidRPr="00BA4AD5" w14:paraId="40E68367" w14:textId="77777777" w:rsidTr="00BA4AD5">
        <w:tc>
          <w:tcPr>
            <w:tcW w:w="534" w:type="dxa"/>
            <w:vAlign w:val="center"/>
          </w:tcPr>
          <w:p w14:paraId="34D6C7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2268" w:type="dxa"/>
            <w:vAlign w:val="center"/>
          </w:tcPr>
          <w:p w14:paraId="2E9FB35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Пискулька</w:t>
            </w:r>
          </w:p>
        </w:tc>
        <w:tc>
          <w:tcPr>
            <w:tcW w:w="2551" w:type="dxa"/>
            <w:vAlign w:val="center"/>
          </w:tcPr>
          <w:p w14:paraId="3FAFD4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Anser erythropus (Linnaeus, 1758)</w:t>
            </w:r>
          </w:p>
        </w:tc>
        <w:tc>
          <w:tcPr>
            <w:tcW w:w="2977" w:type="dxa"/>
            <w:vAlign w:val="center"/>
          </w:tcPr>
          <w:p w14:paraId="57694F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7E2086F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пруды</w:t>
            </w:r>
          </w:p>
        </w:tc>
      </w:tr>
      <w:tr w:rsidR="00BA4AD5" w:rsidRPr="00BA4AD5" w14:paraId="578DFE8E" w14:textId="77777777" w:rsidTr="00BA4AD5">
        <w:tc>
          <w:tcPr>
            <w:tcW w:w="534" w:type="dxa"/>
            <w:vAlign w:val="center"/>
          </w:tcPr>
          <w:p w14:paraId="664BDF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w:t>
            </w:r>
          </w:p>
        </w:tc>
        <w:tc>
          <w:tcPr>
            <w:tcW w:w="2268" w:type="dxa"/>
            <w:vAlign w:val="center"/>
          </w:tcPr>
          <w:p w14:paraId="07DB962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Лебедь-шипун</w:t>
            </w:r>
          </w:p>
        </w:tc>
        <w:tc>
          <w:tcPr>
            <w:tcW w:w="2551" w:type="dxa"/>
            <w:vAlign w:val="center"/>
          </w:tcPr>
          <w:p w14:paraId="0E1CB3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Cygnus olor (Gmelin, 1789) </w:t>
            </w:r>
          </w:p>
        </w:tc>
        <w:tc>
          <w:tcPr>
            <w:tcW w:w="2977" w:type="dxa"/>
            <w:vAlign w:val="center"/>
          </w:tcPr>
          <w:p w14:paraId="7E10EC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6A3D951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пруды</w:t>
            </w:r>
          </w:p>
        </w:tc>
      </w:tr>
      <w:tr w:rsidR="00BA4AD5" w:rsidRPr="00BA4AD5" w14:paraId="70E1CDFA" w14:textId="77777777" w:rsidTr="00BA4AD5">
        <w:tc>
          <w:tcPr>
            <w:tcW w:w="534" w:type="dxa"/>
            <w:vAlign w:val="center"/>
          </w:tcPr>
          <w:p w14:paraId="7D6B6DF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2268" w:type="dxa"/>
            <w:vAlign w:val="center"/>
          </w:tcPr>
          <w:p w14:paraId="1D65A7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Лебедь-шипун</w:t>
            </w:r>
          </w:p>
        </w:tc>
        <w:tc>
          <w:tcPr>
            <w:tcW w:w="2551" w:type="dxa"/>
            <w:vAlign w:val="center"/>
          </w:tcPr>
          <w:p w14:paraId="5FC537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Cygnus olor (Gmelin, 1789) </w:t>
            </w:r>
          </w:p>
        </w:tc>
        <w:tc>
          <w:tcPr>
            <w:tcW w:w="2977" w:type="dxa"/>
            <w:vAlign w:val="center"/>
          </w:tcPr>
          <w:p w14:paraId="2BDC8A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оз. Водопьяново</w:t>
            </w:r>
          </w:p>
        </w:tc>
        <w:tc>
          <w:tcPr>
            <w:tcW w:w="1701" w:type="dxa"/>
            <w:vAlign w:val="center"/>
          </w:tcPr>
          <w:p w14:paraId="46B034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озеро</w:t>
            </w:r>
          </w:p>
        </w:tc>
      </w:tr>
      <w:tr w:rsidR="00BA4AD5" w:rsidRPr="00BA4AD5" w14:paraId="73CA138C" w14:textId="77777777" w:rsidTr="00BA4AD5">
        <w:tc>
          <w:tcPr>
            <w:tcW w:w="534" w:type="dxa"/>
            <w:vAlign w:val="center"/>
          </w:tcPr>
          <w:p w14:paraId="21A7D6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w:t>
            </w:r>
          </w:p>
        </w:tc>
        <w:tc>
          <w:tcPr>
            <w:tcW w:w="2268" w:type="dxa"/>
            <w:vAlign w:val="center"/>
          </w:tcPr>
          <w:p w14:paraId="3EE453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Лебедь-кликун</w:t>
            </w:r>
          </w:p>
        </w:tc>
        <w:tc>
          <w:tcPr>
            <w:tcW w:w="2551" w:type="dxa"/>
            <w:vAlign w:val="center"/>
          </w:tcPr>
          <w:p w14:paraId="586980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Cygnus cygnus (Linnaeus, 1758)</w:t>
            </w:r>
          </w:p>
        </w:tc>
        <w:tc>
          <w:tcPr>
            <w:tcW w:w="2977" w:type="dxa"/>
            <w:vAlign w:val="center"/>
          </w:tcPr>
          <w:p w14:paraId="627021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02B1A3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рыборазводные пруды</w:t>
            </w:r>
          </w:p>
        </w:tc>
      </w:tr>
      <w:tr w:rsidR="00BA4AD5" w:rsidRPr="00BA4AD5" w14:paraId="20E92FA4" w14:textId="77777777" w:rsidTr="00BA4AD5">
        <w:tc>
          <w:tcPr>
            <w:tcW w:w="534" w:type="dxa"/>
            <w:vAlign w:val="center"/>
          </w:tcPr>
          <w:p w14:paraId="2A5CE7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2268" w:type="dxa"/>
            <w:vAlign w:val="center"/>
          </w:tcPr>
          <w:p w14:paraId="492B3F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Малый лебедь</w:t>
            </w:r>
          </w:p>
        </w:tc>
        <w:tc>
          <w:tcPr>
            <w:tcW w:w="2551" w:type="dxa"/>
            <w:vAlign w:val="center"/>
          </w:tcPr>
          <w:p w14:paraId="1B2165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Cygnus bewickii Yarell, 1830 </w:t>
            </w:r>
          </w:p>
        </w:tc>
        <w:tc>
          <w:tcPr>
            <w:tcW w:w="2977" w:type="dxa"/>
            <w:vAlign w:val="center"/>
          </w:tcPr>
          <w:p w14:paraId="6B446B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 в окрестностях д. Волотово</w:t>
            </w:r>
          </w:p>
        </w:tc>
        <w:tc>
          <w:tcPr>
            <w:tcW w:w="1701" w:type="dxa"/>
            <w:vAlign w:val="center"/>
          </w:tcPr>
          <w:p w14:paraId="3ACB36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69A335B7" w14:textId="77777777" w:rsidTr="00BA4AD5">
        <w:tc>
          <w:tcPr>
            <w:tcW w:w="534" w:type="dxa"/>
            <w:vAlign w:val="center"/>
          </w:tcPr>
          <w:p w14:paraId="2CD566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w:t>
            </w:r>
          </w:p>
        </w:tc>
        <w:tc>
          <w:tcPr>
            <w:tcW w:w="2268" w:type="dxa"/>
            <w:vAlign w:val="center"/>
          </w:tcPr>
          <w:p w14:paraId="11C127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Малый лебедь</w:t>
            </w:r>
          </w:p>
        </w:tc>
        <w:tc>
          <w:tcPr>
            <w:tcW w:w="2551" w:type="dxa"/>
            <w:vAlign w:val="center"/>
          </w:tcPr>
          <w:p w14:paraId="3A1C04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Cygnus bewickii Yarell, 1830 </w:t>
            </w:r>
          </w:p>
        </w:tc>
        <w:tc>
          <w:tcPr>
            <w:tcW w:w="2977" w:type="dxa"/>
            <w:vAlign w:val="center"/>
          </w:tcPr>
          <w:p w14:paraId="5FD3FE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 окрестностях д. Ушерско</w:t>
            </w:r>
          </w:p>
        </w:tc>
        <w:tc>
          <w:tcPr>
            <w:tcW w:w="1701" w:type="dxa"/>
            <w:vAlign w:val="center"/>
          </w:tcPr>
          <w:p w14:paraId="62E797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29BB5BDF" w14:textId="77777777" w:rsidTr="00BA4AD5">
        <w:tc>
          <w:tcPr>
            <w:tcW w:w="534" w:type="dxa"/>
            <w:vAlign w:val="center"/>
          </w:tcPr>
          <w:p w14:paraId="35508C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2268" w:type="dxa"/>
            <w:vAlign w:val="center"/>
          </w:tcPr>
          <w:p w14:paraId="6E35FD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Малый лебедь</w:t>
            </w:r>
          </w:p>
        </w:tc>
        <w:tc>
          <w:tcPr>
            <w:tcW w:w="2551" w:type="dxa"/>
            <w:vAlign w:val="center"/>
          </w:tcPr>
          <w:p w14:paraId="283888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Cygnus bewickii Yarell, 1830 </w:t>
            </w:r>
          </w:p>
        </w:tc>
        <w:tc>
          <w:tcPr>
            <w:tcW w:w="2977" w:type="dxa"/>
            <w:vAlign w:val="center"/>
          </w:tcPr>
          <w:p w14:paraId="1BD0CF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34A7F0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рыборазводные пруды</w:t>
            </w:r>
          </w:p>
        </w:tc>
      </w:tr>
      <w:tr w:rsidR="00BA4AD5" w:rsidRPr="00BA4AD5" w14:paraId="14A093F6" w14:textId="77777777" w:rsidTr="00BA4AD5">
        <w:tc>
          <w:tcPr>
            <w:tcW w:w="534" w:type="dxa"/>
            <w:vAlign w:val="center"/>
          </w:tcPr>
          <w:p w14:paraId="13C04A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13</w:t>
            </w:r>
          </w:p>
        </w:tc>
        <w:tc>
          <w:tcPr>
            <w:tcW w:w="2268" w:type="dxa"/>
            <w:vAlign w:val="center"/>
          </w:tcPr>
          <w:p w14:paraId="530793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Большой крохаль</w:t>
            </w:r>
          </w:p>
        </w:tc>
        <w:tc>
          <w:tcPr>
            <w:tcW w:w="2551" w:type="dxa"/>
            <w:vAlign w:val="center"/>
          </w:tcPr>
          <w:p w14:paraId="64A91C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Mergus merganser Linnaeus, 1758</w:t>
            </w:r>
          </w:p>
        </w:tc>
        <w:tc>
          <w:tcPr>
            <w:tcW w:w="2977" w:type="dxa"/>
            <w:vAlign w:val="center"/>
          </w:tcPr>
          <w:p w14:paraId="46A5E6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южнее д.Ситно на р.Волхов</w:t>
            </w:r>
          </w:p>
        </w:tc>
        <w:tc>
          <w:tcPr>
            <w:tcW w:w="1701" w:type="dxa"/>
            <w:vAlign w:val="center"/>
          </w:tcPr>
          <w:p w14:paraId="65915C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река</w:t>
            </w:r>
          </w:p>
        </w:tc>
      </w:tr>
      <w:tr w:rsidR="00BA4AD5" w:rsidRPr="00BA4AD5" w14:paraId="1D24434F" w14:textId="77777777" w:rsidTr="00BA4AD5">
        <w:tc>
          <w:tcPr>
            <w:tcW w:w="534" w:type="dxa"/>
            <w:vAlign w:val="center"/>
          </w:tcPr>
          <w:p w14:paraId="6F59062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14</w:t>
            </w:r>
          </w:p>
        </w:tc>
        <w:tc>
          <w:tcPr>
            <w:tcW w:w="2268" w:type="dxa"/>
            <w:vAlign w:val="center"/>
          </w:tcPr>
          <w:p w14:paraId="454DF2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Скопа</w:t>
            </w:r>
          </w:p>
        </w:tc>
        <w:tc>
          <w:tcPr>
            <w:tcW w:w="2551" w:type="dxa"/>
            <w:vAlign w:val="center"/>
          </w:tcPr>
          <w:p w14:paraId="5A5A9E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Pandion haliaetus (Linnaeus, 1758)</w:t>
            </w:r>
          </w:p>
        </w:tc>
        <w:tc>
          <w:tcPr>
            <w:tcW w:w="2977" w:type="dxa"/>
            <w:vAlign w:val="center"/>
          </w:tcPr>
          <w:p w14:paraId="618589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5AF5A7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пруды</w:t>
            </w:r>
          </w:p>
        </w:tc>
      </w:tr>
      <w:tr w:rsidR="00BA4AD5" w:rsidRPr="00BA4AD5" w14:paraId="73997124" w14:textId="77777777" w:rsidTr="00BA4AD5">
        <w:tc>
          <w:tcPr>
            <w:tcW w:w="534" w:type="dxa"/>
            <w:vAlign w:val="center"/>
          </w:tcPr>
          <w:p w14:paraId="1336F1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15</w:t>
            </w:r>
          </w:p>
        </w:tc>
        <w:tc>
          <w:tcPr>
            <w:tcW w:w="2268" w:type="dxa"/>
            <w:vAlign w:val="center"/>
          </w:tcPr>
          <w:p w14:paraId="3DD071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Орлан-белохвост</w:t>
            </w:r>
          </w:p>
        </w:tc>
        <w:tc>
          <w:tcPr>
            <w:tcW w:w="2551" w:type="dxa"/>
            <w:vAlign w:val="center"/>
          </w:tcPr>
          <w:p w14:paraId="009916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Haliaeetus albicilla (Linnaeus, 1758)</w:t>
            </w:r>
          </w:p>
        </w:tc>
        <w:tc>
          <w:tcPr>
            <w:tcW w:w="2977" w:type="dxa"/>
            <w:vAlign w:val="center"/>
          </w:tcPr>
          <w:p w14:paraId="0C0CD4E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Волотовские пруды</w:t>
            </w:r>
          </w:p>
        </w:tc>
        <w:tc>
          <w:tcPr>
            <w:tcW w:w="1701" w:type="dxa"/>
            <w:vAlign w:val="center"/>
          </w:tcPr>
          <w:p w14:paraId="634F486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пруды</w:t>
            </w:r>
          </w:p>
        </w:tc>
      </w:tr>
      <w:tr w:rsidR="00BA4AD5" w:rsidRPr="00BA4AD5" w14:paraId="4191049D" w14:textId="77777777" w:rsidTr="00BA4AD5">
        <w:tc>
          <w:tcPr>
            <w:tcW w:w="534" w:type="dxa"/>
            <w:vAlign w:val="center"/>
          </w:tcPr>
          <w:p w14:paraId="609672C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16</w:t>
            </w:r>
          </w:p>
        </w:tc>
        <w:tc>
          <w:tcPr>
            <w:tcW w:w="2268" w:type="dxa"/>
            <w:vAlign w:val="center"/>
          </w:tcPr>
          <w:p w14:paraId="06BF251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Орлан-белохвост</w:t>
            </w:r>
          </w:p>
        </w:tc>
        <w:tc>
          <w:tcPr>
            <w:tcW w:w="2551" w:type="dxa"/>
            <w:vAlign w:val="center"/>
          </w:tcPr>
          <w:p w14:paraId="6DFE14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Haliaeetus albicilla (Linnaeus, 1758)</w:t>
            </w:r>
          </w:p>
        </w:tc>
        <w:tc>
          <w:tcPr>
            <w:tcW w:w="2977" w:type="dxa"/>
            <w:vAlign w:val="center"/>
          </w:tcPr>
          <w:p w14:paraId="4760BC3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рядом с д. Хутынь</w:t>
            </w:r>
          </w:p>
        </w:tc>
        <w:tc>
          <w:tcPr>
            <w:tcW w:w="1701" w:type="dxa"/>
            <w:vAlign w:val="center"/>
          </w:tcPr>
          <w:p w14:paraId="652117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весенние разливы </w:t>
            </w:r>
          </w:p>
        </w:tc>
      </w:tr>
      <w:tr w:rsidR="00BA4AD5" w:rsidRPr="00BA4AD5" w14:paraId="08BE2853" w14:textId="77777777" w:rsidTr="00BA4AD5">
        <w:tc>
          <w:tcPr>
            <w:tcW w:w="534" w:type="dxa"/>
            <w:vAlign w:val="center"/>
          </w:tcPr>
          <w:p w14:paraId="736AE2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17</w:t>
            </w:r>
          </w:p>
        </w:tc>
        <w:tc>
          <w:tcPr>
            <w:tcW w:w="2268" w:type="dxa"/>
            <w:vAlign w:val="center"/>
          </w:tcPr>
          <w:p w14:paraId="666F504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Орлан-белохвост</w:t>
            </w:r>
          </w:p>
        </w:tc>
        <w:tc>
          <w:tcPr>
            <w:tcW w:w="2551" w:type="dxa"/>
            <w:vAlign w:val="center"/>
          </w:tcPr>
          <w:p w14:paraId="5767DD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Haliaeetus albicilla (Linnaeus, 1758)</w:t>
            </w:r>
          </w:p>
        </w:tc>
        <w:tc>
          <w:tcPr>
            <w:tcW w:w="2977" w:type="dxa"/>
            <w:vAlign w:val="center"/>
          </w:tcPr>
          <w:p w14:paraId="46AF476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рядом с д. Шолохово</w:t>
            </w:r>
          </w:p>
        </w:tc>
        <w:tc>
          <w:tcPr>
            <w:tcW w:w="1701" w:type="dxa"/>
            <w:vAlign w:val="center"/>
          </w:tcPr>
          <w:p w14:paraId="4D531E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весенние разливы </w:t>
            </w:r>
          </w:p>
        </w:tc>
      </w:tr>
      <w:tr w:rsidR="00BA4AD5" w:rsidRPr="00BA4AD5" w14:paraId="10A994D3" w14:textId="77777777" w:rsidTr="00BA4AD5">
        <w:tc>
          <w:tcPr>
            <w:tcW w:w="534" w:type="dxa"/>
            <w:vAlign w:val="center"/>
          </w:tcPr>
          <w:p w14:paraId="021D9C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18</w:t>
            </w:r>
          </w:p>
        </w:tc>
        <w:tc>
          <w:tcPr>
            <w:tcW w:w="2268" w:type="dxa"/>
            <w:vAlign w:val="center"/>
          </w:tcPr>
          <w:p w14:paraId="44F82C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Орлан-белохвост</w:t>
            </w:r>
          </w:p>
        </w:tc>
        <w:tc>
          <w:tcPr>
            <w:tcW w:w="2551" w:type="dxa"/>
            <w:vAlign w:val="center"/>
          </w:tcPr>
          <w:p w14:paraId="7FBF22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Haliaeetus albicilla (Linnaeus, 1758)</w:t>
            </w:r>
          </w:p>
        </w:tc>
        <w:tc>
          <w:tcPr>
            <w:tcW w:w="2977" w:type="dxa"/>
            <w:vAlign w:val="center"/>
          </w:tcPr>
          <w:p w14:paraId="62894A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Сиверсов канал, р.Мшашка, озера и старицы дельты Мсты с </w:t>
            </w:r>
            <w:proofErr w:type="gramStart"/>
            <w:r w:rsidRPr="00BA4AD5">
              <w:rPr>
                <w:rFonts w:ascii="Times New Roman" w:eastAsia="Times New Roman" w:hAnsi="Times New Roman" w:cs="Times New Roman"/>
                <w:sz w:val="20"/>
                <w:szCs w:val="20"/>
                <w:lang w:bidi="en-US"/>
              </w:rPr>
              <w:t>приле-гающим</w:t>
            </w:r>
            <w:proofErr w:type="gramEnd"/>
            <w:r w:rsidRPr="00BA4AD5">
              <w:rPr>
                <w:rFonts w:ascii="Times New Roman" w:eastAsia="Times New Roman" w:hAnsi="Times New Roman" w:cs="Times New Roman"/>
                <w:sz w:val="20"/>
                <w:szCs w:val="20"/>
                <w:lang w:bidi="en-US"/>
              </w:rPr>
              <w:t xml:space="preserve"> лесом</w:t>
            </w:r>
          </w:p>
        </w:tc>
        <w:tc>
          <w:tcPr>
            <w:tcW w:w="1701" w:type="dxa"/>
            <w:vAlign w:val="center"/>
          </w:tcPr>
          <w:p w14:paraId="47FEAF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водоемы, лес</w:t>
            </w:r>
          </w:p>
        </w:tc>
      </w:tr>
      <w:tr w:rsidR="00BA4AD5" w:rsidRPr="00BA4AD5" w14:paraId="312ACA7B" w14:textId="77777777" w:rsidTr="00BA4AD5">
        <w:tc>
          <w:tcPr>
            <w:tcW w:w="534" w:type="dxa"/>
            <w:vAlign w:val="center"/>
          </w:tcPr>
          <w:p w14:paraId="54BF12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19</w:t>
            </w:r>
          </w:p>
        </w:tc>
        <w:tc>
          <w:tcPr>
            <w:tcW w:w="2268" w:type="dxa"/>
            <w:vAlign w:val="center"/>
          </w:tcPr>
          <w:p w14:paraId="414807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Галстучник</w:t>
            </w:r>
          </w:p>
        </w:tc>
        <w:tc>
          <w:tcPr>
            <w:tcW w:w="2551" w:type="dxa"/>
            <w:vAlign w:val="center"/>
          </w:tcPr>
          <w:p w14:paraId="0344EA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Charadrius hiaticula Linnaeus, 1758</w:t>
            </w:r>
          </w:p>
        </w:tc>
        <w:tc>
          <w:tcPr>
            <w:tcW w:w="2977" w:type="dxa"/>
            <w:vAlign w:val="center"/>
          </w:tcPr>
          <w:p w14:paraId="05E049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южнее д.Ситно</w:t>
            </w:r>
          </w:p>
        </w:tc>
        <w:tc>
          <w:tcPr>
            <w:tcW w:w="1701" w:type="dxa"/>
            <w:vAlign w:val="center"/>
          </w:tcPr>
          <w:p w14:paraId="087951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лужа на стройке</w:t>
            </w:r>
          </w:p>
        </w:tc>
      </w:tr>
      <w:tr w:rsidR="00BA4AD5" w:rsidRPr="00BA4AD5" w14:paraId="628DEE01" w14:textId="77777777" w:rsidTr="00BA4AD5">
        <w:tc>
          <w:tcPr>
            <w:tcW w:w="534" w:type="dxa"/>
            <w:vAlign w:val="center"/>
          </w:tcPr>
          <w:p w14:paraId="51A697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20</w:t>
            </w:r>
          </w:p>
        </w:tc>
        <w:tc>
          <w:tcPr>
            <w:tcW w:w="2268" w:type="dxa"/>
            <w:vAlign w:val="center"/>
          </w:tcPr>
          <w:p w14:paraId="7F06FD8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Травник</w:t>
            </w:r>
          </w:p>
        </w:tc>
        <w:tc>
          <w:tcPr>
            <w:tcW w:w="2551" w:type="dxa"/>
            <w:vAlign w:val="center"/>
          </w:tcPr>
          <w:p w14:paraId="4A39D3E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Tringa totanus (Linnaeus, 1758) </w:t>
            </w:r>
          </w:p>
        </w:tc>
        <w:tc>
          <w:tcPr>
            <w:tcW w:w="2977" w:type="dxa"/>
            <w:vAlign w:val="center"/>
          </w:tcPr>
          <w:p w14:paraId="278227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 окрестностях д. Шолохово</w:t>
            </w:r>
          </w:p>
        </w:tc>
        <w:tc>
          <w:tcPr>
            <w:tcW w:w="1701" w:type="dxa"/>
            <w:vAlign w:val="center"/>
          </w:tcPr>
          <w:p w14:paraId="4731F4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0EB0DFCE" w14:textId="77777777" w:rsidTr="00BA4AD5">
        <w:tc>
          <w:tcPr>
            <w:tcW w:w="534" w:type="dxa"/>
            <w:vAlign w:val="center"/>
          </w:tcPr>
          <w:p w14:paraId="79F088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21</w:t>
            </w:r>
          </w:p>
        </w:tc>
        <w:tc>
          <w:tcPr>
            <w:tcW w:w="2268" w:type="dxa"/>
            <w:vAlign w:val="center"/>
          </w:tcPr>
          <w:p w14:paraId="1BA83B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Травник</w:t>
            </w:r>
          </w:p>
        </w:tc>
        <w:tc>
          <w:tcPr>
            <w:tcW w:w="2551" w:type="dxa"/>
            <w:vAlign w:val="center"/>
          </w:tcPr>
          <w:p w14:paraId="1FFB6F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Tringa totanus (Linnaeus, 1758) </w:t>
            </w:r>
          </w:p>
        </w:tc>
        <w:tc>
          <w:tcPr>
            <w:tcW w:w="2977" w:type="dxa"/>
            <w:vAlign w:val="center"/>
          </w:tcPr>
          <w:p w14:paraId="0BEE8B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 дороги, ведущей к д. Хутынь</w:t>
            </w:r>
          </w:p>
        </w:tc>
        <w:tc>
          <w:tcPr>
            <w:tcW w:w="1701" w:type="dxa"/>
            <w:vAlign w:val="center"/>
          </w:tcPr>
          <w:p w14:paraId="5964E4F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 </w:t>
            </w:r>
          </w:p>
        </w:tc>
      </w:tr>
      <w:tr w:rsidR="00BA4AD5" w:rsidRPr="00BA4AD5" w14:paraId="577E88B1" w14:textId="77777777" w:rsidTr="00BA4AD5">
        <w:tc>
          <w:tcPr>
            <w:tcW w:w="534" w:type="dxa"/>
            <w:vAlign w:val="center"/>
          </w:tcPr>
          <w:p w14:paraId="32868F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22</w:t>
            </w:r>
          </w:p>
        </w:tc>
        <w:tc>
          <w:tcPr>
            <w:tcW w:w="2268" w:type="dxa"/>
            <w:vAlign w:val="center"/>
          </w:tcPr>
          <w:p w14:paraId="6F4BF9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Турухтан</w:t>
            </w:r>
          </w:p>
        </w:tc>
        <w:tc>
          <w:tcPr>
            <w:tcW w:w="2551" w:type="dxa"/>
            <w:vAlign w:val="center"/>
          </w:tcPr>
          <w:p w14:paraId="509E10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Philomachus pugnax (Linnaeus, 1758) </w:t>
            </w:r>
          </w:p>
        </w:tc>
        <w:tc>
          <w:tcPr>
            <w:tcW w:w="2977" w:type="dxa"/>
            <w:vAlign w:val="center"/>
          </w:tcPr>
          <w:p w14:paraId="5AEE17A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 окрестностях д. Шолохово</w:t>
            </w:r>
          </w:p>
        </w:tc>
        <w:tc>
          <w:tcPr>
            <w:tcW w:w="1701" w:type="dxa"/>
            <w:vAlign w:val="center"/>
          </w:tcPr>
          <w:p w14:paraId="7B0DB24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54C0A1C6" w14:textId="77777777" w:rsidTr="00BA4AD5">
        <w:tc>
          <w:tcPr>
            <w:tcW w:w="534" w:type="dxa"/>
            <w:vAlign w:val="center"/>
          </w:tcPr>
          <w:p w14:paraId="2C4EE2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23</w:t>
            </w:r>
          </w:p>
        </w:tc>
        <w:tc>
          <w:tcPr>
            <w:tcW w:w="2268" w:type="dxa"/>
            <w:vAlign w:val="center"/>
          </w:tcPr>
          <w:p w14:paraId="694931B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Турухтан</w:t>
            </w:r>
          </w:p>
        </w:tc>
        <w:tc>
          <w:tcPr>
            <w:tcW w:w="2551" w:type="dxa"/>
            <w:vAlign w:val="center"/>
          </w:tcPr>
          <w:p w14:paraId="380637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Philomachus pugnax (Linnaeus, 1758) </w:t>
            </w:r>
          </w:p>
        </w:tc>
        <w:tc>
          <w:tcPr>
            <w:tcW w:w="2977" w:type="dxa"/>
            <w:vAlign w:val="center"/>
          </w:tcPr>
          <w:p w14:paraId="617C4A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восточное Приильменье</w:t>
            </w:r>
          </w:p>
        </w:tc>
        <w:tc>
          <w:tcPr>
            <w:tcW w:w="1701" w:type="dxa"/>
            <w:vAlign w:val="center"/>
          </w:tcPr>
          <w:p w14:paraId="7850F4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луга</w:t>
            </w:r>
          </w:p>
        </w:tc>
      </w:tr>
      <w:tr w:rsidR="00BA4AD5" w:rsidRPr="00BA4AD5" w14:paraId="28D4DD2F" w14:textId="77777777" w:rsidTr="00BA4AD5">
        <w:tc>
          <w:tcPr>
            <w:tcW w:w="534" w:type="dxa"/>
            <w:vAlign w:val="center"/>
          </w:tcPr>
          <w:p w14:paraId="7D0B09A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24</w:t>
            </w:r>
          </w:p>
        </w:tc>
        <w:tc>
          <w:tcPr>
            <w:tcW w:w="2268" w:type="dxa"/>
            <w:vAlign w:val="center"/>
          </w:tcPr>
          <w:p w14:paraId="2B7E85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Большой веретенник</w:t>
            </w:r>
          </w:p>
        </w:tc>
        <w:tc>
          <w:tcPr>
            <w:tcW w:w="2551" w:type="dxa"/>
            <w:vAlign w:val="center"/>
          </w:tcPr>
          <w:p w14:paraId="2FCE38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Limosa limosa (Linnaeus, 1758) </w:t>
            </w:r>
          </w:p>
        </w:tc>
        <w:tc>
          <w:tcPr>
            <w:tcW w:w="2977" w:type="dxa"/>
            <w:vAlign w:val="center"/>
          </w:tcPr>
          <w:p w14:paraId="155FC3D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 окрестностях д. Шолохово</w:t>
            </w:r>
          </w:p>
        </w:tc>
        <w:tc>
          <w:tcPr>
            <w:tcW w:w="1701" w:type="dxa"/>
            <w:vAlign w:val="center"/>
          </w:tcPr>
          <w:p w14:paraId="15E90E4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33B2C4DB" w14:textId="77777777" w:rsidTr="00BA4AD5">
        <w:tc>
          <w:tcPr>
            <w:tcW w:w="534" w:type="dxa"/>
            <w:vAlign w:val="center"/>
          </w:tcPr>
          <w:p w14:paraId="09361A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25</w:t>
            </w:r>
          </w:p>
        </w:tc>
        <w:tc>
          <w:tcPr>
            <w:tcW w:w="2268" w:type="dxa"/>
            <w:vAlign w:val="center"/>
          </w:tcPr>
          <w:p w14:paraId="7BA0DD4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Обыкновенный зимородок</w:t>
            </w:r>
          </w:p>
        </w:tc>
        <w:tc>
          <w:tcPr>
            <w:tcW w:w="2551" w:type="dxa"/>
            <w:vAlign w:val="center"/>
          </w:tcPr>
          <w:p w14:paraId="6556D00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Alcedo atthis (Linnaeus, 1758) </w:t>
            </w:r>
          </w:p>
        </w:tc>
        <w:tc>
          <w:tcPr>
            <w:tcW w:w="2977" w:type="dxa"/>
            <w:vAlign w:val="center"/>
          </w:tcPr>
          <w:p w14:paraId="4E777C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р. Вишера ниже д. Марково</w:t>
            </w:r>
          </w:p>
        </w:tc>
        <w:tc>
          <w:tcPr>
            <w:tcW w:w="1701" w:type="dxa"/>
            <w:vAlign w:val="center"/>
          </w:tcPr>
          <w:p w14:paraId="58F114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берег реки</w:t>
            </w:r>
          </w:p>
        </w:tc>
      </w:tr>
      <w:tr w:rsidR="00BA4AD5" w:rsidRPr="00BA4AD5" w14:paraId="6A2ED3C1" w14:textId="77777777" w:rsidTr="00BA4AD5">
        <w:tc>
          <w:tcPr>
            <w:tcW w:w="534" w:type="dxa"/>
            <w:vAlign w:val="center"/>
          </w:tcPr>
          <w:p w14:paraId="6C36CC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26</w:t>
            </w:r>
          </w:p>
        </w:tc>
        <w:tc>
          <w:tcPr>
            <w:tcW w:w="2268" w:type="dxa"/>
            <w:vAlign w:val="center"/>
          </w:tcPr>
          <w:p w14:paraId="0D425E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Седой дятел</w:t>
            </w:r>
          </w:p>
        </w:tc>
        <w:tc>
          <w:tcPr>
            <w:tcW w:w="2551" w:type="dxa"/>
            <w:vAlign w:val="center"/>
          </w:tcPr>
          <w:p w14:paraId="4641F4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Picus canus J.F. Gmelin, 1788</w:t>
            </w:r>
          </w:p>
        </w:tc>
        <w:tc>
          <w:tcPr>
            <w:tcW w:w="2977" w:type="dxa"/>
            <w:vAlign w:val="center"/>
          </w:tcPr>
          <w:p w14:paraId="6B3FA4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Сперанская мыза</w:t>
            </w:r>
          </w:p>
        </w:tc>
        <w:tc>
          <w:tcPr>
            <w:tcW w:w="1701" w:type="dxa"/>
            <w:vAlign w:val="center"/>
          </w:tcPr>
          <w:p w14:paraId="0390EF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смешанный лес</w:t>
            </w:r>
          </w:p>
        </w:tc>
      </w:tr>
      <w:tr w:rsidR="00BA4AD5" w:rsidRPr="00BA4AD5" w14:paraId="2574F930" w14:textId="77777777" w:rsidTr="00BA4AD5">
        <w:tc>
          <w:tcPr>
            <w:tcW w:w="534" w:type="dxa"/>
            <w:vAlign w:val="center"/>
          </w:tcPr>
          <w:p w14:paraId="217E88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27</w:t>
            </w:r>
          </w:p>
        </w:tc>
        <w:tc>
          <w:tcPr>
            <w:tcW w:w="2268" w:type="dxa"/>
            <w:vAlign w:val="center"/>
          </w:tcPr>
          <w:p w14:paraId="0E510E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Ястребиная славка</w:t>
            </w:r>
          </w:p>
        </w:tc>
        <w:tc>
          <w:tcPr>
            <w:tcW w:w="2551" w:type="dxa"/>
            <w:vAlign w:val="center"/>
          </w:tcPr>
          <w:p w14:paraId="569FB1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Sylvia nisoria (Bechstein, 1795)</w:t>
            </w:r>
          </w:p>
        </w:tc>
        <w:tc>
          <w:tcPr>
            <w:tcW w:w="2977" w:type="dxa"/>
            <w:vAlign w:val="center"/>
          </w:tcPr>
          <w:p w14:paraId="477837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восточный берег оз. Ильмень</w:t>
            </w:r>
          </w:p>
        </w:tc>
        <w:tc>
          <w:tcPr>
            <w:tcW w:w="1701" w:type="dxa"/>
            <w:vAlign w:val="center"/>
          </w:tcPr>
          <w:p w14:paraId="69F98B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3D55DB1B" w14:textId="77777777" w:rsidTr="00BA4AD5">
        <w:tc>
          <w:tcPr>
            <w:tcW w:w="534" w:type="dxa"/>
            <w:vAlign w:val="center"/>
          </w:tcPr>
          <w:p w14:paraId="138865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28</w:t>
            </w:r>
          </w:p>
        </w:tc>
        <w:tc>
          <w:tcPr>
            <w:tcW w:w="2268" w:type="dxa"/>
            <w:vAlign w:val="center"/>
          </w:tcPr>
          <w:p w14:paraId="72A603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Гуменник</w:t>
            </w:r>
          </w:p>
        </w:tc>
        <w:tc>
          <w:tcPr>
            <w:tcW w:w="2551" w:type="dxa"/>
            <w:vAlign w:val="center"/>
          </w:tcPr>
          <w:p w14:paraId="65F030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Anser fabalis (Lath.)</w:t>
            </w:r>
          </w:p>
        </w:tc>
        <w:tc>
          <w:tcPr>
            <w:tcW w:w="2977" w:type="dxa"/>
            <w:vAlign w:val="center"/>
          </w:tcPr>
          <w:p w14:paraId="4A8FBC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 в окрестностях д. Волотово</w:t>
            </w:r>
          </w:p>
        </w:tc>
        <w:tc>
          <w:tcPr>
            <w:tcW w:w="1701" w:type="dxa"/>
            <w:vAlign w:val="center"/>
          </w:tcPr>
          <w:p w14:paraId="073953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w:t>
            </w:r>
          </w:p>
        </w:tc>
      </w:tr>
      <w:tr w:rsidR="00BA4AD5" w:rsidRPr="00BA4AD5" w14:paraId="5D1A1541" w14:textId="77777777" w:rsidTr="00BA4AD5">
        <w:tc>
          <w:tcPr>
            <w:tcW w:w="534" w:type="dxa"/>
            <w:vAlign w:val="center"/>
          </w:tcPr>
          <w:p w14:paraId="21C368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29</w:t>
            </w:r>
          </w:p>
        </w:tc>
        <w:tc>
          <w:tcPr>
            <w:tcW w:w="2268" w:type="dxa"/>
            <w:vAlign w:val="center"/>
          </w:tcPr>
          <w:p w14:paraId="607ECB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Гуменник</w:t>
            </w:r>
          </w:p>
        </w:tc>
        <w:tc>
          <w:tcPr>
            <w:tcW w:w="2551" w:type="dxa"/>
            <w:vAlign w:val="center"/>
          </w:tcPr>
          <w:p w14:paraId="7B549D7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Anser fabalis (Lath.)</w:t>
            </w:r>
          </w:p>
        </w:tc>
        <w:tc>
          <w:tcPr>
            <w:tcW w:w="2977" w:type="dxa"/>
            <w:vAlign w:val="center"/>
          </w:tcPr>
          <w:p w14:paraId="7829E0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на полях за д. Савино</w:t>
            </w:r>
          </w:p>
        </w:tc>
        <w:tc>
          <w:tcPr>
            <w:tcW w:w="1701" w:type="dxa"/>
            <w:vAlign w:val="center"/>
          </w:tcPr>
          <w:p w14:paraId="79A8D5A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 </w:t>
            </w:r>
          </w:p>
        </w:tc>
      </w:tr>
      <w:tr w:rsidR="00BA4AD5" w:rsidRPr="00BA4AD5" w14:paraId="64858557" w14:textId="77777777" w:rsidTr="00BA4AD5">
        <w:tc>
          <w:tcPr>
            <w:tcW w:w="534" w:type="dxa"/>
            <w:vAlign w:val="center"/>
          </w:tcPr>
          <w:p w14:paraId="4CAE3C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30</w:t>
            </w:r>
          </w:p>
        </w:tc>
        <w:tc>
          <w:tcPr>
            <w:tcW w:w="2268" w:type="dxa"/>
            <w:vAlign w:val="center"/>
          </w:tcPr>
          <w:p w14:paraId="5353C4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Лук угловатый</w:t>
            </w:r>
          </w:p>
        </w:tc>
        <w:tc>
          <w:tcPr>
            <w:tcW w:w="2551" w:type="dxa"/>
            <w:vAlign w:val="center"/>
          </w:tcPr>
          <w:p w14:paraId="4FB2DA0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Allium angulosum L.</w:t>
            </w:r>
          </w:p>
        </w:tc>
        <w:tc>
          <w:tcPr>
            <w:tcW w:w="2977" w:type="dxa"/>
            <w:vAlign w:val="center"/>
          </w:tcPr>
          <w:p w14:paraId="1B63E0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близ залива Волхова, напротив скита, близ д. Сковородка</w:t>
            </w:r>
          </w:p>
        </w:tc>
        <w:tc>
          <w:tcPr>
            <w:tcW w:w="1701" w:type="dxa"/>
            <w:vAlign w:val="center"/>
          </w:tcPr>
          <w:p w14:paraId="61B47F5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среди осокового болдота</w:t>
            </w:r>
          </w:p>
        </w:tc>
      </w:tr>
      <w:tr w:rsidR="00BA4AD5" w:rsidRPr="00BA4AD5" w14:paraId="35555F66" w14:textId="77777777" w:rsidTr="00BA4AD5">
        <w:tc>
          <w:tcPr>
            <w:tcW w:w="534" w:type="dxa"/>
            <w:vAlign w:val="center"/>
          </w:tcPr>
          <w:p w14:paraId="715953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31</w:t>
            </w:r>
          </w:p>
        </w:tc>
        <w:tc>
          <w:tcPr>
            <w:tcW w:w="2268" w:type="dxa"/>
            <w:vAlign w:val="center"/>
          </w:tcPr>
          <w:p w14:paraId="0AF514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Лук угловатый</w:t>
            </w:r>
          </w:p>
        </w:tc>
        <w:tc>
          <w:tcPr>
            <w:tcW w:w="2551" w:type="dxa"/>
            <w:vAlign w:val="center"/>
          </w:tcPr>
          <w:p w14:paraId="772A9E9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Allium angulosum L.</w:t>
            </w:r>
          </w:p>
        </w:tc>
        <w:tc>
          <w:tcPr>
            <w:tcW w:w="2977" w:type="dxa"/>
            <w:vAlign w:val="center"/>
          </w:tcPr>
          <w:p w14:paraId="3913A6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близ с. Кунино</w:t>
            </w:r>
          </w:p>
        </w:tc>
        <w:tc>
          <w:tcPr>
            <w:tcW w:w="1701" w:type="dxa"/>
            <w:vAlign w:val="center"/>
          </w:tcPr>
          <w:p w14:paraId="41F028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заливной луг</w:t>
            </w:r>
          </w:p>
        </w:tc>
      </w:tr>
      <w:tr w:rsidR="00BA4AD5" w:rsidRPr="00BA4AD5" w14:paraId="099A257F" w14:textId="77777777" w:rsidTr="00BA4AD5">
        <w:tc>
          <w:tcPr>
            <w:tcW w:w="534" w:type="dxa"/>
            <w:vAlign w:val="center"/>
          </w:tcPr>
          <w:p w14:paraId="27398A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32</w:t>
            </w:r>
          </w:p>
        </w:tc>
        <w:tc>
          <w:tcPr>
            <w:tcW w:w="2268" w:type="dxa"/>
            <w:vAlign w:val="center"/>
          </w:tcPr>
          <w:p w14:paraId="658D82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Лук угловатый</w:t>
            </w:r>
          </w:p>
        </w:tc>
        <w:tc>
          <w:tcPr>
            <w:tcW w:w="2551" w:type="dxa"/>
            <w:vAlign w:val="center"/>
          </w:tcPr>
          <w:p w14:paraId="00DB22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Allium angulosum L.</w:t>
            </w:r>
          </w:p>
        </w:tc>
        <w:tc>
          <w:tcPr>
            <w:tcW w:w="2977" w:type="dxa"/>
            <w:vAlign w:val="center"/>
          </w:tcPr>
          <w:p w14:paraId="71BDF7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окрестности д. Савино, 300 м от трассы Москва - Санкт-Петербукрг</w:t>
            </w:r>
          </w:p>
        </w:tc>
        <w:tc>
          <w:tcPr>
            <w:tcW w:w="1701" w:type="dxa"/>
            <w:vAlign w:val="center"/>
          </w:tcPr>
          <w:p w14:paraId="1FD356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опушка дубравы, на берегу ручья, притока р.Вишера</w:t>
            </w:r>
          </w:p>
        </w:tc>
      </w:tr>
      <w:tr w:rsidR="00BA4AD5" w:rsidRPr="00BA4AD5" w14:paraId="2688A7BE" w14:textId="77777777" w:rsidTr="00BA4AD5">
        <w:tc>
          <w:tcPr>
            <w:tcW w:w="534" w:type="dxa"/>
            <w:vAlign w:val="center"/>
          </w:tcPr>
          <w:p w14:paraId="799D1F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33</w:t>
            </w:r>
          </w:p>
        </w:tc>
        <w:tc>
          <w:tcPr>
            <w:tcW w:w="2268" w:type="dxa"/>
            <w:vAlign w:val="center"/>
          </w:tcPr>
          <w:p w14:paraId="1BD40B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Ирис сибирский</w:t>
            </w:r>
          </w:p>
        </w:tc>
        <w:tc>
          <w:tcPr>
            <w:tcW w:w="2551" w:type="dxa"/>
            <w:vAlign w:val="center"/>
          </w:tcPr>
          <w:p w14:paraId="30B9EE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Iris sibirica L.</w:t>
            </w:r>
          </w:p>
        </w:tc>
        <w:tc>
          <w:tcPr>
            <w:tcW w:w="2977" w:type="dxa"/>
            <w:vAlign w:val="center"/>
          </w:tcPr>
          <w:p w14:paraId="67F16F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к востоку от д. Кирилловка, правый берег р. Волхов</w:t>
            </w:r>
          </w:p>
        </w:tc>
        <w:tc>
          <w:tcPr>
            <w:tcW w:w="1701" w:type="dxa"/>
            <w:vAlign w:val="center"/>
          </w:tcPr>
          <w:p w14:paraId="344DC4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берег реки</w:t>
            </w:r>
          </w:p>
        </w:tc>
      </w:tr>
      <w:tr w:rsidR="00BA4AD5" w:rsidRPr="00BA4AD5" w14:paraId="6002B5A1" w14:textId="77777777" w:rsidTr="00BA4AD5">
        <w:tc>
          <w:tcPr>
            <w:tcW w:w="534" w:type="dxa"/>
            <w:vAlign w:val="center"/>
          </w:tcPr>
          <w:p w14:paraId="6397F03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34</w:t>
            </w:r>
          </w:p>
        </w:tc>
        <w:tc>
          <w:tcPr>
            <w:tcW w:w="2268" w:type="dxa"/>
            <w:vAlign w:val="center"/>
          </w:tcPr>
          <w:p w14:paraId="56E7B07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Ирис сибирский</w:t>
            </w:r>
          </w:p>
        </w:tc>
        <w:tc>
          <w:tcPr>
            <w:tcW w:w="2551" w:type="dxa"/>
            <w:vAlign w:val="center"/>
          </w:tcPr>
          <w:p w14:paraId="116AC0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Iris sibirica L.</w:t>
            </w:r>
          </w:p>
        </w:tc>
        <w:tc>
          <w:tcPr>
            <w:tcW w:w="2977" w:type="dxa"/>
            <w:vAlign w:val="center"/>
          </w:tcPr>
          <w:p w14:paraId="475FD4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д. Дубровка</w:t>
            </w:r>
          </w:p>
        </w:tc>
        <w:tc>
          <w:tcPr>
            <w:tcW w:w="1701" w:type="dxa"/>
            <w:vAlign w:val="center"/>
          </w:tcPr>
          <w:p w14:paraId="42555D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пойменный луг, заросли кустарников на внутрипойменных повышениях</w:t>
            </w:r>
          </w:p>
        </w:tc>
      </w:tr>
      <w:tr w:rsidR="00BA4AD5" w:rsidRPr="00BA4AD5" w14:paraId="3890D70D" w14:textId="77777777" w:rsidTr="00BA4AD5">
        <w:tc>
          <w:tcPr>
            <w:tcW w:w="534" w:type="dxa"/>
            <w:vAlign w:val="center"/>
          </w:tcPr>
          <w:p w14:paraId="62FEC6B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35</w:t>
            </w:r>
          </w:p>
        </w:tc>
        <w:tc>
          <w:tcPr>
            <w:tcW w:w="2268" w:type="dxa"/>
            <w:vAlign w:val="center"/>
          </w:tcPr>
          <w:p w14:paraId="631A43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Ирис сибирский</w:t>
            </w:r>
          </w:p>
        </w:tc>
        <w:tc>
          <w:tcPr>
            <w:tcW w:w="2551" w:type="dxa"/>
            <w:vAlign w:val="center"/>
          </w:tcPr>
          <w:p w14:paraId="019D85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Iris sibirica L.</w:t>
            </w:r>
          </w:p>
        </w:tc>
        <w:tc>
          <w:tcPr>
            <w:tcW w:w="2977" w:type="dxa"/>
            <w:vAlign w:val="center"/>
          </w:tcPr>
          <w:p w14:paraId="130C231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д. Слутка</w:t>
            </w:r>
          </w:p>
        </w:tc>
        <w:tc>
          <w:tcPr>
            <w:tcW w:w="1701" w:type="dxa"/>
            <w:vAlign w:val="center"/>
          </w:tcPr>
          <w:p w14:paraId="53A9EA5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средняя часть склона коренного берега, ниже клеверных лугов</w:t>
            </w:r>
          </w:p>
        </w:tc>
      </w:tr>
      <w:tr w:rsidR="00BA4AD5" w:rsidRPr="00BA4AD5" w14:paraId="4F3240F9" w14:textId="77777777" w:rsidTr="00BA4AD5">
        <w:tc>
          <w:tcPr>
            <w:tcW w:w="534" w:type="dxa"/>
            <w:vAlign w:val="center"/>
          </w:tcPr>
          <w:p w14:paraId="2796E7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36</w:t>
            </w:r>
          </w:p>
        </w:tc>
        <w:tc>
          <w:tcPr>
            <w:tcW w:w="2268" w:type="dxa"/>
            <w:vAlign w:val="center"/>
          </w:tcPr>
          <w:p w14:paraId="632A31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Безвременник осенний</w:t>
            </w:r>
          </w:p>
        </w:tc>
        <w:tc>
          <w:tcPr>
            <w:tcW w:w="2551" w:type="dxa"/>
            <w:vAlign w:val="center"/>
          </w:tcPr>
          <w:p w14:paraId="64C8C7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Colchicum autumnale L.</w:t>
            </w:r>
          </w:p>
        </w:tc>
        <w:tc>
          <w:tcPr>
            <w:tcW w:w="2977" w:type="dxa"/>
            <w:vAlign w:val="center"/>
          </w:tcPr>
          <w:p w14:paraId="05A20FF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Дубровка, ур. Муравьи, бывший плац, на остатках фундаментов зданий Муравьевских казарм</w:t>
            </w:r>
          </w:p>
        </w:tc>
        <w:tc>
          <w:tcPr>
            <w:tcW w:w="1701" w:type="dxa"/>
            <w:vAlign w:val="center"/>
          </w:tcPr>
          <w:p w14:paraId="354C67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на техногенных почвах, среди разнотравья пойменного луга</w:t>
            </w:r>
          </w:p>
        </w:tc>
      </w:tr>
      <w:tr w:rsidR="00BA4AD5" w:rsidRPr="00BA4AD5" w14:paraId="5514E1D0" w14:textId="77777777" w:rsidTr="00BA4AD5">
        <w:tc>
          <w:tcPr>
            <w:tcW w:w="534" w:type="dxa"/>
            <w:vAlign w:val="center"/>
          </w:tcPr>
          <w:p w14:paraId="55F364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37</w:t>
            </w:r>
          </w:p>
        </w:tc>
        <w:tc>
          <w:tcPr>
            <w:tcW w:w="2268" w:type="dxa"/>
            <w:vAlign w:val="center"/>
          </w:tcPr>
          <w:p w14:paraId="7558E1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Пальцекорник балтийский</w:t>
            </w:r>
          </w:p>
        </w:tc>
        <w:tc>
          <w:tcPr>
            <w:tcW w:w="2551" w:type="dxa"/>
            <w:vAlign w:val="center"/>
          </w:tcPr>
          <w:p w14:paraId="6DD99D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Dactylorhiza baltica (Klinge) Nevski</w:t>
            </w:r>
          </w:p>
        </w:tc>
        <w:tc>
          <w:tcPr>
            <w:tcW w:w="2977" w:type="dxa"/>
            <w:vAlign w:val="center"/>
          </w:tcPr>
          <w:p w14:paraId="50784EA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Дубровка, ур. Муравьи, у дачного массива</w:t>
            </w:r>
          </w:p>
        </w:tc>
        <w:tc>
          <w:tcPr>
            <w:tcW w:w="1701" w:type="dxa"/>
            <w:vAlign w:val="center"/>
          </w:tcPr>
          <w:p w14:paraId="326E85E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нескашиваемый луг вдоль полевой дороги у дачного массива </w:t>
            </w:r>
          </w:p>
        </w:tc>
      </w:tr>
      <w:tr w:rsidR="00BA4AD5" w:rsidRPr="00BA4AD5" w14:paraId="5FB4C68F" w14:textId="77777777" w:rsidTr="00BA4AD5">
        <w:tc>
          <w:tcPr>
            <w:tcW w:w="534" w:type="dxa"/>
            <w:vAlign w:val="center"/>
          </w:tcPr>
          <w:p w14:paraId="1D27C7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38</w:t>
            </w:r>
          </w:p>
        </w:tc>
        <w:tc>
          <w:tcPr>
            <w:tcW w:w="2268" w:type="dxa"/>
            <w:vAlign w:val="center"/>
          </w:tcPr>
          <w:p w14:paraId="1A0BF3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Пальцекорник балтийский</w:t>
            </w:r>
          </w:p>
        </w:tc>
        <w:tc>
          <w:tcPr>
            <w:tcW w:w="2551" w:type="dxa"/>
            <w:vAlign w:val="center"/>
          </w:tcPr>
          <w:p w14:paraId="5778DF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Dactylorhiza baltica (Klinge) Nevski</w:t>
            </w:r>
          </w:p>
        </w:tc>
        <w:tc>
          <w:tcPr>
            <w:tcW w:w="2977" w:type="dxa"/>
            <w:vAlign w:val="center"/>
          </w:tcPr>
          <w:p w14:paraId="5334EC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д. Савино</w:t>
            </w:r>
          </w:p>
        </w:tc>
        <w:tc>
          <w:tcPr>
            <w:tcW w:w="1701" w:type="dxa"/>
            <w:vAlign w:val="center"/>
          </w:tcPr>
          <w:p w14:paraId="30559E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 </w:t>
            </w:r>
          </w:p>
        </w:tc>
      </w:tr>
      <w:tr w:rsidR="00BA4AD5" w:rsidRPr="00BA4AD5" w14:paraId="60C852E8" w14:textId="77777777" w:rsidTr="00BA4AD5">
        <w:tc>
          <w:tcPr>
            <w:tcW w:w="534" w:type="dxa"/>
            <w:vAlign w:val="center"/>
          </w:tcPr>
          <w:p w14:paraId="35323D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39</w:t>
            </w:r>
          </w:p>
        </w:tc>
        <w:tc>
          <w:tcPr>
            <w:tcW w:w="2268" w:type="dxa"/>
            <w:vAlign w:val="center"/>
          </w:tcPr>
          <w:p w14:paraId="637CCA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Смолёвка татарская</w:t>
            </w:r>
          </w:p>
        </w:tc>
        <w:tc>
          <w:tcPr>
            <w:tcW w:w="2551" w:type="dxa"/>
            <w:vAlign w:val="center"/>
          </w:tcPr>
          <w:p w14:paraId="456196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Silene tatarica (L.) Pers. </w:t>
            </w:r>
          </w:p>
        </w:tc>
        <w:tc>
          <w:tcPr>
            <w:tcW w:w="2977" w:type="dxa"/>
            <w:vAlign w:val="center"/>
          </w:tcPr>
          <w:p w14:paraId="4BDDEE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севернее пос. Новоселицы</w:t>
            </w:r>
          </w:p>
        </w:tc>
        <w:tc>
          <w:tcPr>
            <w:tcW w:w="1701" w:type="dxa"/>
            <w:vAlign w:val="center"/>
          </w:tcPr>
          <w:p w14:paraId="1C115A7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 </w:t>
            </w:r>
          </w:p>
        </w:tc>
      </w:tr>
      <w:tr w:rsidR="00BA4AD5" w:rsidRPr="00BA4AD5" w14:paraId="0B1AB0D2" w14:textId="77777777" w:rsidTr="00BA4AD5">
        <w:tc>
          <w:tcPr>
            <w:tcW w:w="534" w:type="dxa"/>
            <w:vAlign w:val="center"/>
          </w:tcPr>
          <w:p w14:paraId="002179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40</w:t>
            </w:r>
          </w:p>
        </w:tc>
        <w:tc>
          <w:tcPr>
            <w:tcW w:w="2268" w:type="dxa"/>
            <w:vAlign w:val="center"/>
          </w:tcPr>
          <w:p w14:paraId="1F44E0A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Астрагал датский</w:t>
            </w:r>
          </w:p>
        </w:tc>
        <w:tc>
          <w:tcPr>
            <w:tcW w:w="2551" w:type="dxa"/>
            <w:vAlign w:val="center"/>
          </w:tcPr>
          <w:p w14:paraId="306BFA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Astragalus danicus Retz.</w:t>
            </w:r>
          </w:p>
        </w:tc>
        <w:tc>
          <w:tcPr>
            <w:tcW w:w="2977" w:type="dxa"/>
            <w:vAlign w:val="center"/>
          </w:tcPr>
          <w:p w14:paraId="397ADA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близ д. Сковородка, пр. берег Сиверского канала</w:t>
            </w:r>
          </w:p>
        </w:tc>
        <w:tc>
          <w:tcPr>
            <w:tcW w:w="1701" w:type="dxa"/>
            <w:vAlign w:val="center"/>
          </w:tcPr>
          <w:p w14:paraId="390B8C8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луг</w:t>
            </w:r>
          </w:p>
        </w:tc>
      </w:tr>
      <w:tr w:rsidR="00BA4AD5" w:rsidRPr="00BA4AD5" w14:paraId="50486A41" w14:textId="77777777" w:rsidTr="00BA4AD5">
        <w:tc>
          <w:tcPr>
            <w:tcW w:w="534" w:type="dxa"/>
            <w:vAlign w:val="center"/>
          </w:tcPr>
          <w:p w14:paraId="19FE2E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41</w:t>
            </w:r>
          </w:p>
        </w:tc>
        <w:tc>
          <w:tcPr>
            <w:tcW w:w="2268" w:type="dxa"/>
            <w:vAlign w:val="center"/>
          </w:tcPr>
          <w:p w14:paraId="4744DF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Астрагал датский</w:t>
            </w:r>
          </w:p>
        </w:tc>
        <w:tc>
          <w:tcPr>
            <w:tcW w:w="2551" w:type="dxa"/>
            <w:vAlign w:val="center"/>
          </w:tcPr>
          <w:p w14:paraId="384AA2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Astragalus danicus Retz.</w:t>
            </w:r>
          </w:p>
        </w:tc>
        <w:tc>
          <w:tcPr>
            <w:tcW w:w="2977" w:type="dxa"/>
            <w:vAlign w:val="center"/>
          </w:tcPr>
          <w:p w14:paraId="224E98B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против д. </w:t>
            </w:r>
            <w:proofErr w:type="gramStart"/>
            <w:r w:rsidRPr="00BA4AD5">
              <w:rPr>
                <w:rFonts w:ascii="Times New Roman" w:eastAsia="Times New Roman" w:hAnsi="Times New Roman" w:cs="Times New Roman"/>
                <w:sz w:val="20"/>
                <w:szCs w:val="20"/>
                <w:lang w:bidi="en-US"/>
              </w:rPr>
              <w:t>Сковородка  на</w:t>
            </w:r>
            <w:proofErr w:type="gramEnd"/>
            <w:r w:rsidRPr="00BA4AD5">
              <w:rPr>
                <w:rFonts w:ascii="Times New Roman" w:eastAsia="Times New Roman" w:hAnsi="Times New Roman" w:cs="Times New Roman"/>
                <w:sz w:val="20"/>
                <w:szCs w:val="20"/>
                <w:lang w:bidi="en-US"/>
              </w:rPr>
              <w:t xml:space="preserve"> лев. берег Сиверского канала </w:t>
            </w:r>
          </w:p>
        </w:tc>
        <w:tc>
          <w:tcPr>
            <w:tcW w:w="1701" w:type="dxa"/>
            <w:vAlign w:val="center"/>
          </w:tcPr>
          <w:p w14:paraId="3C4579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луг</w:t>
            </w:r>
          </w:p>
        </w:tc>
      </w:tr>
      <w:tr w:rsidR="00BA4AD5" w:rsidRPr="00BA4AD5" w14:paraId="1874E95D" w14:textId="77777777" w:rsidTr="00BA4AD5">
        <w:tc>
          <w:tcPr>
            <w:tcW w:w="534" w:type="dxa"/>
            <w:vAlign w:val="center"/>
          </w:tcPr>
          <w:p w14:paraId="052124B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42</w:t>
            </w:r>
          </w:p>
        </w:tc>
        <w:tc>
          <w:tcPr>
            <w:tcW w:w="2268" w:type="dxa"/>
            <w:vAlign w:val="center"/>
          </w:tcPr>
          <w:p w14:paraId="638975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Горечавочка пазушная</w:t>
            </w:r>
          </w:p>
        </w:tc>
        <w:tc>
          <w:tcPr>
            <w:tcW w:w="2551" w:type="dxa"/>
            <w:vAlign w:val="center"/>
          </w:tcPr>
          <w:p w14:paraId="2B6A38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Gentianella amarella (L.) Boern.</w:t>
            </w:r>
          </w:p>
        </w:tc>
        <w:tc>
          <w:tcPr>
            <w:tcW w:w="2977" w:type="dxa"/>
            <w:vAlign w:val="center"/>
          </w:tcPr>
          <w:p w14:paraId="2508594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Дубровка, правый берег р. Волхов</w:t>
            </w:r>
          </w:p>
        </w:tc>
        <w:tc>
          <w:tcPr>
            <w:tcW w:w="1701" w:type="dxa"/>
            <w:vAlign w:val="center"/>
          </w:tcPr>
          <w:p w14:paraId="4C55F3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суходольный луг на крутом склоне в приматериковой части поймы </w:t>
            </w:r>
          </w:p>
        </w:tc>
      </w:tr>
      <w:tr w:rsidR="00BA4AD5" w:rsidRPr="00BA4AD5" w14:paraId="750B02B4" w14:textId="77777777" w:rsidTr="00BA4AD5">
        <w:tc>
          <w:tcPr>
            <w:tcW w:w="534" w:type="dxa"/>
            <w:vAlign w:val="center"/>
          </w:tcPr>
          <w:p w14:paraId="58295BB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43</w:t>
            </w:r>
          </w:p>
        </w:tc>
        <w:tc>
          <w:tcPr>
            <w:tcW w:w="2268" w:type="dxa"/>
            <w:vAlign w:val="center"/>
          </w:tcPr>
          <w:p w14:paraId="45B1626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Горечавочка пазушная</w:t>
            </w:r>
          </w:p>
        </w:tc>
        <w:tc>
          <w:tcPr>
            <w:tcW w:w="2551" w:type="dxa"/>
            <w:vAlign w:val="center"/>
          </w:tcPr>
          <w:p w14:paraId="41184C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Gentianella amarella (L.) Boern.</w:t>
            </w:r>
          </w:p>
        </w:tc>
        <w:tc>
          <w:tcPr>
            <w:tcW w:w="2977" w:type="dxa"/>
            <w:vAlign w:val="center"/>
          </w:tcPr>
          <w:p w14:paraId="5C2A71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 Кунино</w:t>
            </w:r>
          </w:p>
        </w:tc>
        <w:tc>
          <w:tcPr>
            <w:tcW w:w="1701" w:type="dxa"/>
            <w:vAlign w:val="center"/>
          </w:tcPr>
          <w:p w14:paraId="6355FE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сухой луг</w:t>
            </w:r>
          </w:p>
        </w:tc>
      </w:tr>
      <w:tr w:rsidR="00BA4AD5" w:rsidRPr="00BA4AD5" w14:paraId="01897BE6" w14:textId="77777777" w:rsidTr="00BA4AD5">
        <w:tc>
          <w:tcPr>
            <w:tcW w:w="534" w:type="dxa"/>
            <w:vAlign w:val="center"/>
          </w:tcPr>
          <w:p w14:paraId="4273AE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44</w:t>
            </w:r>
          </w:p>
        </w:tc>
        <w:tc>
          <w:tcPr>
            <w:tcW w:w="2268" w:type="dxa"/>
            <w:vAlign w:val="center"/>
          </w:tcPr>
          <w:p w14:paraId="6B0B67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Шлемник копьелистный</w:t>
            </w:r>
          </w:p>
        </w:tc>
        <w:tc>
          <w:tcPr>
            <w:tcW w:w="2551" w:type="dxa"/>
            <w:vAlign w:val="center"/>
          </w:tcPr>
          <w:p w14:paraId="2FA101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Scutellaria hastifolia L.</w:t>
            </w:r>
          </w:p>
        </w:tc>
        <w:tc>
          <w:tcPr>
            <w:tcW w:w="2977" w:type="dxa"/>
            <w:vAlign w:val="center"/>
          </w:tcPr>
          <w:p w14:paraId="4ED17A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с. Новониколаевка</w:t>
            </w:r>
          </w:p>
        </w:tc>
        <w:tc>
          <w:tcPr>
            <w:tcW w:w="1701" w:type="dxa"/>
            <w:vAlign w:val="center"/>
          </w:tcPr>
          <w:p w14:paraId="55643D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                 </w:t>
            </w:r>
          </w:p>
        </w:tc>
      </w:tr>
      <w:tr w:rsidR="00BA4AD5" w:rsidRPr="00BA4AD5" w14:paraId="7FEE03B9" w14:textId="77777777" w:rsidTr="00BA4AD5">
        <w:tc>
          <w:tcPr>
            <w:tcW w:w="534" w:type="dxa"/>
            <w:vAlign w:val="center"/>
          </w:tcPr>
          <w:p w14:paraId="1262CB6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45</w:t>
            </w:r>
          </w:p>
        </w:tc>
        <w:tc>
          <w:tcPr>
            <w:tcW w:w="2268" w:type="dxa"/>
            <w:vAlign w:val="center"/>
          </w:tcPr>
          <w:p w14:paraId="7322AF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Авран лекарственный</w:t>
            </w:r>
          </w:p>
        </w:tc>
        <w:tc>
          <w:tcPr>
            <w:tcW w:w="2551" w:type="dxa"/>
            <w:vAlign w:val="center"/>
          </w:tcPr>
          <w:p w14:paraId="14BF07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Gratiola officinalis L.</w:t>
            </w:r>
          </w:p>
        </w:tc>
        <w:tc>
          <w:tcPr>
            <w:tcW w:w="2977" w:type="dxa"/>
            <w:vAlign w:val="center"/>
          </w:tcPr>
          <w:p w14:paraId="7FA1E2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окрестности оз. Ильмень, залив р. Волхов против скита бл. д. Сковородка</w:t>
            </w:r>
          </w:p>
        </w:tc>
        <w:tc>
          <w:tcPr>
            <w:tcW w:w="1701" w:type="dxa"/>
            <w:vAlign w:val="center"/>
          </w:tcPr>
          <w:p w14:paraId="007768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песчаное место среди ивняка на отмели</w:t>
            </w:r>
          </w:p>
        </w:tc>
      </w:tr>
      <w:tr w:rsidR="00BA4AD5" w:rsidRPr="00BA4AD5" w14:paraId="2657DA57" w14:textId="77777777" w:rsidTr="00BA4AD5">
        <w:tc>
          <w:tcPr>
            <w:tcW w:w="534" w:type="dxa"/>
            <w:vAlign w:val="center"/>
          </w:tcPr>
          <w:p w14:paraId="6911C0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46</w:t>
            </w:r>
          </w:p>
        </w:tc>
        <w:tc>
          <w:tcPr>
            <w:tcW w:w="2268" w:type="dxa"/>
            <w:vAlign w:val="center"/>
          </w:tcPr>
          <w:p w14:paraId="690565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Фиалка топяная</w:t>
            </w:r>
          </w:p>
        </w:tc>
        <w:tc>
          <w:tcPr>
            <w:tcW w:w="2551" w:type="dxa"/>
            <w:vAlign w:val="center"/>
          </w:tcPr>
          <w:p w14:paraId="0F109E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Viola uliginosa Bess.</w:t>
            </w:r>
          </w:p>
        </w:tc>
        <w:tc>
          <w:tcPr>
            <w:tcW w:w="2977" w:type="dxa"/>
            <w:vAlign w:val="center"/>
          </w:tcPr>
          <w:p w14:paraId="0B8F0C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окрестности д. Савино</w:t>
            </w:r>
          </w:p>
        </w:tc>
        <w:tc>
          <w:tcPr>
            <w:tcW w:w="1701" w:type="dxa"/>
            <w:vAlign w:val="center"/>
          </w:tcPr>
          <w:p w14:paraId="09EB63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на болотистой почве </w:t>
            </w:r>
          </w:p>
        </w:tc>
      </w:tr>
      <w:tr w:rsidR="00BA4AD5" w:rsidRPr="00BA4AD5" w14:paraId="00948AC7" w14:textId="77777777" w:rsidTr="00BA4AD5">
        <w:tc>
          <w:tcPr>
            <w:tcW w:w="534" w:type="dxa"/>
            <w:vAlign w:val="center"/>
          </w:tcPr>
          <w:p w14:paraId="136010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47</w:t>
            </w:r>
          </w:p>
        </w:tc>
        <w:tc>
          <w:tcPr>
            <w:tcW w:w="2268" w:type="dxa"/>
            <w:vAlign w:val="center"/>
          </w:tcPr>
          <w:p w14:paraId="6768B0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Прейссия квадратная</w:t>
            </w:r>
          </w:p>
        </w:tc>
        <w:tc>
          <w:tcPr>
            <w:tcW w:w="2551" w:type="dxa"/>
            <w:vAlign w:val="center"/>
          </w:tcPr>
          <w:p w14:paraId="3647AA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Preissia quadrata (Scop.) Nees</w:t>
            </w:r>
          </w:p>
        </w:tc>
        <w:tc>
          <w:tcPr>
            <w:tcW w:w="2977" w:type="dxa"/>
            <w:vAlign w:val="center"/>
          </w:tcPr>
          <w:p w14:paraId="766459A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против д. Сковородка, берег Сиверсова канала</w:t>
            </w:r>
          </w:p>
        </w:tc>
        <w:tc>
          <w:tcPr>
            <w:tcW w:w="1701" w:type="dxa"/>
            <w:vAlign w:val="center"/>
          </w:tcPr>
          <w:p w14:paraId="02CFFF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 незаливаемом глинистом бугре</w:t>
            </w:r>
          </w:p>
        </w:tc>
      </w:tr>
      <w:tr w:rsidR="00BA4AD5" w:rsidRPr="00BA4AD5" w14:paraId="3507D846" w14:textId="77777777" w:rsidTr="00BA4AD5">
        <w:tc>
          <w:tcPr>
            <w:tcW w:w="534" w:type="dxa"/>
            <w:vAlign w:val="center"/>
          </w:tcPr>
          <w:p w14:paraId="5D9CB6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48</w:t>
            </w:r>
          </w:p>
        </w:tc>
        <w:tc>
          <w:tcPr>
            <w:tcW w:w="2268" w:type="dxa"/>
            <w:vAlign w:val="center"/>
          </w:tcPr>
          <w:p w14:paraId="6002208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Клавария розовая</w:t>
            </w:r>
          </w:p>
        </w:tc>
        <w:tc>
          <w:tcPr>
            <w:tcW w:w="2551" w:type="dxa"/>
            <w:vAlign w:val="center"/>
          </w:tcPr>
          <w:p w14:paraId="4CA6F77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Clavaria rosea Fr.</w:t>
            </w:r>
          </w:p>
        </w:tc>
        <w:tc>
          <w:tcPr>
            <w:tcW w:w="2977" w:type="dxa"/>
            <w:vAlign w:val="center"/>
          </w:tcPr>
          <w:p w14:paraId="3C7180C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окрестности д. Савино, нижнее течение р. Вишера, памятник природы "Савинская дубрава"</w:t>
            </w:r>
          </w:p>
        </w:tc>
        <w:tc>
          <w:tcPr>
            <w:tcW w:w="1701" w:type="dxa"/>
            <w:vAlign w:val="center"/>
          </w:tcPr>
          <w:p w14:paraId="696725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мезогигрофильный разнотравный луг</w:t>
            </w:r>
          </w:p>
        </w:tc>
      </w:tr>
      <w:tr w:rsidR="00BA4AD5" w:rsidRPr="00BA4AD5" w14:paraId="3AF6BD73" w14:textId="77777777" w:rsidTr="00BA4AD5">
        <w:tc>
          <w:tcPr>
            <w:tcW w:w="534" w:type="dxa"/>
            <w:vAlign w:val="center"/>
          </w:tcPr>
          <w:p w14:paraId="0900D03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49</w:t>
            </w:r>
          </w:p>
        </w:tc>
        <w:tc>
          <w:tcPr>
            <w:tcW w:w="2268" w:type="dxa"/>
            <w:vAlign w:val="center"/>
          </w:tcPr>
          <w:p w14:paraId="7F41BA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Фистулина печёночная</w:t>
            </w:r>
          </w:p>
        </w:tc>
        <w:tc>
          <w:tcPr>
            <w:tcW w:w="2551" w:type="dxa"/>
            <w:vAlign w:val="center"/>
          </w:tcPr>
          <w:p w14:paraId="178B9B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Fistulina hepatica (Schaeff.) With. </w:t>
            </w:r>
          </w:p>
        </w:tc>
        <w:tc>
          <w:tcPr>
            <w:tcW w:w="2977" w:type="dxa"/>
            <w:vAlign w:val="center"/>
          </w:tcPr>
          <w:p w14:paraId="61DE42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окрестности д. Савино, нижнее течение р. Вишера, памятник природы "Савинская дубрава"</w:t>
            </w:r>
          </w:p>
        </w:tc>
        <w:tc>
          <w:tcPr>
            <w:tcW w:w="1701" w:type="dxa"/>
            <w:vAlign w:val="center"/>
          </w:tcPr>
          <w:p w14:paraId="26B2F8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пойменная дубрава</w:t>
            </w:r>
          </w:p>
        </w:tc>
      </w:tr>
      <w:tr w:rsidR="00BA4AD5" w:rsidRPr="00BA4AD5" w14:paraId="52FDA3EA" w14:textId="77777777" w:rsidTr="00BA4AD5">
        <w:tc>
          <w:tcPr>
            <w:tcW w:w="534" w:type="dxa"/>
            <w:vAlign w:val="center"/>
          </w:tcPr>
          <w:p w14:paraId="26CEB8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50</w:t>
            </w:r>
          </w:p>
        </w:tc>
        <w:tc>
          <w:tcPr>
            <w:tcW w:w="2268" w:type="dxa"/>
            <w:vAlign w:val="center"/>
          </w:tcPr>
          <w:p w14:paraId="6384EF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Стереум байковый, с. дубовый </w:t>
            </w:r>
          </w:p>
        </w:tc>
        <w:tc>
          <w:tcPr>
            <w:tcW w:w="2551" w:type="dxa"/>
            <w:vAlign w:val="center"/>
          </w:tcPr>
          <w:p w14:paraId="7DF0880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Stereum gausapatum (Fr.) Fr.</w:t>
            </w:r>
          </w:p>
        </w:tc>
        <w:tc>
          <w:tcPr>
            <w:tcW w:w="2977" w:type="dxa"/>
            <w:vAlign w:val="center"/>
          </w:tcPr>
          <w:p w14:paraId="0F9E63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окрестности д. Савино, нижнее течение р. Вишера, памятник природы "Савинская дубрава"</w:t>
            </w:r>
          </w:p>
        </w:tc>
        <w:tc>
          <w:tcPr>
            <w:tcW w:w="1701" w:type="dxa"/>
            <w:vAlign w:val="center"/>
          </w:tcPr>
          <w:p w14:paraId="4A69AC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пойменная дубрава</w:t>
            </w:r>
          </w:p>
        </w:tc>
      </w:tr>
    </w:tbl>
    <w:p w14:paraId="678622BE" w14:textId="77777777" w:rsidR="00BA4AD5" w:rsidRPr="00BA4AD5" w:rsidRDefault="00BA4AD5" w:rsidP="00BA4AD5">
      <w:pPr>
        <w:spacing w:after="200" w:line="276" w:lineRule="auto"/>
        <w:rPr>
          <w:rFonts w:ascii="Calibri" w:eastAsia="Times New Roman" w:hAnsi="Calibri" w:cs="Times New Roman"/>
          <w:lang w:eastAsia="x-none"/>
        </w:rPr>
        <w:sectPr w:rsidR="00BA4AD5" w:rsidRPr="00BA4AD5" w:rsidSect="00BA4AD5">
          <w:pgSz w:w="12240" w:h="15840"/>
          <w:pgMar w:top="1134" w:right="850" w:bottom="1134" w:left="1701" w:header="720" w:footer="720" w:gutter="0"/>
          <w:cols w:space="720"/>
          <w:titlePg/>
          <w:docGrid w:linePitch="299"/>
        </w:sectPr>
      </w:pPr>
    </w:p>
    <w:p w14:paraId="1FEFD1F4" w14:textId="77777777" w:rsidR="00BA4AD5" w:rsidRPr="00BA4AD5" w:rsidRDefault="00BA4AD5" w:rsidP="00BA4AD5">
      <w:pPr>
        <w:spacing w:before="200" w:after="0" w:line="276" w:lineRule="auto"/>
        <w:outlineLvl w:val="1"/>
        <w:rPr>
          <w:rFonts w:ascii="Times New Roman" w:eastAsia="Times New Roman" w:hAnsi="Times New Roman" w:cs="Times New Roman"/>
          <w:b/>
          <w:bCs/>
          <w:sz w:val="24"/>
          <w:szCs w:val="26"/>
          <w:lang w:eastAsia="x-none"/>
        </w:rPr>
      </w:pPr>
      <w:bookmarkStart w:id="64" w:name="_Toc159490742"/>
      <w:r w:rsidRPr="00BA4AD5">
        <w:rPr>
          <w:rFonts w:ascii="Times New Roman" w:eastAsia="Times New Roman" w:hAnsi="Times New Roman" w:cs="Times New Roman"/>
          <w:b/>
          <w:bCs/>
          <w:sz w:val="24"/>
          <w:szCs w:val="26"/>
          <w:lang w:eastAsia="x-none"/>
        </w:rPr>
        <w:t>3.2. Комплексная оценка и информация о развитии территории</w:t>
      </w:r>
      <w:bookmarkEnd w:id="55"/>
      <w:r w:rsidRPr="00BA4AD5">
        <w:rPr>
          <w:rFonts w:ascii="Times New Roman" w:eastAsia="Times New Roman" w:hAnsi="Times New Roman" w:cs="Times New Roman"/>
          <w:b/>
          <w:bCs/>
          <w:sz w:val="24"/>
          <w:szCs w:val="26"/>
          <w:lang w:eastAsia="x-none"/>
        </w:rPr>
        <w:t xml:space="preserve"> поселения</w:t>
      </w:r>
      <w:bookmarkEnd w:id="64"/>
    </w:p>
    <w:p w14:paraId="4E564BF1"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65" w:name="_Toc3294991"/>
      <w:bookmarkStart w:id="66" w:name="_Toc159490743"/>
      <w:r w:rsidRPr="00BA4AD5">
        <w:rPr>
          <w:rFonts w:ascii="Times New Roman" w:eastAsia="Times New Roman" w:hAnsi="Times New Roman" w:cs="Times New Roman"/>
          <w:b/>
          <w:bCs/>
          <w:sz w:val="24"/>
          <w:szCs w:val="20"/>
          <w:lang w:eastAsia="x-none"/>
        </w:rPr>
        <w:t>3.2.1.  Экономическая база</w:t>
      </w:r>
      <w:bookmarkEnd w:id="65"/>
      <w:bookmarkEnd w:id="66"/>
    </w:p>
    <w:p w14:paraId="5FAC2F45" w14:textId="77777777" w:rsidR="00BA4AD5" w:rsidRPr="00BA4AD5" w:rsidRDefault="00BA4AD5" w:rsidP="00BA4AD5">
      <w:pPr>
        <w:autoSpaceDN w:val="0"/>
        <w:spacing w:after="0" w:line="240" w:lineRule="auto"/>
        <w:ind w:firstLine="709"/>
        <w:jc w:val="both"/>
        <w:rPr>
          <w:rFonts w:ascii="Times New Roman" w:eastAsia="Times New Roman" w:hAnsi="Times New Roman" w:cs="Times New Roman"/>
          <w:sz w:val="24"/>
          <w:szCs w:val="24"/>
          <w:lang w:eastAsia="ru-RU" w:bidi="en-US"/>
        </w:rPr>
      </w:pPr>
      <w:bookmarkStart w:id="67" w:name="_Toc3294992"/>
      <w:r w:rsidRPr="00BA4AD5">
        <w:rPr>
          <w:rFonts w:ascii="Times New Roman" w:eastAsia="Times New Roman" w:hAnsi="Times New Roman" w:cs="Times New Roman"/>
          <w:sz w:val="24"/>
          <w:szCs w:val="24"/>
          <w:lang w:eastAsia="ru-RU" w:bidi="en-US"/>
        </w:rPr>
        <w:t>Сельскохозяйственные предприятия, расположенные на территории сельского поселения представлены в таблице 3.4</w:t>
      </w:r>
    </w:p>
    <w:p w14:paraId="6B9E5849" w14:textId="77777777" w:rsidR="00BA4AD5" w:rsidRPr="00BA4AD5" w:rsidRDefault="00BA4AD5" w:rsidP="00BA4AD5">
      <w:pPr>
        <w:spacing w:after="0" w:line="240" w:lineRule="auto"/>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3.4</w:t>
      </w:r>
    </w:p>
    <w:p w14:paraId="34ADC9C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Сельскохозяйственные предприятия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1816"/>
        <w:gridCol w:w="2410"/>
        <w:gridCol w:w="1134"/>
        <w:gridCol w:w="2126"/>
        <w:gridCol w:w="993"/>
        <w:gridCol w:w="850"/>
      </w:tblGrid>
      <w:tr w:rsidR="00BA4AD5" w:rsidRPr="00BA4AD5" w14:paraId="182CE069" w14:textId="77777777" w:rsidTr="00BA4AD5">
        <w:tc>
          <w:tcPr>
            <w:tcW w:w="560" w:type="dxa"/>
            <w:vAlign w:val="center"/>
          </w:tcPr>
          <w:p w14:paraId="0A22A87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w:t>
            </w:r>
          </w:p>
          <w:p w14:paraId="6EA4C60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п/п</w:t>
            </w:r>
          </w:p>
        </w:tc>
        <w:tc>
          <w:tcPr>
            <w:tcW w:w="1816" w:type="dxa"/>
            <w:vAlign w:val="center"/>
          </w:tcPr>
          <w:p w14:paraId="424DBF4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Наименование</w:t>
            </w:r>
          </w:p>
        </w:tc>
        <w:tc>
          <w:tcPr>
            <w:tcW w:w="2410" w:type="dxa"/>
            <w:vAlign w:val="center"/>
          </w:tcPr>
          <w:p w14:paraId="3BAEE9D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Юридическое/</w:t>
            </w:r>
          </w:p>
          <w:p w14:paraId="404CE28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Фактическое</w:t>
            </w:r>
          </w:p>
          <w:p w14:paraId="609B023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местонахождение</w:t>
            </w:r>
          </w:p>
        </w:tc>
        <w:tc>
          <w:tcPr>
            <w:tcW w:w="1134" w:type="dxa"/>
            <w:vAlign w:val="center"/>
          </w:tcPr>
          <w:p w14:paraId="35B132D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Кол-во</w:t>
            </w:r>
          </w:p>
          <w:p w14:paraId="69F8AF7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рабочих мест, ед.</w:t>
            </w:r>
          </w:p>
        </w:tc>
        <w:tc>
          <w:tcPr>
            <w:tcW w:w="2126" w:type="dxa"/>
            <w:vAlign w:val="center"/>
          </w:tcPr>
          <w:p w14:paraId="0470FD2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Вид деятельности</w:t>
            </w:r>
          </w:p>
        </w:tc>
        <w:tc>
          <w:tcPr>
            <w:tcW w:w="993" w:type="dxa"/>
            <w:vAlign w:val="center"/>
          </w:tcPr>
          <w:p w14:paraId="7DAD1B4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Кол-во голов</w:t>
            </w:r>
          </w:p>
        </w:tc>
        <w:tc>
          <w:tcPr>
            <w:tcW w:w="850" w:type="dxa"/>
            <w:vAlign w:val="center"/>
          </w:tcPr>
          <w:p w14:paraId="74FC8FF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Класс опасности</w:t>
            </w:r>
          </w:p>
        </w:tc>
      </w:tr>
      <w:tr w:rsidR="00BA4AD5" w:rsidRPr="00BA4AD5" w14:paraId="52220927" w14:textId="77777777" w:rsidTr="00BA4AD5">
        <w:tc>
          <w:tcPr>
            <w:tcW w:w="560" w:type="dxa"/>
            <w:vAlign w:val="center"/>
          </w:tcPr>
          <w:p w14:paraId="0CA9ED9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1</w:t>
            </w:r>
          </w:p>
        </w:tc>
        <w:tc>
          <w:tcPr>
            <w:tcW w:w="1816" w:type="dxa"/>
            <w:vAlign w:val="center"/>
          </w:tcPr>
          <w:p w14:paraId="6E0CA4B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2</w:t>
            </w:r>
          </w:p>
        </w:tc>
        <w:tc>
          <w:tcPr>
            <w:tcW w:w="2410" w:type="dxa"/>
            <w:vAlign w:val="center"/>
          </w:tcPr>
          <w:p w14:paraId="761767F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3</w:t>
            </w:r>
          </w:p>
        </w:tc>
        <w:tc>
          <w:tcPr>
            <w:tcW w:w="1134" w:type="dxa"/>
            <w:vAlign w:val="center"/>
          </w:tcPr>
          <w:p w14:paraId="7AFCD2E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4</w:t>
            </w:r>
          </w:p>
        </w:tc>
        <w:tc>
          <w:tcPr>
            <w:tcW w:w="2126" w:type="dxa"/>
            <w:vAlign w:val="center"/>
          </w:tcPr>
          <w:p w14:paraId="50332C0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5</w:t>
            </w:r>
          </w:p>
        </w:tc>
        <w:tc>
          <w:tcPr>
            <w:tcW w:w="993" w:type="dxa"/>
          </w:tcPr>
          <w:p w14:paraId="562DC39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c>
          <w:tcPr>
            <w:tcW w:w="850" w:type="dxa"/>
            <w:vAlign w:val="center"/>
          </w:tcPr>
          <w:p w14:paraId="34B6568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6</w:t>
            </w:r>
          </w:p>
        </w:tc>
      </w:tr>
      <w:tr w:rsidR="00BA4AD5" w:rsidRPr="00BA4AD5" w14:paraId="2C1EEC5A" w14:textId="77777777" w:rsidTr="00BA4AD5">
        <w:tc>
          <w:tcPr>
            <w:tcW w:w="560" w:type="dxa"/>
            <w:vAlign w:val="center"/>
          </w:tcPr>
          <w:p w14:paraId="7EC5F90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w:t>
            </w:r>
          </w:p>
        </w:tc>
        <w:tc>
          <w:tcPr>
            <w:tcW w:w="1816" w:type="dxa"/>
            <w:vAlign w:val="center"/>
          </w:tcPr>
          <w:p w14:paraId="0BEF75E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ООО «НОВГОРОДСКАЯ </w:t>
            </w:r>
          </w:p>
          <w:p w14:paraId="7C8B229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АГРОХИМИЧЕСКАЯ </w:t>
            </w:r>
          </w:p>
          <w:p w14:paraId="00B9F3F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КОМПАНИЯ </w:t>
            </w:r>
          </w:p>
          <w:p w14:paraId="78D1E62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«АГРО»</w:t>
            </w:r>
          </w:p>
        </w:tc>
        <w:tc>
          <w:tcPr>
            <w:tcW w:w="2410" w:type="dxa"/>
            <w:vAlign w:val="center"/>
          </w:tcPr>
          <w:p w14:paraId="2778788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-/173514, Новгородская область, Новгородский район, </w:t>
            </w:r>
          </w:p>
          <w:p w14:paraId="53B4EE8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Сергово, д. 3</w:t>
            </w:r>
          </w:p>
        </w:tc>
        <w:tc>
          <w:tcPr>
            <w:tcW w:w="1134" w:type="dxa"/>
            <w:vAlign w:val="center"/>
          </w:tcPr>
          <w:p w14:paraId="5F2F3A7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126" w:type="dxa"/>
            <w:vAlign w:val="center"/>
          </w:tcPr>
          <w:p w14:paraId="31E37C8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Выращивание столовых корнеплодных и клубнеплодных культур с высоким содержанием крахмала или инулина</w:t>
            </w:r>
          </w:p>
        </w:tc>
        <w:tc>
          <w:tcPr>
            <w:tcW w:w="993" w:type="dxa"/>
            <w:vAlign w:val="center"/>
          </w:tcPr>
          <w:p w14:paraId="7F2D9DA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850" w:type="dxa"/>
            <w:vAlign w:val="center"/>
          </w:tcPr>
          <w:p w14:paraId="1405587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17C78C07" w14:textId="77777777" w:rsidTr="00BA4AD5">
        <w:tc>
          <w:tcPr>
            <w:tcW w:w="560" w:type="dxa"/>
            <w:vAlign w:val="center"/>
          </w:tcPr>
          <w:p w14:paraId="395DF17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w:t>
            </w:r>
          </w:p>
        </w:tc>
        <w:tc>
          <w:tcPr>
            <w:tcW w:w="1816" w:type="dxa"/>
            <w:vAlign w:val="center"/>
          </w:tcPr>
          <w:p w14:paraId="64063C7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Участок птицеводства </w:t>
            </w:r>
          </w:p>
          <w:p w14:paraId="5E4AD5A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«Божонка»</w:t>
            </w:r>
          </w:p>
          <w:p w14:paraId="77F376D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ООО «Новгородский </w:t>
            </w:r>
          </w:p>
          <w:p w14:paraId="52238DD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«Бекон»</w:t>
            </w:r>
          </w:p>
        </w:tc>
        <w:tc>
          <w:tcPr>
            <w:tcW w:w="2410" w:type="dxa"/>
            <w:vAlign w:val="center"/>
          </w:tcPr>
          <w:p w14:paraId="3904783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173525, Новгородская область, Новгородский район, д. Чечулино, ул. Воцкая, д. 10/-</w:t>
            </w:r>
          </w:p>
        </w:tc>
        <w:tc>
          <w:tcPr>
            <w:tcW w:w="1134" w:type="dxa"/>
            <w:vAlign w:val="center"/>
          </w:tcPr>
          <w:p w14:paraId="7B85E33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126" w:type="dxa"/>
            <w:vAlign w:val="center"/>
          </w:tcPr>
          <w:p w14:paraId="5A6BEA5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Разведение сельскохозяйственной птицы</w:t>
            </w:r>
          </w:p>
        </w:tc>
        <w:tc>
          <w:tcPr>
            <w:tcW w:w="993" w:type="dxa"/>
            <w:vAlign w:val="center"/>
          </w:tcPr>
          <w:p w14:paraId="7909C83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1285 тыс.</w:t>
            </w:r>
          </w:p>
        </w:tc>
        <w:tc>
          <w:tcPr>
            <w:tcW w:w="850" w:type="dxa"/>
            <w:vAlign w:val="center"/>
          </w:tcPr>
          <w:p w14:paraId="07530A8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r>
      <w:tr w:rsidR="00BA4AD5" w:rsidRPr="00BA4AD5" w14:paraId="05985AFD" w14:textId="77777777" w:rsidTr="00BA4AD5">
        <w:tc>
          <w:tcPr>
            <w:tcW w:w="560" w:type="dxa"/>
            <w:vAlign w:val="center"/>
          </w:tcPr>
          <w:p w14:paraId="5D5397B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c>
          <w:tcPr>
            <w:tcW w:w="1816" w:type="dxa"/>
            <w:vAlign w:val="center"/>
          </w:tcPr>
          <w:p w14:paraId="6AF164D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ЗАО </w:t>
            </w:r>
          </w:p>
          <w:p w14:paraId="49B72A0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«САВИНО»</w:t>
            </w:r>
          </w:p>
        </w:tc>
        <w:tc>
          <w:tcPr>
            <w:tcW w:w="2410" w:type="dxa"/>
            <w:vAlign w:val="center"/>
          </w:tcPr>
          <w:p w14:paraId="12D45425" w14:textId="77777777" w:rsidR="00BA4AD5" w:rsidRPr="00BA4AD5" w:rsidRDefault="00BA4AD5" w:rsidP="00BA4AD5">
            <w:pPr>
              <w:spacing w:after="0" w:line="240" w:lineRule="auto"/>
              <w:jc w:val="center"/>
              <w:rPr>
                <w:rFonts w:ascii="Times New Roman" w:eastAsia="Times New Roman" w:hAnsi="Times New Roman" w:cs="Times New Roman"/>
                <w:color w:val="333333"/>
                <w:lang w:bidi="en-US"/>
              </w:rPr>
            </w:pPr>
            <w:r w:rsidRPr="00BA4AD5">
              <w:rPr>
                <w:rFonts w:ascii="Times New Roman" w:eastAsia="Times New Roman" w:hAnsi="Times New Roman" w:cs="Times New Roman"/>
                <w:color w:val="333333"/>
                <w:lang w:bidi="en-US"/>
              </w:rPr>
              <w:t>-/</w:t>
            </w:r>
            <w:hyperlink r:id="rId41" w:tgtFrame="_blank" w:history="1">
              <w:r w:rsidRPr="00BA4AD5">
                <w:rPr>
                  <w:rFonts w:ascii="Times New Roman" w:eastAsia="Times New Roman" w:hAnsi="Times New Roman" w:cs="Times New Roman"/>
                  <w:lang w:bidi="en-US"/>
                </w:rPr>
                <w:t>173527, Новгородская Область, Новгородский район, д Савино</w:t>
              </w:r>
            </w:hyperlink>
          </w:p>
        </w:tc>
        <w:tc>
          <w:tcPr>
            <w:tcW w:w="1134" w:type="dxa"/>
            <w:vAlign w:val="center"/>
          </w:tcPr>
          <w:p w14:paraId="76ACBDB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126" w:type="dxa"/>
            <w:vAlign w:val="center"/>
          </w:tcPr>
          <w:p w14:paraId="5BF82BF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Разведение молочного крупного рогатого скота, проиводство сырого молока</w:t>
            </w:r>
          </w:p>
        </w:tc>
        <w:tc>
          <w:tcPr>
            <w:tcW w:w="993" w:type="dxa"/>
            <w:vAlign w:val="center"/>
          </w:tcPr>
          <w:p w14:paraId="5ABB8C0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1020</w:t>
            </w:r>
          </w:p>
        </w:tc>
        <w:tc>
          <w:tcPr>
            <w:tcW w:w="850" w:type="dxa"/>
            <w:vAlign w:val="center"/>
          </w:tcPr>
          <w:p w14:paraId="67F6E41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r>
      <w:tr w:rsidR="00BA4AD5" w:rsidRPr="00BA4AD5" w14:paraId="76F6574B" w14:textId="77777777" w:rsidTr="00BA4AD5">
        <w:tc>
          <w:tcPr>
            <w:tcW w:w="560" w:type="dxa"/>
            <w:vAlign w:val="center"/>
          </w:tcPr>
          <w:p w14:paraId="40E7443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c>
          <w:tcPr>
            <w:tcW w:w="1816" w:type="dxa"/>
            <w:vAlign w:val="center"/>
          </w:tcPr>
          <w:p w14:paraId="03310DE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СПК </w:t>
            </w:r>
          </w:p>
          <w:p w14:paraId="0BEF56E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«ДУБРОВКА»</w:t>
            </w:r>
          </w:p>
        </w:tc>
        <w:tc>
          <w:tcPr>
            <w:tcW w:w="2410" w:type="dxa"/>
            <w:vAlign w:val="center"/>
          </w:tcPr>
          <w:p w14:paraId="77E5725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173508, Новгородская Область, Новгородский район, д. Дубровка</w:t>
            </w:r>
          </w:p>
        </w:tc>
        <w:tc>
          <w:tcPr>
            <w:tcW w:w="1134" w:type="dxa"/>
            <w:vAlign w:val="center"/>
          </w:tcPr>
          <w:p w14:paraId="385FB08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126" w:type="dxa"/>
            <w:vAlign w:val="center"/>
          </w:tcPr>
          <w:p w14:paraId="4A0452F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Разведение молочного крупного рогатого скота, проиводство сырого молока</w:t>
            </w:r>
          </w:p>
        </w:tc>
        <w:tc>
          <w:tcPr>
            <w:tcW w:w="993" w:type="dxa"/>
            <w:vAlign w:val="center"/>
          </w:tcPr>
          <w:p w14:paraId="22EF5D0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850" w:type="dxa"/>
            <w:vAlign w:val="center"/>
          </w:tcPr>
          <w:p w14:paraId="53D03E6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bl>
    <w:p w14:paraId="637FD7B3" w14:textId="77777777" w:rsidR="00BA4AD5" w:rsidRPr="00BA4AD5" w:rsidRDefault="00BA4AD5" w:rsidP="00BA4AD5">
      <w:pPr>
        <w:autoSpaceDN w:val="0"/>
        <w:spacing w:after="0" w:line="240" w:lineRule="auto"/>
        <w:ind w:firstLine="709"/>
        <w:jc w:val="both"/>
        <w:rPr>
          <w:rFonts w:ascii="Times New Roman" w:eastAsia="Times New Roman" w:hAnsi="Times New Roman" w:cs="Times New Roman"/>
          <w:sz w:val="24"/>
          <w:szCs w:val="24"/>
          <w:lang w:eastAsia="ru-RU" w:bidi="en-US"/>
        </w:rPr>
      </w:pPr>
    </w:p>
    <w:p w14:paraId="3A82C6D1" w14:textId="77777777" w:rsidR="00BA4AD5" w:rsidRPr="00BA4AD5" w:rsidRDefault="00BA4AD5" w:rsidP="00BA4AD5">
      <w:pPr>
        <w:autoSpaceDN w:val="0"/>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Промышленные предприятия, расположенные на территории сельского поселения представлены в таблице 3.5</w:t>
      </w:r>
    </w:p>
    <w:p w14:paraId="46122321" w14:textId="77777777" w:rsidR="00BA4AD5" w:rsidRPr="00BA4AD5" w:rsidRDefault="00BA4AD5" w:rsidP="00BA4AD5">
      <w:pPr>
        <w:spacing w:after="0" w:line="240" w:lineRule="auto"/>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3.5</w:t>
      </w:r>
    </w:p>
    <w:p w14:paraId="40DA95B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Промышленные предприятия и организации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1816"/>
        <w:gridCol w:w="2552"/>
        <w:gridCol w:w="1276"/>
        <w:gridCol w:w="2268"/>
        <w:gridCol w:w="1433"/>
      </w:tblGrid>
      <w:tr w:rsidR="00BA4AD5" w:rsidRPr="00BA4AD5" w14:paraId="481B43F1" w14:textId="77777777" w:rsidTr="00BA4AD5">
        <w:tc>
          <w:tcPr>
            <w:tcW w:w="560" w:type="dxa"/>
            <w:vAlign w:val="center"/>
          </w:tcPr>
          <w:p w14:paraId="1CAE301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w:t>
            </w:r>
          </w:p>
          <w:p w14:paraId="617805C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п/п</w:t>
            </w:r>
          </w:p>
        </w:tc>
        <w:tc>
          <w:tcPr>
            <w:tcW w:w="1816" w:type="dxa"/>
            <w:vAlign w:val="center"/>
          </w:tcPr>
          <w:p w14:paraId="54825CD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Наименование</w:t>
            </w:r>
          </w:p>
        </w:tc>
        <w:tc>
          <w:tcPr>
            <w:tcW w:w="2552" w:type="dxa"/>
            <w:vAlign w:val="center"/>
          </w:tcPr>
          <w:p w14:paraId="28306AC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Юридическое/</w:t>
            </w:r>
          </w:p>
          <w:p w14:paraId="647C9FB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Фактическое</w:t>
            </w:r>
          </w:p>
          <w:p w14:paraId="1C0735E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местонахождение</w:t>
            </w:r>
          </w:p>
        </w:tc>
        <w:tc>
          <w:tcPr>
            <w:tcW w:w="1276" w:type="dxa"/>
            <w:vAlign w:val="center"/>
          </w:tcPr>
          <w:p w14:paraId="5BAA8D6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Кол-во</w:t>
            </w:r>
          </w:p>
          <w:p w14:paraId="390020C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рабочих мест, ед.</w:t>
            </w:r>
          </w:p>
        </w:tc>
        <w:tc>
          <w:tcPr>
            <w:tcW w:w="2268" w:type="dxa"/>
            <w:vAlign w:val="center"/>
          </w:tcPr>
          <w:p w14:paraId="54F75DF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Вид деятельности</w:t>
            </w:r>
          </w:p>
        </w:tc>
        <w:tc>
          <w:tcPr>
            <w:tcW w:w="1433" w:type="dxa"/>
            <w:vAlign w:val="center"/>
          </w:tcPr>
          <w:p w14:paraId="30DDCD57"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Класс опасности</w:t>
            </w:r>
          </w:p>
        </w:tc>
      </w:tr>
      <w:tr w:rsidR="00BA4AD5" w:rsidRPr="00BA4AD5" w14:paraId="4142D47E" w14:textId="77777777" w:rsidTr="00BA4AD5">
        <w:tc>
          <w:tcPr>
            <w:tcW w:w="560" w:type="dxa"/>
            <w:vAlign w:val="center"/>
          </w:tcPr>
          <w:p w14:paraId="590A5D6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1</w:t>
            </w:r>
          </w:p>
        </w:tc>
        <w:tc>
          <w:tcPr>
            <w:tcW w:w="1816" w:type="dxa"/>
            <w:vAlign w:val="center"/>
          </w:tcPr>
          <w:p w14:paraId="7DAD0A2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2</w:t>
            </w:r>
          </w:p>
        </w:tc>
        <w:tc>
          <w:tcPr>
            <w:tcW w:w="2552" w:type="dxa"/>
            <w:vAlign w:val="center"/>
          </w:tcPr>
          <w:p w14:paraId="726AA78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3</w:t>
            </w:r>
          </w:p>
        </w:tc>
        <w:tc>
          <w:tcPr>
            <w:tcW w:w="1276" w:type="dxa"/>
            <w:vAlign w:val="center"/>
          </w:tcPr>
          <w:p w14:paraId="00A98C3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4</w:t>
            </w:r>
          </w:p>
        </w:tc>
        <w:tc>
          <w:tcPr>
            <w:tcW w:w="2268" w:type="dxa"/>
            <w:vAlign w:val="center"/>
          </w:tcPr>
          <w:p w14:paraId="0373AC1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5</w:t>
            </w:r>
          </w:p>
        </w:tc>
        <w:tc>
          <w:tcPr>
            <w:tcW w:w="1433" w:type="dxa"/>
            <w:vAlign w:val="center"/>
          </w:tcPr>
          <w:p w14:paraId="079D86A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6</w:t>
            </w:r>
          </w:p>
        </w:tc>
      </w:tr>
      <w:tr w:rsidR="00BA4AD5" w:rsidRPr="00BA4AD5" w14:paraId="3D58CC99" w14:textId="77777777" w:rsidTr="00BA4AD5">
        <w:tc>
          <w:tcPr>
            <w:tcW w:w="560" w:type="dxa"/>
            <w:vAlign w:val="center"/>
          </w:tcPr>
          <w:p w14:paraId="3BDEC5F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w:t>
            </w:r>
          </w:p>
        </w:tc>
        <w:tc>
          <w:tcPr>
            <w:tcW w:w="1816" w:type="dxa"/>
            <w:vAlign w:val="center"/>
          </w:tcPr>
          <w:p w14:paraId="6C5D58C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«Океан»</w:t>
            </w:r>
          </w:p>
        </w:tc>
        <w:tc>
          <w:tcPr>
            <w:tcW w:w="2552" w:type="dxa"/>
            <w:vAlign w:val="center"/>
          </w:tcPr>
          <w:p w14:paraId="54232E5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-/173020, Новгородская область, Новгородский район, п. Волховец, ул. Пионерская, д.1а, и д. Волотово</w:t>
            </w:r>
          </w:p>
        </w:tc>
        <w:tc>
          <w:tcPr>
            <w:tcW w:w="1276" w:type="dxa"/>
            <w:vAlign w:val="center"/>
          </w:tcPr>
          <w:p w14:paraId="64B5C96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187/62</w:t>
            </w:r>
          </w:p>
        </w:tc>
        <w:tc>
          <w:tcPr>
            <w:tcW w:w="2268" w:type="dxa"/>
            <w:vAlign w:val="center"/>
          </w:tcPr>
          <w:p w14:paraId="2CFC295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Переработка и консервирование рыбы, ракообразных и моллюсков</w:t>
            </w:r>
          </w:p>
        </w:tc>
        <w:tc>
          <w:tcPr>
            <w:tcW w:w="1433" w:type="dxa"/>
            <w:vAlign w:val="center"/>
          </w:tcPr>
          <w:p w14:paraId="60C9EB6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r>
      <w:tr w:rsidR="00BA4AD5" w:rsidRPr="00BA4AD5" w14:paraId="25D4F487" w14:textId="77777777" w:rsidTr="00BA4AD5">
        <w:tc>
          <w:tcPr>
            <w:tcW w:w="560" w:type="dxa"/>
            <w:vAlign w:val="center"/>
          </w:tcPr>
          <w:p w14:paraId="12ADDEE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w:t>
            </w:r>
          </w:p>
        </w:tc>
        <w:tc>
          <w:tcPr>
            <w:tcW w:w="1816" w:type="dxa"/>
            <w:vAlign w:val="center"/>
          </w:tcPr>
          <w:p w14:paraId="334DFFA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«ДК РУС»</w:t>
            </w:r>
          </w:p>
        </w:tc>
        <w:tc>
          <w:tcPr>
            <w:tcW w:w="2552" w:type="dxa"/>
            <w:vAlign w:val="center"/>
          </w:tcPr>
          <w:p w14:paraId="5256073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-/173020, Новгородская область, Новгородский район, п. Волховец, ул. Рябиновая, д.2А</w:t>
            </w:r>
          </w:p>
        </w:tc>
        <w:tc>
          <w:tcPr>
            <w:tcW w:w="1276" w:type="dxa"/>
            <w:vAlign w:val="center"/>
          </w:tcPr>
          <w:p w14:paraId="4960408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343</w:t>
            </w:r>
          </w:p>
        </w:tc>
        <w:tc>
          <w:tcPr>
            <w:tcW w:w="2268" w:type="dxa"/>
            <w:vAlign w:val="center"/>
          </w:tcPr>
          <w:p w14:paraId="0C98F3B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Производство готовых текстильных изделий, кроме одежды</w:t>
            </w:r>
          </w:p>
        </w:tc>
        <w:tc>
          <w:tcPr>
            <w:tcW w:w="1433" w:type="dxa"/>
            <w:vAlign w:val="center"/>
          </w:tcPr>
          <w:p w14:paraId="62CB219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w:t>
            </w:r>
          </w:p>
        </w:tc>
      </w:tr>
      <w:tr w:rsidR="00BA4AD5" w:rsidRPr="00BA4AD5" w14:paraId="62F21E44" w14:textId="77777777" w:rsidTr="00BA4AD5">
        <w:tc>
          <w:tcPr>
            <w:tcW w:w="560" w:type="dxa"/>
            <w:vAlign w:val="center"/>
          </w:tcPr>
          <w:p w14:paraId="75B5A1E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c>
          <w:tcPr>
            <w:tcW w:w="1816" w:type="dxa"/>
            <w:vAlign w:val="center"/>
          </w:tcPr>
          <w:p w14:paraId="54100F7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АО «ОКБ-ПЛАНЕТА»</w:t>
            </w:r>
          </w:p>
        </w:tc>
        <w:tc>
          <w:tcPr>
            <w:tcW w:w="2552" w:type="dxa"/>
            <w:vAlign w:val="center"/>
          </w:tcPr>
          <w:p w14:paraId="072E93F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173004 г. Великий Новгород, ул. Большая Московская, д.13а, пом.1н/-</w:t>
            </w:r>
          </w:p>
        </w:tc>
        <w:tc>
          <w:tcPr>
            <w:tcW w:w="1276" w:type="dxa"/>
            <w:vAlign w:val="center"/>
          </w:tcPr>
          <w:p w14:paraId="20EF19A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649</w:t>
            </w:r>
          </w:p>
        </w:tc>
        <w:tc>
          <w:tcPr>
            <w:tcW w:w="2268" w:type="dxa"/>
            <w:vAlign w:val="center"/>
          </w:tcPr>
          <w:p w14:paraId="0FB750D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Производство диодов, транзисторов и прочих полупроводниковых приборов, включая светоизлучающие диоды, пьезоэлектрические приборы и их части</w:t>
            </w:r>
          </w:p>
        </w:tc>
        <w:tc>
          <w:tcPr>
            <w:tcW w:w="1433" w:type="dxa"/>
            <w:vAlign w:val="center"/>
          </w:tcPr>
          <w:p w14:paraId="06A42A2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r>
      <w:tr w:rsidR="00BA4AD5" w:rsidRPr="00BA4AD5" w14:paraId="5A3F9FB8" w14:textId="77777777" w:rsidTr="00BA4AD5">
        <w:tc>
          <w:tcPr>
            <w:tcW w:w="560" w:type="dxa"/>
            <w:vAlign w:val="center"/>
          </w:tcPr>
          <w:p w14:paraId="7D7FF97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c>
          <w:tcPr>
            <w:tcW w:w="1816" w:type="dxa"/>
            <w:vAlign w:val="center"/>
          </w:tcPr>
          <w:p w14:paraId="3191E6C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«Новоселицкий хлеб»</w:t>
            </w:r>
          </w:p>
        </w:tc>
        <w:tc>
          <w:tcPr>
            <w:tcW w:w="2552" w:type="dxa"/>
            <w:vAlign w:val="center"/>
          </w:tcPr>
          <w:p w14:paraId="454F421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173526, Новгородская область, Новгородский район, р.п. Панковка, ул. Строительная, д. 17/-</w:t>
            </w:r>
          </w:p>
        </w:tc>
        <w:tc>
          <w:tcPr>
            <w:tcW w:w="1276" w:type="dxa"/>
            <w:vAlign w:val="center"/>
          </w:tcPr>
          <w:p w14:paraId="0CA6AE5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70</w:t>
            </w:r>
          </w:p>
        </w:tc>
        <w:tc>
          <w:tcPr>
            <w:tcW w:w="2268" w:type="dxa"/>
            <w:vAlign w:val="center"/>
          </w:tcPr>
          <w:p w14:paraId="717A23F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Производство хлеба и мучных кондитерских изделий, тортов и пирожных недлительного хранения</w:t>
            </w:r>
          </w:p>
        </w:tc>
        <w:tc>
          <w:tcPr>
            <w:tcW w:w="1433" w:type="dxa"/>
            <w:vAlign w:val="center"/>
          </w:tcPr>
          <w:p w14:paraId="75C323C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w:t>
            </w:r>
          </w:p>
        </w:tc>
      </w:tr>
      <w:tr w:rsidR="00BA4AD5" w:rsidRPr="00BA4AD5" w14:paraId="6E9C9996" w14:textId="77777777" w:rsidTr="00BA4AD5">
        <w:tc>
          <w:tcPr>
            <w:tcW w:w="9905" w:type="dxa"/>
            <w:gridSpan w:val="6"/>
            <w:vAlign w:val="center"/>
          </w:tcPr>
          <w:p w14:paraId="55DF326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Лесозаготовка и деревообработка</w:t>
            </w:r>
          </w:p>
        </w:tc>
      </w:tr>
      <w:tr w:rsidR="00BA4AD5" w:rsidRPr="00BA4AD5" w14:paraId="39F0FD30" w14:textId="77777777" w:rsidTr="00BA4AD5">
        <w:tc>
          <w:tcPr>
            <w:tcW w:w="560" w:type="dxa"/>
            <w:vAlign w:val="center"/>
          </w:tcPr>
          <w:p w14:paraId="08BD145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c>
          <w:tcPr>
            <w:tcW w:w="1816" w:type="dxa"/>
            <w:vAlign w:val="center"/>
          </w:tcPr>
          <w:p w14:paraId="58C22964" w14:textId="77777777" w:rsidR="00BA4AD5" w:rsidRPr="00BA4AD5" w:rsidRDefault="00BA4AD5" w:rsidP="00BA4AD5">
            <w:pPr>
              <w:spacing w:after="0" w:line="240" w:lineRule="auto"/>
              <w:jc w:val="center"/>
              <w:outlineLvl w:val="0"/>
              <w:rPr>
                <w:rFonts w:ascii="Times New Roman" w:eastAsia="Times New Roman" w:hAnsi="Times New Roman" w:cs="Times New Roman"/>
                <w:color w:val="000000"/>
                <w:lang w:bidi="en-US"/>
              </w:rPr>
            </w:pPr>
            <w:bookmarkStart w:id="68" w:name="_Toc136948103"/>
            <w:bookmarkStart w:id="69" w:name="_Toc136948502"/>
            <w:bookmarkStart w:id="70" w:name="_Toc136954051"/>
            <w:bookmarkStart w:id="71" w:name="_Toc137829267"/>
            <w:bookmarkStart w:id="72" w:name="_Toc138682911"/>
            <w:bookmarkStart w:id="73" w:name="_Toc150358155"/>
            <w:bookmarkStart w:id="74" w:name="_Toc150358259"/>
            <w:bookmarkStart w:id="75" w:name="_Toc150421906"/>
            <w:bookmarkStart w:id="76" w:name="_Toc158299490"/>
            <w:bookmarkStart w:id="77" w:name="_Toc158379330"/>
            <w:bookmarkStart w:id="78" w:name="_Toc159490744"/>
            <w:r w:rsidRPr="00BA4AD5">
              <w:rPr>
                <w:rFonts w:ascii="Times New Roman" w:eastAsia="Times New Roman" w:hAnsi="Times New Roman" w:cs="Times New Roman"/>
                <w:color w:val="000000"/>
                <w:lang w:bidi="en-US"/>
              </w:rPr>
              <w:t>КХ Даниленко В.В.</w:t>
            </w:r>
            <w:bookmarkEnd w:id="68"/>
            <w:bookmarkEnd w:id="69"/>
            <w:bookmarkEnd w:id="70"/>
            <w:bookmarkEnd w:id="71"/>
            <w:bookmarkEnd w:id="72"/>
            <w:bookmarkEnd w:id="73"/>
            <w:bookmarkEnd w:id="74"/>
            <w:bookmarkEnd w:id="75"/>
            <w:bookmarkEnd w:id="76"/>
            <w:bookmarkEnd w:id="77"/>
            <w:bookmarkEnd w:id="78"/>
          </w:p>
        </w:tc>
        <w:tc>
          <w:tcPr>
            <w:tcW w:w="2552" w:type="dxa"/>
            <w:vAlign w:val="center"/>
          </w:tcPr>
          <w:p w14:paraId="2BBACEBA" w14:textId="77777777" w:rsidR="00BA4AD5" w:rsidRPr="00BA4AD5" w:rsidRDefault="00BA4AD5" w:rsidP="00BA4AD5">
            <w:pPr>
              <w:spacing w:after="0" w:line="240" w:lineRule="auto"/>
              <w:jc w:val="center"/>
              <w:outlineLvl w:val="0"/>
              <w:rPr>
                <w:rFonts w:ascii="Times New Roman" w:eastAsia="Times New Roman" w:hAnsi="Times New Roman" w:cs="Times New Roman"/>
                <w:color w:val="000000"/>
                <w:lang w:bidi="en-US"/>
              </w:rPr>
            </w:pPr>
            <w:bookmarkStart w:id="79" w:name="_Toc136948104"/>
            <w:bookmarkStart w:id="80" w:name="_Toc136948503"/>
            <w:bookmarkStart w:id="81" w:name="_Toc136954052"/>
            <w:bookmarkStart w:id="82" w:name="_Toc137829268"/>
            <w:bookmarkStart w:id="83" w:name="_Toc138682912"/>
            <w:bookmarkStart w:id="84" w:name="_Toc150358156"/>
            <w:bookmarkStart w:id="85" w:name="_Toc150358260"/>
            <w:bookmarkStart w:id="86" w:name="_Toc150421907"/>
            <w:bookmarkStart w:id="87" w:name="_Toc158299491"/>
            <w:bookmarkStart w:id="88" w:name="_Toc158379331"/>
            <w:bookmarkStart w:id="89" w:name="_Toc159490745"/>
            <w:r w:rsidRPr="00BA4AD5">
              <w:rPr>
                <w:rFonts w:ascii="Times New Roman" w:eastAsia="Times New Roman" w:hAnsi="Times New Roman" w:cs="Times New Roman"/>
                <w:color w:val="000000"/>
                <w:lang w:bidi="en-US"/>
              </w:rPr>
              <w:t>-/173009, Новгородская область, Новгородский район, д. Жабицы</w:t>
            </w:r>
            <w:bookmarkEnd w:id="79"/>
            <w:bookmarkEnd w:id="80"/>
            <w:bookmarkEnd w:id="81"/>
            <w:bookmarkEnd w:id="82"/>
            <w:bookmarkEnd w:id="83"/>
            <w:bookmarkEnd w:id="84"/>
            <w:bookmarkEnd w:id="85"/>
            <w:bookmarkEnd w:id="86"/>
            <w:bookmarkEnd w:id="87"/>
            <w:bookmarkEnd w:id="88"/>
            <w:bookmarkEnd w:id="89"/>
          </w:p>
        </w:tc>
        <w:tc>
          <w:tcPr>
            <w:tcW w:w="1276" w:type="dxa"/>
            <w:vAlign w:val="center"/>
          </w:tcPr>
          <w:p w14:paraId="3899708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7</w:t>
            </w:r>
          </w:p>
        </w:tc>
        <w:tc>
          <w:tcPr>
            <w:tcW w:w="2268" w:type="dxa"/>
            <w:vAlign w:val="center"/>
          </w:tcPr>
          <w:p w14:paraId="717F361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Лесоводство и прочая лесохозяйственная деятельность</w:t>
            </w:r>
          </w:p>
        </w:tc>
        <w:tc>
          <w:tcPr>
            <w:tcW w:w="1433" w:type="dxa"/>
            <w:vAlign w:val="center"/>
          </w:tcPr>
          <w:p w14:paraId="384B405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738A1283" w14:textId="77777777" w:rsidTr="00BA4AD5">
        <w:tc>
          <w:tcPr>
            <w:tcW w:w="560" w:type="dxa"/>
            <w:vAlign w:val="center"/>
          </w:tcPr>
          <w:p w14:paraId="6D2DE64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w:t>
            </w:r>
          </w:p>
        </w:tc>
        <w:tc>
          <w:tcPr>
            <w:tcW w:w="1816" w:type="dxa"/>
            <w:vAlign w:val="center"/>
          </w:tcPr>
          <w:p w14:paraId="14E791A7" w14:textId="77777777" w:rsidR="00BA4AD5" w:rsidRPr="00BA4AD5" w:rsidRDefault="00BA4AD5" w:rsidP="00BA4AD5">
            <w:pPr>
              <w:spacing w:after="0" w:line="240" w:lineRule="auto"/>
              <w:jc w:val="center"/>
              <w:outlineLvl w:val="0"/>
              <w:rPr>
                <w:rFonts w:ascii="Times New Roman" w:eastAsia="Times New Roman" w:hAnsi="Times New Roman" w:cs="Times New Roman"/>
                <w:color w:val="000000"/>
                <w:lang w:val="en-US" w:bidi="en-US"/>
              </w:rPr>
            </w:pPr>
            <w:bookmarkStart w:id="90" w:name="_Toc136948105"/>
            <w:bookmarkStart w:id="91" w:name="_Toc136948504"/>
            <w:bookmarkStart w:id="92" w:name="_Toc136954053"/>
            <w:bookmarkStart w:id="93" w:name="_Toc137829269"/>
            <w:bookmarkStart w:id="94" w:name="_Toc138682913"/>
            <w:bookmarkStart w:id="95" w:name="_Toc150358157"/>
            <w:bookmarkStart w:id="96" w:name="_Toc150358261"/>
            <w:bookmarkStart w:id="97" w:name="_Toc150421908"/>
            <w:bookmarkStart w:id="98" w:name="_Toc158299492"/>
            <w:bookmarkStart w:id="99" w:name="_Toc158379332"/>
            <w:bookmarkStart w:id="100" w:name="_Toc159490746"/>
            <w:r w:rsidRPr="00BA4AD5">
              <w:rPr>
                <w:rFonts w:ascii="Times New Roman" w:eastAsia="Times New Roman" w:hAnsi="Times New Roman" w:cs="Times New Roman"/>
                <w:color w:val="000000"/>
                <w:lang w:val="en-US" w:bidi="en-US"/>
              </w:rPr>
              <w:t>ИП Никитин С.В.</w:t>
            </w:r>
            <w:bookmarkEnd w:id="90"/>
            <w:bookmarkEnd w:id="91"/>
            <w:bookmarkEnd w:id="92"/>
            <w:bookmarkEnd w:id="93"/>
            <w:bookmarkEnd w:id="94"/>
            <w:bookmarkEnd w:id="95"/>
            <w:bookmarkEnd w:id="96"/>
            <w:bookmarkEnd w:id="97"/>
            <w:bookmarkEnd w:id="98"/>
            <w:bookmarkEnd w:id="99"/>
            <w:bookmarkEnd w:id="100"/>
          </w:p>
        </w:tc>
        <w:tc>
          <w:tcPr>
            <w:tcW w:w="2552" w:type="dxa"/>
            <w:vAlign w:val="center"/>
          </w:tcPr>
          <w:p w14:paraId="12CB6A25" w14:textId="77777777" w:rsidR="00BA4AD5" w:rsidRPr="00BA4AD5" w:rsidRDefault="00BA4AD5" w:rsidP="00BA4AD5">
            <w:pPr>
              <w:spacing w:after="0" w:line="240" w:lineRule="auto"/>
              <w:jc w:val="center"/>
              <w:outlineLvl w:val="0"/>
              <w:rPr>
                <w:rFonts w:ascii="Times New Roman" w:eastAsia="Times New Roman" w:hAnsi="Times New Roman" w:cs="Times New Roman"/>
                <w:lang w:bidi="en-US"/>
              </w:rPr>
            </w:pPr>
            <w:bookmarkStart w:id="101" w:name="_Toc136948106"/>
            <w:bookmarkStart w:id="102" w:name="_Toc136948505"/>
            <w:bookmarkStart w:id="103" w:name="_Toc136954054"/>
            <w:bookmarkStart w:id="104" w:name="_Toc137829270"/>
            <w:bookmarkStart w:id="105" w:name="_Toc138682914"/>
            <w:bookmarkStart w:id="106" w:name="_Toc150358158"/>
            <w:bookmarkStart w:id="107" w:name="_Toc150358262"/>
            <w:bookmarkStart w:id="108" w:name="_Toc150421909"/>
            <w:bookmarkStart w:id="109" w:name="_Toc158299493"/>
            <w:bookmarkStart w:id="110" w:name="_Toc158379333"/>
            <w:bookmarkStart w:id="111" w:name="_Toc159490747"/>
            <w:r w:rsidRPr="00BA4AD5">
              <w:rPr>
                <w:rFonts w:ascii="Times New Roman" w:eastAsia="Times New Roman" w:hAnsi="Times New Roman" w:cs="Times New Roman"/>
                <w:lang w:bidi="en-US"/>
              </w:rPr>
              <w:t>-/Новгородская область, Новгородский район,</w:t>
            </w:r>
            <w:bookmarkEnd w:id="101"/>
            <w:bookmarkEnd w:id="102"/>
            <w:bookmarkEnd w:id="103"/>
            <w:bookmarkEnd w:id="104"/>
            <w:bookmarkEnd w:id="105"/>
            <w:bookmarkEnd w:id="106"/>
            <w:bookmarkEnd w:id="107"/>
            <w:bookmarkEnd w:id="108"/>
            <w:bookmarkEnd w:id="109"/>
            <w:bookmarkEnd w:id="110"/>
            <w:bookmarkEnd w:id="111"/>
            <w:r w:rsidRPr="00BA4AD5">
              <w:rPr>
                <w:rFonts w:ascii="Times New Roman" w:eastAsia="Times New Roman" w:hAnsi="Times New Roman" w:cs="Times New Roman"/>
                <w:lang w:bidi="en-US"/>
              </w:rPr>
              <w:t xml:space="preserve"> </w:t>
            </w:r>
          </w:p>
          <w:p w14:paraId="20B3C2F1" w14:textId="77777777" w:rsidR="00BA4AD5" w:rsidRPr="00BA4AD5" w:rsidRDefault="00BA4AD5" w:rsidP="00BA4AD5">
            <w:pPr>
              <w:spacing w:after="0" w:line="240" w:lineRule="auto"/>
              <w:jc w:val="center"/>
              <w:outlineLvl w:val="0"/>
              <w:rPr>
                <w:rFonts w:ascii="Times New Roman" w:eastAsia="Times New Roman" w:hAnsi="Times New Roman" w:cs="Times New Roman"/>
                <w:lang w:bidi="en-US"/>
              </w:rPr>
            </w:pPr>
            <w:bookmarkStart w:id="112" w:name="_Toc136948107"/>
            <w:bookmarkStart w:id="113" w:name="_Toc136948506"/>
            <w:bookmarkStart w:id="114" w:name="_Toc136954055"/>
            <w:bookmarkStart w:id="115" w:name="_Toc137829271"/>
            <w:bookmarkStart w:id="116" w:name="_Toc138682915"/>
            <w:bookmarkStart w:id="117" w:name="_Toc150358159"/>
            <w:bookmarkStart w:id="118" w:name="_Toc150358263"/>
            <w:bookmarkStart w:id="119" w:name="_Toc150421910"/>
            <w:bookmarkStart w:id="120" w:name="_Toc158299494"/>
            <w:bookmarkStart w:id="121" w:name="_Toc158379334"/>
            <w:bookmarkStart w:id="122" w:name="_Toc159490748"/>
            <w:r w:rsidRPr="00BA4AD5">
              <w:rPr>
                <w:rFonts w:ascii="Times New Roman" w:eastAsia="Times New Roman" w:hAnsi="Times New Roman" w:cs="Times New Roman"/>
                <w:lang w:bidi="en-US"/>
              </w:rPr>
              <w:t>д. Плашкино</w:t>
            </w:r>
            <w:bookmarkEnd w:id="112"/>
            <w:bookmarkEnd w:id="113"/>
            <w:bookmarkEnd w:id="114"/>
            <w:bookmarkEnd w:id="115"/>
            <w:bookmarkEnd w:id="116"/>
            <w:bookmarkEnd w:id="117"/>
            <w:bookmarkEnd w:id="118"/>
            <w:bookmarkEnd w:id="119"/>
            <w:bookmarkEnd w:id="120"/>
            <w:bookmarkEnd w:id="121"/>
            <w:bookmarkEnd w:id="122"/>
          </w:p>
        </w:tc>
        <w:tc>
          <w:tcPr>
            <w:tcW w:w="1276" w:type="dxa"/>
            <w:vAlign w:val="center"/>
          </w:tcPr>
          <w:p w14:paraId="2B4A658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w:t>
            </w:r>
          </w:p>
        </w:tc>
        <w:tc>
          <w:tcPr>
            <w:tcW w:w="2268" w:type="dxa"/>
            <w:vAlign w:val="center"/>
          </w:tcPr>
          <w:p w14:paraId="6026AF6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Лесозаготовки</w:t>
            </w:r>
          </w:p>
        </w:tc>
        <w:tc>
          <w:tcPr>
            <w:tcW w:w="1433" w:type="dxa"/>
            <w:vAlign w:val="center"/>
          </w:tcPr>
          <w:p w14:paraId="47250DA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2DE30CDD" w14:textId="77777777" w:rsidTr="00BA4AD5">
        <w:tc>
          <w:tcPr>
            <w:tcW w:w="560" w:type="dxa"/>
            <w:vAlign w:val="center"/>
          </w:tcPr>
          <w:p w14:paraId="12F5310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6</w:t>
            </w:r>
          </w:p>
        </w:tc>
        <w:tc>
          <w:tcPr>
            <w:tcW w:w="1816" w:type="dxa"/>
            <w:vAlign w:val="center"/>
          </w:tcPr>
          <w:p w14:paraId="63671370" w14:textId="77777777" w:rsidR="00BA4AD5" w:rsidRPr="00BA4AD5" w:rsidRDefault="00BA4AD5" w:rsidP="00BA4AD5">
            <w:pPr>
              <w:spacing w:after="0" w:line="240" w:lineRule="auto"/>
              <w:jc w:val="center"/>
              <w:outlineLvl w:val="0"/>
              <w:rPr>
                <w:rFonts w:ascii="Times New Roman" w:eastAsia="Times New Roman" w:hAnsi="Times New Roman" w:cs="Times New Roman"/>
                <w:color w:val="000000"/>
                <w:lang w:bidi="en-US"/>
              </w:rPr>
            </w:pPr>
            <w:bookmarkStart w:id="123" w:name="_Toc136948108"/>
            <w:bookmarkStart w:id="124" w:name="_Toc136948507"/>
            <w:bookmarkStart w:id="125" w:name="_Toc136954056"/>
            <w:bookmarkStart w:id="126" w:name="_Toc137829272"/>
            <w:bookmarkStart w:id="127" w:name="_Toc138682916"/>
            <w:bookmarkStart w:id="128" w:name="_Toc150358160"/>
            <w:bookmarkStart w:id="129" w:name="_Toc150358264"/>
            <w:bookmarkStart w:id="130" w:name="_Toc150421911"/>
            <w:bookmarkStart w:id="131" w:name="_Toc158299495"/>
            <w:bookmarkStart w:id="132" w:name="_Toc158379335"/>
            <w:bookmarkStart w:id="133" w:name="_Toc159490749"/>
            <w:r w:rsidRPr="00BA4AD5">
              <w:rPr>
                <w:rFonts w:ascii="Times New Roman" w:eastAsia="Times New Roman" w:hAnsi="Times New Roman" w:cs="Times New Roman"/>
                <w:color w:val="000000"/>
                <w:lang w:bidi="en-US"/>
              </w:rPr>
              <w:t>КХ Марков В.И.</w:t>
            </w:r>
            <w:bookmarkEnd w:id="123"/>
            <w:bookmarkEnd w:id="124"/>
            <w:bookmarkEnd w:id="125"/>
            <w:bookmarkEnd w:id="126"/>
            <w:bookmarkEnd w:id="127"/>
            <w:bookmarkEnd w:id="128"/>
            <w:bookmarkEnd w:id="129"/>
            <w:bookmarkEnd w:id="130"/>
            <w:bookmarkEnd w:id="131"/>
            <w:bookmarkEnd w:id="132"/>
            <w:bookmarkEnd w:id="133"/>
          </w:p>
        </w:tc>
        <w:tc>
          <w:tcPr>
            <w:tcW w:w="2552" w:type="dxa"/>
            <w:vAlign w:val="center"/>
          </w:tcPr>
          <w:p w14:paraId="0461A27B" w14:textId="77777777" w:rsidR="00BA4AD5" w:rsidRPr="00BA4AD5" w:rsidRDefault="00BA4AD5" w:rsidP="00BA4AD5">
            <w:pPr>
              <w:spacing w:after="0" w:line="240" w:lineRule="auto"/>
              <w:jc w:val="center"/>
              <w:outlineLvl w:val="0"/>
              <w:rPr>
                <w:rFonts w:ascii="Times New Roman" w:eastAsia="Times New Roman" w:hAnsi="Times New Roman" w:cs="Times New Roman"/>
                <w:lang w:bidi="en-US"/>
              </w:rPr>
            </w:pPr>
            <w:bookmarkStart w:id="134" w:name="_Toc136948109"/>
            <w:bookmarkStart w:id="135" w:name="_Toc136948508"/>
            <w:bookmarkStart w:id="136" w:name="_Toc136954057"/>
            <w:bookmarkStart w:id="137" w:name="_Toc137829273"/>
            <w:bookmarkStart w:id="138" w:name="_Toc138682917"/>
            <w:bookmarkStart w:id="139" w:name="_Toc150358161"/>
            <w:bookmarkStart w:id="140" w:name="_Toc150358265"/>
            <w:bookmarkStart w:id="141" w:name="_Toc150421912"/>
            <w:bookmarkStart w:id="142" w:name="_Toc158299496"/>
            <w:bookmarkStart w:id="143" w:name="_Toc158379336"/>
            <w:bookmarkStart w:id="144" w:name="_Toc159490750"/>
            <w:r w:rsidRPr="00BA4AD5">
              <w:rPr>
                <w:rFonts w:ascii="Times New Roman" w:eastAsia="Times New Roman" w:hAnsi="Times New Roman" w:cs="Times New Roman"/>
                <w:lang w:bidi="en-US"/>
              </w:rPr>
              <w:t>-/173520, Новгородская область, Новгородский район, д. Сопки</w:t>
            </w:r>
            <w:bookmarkEnd w:id="134"/>
            <w:bookmarkEnd w:id="135"/>
            <w:bookmarkEnd w:id="136"/>
            <w:bookmarkEnd w:id="137"/>
            <w:bookmarkEnd w:id="138"/>
            <w:bookmarkEnd w:id="139"/>
            <w:bookmarkEnd w:id="140"/>
            <w:bookmarkEnd w:id="141"/>
            <w:bookmarkEnd w:id="142"/>
            <w:bookmarkEnd w:id="143"/>
            <w:bookmarkEnd w:id="144"/>
          </w:p>
        </w:tc>
        <w:tc>
          <w:tcPr>
            <w:tcW w:w="1276" w:type="dxa"/>
            <w:vAlign w:val="center"/>
          </w:tcPr>
          <w:p w14:paraId="30A306A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6</w:t>
            </w:r>
          </w:p>
        </w:tc>
        <w:tc>
          <w:tcPr>
            <w:tcW w:w="2268" w:type="dxa"/>
            <w:vAlign w:val="center"/>
          </w:tcPr>
          <w:p w14:paraId="7942F07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Лесозаготовки</w:t>
            </w:r>
          </w:p>
        </w:tc>
        <w:tc>
          <w:tcPr>
            <w:tcW w:w="1433" w:type="dxa"/>
            <w:vAlign w:val="center"/>
          </w:tcPr>
          <w:p w14:paraId="180FB6C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4DF4D3CE" w14:textId="77777777" w:rsidTr="00BA4AD5">
        <w:tc>
          <w:tcPr>
            <w:tcW w:w="560" w:type="dxa"/>
            <w:vAlign w:val="center"/>
          </w:tcPr>
          <w:p w14:paraId="7A7152B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7</w:t>
            </w:r>
          </w:p>
        </w:tc>
        <w:tc>
          <w:tcPr>
            <w:tcW w:w="1816" w:type="dxa"/>
            <w:vAlign w:val="center"/>
          </w:tcPr>
          <w:p w14:paraId="687E83C0" w14:textId="77777777" w:rsidR="00BA4AD5" w:rsidRPr="00BA4AD5" w:rsidRDefault="00BA4AD5" w:rsidP="00BA4AD5">
            <w:pPr>
              <w:spacing w:after="0" w:line="240" w:lineRule="auto"/>
              <w:jc w:val="center"/>
              <w:outlineLvl w:val="0"/>
              <w:rPr>
                <w:rFonts w:ascii="Times New Roman" w:eastAsia="Times New Roman" w:hAnsi="Times New Roman" w:cs="Times New Roman"/>
                <w:lang w:bidi="en-US"/>
              </w:rPr>
            </w:pPr>
            <w:bookmarkStart w:id="145" w:name="_Toc136948110"/>
            <w:bookmarkStart w:id="146" w:name="_Toc136948509"/>
            <w:bookmarkStart w:id="147" w:name="_Toc136954058"/>
            <w:bookmarkStart w:id="148" w:name="_Toc137829274"/>
            <w:bookmarkStart w:id="149" w:name="_Toc138682918"/>
            <w:bookmarkStart w:id="150" w:name="_Toc150358162"/>
            <w:bookmarkStart w:id="151" w:name="_Toc150358266"/>
            <w:bookmarkStart w:id="152" w:name="_Toc150421913"/>
            <w:bookmarkStart w:id="153" w:name="_Toc158299497"/>
            <w:bookmarkStart w:id="154" w:name="_Toc158379337"/>
            <w:bookmarkStart w:id="155" w:name="_Toc159490751"/>
            <w:r w:rsidRPr="00BA4AD5">
              <w:rPr>
                <w:rFonts w:ascii="Times New Roman" w:eastAsia="Times New Roman" w:hAnsi="Times New Roman" w:cs="Times New Roman"/>
                <w:lang w:bidi="en-US"/>
              </w:rPr>
              <w:t>ООО «Золотой венец»</w:t>
            </w:r>
            <w:bookmarkEnd w:id="145"/>
            <w:bookmarkEnd w:id="146"/>
            <w:bookmarkEnd w:id="147"/>
            <w:bookmarkEnd w:id="148"/>
            <w:bookmarkEnd w:id="149"/>
            <w:bookmarkEnd w:id="150"/>
            <w:bookmarkEnd w:id="151"/>
            <w:bookmarkEnd w:id="152"/>
            <w:bookmarkEnd w:id="153"/>
            <w:bookmarkEnd w:id="154"/>
            <w:bookmarkEnd w:id="155"/>
          </w:p>
        </w:tc>
        <w:tc>
          <w:tcPr>
            <w:tcW w:w="2552" w:type="dxa"/>
            <w:vAlign w:val="center"/>
          </w:tcPr>
          <w:p w14:paraId="58915E26" w14:textId="77777777" w:rsidR="00BA4AD5" w:rsidRPr="00BA4AD5" w:rsidRDefault="00BA4AD5" w:rsidP="00BA4AD5">
            <w:pPr>
              <w:spacing w:after="0" w:line="240" w:lineRule="auto"/>
              <w:jc w:val="center"/>
              <w:outlineLvl w:val="0"/>
              <w:rPr>
                <w:rFonts w:ascii="Times New Roman" w:eastAsia="Times New Roman" w:hAnsi="Times New Roman" w:cs="Times New Roman"/>
                <w:color w:val="000000"/>
                <w:lang w:bidi="en-US"/>
              </w:rPr>
            </w:pPr>
            <w:bookmarkStart w:id="156" w:name="_Toc136948111"/>
            <w:bookmarkStart w:id="157" w:name="_Toc136948510"/>
            <w:bookmarkStart w:id="158" w:name="_Toc136954059"/>
            <w:bookmarkStart w:id="159" w:name="_Toc137829275"/>
            <w:bookmarkStart w:id="160" w:name="_Toc138682919"/>
            <w:bookmarkStart w:id="161" w:name="_Toc150358163"/>
            <w:bookmarkStart w:id="162" w:name="_Toc150358267"/>
            <w:bookmarkStart w:id="163" w:name="_Toc150421914"/>
            <w:bookmarkStart w:id="164" w:name="_Toc158299498"/>
            <w:bookmarkStart w:id="165" w:name="_Toc158379338"/>
            <w:bookmarkStart w:id="166" w:name="_Toc159490752"/>
            <w:r w:rsidRPr="00BA4AD5">
              <w:rPr>
                <w:rFonts w:ascii="Times New Roman" w:eastAsia="Times New Roman" w:hAnsi="Times New Roman" w:cs="Times New Roman"/>
                <w:color w:val="000000"/>
                <w:lang w:bidi="en-US"/>
              </w:rPr>
              <w:t>-/173520, Новгородская область, Новгородский район, д. Новоселицы, ул. Школьная, д. 56</w:t>
            </w:r>
            <w:bookmarkEnd w:id="156"/>
            <w:bookmarkEnd w:id="157"/>
            <w:bookmarkEnd w:id="158"/>
            <w:bookmarkEnd w:id="159"/>
            <w:bookmarkEnd w:id="160"/>
            <w:bookmarkEnd w:id="161"/>
            <w:bookmarkEnd w:id="162"/>
            <w:bookmarkEnd w:id="163"/>
            <w:bookmarkEnd w:id="164"/>
            <w:bookmarkEnd w:id="165"/>
            <w:bookmarkEnd w:id="166"/>
          </w:p>
        </w:tc>
        <w:tc>
          <w:tcPr>
            <w:tcW w:w="1276" w:type="dxa"/>
            <w:vAlign w:val="center"/>
          </w:tcPr>
          <w:p w14:paraId="5BD5CC3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c>
          <w:tcPr>
            <w:tcW w:w="2268" w:type="dxa"/>
            <w:vAlign w:val="center"/>
          </w:tcPr>
          <w:p w14:paraId="34094AB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Производство прочих деревянных строительных конструкций и столярных изделий</w:t>
            </w:r>
          </w:p>
        </w:tc>
        <w:tc>
          <w:tcPr>
            <w:tcW w:w="1433" w:type="dxa"/>
            <w:vAlign w:val="center"/>
          </w:tcPr>
          <w:p w14:paraId="6383AF9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r>
    </w:tbl>
    <w:p w14:paraId="446E616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599B5E8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Прочие предприятия</w:t>
      </w:r>
      <w:proofErr w:type="gramEnd"/>
      <w:r w:rsidRPr="00BA4AD5">
        <w:rPr>
          <w:rFonts w:ascii="Times New Roman" w:eastAsia="Times New Roman" w:hAnsi="Times New Roman" w:cs="Times New Roman"/>
          <w:sz w:val="24"/>
          <w:szCs w:val="24"/>
          <w:lang w:bidi="en-US"/>
        </w:rPr>
        <w:t xml:space="preserve"> расположенные на территории Савинского сельского поселения представлены в таблице 3.6</w:t>
      </w:r>
    </w:p>
    <w:p w14:paraId="3886E831" w14:textId="77777777" w:rsidR="00BA4AD5" w:rsidRPr="00BA4AD5" w:rsidRDefault="00BA4AD5" w:rsidP="00BA4AD5">
      <w:pPr>
        <w:spacing w:after="0" w:line="240" w:lineRule="auto"/>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3.6</w:t>
      </w:r>
    </w:p>
    <w:p w14:paraId="2A8676A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b/>
          <w:sz w:val="24"/>
          <w:szCs w:val="24"/>
          <w:lang w:bidi="en-US"/>
        </w:rPr>
        <w:t xml:space="preserve">Прочие предприятия, действующие на </w:t>
      </w:r>
      <w:proofErr w:type="gramStart"/>
      <w:r w:rsidRPr="00BA4AD5">
        <w:rPr>
          <w:rFonts w:ascii="Times New Roman" w:eastAsia="Times New Roman" w:hAnsi="Times New Roman" w:cs="Times New Roman"/>
          <w:b/>
          <w:sz w:val="24"/>
          <w:szCs w:val="24"/>
          <w:lang w:bidi="en-US"/>
        </w:rPr>
        <w:t>территории  поселения</w:t>
      </w:r>
      <w:proofErr w:type="gram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0"/>
        <w:gridCol w:w="1816"/>
        <w:gridCol w:w="2552"/>
        <w:gridCol w:w="1276"/>
        <w:gridCol w:w="2268"/>
        <w:gridCol w:w="1433"/>
      </w:tblGrid>
      <w:tr w:rsidR="00BA4AD5" w:rsidRPr="00BA4AD5" w14:paraId="2864569B" w14:textId="77777777" w:rsidTr="00BA4AD5">
        <w:tc>
          <w:tcPr>
            <w:tcW w:w="560" w:type="dxa"/>
            <w:vAlign w:val="center"/>
          </w:tcPr>
          <w:p w14:paraId="03825F6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w:t>
            </w:r>
          </w:p>
          <w:p w14:paraId="3B93970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п/п</w:t>
            </w:r>
          </w:p>
        </w:tc>
        <w:tc>
          <w:tcPr>
            <w:tcW w:w="1816" w:type="dxa"/>
            <w:vAlign w:val="center"/>
          </w:tcPr>
          <w:p w14:paraId="281533B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Наименование</w:t>
            </w:r>
          </w:p>
        </w:tc>
        <w:tc>
          <w:tcPr>
            <w:tcW w:w="2552" w:type="dxa"/>
            <w:vAlign w:val="center"/>
          </w:tcPr>
          <w:p w14:paraId="506CF2D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Юридическое/</w:t>
            </w:r>
          </w:p>
          <w:p w14:paraId="7EAC8D9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Фактическое</w:t>
            </w:r>
          </w:p>
          <w:p w14:paraId="3CC0231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местонахождение</w:t>
            </w:r>
          </w:p>
        </w:tc>
        <w:tc>
          <w:tcPr>
            <w:tcW w:w="1276" w:type="dxa"/>
            <w:vAlign w:val="center"/>
          </w:tcPr>
          <w:p w14:paraId="320EBF0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Кол-во</w:t>
            </w:r>
          </w:p>
          <w:p w14:paraId="7AC29C8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рабочих мест, ед.</w:t>
            </w:r>
          </w:p>
        </w:tc>
        <w:tc>
          <w:tcPr>
            <w:tcW w:w="2268" w:type="dxa"/>
            <w:vAlign w:val="center"/>
          </w:tcPr>
          <w:p w14:paraId="16FB90A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Вид деятельности</w:t>
            </w:r>
          </w:p>
        </w:tc>
        <w:tc>
          <w:tcPr>
            <w:tcW w:w="1433" w:type="dxa"/>
            <w:vAlign w:val="center"/>
          </w:tcPr>
          <w:p w14:paraId="4BE8432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Класс опасности</w:t>
            </w:r>
          </w:p>
        </w:tc>
      </w:tr>
      <w:tr w:rsidR="00BA4AD5" w:rsidRPr="00BA4AD5" w14:paraId="0A391689" w14:textId="77777777" w:rsidTr="00BA4AD5">
        <w:tc>
          <w:tcPr>
            <w:tcW w:w="560" w:type="dxa"/>
            <w:vAlign w:val="center"/>
          </w:tcPr>
          <w:p w14:paraId="2C5B375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1</w:t>
            </w:r>
          </w:p>
        </w:tc>
        <w:tc>
          <w:tcPr>
            <w:tcW w:w="1816" w:type="dxa"/>
            <w:vAlign w:val="center"/>
          </w:tcPr>
          <w:p w14:paraId="42663BC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2</w:t>
            </w:r>
          </w:p>
        </w:tc>
        <w:tc>
          <w:tcPr>
            <w:tcW w:w="2552" w:type="dxa"/>
            <w:vAlign w:val="center"/>
          </w:tcPr>
          <w:p w14:paraId="671005D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3</w:t>
            </w:r>
          </w:p>
        </w:tc>
        <w:tc>
          <w:tcPr>
            <w:tcW w:w="1276" w:type="dxa"/>
            <w:vAlign w:val="center"/>
          </w:tcPr>
          <w:p w14:paraId="6CBD5DC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4</w:t>
            </w:r>
          </w:p>
        </w:tc>
        <w:tc>
          <w:tcPr>
            <w:tcW w:w="2268" w:type="dxa"/>
            <w:vAlign w:val="center"/>
          </w:tcPr>
          <w:p w14:paraId="37C27B9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5</w:t>
            </w:r>
          </w:p>
        </w:tc>
        <w:tc>
          <w:tcPr>
            <w:tcW w:w="1433" w:type="dxa"/>
            <w:vAlign w:val="center"/>
          </w:tcPr>
          <w:p w14:paraId="3B0D59C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6</w:t>
            </w:r>
          </w:p>
        </w:tc>
      </w:tr>
      <w:tr w:rsidR="00BA4AD5" w:rsidRPr="00BA4AD5" w14:paraId="5EBE792C" w14:textId="77777777" w:rsidTr="00BA4AD5">
        <w:tc>
          <w:tcPr>
            <w:tcW w:w="560" w:type="dxa"/>
            <w:vAlign w:val="center"/>
          </w:tcPr>
          <w:p w14:paraId="4B223BF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w:t>
            </w:r>
          </w:p>
        </w:tc>
        <w:tc>
          <w:tcPr>
            <w:tcW w:w="1816" w:type="dxa"/>
            <w:vAlign w:val="center"/>
          </w:tcPr>
          <w:p w14:paraId="7B6272E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ООО </w:t>
            </w:r>
          </w:p>
          <w:p w14:paraId="0ADEE66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«Стройтранс»</w:t>
            </w:r>
          </w:p>
        </w:tc>
        <w:tc>
          <w:tcPr>
            <w:tcW w:w="2552" w:type="dxa"/>
            <w:vAlign w:val="center"/>
          </w:tcPr>
          <w:p w14:paraId="2439D93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color w:val="000000"/>
                <w:lang w:bidi="en-US"/>
              </w:rPr>
              <w:t>-/173520,</w:t>
            </w:r>
            <w:r w:rsidRPr="00BA4AD5">
              <w:rPr>
                <w:rFonts w:ascii="Calibri" w:eastAsia="Times New Roman" w:hAnsi="Calibri" w:cs="Times New Roman"/>
                <w:lang w:bidi="en-US"/>
              </w:rPr>
              <w:t xml:space="preserve"> </w:t>
            </w:r>
            <w:r w:rsidRPr="00BA4AD5">
              <w:rPr>
                <w:rFonts w:ascii="Times New Roman" w:eastAsia="Times New Roman" w:hAnsi="Times New Roman" w:cs="Times New Roman"/>
                <w:color w:val="000000"/>
                <w:lang w:bidi="en-US"/>
              </w:rPr>
              <w:t>Новгородская область, Новгородский район, д. Пятница</w:t>
            </w:r>
          </w:p>
        </w:tc>
        <w:tc>
          <w:tcPr>
            <w:tcW w:w="1276" w:type="dxa"/>
            <w:vAlign w:val="center"/>
          </w:tcPr>
          <w:p w14:paraId="5A4E8D49"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268" w:type="dxa"/>
            <w:vAlign w:val="center"/>
          </w:tcPr>
          <w:p w14:paraId="128F0AD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Торговля оптовая лесоматериалами, строительными материалами и санитарно-техническим оборудованием</w:t>
            </w:r>
          </w:p>
        </w:tc>
        <w:tc>
          <w:tcPr>
            <w:tcW w:w="1433" w:type="dxa"/>
            <w:vAlign w:val="center"/>
          </w:tcPr>
          <w:p w14:paraId="14A0252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3E07E208" w14:textId="77777777" w:rsidTr="00BA4AD5">
        <w:tc>
          <w:tcPr>
            <w:tcW w:w="560" w:type="dxa"/>
            <w:vAlign w:val="center"/>
          </w:tcPr>
          <w:p w14:paraId="4C3B80A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w:t>
            </w:r>
          </w:p>
        </w:tc>
        <w:tc>
          <w:tcPr>
            <w:tcW w:w="1816" w:type="dxa"/>
            <w:vAlign w:val="center"/>
          </w:tcPr>
          <w:p w14:paraId="21C431B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«СЕВРИС-ПЛЮС»</w:t>
            </w:r>
          </w:p>
        </w:tc>
        <w:tc>
          <w:tcPr>
            <w:tcW w:w="2552" w:type="dxa"/>
            <w:vAlign w:val="center"/>
          </w:tcPr>
          <w:p w14:paraId="7EB3C3D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-/173527, </w:t>
            </w:r>
            <w:r w:rsidRPr="00BA4AD5">
              <w:rPr>
                <w:rFonts w:ascii="Times New Roman" w:eastAsia="Times New Roman" w:hAnsi="Times New Roman" w:cs="Times New Roman"/>
                <w:color w:val="000000"/>
                <w:lang w:bidi="en-US"/>
              </w:rPr>
              <w:t>Новгородская область, Новгородский район, д. Губарево, д. 48</w:t>
            </w:r>
          </w:p>
        </w:tc>
        <w:tc>
          <w:tcPr>
            <w:tcW w:w="1276" w:type="dxa"/>
            <w:vAlign w:val="center"/>
          </w:tcPr>
          <w:p w14:paraId="516C2BA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268" w:type="dxa"/>
            <w:vAlign w:val="center"/>
          </w:tcPr>
          <w:p w14:paraId="3DD4645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Техническое обслуживание и ремонт прочих автотранспортных средств</w:t>
            </w:r>
          </w:p>
        </w:tc>
        <w:tc>
          <w:tcPr>
            <w:tcW w:w="1433" w:type="dxa"/>
            <w:vAlign w:val="center"/>
          </w:tcPr>
          <w:p w14:paraId="181A24F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r>
      <w:tr w:rsidR="00BA4AD5" w:rsidRPr="00BA4AD5" w14:paraId="2655FEBF" w14:textId="77777777" w:rsidTr="00BA4AD5">
        <w:tc>
          <w:tcPr>
            <w:tcW w:w="9905" w:type="dxa"/>
            <w:gridSpan w:val="6"/>
            <w:vAlign w:val="center"/>
          </w:tcPr>
          <w:p w14:paraId="4F77146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Грузоперевозки</w:t>
            </w:r>
          </w:p>
        </w:tc>
      </w:tr>
      <w:tr w:rsidR="00BA4AD5" w:rsidRPr="00BA4AD5" w14:paraId="2967F777" w14:textId="77777777" w:rsidTr="00BA4AD5">
        <w:tc>
          <w:tcPr>
            <w:tcW w:w="560" w:type="dxa"/>
            <w:vAlign w:val="center"/>
          </w:tcPr>
          <w:p w14:paraId="4C1AA4A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c>
          <w:tcPr>
            <w:tcW w:w="1816" w:type="dxa"/>
            <w:vAlign w:val="center"/>
          </w:tcPr>
          <w:p w14:paraId="352A73A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ООО "Транспортно-логистическая компания Новгородского района"</w:t>
            </w:r>
          </w:p>
        </w:tc>
        <w:tc>
          <w:tcPr>
            <w:tcW w:w="2552" w:type="dxa"/>
            <w:vAlign w:val="center"/>
          </w:tcPr>
          <w:p w14:paraId="38A3AC3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173020,</w:t>
            </w:r>
            <w:r w:rsidRPr="00BA4AD5">
              <w:rPr>
                <w:rFonts w:ascii="Times New Roman" w:eastAsia="Times New Roman" w:hAnsi="Times New Roman" w:cs="Times New Roman"/>
                <w:lang w:val="en-US" w:bidi="en-US"/>
              </w:rPr>
              <w:t> </w:t>
            </w:r>
            <w:r w:rsidRPr="00BA4AD5">
              <w:rPr>
                <w:rFonts w:ascii="Times New Roman" w:eastAsia="Times New Roman" w:hAnsi="Times New Roman" w:cs="Times New Roman"/>
                <w:lang w:bidi="en-US"/>
              </w:rPr>
              <w:t>Новгородская область,</w:t>
            </w:r>
            <w:r w:rsidRPr="00BA4AD5">
              <w:rPr>
                <w:rFonts w:ascii="Times New Roman" w:eastAsia="Times New Roman" w:hAnsi="Times New Roman" w:cs="Times New Roman"/>
                <w:lang w:val="en-US" w:bidi="en-US"/>
              </w:rPr>
              <w:t> </w:t>
            </w:r>
            <w:r w:rsidRPr="00BA4AD5">
              <w:rPr>
                <w:rFonts w:ascii="Times New Roman" w:eastAsia="Times New Roman" w:hAnsi="Times New Roman" w:cs="Times New Roman"/>
                <w:lang w:bidi="en-US"/>
              </w:rPr>
              <w:t>Новгородский район, п. Волховец,</w:t>
            </w:r>
            <w:r w:rsidRPr="00BA4AD5">
              <w:rPr>
                <w:rFonts w:ascii="Times New Roman" w:eastAsia="Times New Roman" w:hAnsi="Times New Roman" w:cs="Times New Roman"/>
                <w:lang w:val="en-US" w:bidi="en-US"/>
              </w:rPr>
              <w:t> </w:t>
            </w:r>
          </w:p>
          <w:p w14:paraId="7A130FB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ул. Рябиновая, д. 2</w:t>
            </w:r>
          </w:p>
        </w:tc>
        <w:tc>
          <w:tcPr>
            <w:tcW w:w="1276" w:type="dxa"/>
            <w:vAlign w:val="center"/>
          </w:tcPr>
          <w:p w14:paraId="48501B0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268" w:type="dxa"/>
            <w:vAlign w:val="center"/>
          </w:tcPr>
          <w:p w14:paraId="442ACDE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Перевозки пассажиров сухопутным транспортом нерегулярные</w:t>
            </w:r>
          </w:p>
        </w:tc>
        <w:tc>
          <w:tcPr>
            <w:tcW w:w="1433" w:type="dxa"/>
            <w:vAlign w:val="center"/>
          </w:tcPr>
          <w:p w14:paraId="392A5E1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78134CE5" w14:textId="77777777" w:rsidTr="00BA4AD5">
        <w:tc>
          <w:tcPr>
            <w:tcW w:w="560" w:type="dxa"/>
            <w:vAlign w:val="center"/>
          </w:tcPr>
          <w:p w14:paraId="148D4DA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c>
          <w:tcPr>
            <w:tcW w:w="1816" w:type="dxa"/>
            <w:vAlign w:val="center"/>
          </w:tcPr>
          <w:p w14:paraId="0BE9973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ИП Тимон Георгий Владимирович</w:t>
            </w:r>
          </w:p>
        </w:tc>
        <w:tc>
          <w:tcPr>
            <w:tcW w:w="2552" w:type="dxa"/>
            <w:vAlign w:val="center"/>
          </w:tcPr>
          <w:p w14:paraId="1B5B5A7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Новгородская область, Новгородский район, </w:t>
            </w:r>
          </w:p>
          <w:p w14:paraId="1AA9A11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 Волховец</w:t>
            </w:r>
          </w:p>
        </w:tc>
        <w:tc>
          <w:tcPr>
            <w:tcW w:w="1276" w:type="dxa"/>
            <w:vAlign w:val="center"/>
          </w:tcPr>
          <w:p w14:paraId="78964C8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c>
          <w:tcPr>
            <w:tcW w:w="2268" w:type="dxa"/>
            <w:vAlign w:val="center"/>
          </w:tcPr>
          <w:p w14:paraId="3903522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Деятельность туристических агентств</w:t>
            </w:r>
          </w:p>
        </w:tc>
        <w:tc>
          <w:tcPr>
            <w:tcW w:w="1433" w:type="dxa"/>
            <w:vAlign w:val="center"/>
          </w:tcPr>
          <w:p w14:paraId="4F72898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w:t>
            </w:r>
          </w:p>
        </w:tc>
      </w:tr>
      <w:tr w:rsidR="00BA4AD5" w:rsidRPr="00BA4AD5" w14:paraId="39506790" w14:textId="77777777" w:rsidTr="00BA4AD5">
        <w:tc>
          <w:tcPr>
            <w:tcW w:w="9905" w:type="dxa"/>
            <w:gridSpan w:val="6"/>
            <w:vAlign w:val="center"/>
          </w:tcPr>
          <w:p w14:paraId="1779DE4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Спорт</w:t>
            </w:r>
          </w:p>
        </w:tc>
      </w:tr>
      <w:tr w:rsidR="00BA4AD5" w:rsidRPr="00BA4AD5" w14:paraId="79885F04" w14:textId="77777777" w:rsidTr="00BA4AD5">
        <w:tc>
          <w:tcPr>
            <w:tcW w:w="560" w:type="dxa"/>
            <w:vAlign w:val="center"/>
          </w:tcPr>
          <w:p w14:paraId="5CA1D42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w:t>
            </w:r>
          </w:p>
          <w:p w14:paraId="4753E781"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1816" w:type="dxa"/>
            <w:vAlign w:val="center"/>
          </w:tcPr>
          <w:p w14:paraId="78E520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ООО «Айсберг»</w:t>
            </w:r>
          </w:p>
        </w:tc>
        <w:tc>
          <w:tcPr>
            <w:tcW w:w="2552" w:type="dxa"/>
            <w:vAlign w:val="center"/>
          </w:tcPr>
          <w:p w14:paraId="0928F3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173011, Новгородская область, Новгородский район, </w:t>
            </w:r>
          </w:p>
          <w:p w14:paraId="031CEAE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д. Хутынь, </w:t>
            </w:r>
          </w:p>
          <w:p w14:paraId="076BFF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ул. Георгиевская, д. 3</w:t>
            </w:r>
          </w:p>
        </w:tc>
        <w:tc>
          <w:tcPr>
            <w:tcW w:w="1276" w:type="dxa"/>
            <w:vAlign w:val="center"/>
          </w:tcPr>
          <w:p w14:paraId="552C0C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c>
          <w:tcPr>
            <w:tcW w:w="2268" w:type="dxa"/>
            <w:vAlign w:val="center"/>
          </w:tcPr>
          <w:p w14:paraId="15EC2B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Деятельность спортивных объектов</w:t>
            </w:r>
          </w:p>
        </w:tc>
        <w:tc>
          <w:tcPr>
            <w:tcW w:w="1433" w:type="dxa"/>
            <w:vAlign w:val="center"/>
          </w:tcPr>
          <w:p w14:paraId="205F0D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bl>
    <w:p w14:paraId="7FB21216"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167" w:name="_Toc159490753"/>
      <w:r w:rsidRPr="00BA4AD5">
        <w:rPr>
          <w:rFonts w:ascii="Times New Roman" w:eastAsia="Times New Roman" w:hAnsi="Times New Roman" w:cs="Times New Roman"/>
          <w:b/>
          <w:bCs/>
          <w:sz w:val="24"/>
          <w:szCs w:val="20"/>
          <w:lang w:eastAsia="x-none"/>
        </w:rPr>
        <w:t>3.2.2. Численность население</w:t>
      </w:r>
      <w:bookmarkEnd w:id="67"/>
      <w:bookmarkEnd w:id="167"/>
    </w:p>
    <w:p w14:paraId="6D6CDD16" w14:textId="77777777" w:rsidR="00BA4AD5" w:rsidRPr="00BA4AD5" w:rsidRDefault="00BA4AD5" w:rsidP="00BA4AD5">
      <w:pPr>
        <w:suppressAutoHyphens/>
        <w:autoSpaceDN w:val="0"/>
        <w:spacing w:after="0" w:line="240" w:lineRule="auto"/>
        <w:ind w:firstLine="709"/>
        <w:contextualSpacing/>
        <w:jc w:val="both"/>
        <w:textAlignment w:val="baseline"/>
        <w:rPr>
          <w:rFonts w:ascii="Times New Roman" w:eastAsia="Times New Roman"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 xml:space="preserve">Численность постоянного населения Савинского сельского </w:t>
      </w:r>
      <w:proofErr w:type="gramStart"/>
      <w:r w:rsidRPr="00BA4AD5">
        <w:rPr>
          <w:rFonts w:ascii="Times New Roman" w:eastAsia="Times New Roman" w:hAnsi="Times New Roman" w:cs="Times New Roman"/>
          <w:kern w:val="3"/>
          <w:sz w:val="24"/>
          <w:szCs w:val="24"/>
          <w:lang w:eastAsia="ru-RU"/>
        </w:rPr>
        <w:t>поселения  на</w:t>
      </w:r>
      <w:proofErr w:type="gramEnd"/>
      <w:r w:rsidRPr="00BA4AD5">
        <w:rPr>
          <w:rFonts w:ascii="Times New Roman" w:eastAsia="Times New Roman" w:hAnsi="Times New Roman" w:cs="Times New Roman"/>
          <w:kern w:val="3"/>
          <w:sz w:val="24"/>
          <w:szCs w:val="24"/>
          <w:lang w:eastAsia="ru-RU"/>
        </w:rPr>
        <w:t xml:space="preserve"> начало 2022 года составила 9834 человека.</w:t>
      </w:r>
    </w:p>
    <w:p w14:paraId="046A8204"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168" w:name="_Toc159490754"/>
      <w:r w:rsidRPr="00BA4AD5">
        <w:rPr>
          <w:rFonts w:ascii="Times New Roman" w:eastAsia="Times New Roman" w:hAnsi="Times New Roman" w:cs="Times New Roman"/>
          <w:b/>
          <w:bCs/>
          <w:sz w:val="24"/>
          <w:szCs w:val="20"/>
          <w:lang w:eastAsia="x-none"/>
        </w:rPr>
        <w:t>3.2.3. Структура земельного фонда и современное использование территории</w:t>
      </w:r>
      <w:bookmarkEnd w:id="168"/>
    </w:p>
    <w:p w14:paraId="050A9206" w14:textId="77777777" w:rsidR="00BA4AD5" w:rsidRPr="00BA4AD5" w:rsidRDefault="00BA4AD5" w:rsidP="00BA4AD5">
      <w:pPr>
        <w:suppressAutoHyphens/>
        <w:autoSpaceDN w:val="0"/>
        <w:spacing w:after="0" w:line="24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3.7</w:t>
      </w:r>
    </w:p>
    <w:tbl>
      <w:tblPr>
        <w:tblW w:w="10110" w:type="dxa"/>
        <w:jc w:val="center"/>
        <w:tblLook w:val="0000" w:firstRow="0" w:lastRow="0" w:firstColumn="0" w:lastColumn="0" w:noHBand="0" w:noVBand="0"/>
      </w:tblPr>
      <w:tblGrid>
        <w:gridCol w:w="531"/>
        <w:gridCol w:w="3263"/>
        <w:gridCol w:w="1807"/>
        <w:gridCol w:w="1841"/>
        <w:gridCol w:w="2668"/>
      </w:tblGrid>
      <w:tr w:rsidR="00BA4AD5" w:rsidRPr="00BA4AD5" w14:paraId="5D2F3F61" w14:textId="77777777" w:rsidTr="00BA4AD5">
        <w:trPr>
          <w:trHeight w:val="287"/>
          <w:tblHeader/>
          <w:jc w:val="center"/>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14:paraId="019096FF" w14:textId="77777777" w:rsidR="00BA4AD5" w:rsidRPr="00BA4AD5" w:rsidRDefault="00BA4AD5" w:rsidP="00BA4AD5">
            <w:pPr>
              <w:spacing w:after="0" w:line="240" w:lineRule="auto"/>
              <w:jc w:val="center"/>
              <w:rPr>
                <w:rFonts w:ascii="Times New Roman" w:eastAsia="Times New Roman" w:hAnsi="Times New Roman" w:cs="Times New Roman"/>
                <w:b/>
                <w:bCs/>
                <w:lang w:eastAsia="ru-RU" w:bidi="en-US"/>
              </w:rPr>
            </w:pPr>
            <w:bookmarkStart w:id="169" w:name="_Toc136948114"/>
            <w:bookmarkStart w:id="170" w:name="_Toc136954062"/>
            <w:bookmarkStart w:id="171" w:name="_Toc137829278"/>
            <w:bookmarkStart w:id="172" w:name="_Toc138682922"/>
            <w:bookmarkStart w:id="173" w:name="_Toc150358166"/>
            <w:bookmarkStart w:id="174" w:name="_Toc150358270"/>
            <w:bookmarkStart w:id="175" w:name="_Toc150421917"/>
            <w:bookmarkStart w:id="176" w:name="_Toc158299501"/>
            <w:bookmarkStart w:id="177" w:name="_Toc158379341"/>
            <w:r w:rsidRPr="00BA4AD5">
              <w:rPr>
                <w:rFonts w:ascii="Times New Roman" w:eastAsia="Times New Roman" w:hAnsi="Times New Roman" w:cs="Times New Roman"/>
                <w:b/>
                <w:bCs/>
                <w:lang w:val="en-US" w:eastAsia="ru-RU" w:bidi="en-US"/>
              </w:rPr>
              <w:t>№</w:t>
            </w:r>
          </w:p>
          <w:p w14:paraId="22FD6B90" w14:textId="77777777" w:rsidR="00BA4AD5" w:rsidRPr="00BA4AD5" w:rsidRDefault="00BA4AD5" w:rsidP="00BA4AD5">
            <w:pPr>
              <w:spacing w:after="0" w:line="240" w:lineRule="auto"/>
              <w:jc w:val="center"/>
              <w:rPr>
                <w:rFonts w:ascii="Times New Roman" w:eastAsia="Times New Roman" w:hAnsi="Times New Roman" w:cs="Times New Roman"/>
                <w:b/>
                <w:bCs/>
                <w:lang w:eastAsia="ru-RU" w:bidi="en-US"/>
              </w:rPr>
            </w:pPr>
            <w:r w:rsidRPr="00BA4AD5">
              <w:rPr>
                <w:rFonts w:ascii="Times New Roman" w:eastAsia="Times New Roman" w:hAnsi="Times New Roman" w:cs="Times New Roman"/>
                <w:b/>
                <w:bCs/>
                <w:lang w:eastAsia="ru-RU" w:bidi="en-US"/>
              </w:rPr>
              <w:t>п/п</w:t>
            </w:r>
          </w:p>
        </w:tc>
        <w:tc>
          <w:tcPr>
            <w:tcW w:w="3298" w:type="dxa"/>
            <w:tcBorders>
              <w:top w:val="single" w:sz="4" w:space="0" w:color="auto"/>
              <w:left w:val="nil"/>
              <w:bottom w:val="single" w:sz="4" w:space="0" w:color="auto"/>
              <w:right w:val="single" w:sz="4" w:space="0" w:color="auto"/>
            </w:tcBorders>
            <w:shd w:val="clear" w:color="auto" w:fill="auto"/>
            <w:vAlign w:val="center"/>
          </w:tcPr>
          <w:p w14:paraId="6F142C42" w14:textId="77777777" w:rsidR="00BA4AD5" w:rsidRPr="00BA4AD5" w:rsidRDefault="00BA4AD5" w:rsidP="00BA4AD5">
            <w:pPr>
              <w:spacing w:after="0" w:line="240" w:lineRule="auto"/>
              <w:jc w:val="center"/>
              <w:rPr>
                <w:rFonts w:ascii="Times New Roman" w:eastAsia="Times New Roman" w:hAnsi="Times New Roman" w:cs="Times New Roman"/>
                <w:b/>
                <w:bCs/>
                <w:lang w:val="en-US" w:eastAsia="ru-RU" w:bidi="en-US"/>
              </w:rPr>
            </w:pPr>
            <w:r w:rsidRPr="00BA4AD5">
              <w:rPr>
                <w:rFonts w:ascii="Times New Roman" w:eastAsia="Times New Roman" w:hAnsi="Times New Roman" w:cs="Times New Roman"/>
                <w:b/>
                <w:bCs/>
                <w:lang w:val="en-US" w:eastAsia="ru-RU" w:bidi="en-US"/>
              </w:rPr>
              <w:t>Категория земель</w:t>
            </w:r>
          </w:p>
        </w:tc>
        <w:tc>
          <w:tcPr>
            <w:tcW w:w="1808" w:type="dxa"/>
            <w:tcBorders>
              <w:top w:val="single" w:sz="4" w:space="0" w:color="auto"/>
              <w:left w:val="nil"/>
              <w:bottom w:val="single" w:sz="4" w:space="0" w:color="auto"/>
              <w:right w:val="single" w:sz="4" w:space="0" w:color="auto"/>
            </w:tcBorders>
            <w:shd w:val="clear" w:color="auto" w:fill="auto"/>
            <w:vAlign w:val="center"/>
          </w:tcPr>
          <w:p w14:paraId="73F2C71D" w14:textId="77777777" w:rsidR="00BA4AD5" w:rsidRPr="00BA4AD5" w:rsidRDefault="00BA4AD5" w:rsidP="00BA4AD5">
            <w:pPr>
              <w:spacing w:after="0" w:line="240" w:lineRule="auto"/>
              <w:jc w:val="center"/>
              <w:rPr>
                <w:rFonts w:ascii="Times New Roman" w:eastAsia="Times New Roman" w:hAnsi="Times New Roman" w:cs="Times New Roman"/>
                <w:b/>
                <w:bCs/>
                <w:lang w:val="en-US" w:eastAsia="ru-RU" w:bidi="en-US"/>
              </w:rPr>
            </w:pPr>
            <w:r w:rsidRPr="00BA4AD5">
              <w:rPr>
                <w:rFonts w:ascii="Times New Roman" w:eastAsia="Times New Roman" w:hAnsi="Times New Roman" w:cs="Times New Roman"/>
                <w:b/>
                <w:bCs/>
                <w:lang w:val="en-US" w:eastAsia="ru-RU" w:bidi="en-US"/>
              </w:rPr>
              <w:t>Существующая площадь, га</w:t>
            </w:r>
          </w:p>
        </w:tc>
        <w:tc>
          <w:tcPr>
            <w:tcW w:w="1843" w:type="dxa"/>
            <w:tcBorders>
              <w:top w:val="single" w:sz="4" w:space="0" w:color="auto"/>
              <w:left w:val="nil"/>
              <w:bottom w:val="single" w:sz="4" w:space="0" w:color="auto"/>
              <w:right w:val="single" w:sz="4" w:space="0" w:color="auto"/>
            </w:tcBorders>
            <w:shd w:val="clear" w:color="auto" w:fill="auto"/>
            <w:vAlign w:val="center"/>
          </w:tcPr>
          <w:p w14:paraId="43CD91C1" w14:textId="77777777" w:rsidR="00BA4AD5" w:rsidRPr="00BA4AD5" w:rsidRDefault="00BA4AD5" w:rsidP="00BA4AD5">
            <w:pPr>
              <w:spacing w:after="0" w:line="240" w:lineRule="auto"/>
              <w:jc w:val="center"/>
              <w:rPr>
                <w:rFonts w:ascii="Times New Roman" w:eastAsia="Times New Roman" w:hAnsi="Times New Roman" w:cs="Times New Roman"/>
                <w:b/>
                <w:bCs/>
                <w:highlight w:val="yellow"/>
                <w:lang w:val="en-US" w:eastAsia="ru-RU" w:bidi="en-US"/>
              </w:rPr>
            </w:pPr>
            <w:r w:rsidRPr="00BA4AD5">
              <w:rPr>
                <w:rFonts w:ascii="Times New Roman" w:eastAsia="Times New Roman" w:hAnsi="Times New Roman" w:cs="Times New Roman"/>
                <w:b/>
                <w:bCs/>
                <w:lang w:val="en-US" w:eastAsia="ru-RU" w:bidi="en-US"/>
              </w:rPr>
              <w:t>Проектируемая площадь, га</w:t>
            </w:r>
          </w:p>
        </w:tc>
        <w:tc>
          <w:tcPr>
            <w:tcW w:w="2716" w:type="dxa"/>
            <w:tcBorders>
              <w:top w:val="single" w:sz="4" w:space="0" w:color="auto"/>
              <w:left w:val="nil"/>
              <w:bottom w:val="single" w:sz="4" w:space="0" w:color="auto"/>
              <w:right w:val="single" w:sz="4" w:space="0" w:color="auto"/>
            </w:tcBorders>
            <w:vAlign w:val="center"/>
          </w:tcPr>
          <w:p w14:paraId="405D7A72" w14:textId="77777777" w:rsidR="00BA4AD5" w:rsidRPr="00BA4AD5" w:rsidRDefault="00BA4AD5" w:rsidP="00BA4AD5">
            <w:pPr>
              <w:spacing w:after="0" w:line="240" w:lineRule="auto"/>
              <w:jc w:val="center"/>
              <w:rPr>
                <w:rFonts w:ascii="Times New Roman" w:eastAsia="Times New Roman" w:hAnsi="Times New Roman" w:cs="Times New Roman"/>
                <w:b/>
                <w:bCs/>
                <w:lang w:val="en-US" w:eastAsia="ru-RU" w:bidi="en-US"/>
              </w:rPr>
            </w:pPr>
            <w:r w:rsidRPr="00BA4AD5">
              <w:rPr>
                <w:rFonts w:ascii="Times New Roman" w:eastAsia="Times New Roman" w:hAnsi="Times New Roman" w:cs="Times New Roman"/>
                <w:b/>
                <w:bCs/>
                <w:lang w:val="en-US" w:eastAsia="ru-RU" w:bidi="en-US"/>
              </w:rPr>
              <w:t>Примечание</w:t>
            </w:r>
          </w:p>
        </w:tc>
      </w:tr>
      <w:tr w:rsidR="00BA4AD5" w:rsidRPr="00BA4AD5" w14:paraId="583373CE" w14:textId="77777777" w:rsidTr="00BA4AD5">
        <w:trPr>
          <w:trHeight w:val="273"/>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789F4F84"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1</w:t>
            </w:r>
          </w:p>
        </w:tc>
        <w:tc>
          <w:tcPr>
            <w:tcW w:w="3298" w:type="dxa"/>
            <w:tcBorders>
              <w:top w:val="nil"/>
              <w:left w:val="nil"/>
              <w:bottom w:val="single" w:sz="4" w:space="0" w:color="auto"/>
              <w:right w:val="single" w:sz="4" w:space="0" w:color="auto"/>
            </w:tcBorders>
            <w:shd w:val="clear" w:color="auto" w:fill="auto"/>
            <w:vAlign w:val="center"/>
          </w:tcPr>
          <w:p w14:paraId="12BA6EA5" w14:textId="77777777" w:rsidR="00BA4AD5" w:rsidRPr="00BA4AD5" w:rsidRDefault="00BA4AD5" w:rsidP="00BA4AD5">
            <w:pPr>
              <w:spacing w:after="0" w:line="240" w:lineRule="auto"/>
              <w:jc w:val="center"/>
              <w:rPr>
                <w:rFonts w:ascii="Times New Roman" w:eastAsia="Times New Roman" w:hAnsi="Times New Roman" w:cs="Times New Roman"/>
                <w:lang w:val="x-none" w:eastAsia="x-none" w:bidi="en-US"/>
              </w:rPr>
            </w:pPr>
            <w:r w:rsidRPr="00BA4AD5">
              <w:rPr>
                <w:rFonts w:ascii="Times New Roman" w:eastAsia="Times New Roman" w:hAnsi="Times New Roman" w:cs="Times New Roman"/>
                <w:lang w:val="x-none" w:eastAsia="x-none" w:bidi="en-US"/>
              </w:rPr>
              <w:t>Земли населенных пунктов</w:t>
            </w:r>
          </w:p>
        </w:tc>
        <w:tc>
          <w:tcPr>
            <w:tcW w:w="1808" w:type="dxa"/>
            <w:tcBorders>
              <w:top w:val="nil"/>
              <w:left w:val="nil"/>
              <w:bottom w:val="single" w:sz="4" w:space="0" w:color="auto"/>
              <w:right w:val="single" w:sz="4" w:space="0" w:color="auto"/>
            </w:tcBorders>
            <w:shd w:val="clear" w:color="auto" w:fill="auto"/>
            <w:vAlign w:val="center"/>
          </w:tcPr>
          <w:p w14:paraId="153374CE"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5921,90</w:t>
            </w:r>
          </w:p>
        </w:tc>
        <w:tc>
          <w:tcPr>
            <w:tcW w:w="1843" w:type="dxa"/>
            <w:tcBorders>
              <w:top w:val="nil"/>
              <w:left w:val="nil"/>
              <w:bottom w:val="single" w:sz="4" w:space="0" w:color="auto"/>
              <w:right w:val="single" w:sz="4" w:space="0" w:color="auto"/>
            </w:tcBorders>
            <w:shd w:val="clear" w:color="auto" w:fill="auto"/>
            <w:vAlign w:val="center"/>
          </w:tcPr>
          <w:p w14:paraId="7214B389"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5982,82</w:t>
            </w:r>
          </w:p>
        </w:tc>
        <w:tc>
          <w:tcPr>
            <w:tcW w:w="2716" w:type="dxa"/>
            <w:tcBorders>
              <w:top w:val="nil"/>
              <w:left w:val="nil"/>
              <w:bottom w:val="single" w:sz="4" w:space="0" w:color="auto"/>
              <w:right w:val="single" w:sz="4" w:space="0" w:color="auto"/>
            </w:tcBorders>
            <w:vAlign w:val="center"/>
          </w:tcPr>
          <w:p w14:paraId="1F389186" w14:textId="77777777" w:rsidR="00BA4AD5" w:rsidRPr="00BA4AD5" w:rsidRDefault="00BA4AD5" w:rsidP="00BA4AD5">
            <w:pPr>
              <w:spacing w:after="0" w:line="240" w:lineRule="auto"/>
              <w:jc w:val="center"/>
              <w:rPr>
                <w:rFonts w:ascii="Times New Roman" w:eastAsia="Times New Roman" w:hAnsi="Times New Roman" w:cs="Times New Roman"/>
                <w:color w:val="FF0000"/>
                <w:lang w:val="en-US" w:eastAsia="ru-RU" w:bidi="en-US"/>
              </w:rPr>
            </w:pPr>
          </w:p>
        </w:tc>
      </w:tr>
      <w:tr w:rsidR="00BA4AD5" w:rsidRPr="00BA4AD5" w14:paraId="2E5F563E" w14:textId="77777777" w:rsidTr="00BA4AD5">
        <w:trPr>
          <w:trHeight w:val="64"/>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48EE9388"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2</w:t>
            </w:r>
          </w:p>
        </w:tc>
        <w:tc>
          <w:tcPr>
            <w:tcW w:w="3298" w:type="dxa"/>
            <w:tcBorders>
              <w:top w:val="nil"/>
              <w:left w:val="nil"/>
              <w:bottom w:val="single" w:sz="4" w:space="0" w:color="auto"/>
              <w:right w:val="single" w:sz="4" w:space="0" w:color="auto"/>
            </w:tcBorders>
            <w:shd w:val="clear" w:color="auto" w:fill="auto"/>
            <w:vAlign w:val="center"/>
          </w:tcPr>
          <w:p w14:paraId="039E9F41" w14:textId="77777777" w:rsidR="00BA4AD5" w:rsidRPr="00BA4AD5" w:rsidRDefault="00BA4AD5" w:rsidP="00BA4AD5">
            <w:pPr>
              <w:spacing w:after="0" w:line="240" w:lineRule="auto"/>
              <w:jc w:val="center"/>
              <w:rPr>
                <w:rFonts w:ascii="Times New Roman" w:eastAsia="Times New Roman" w:hAnsi="Times New Roman" w:cs="Times New Roman"/>
                <w:lang w:val="x-none" w:eastAsia="x-none" w:bidi="en-US"/>
              </w:rPr>
            </w:pPr>
            <w:r w:rsidRPr="00BA4AD5">
              <w:rPr>
                <w:rFonts w:ascii="Times New Roman" w:eastAsia="Times New Roman" w:hAnsi="Times New Roman" w:cs="Times New Roman"/>
                <w:lang w:val="x-none" w:eastAsia="x-none" w:bidi="en-US"/>
              </w:rPr>
              <w:t>Земли сельскохозяйственного назначения</w:t>
            </w:r>
          </w:p>
        </w:tc>
        <w:tc>
          <w:tcPr>
            <w:tcW w:w="1808" w:type="dxa"/>
            <w:tcBorders>
              <w:top w:val="nil"/>
              <w:left w:val="nil"/>
              <w:bottom w:val="single" w:sz="4" w:space="0" w:color="auto"/>
              <w:right w:val="single" w:sz="4" w:space="0" w:color="auto"/>
            </w:tcBorders>
            <w:shd w:val="clear" w:color="auto" w:fill="auto"/>
            <w:vAlign w:val="center"/>
          </w:tcPr>
          <w:p w14:paraId="775021B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eastAsia="ru-RU" w:bidi="en-US"/>
              </w:rPr>
              <w:t>19261,1</w:t>
            </w:r>
          </w:p>
        </w:tc>
        <w:tc>
          <w:tcPr>
            <w:tcW w:w="1843" w:type="dxa"/>
            <w:tcBorders>
              <w:top w:val="nil"/>
              <w:left w:val="nil"/>
              <w:bottom w:val="single" w:sz="4" w:space="0" w:color="auto"/>
              <w:right w:val="single" w:sz="4" w:space="0" w:color="auto"/>
            </w:tcBorders>
            <w:shd w:val="clear" w:color="auto" w:fill="auto"/>
            <w:vAlign w:val="center"/>
          </w:tcPr>
          <w:p w14:paraId="582AE7B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19258,68</w:t>
            </w:r>
          </w:p>
        </w:tc>
        <w:tc>
          <w:tcPr>
            <w:tcW w:w="2716" w:type="dxa"/>
            <w:tcBorders>
              <w:top w:val="nil"/>
              <w:left w:val="nil"/>
              <w:bottom w:val="single" w:sz="4" w:space="0" w:color="auto"/>
              <w:right w:val="single" w:sz="4" w:space="0" w:color="auto"/>
            </w:tcBorders>
            <w:vAlign w:val="center"/>
          </w:tcPr>
          <w:p w14:paraId="010816CD" w14:textId="77777777" w:rsidR="00BA4AD5" w:rsidRPr="00BA4AD5" w:rsidRDefault="00BA4AD5" w:rsidP="00BA4AD5">
            <w:pPr>
              <w:spacing w:after="0" w:line="240" w:lineRule="auto"/>
              <w:jc w:val="center"/>
              <w:rPr>
                <w:rFonts w:ascii="Times New Roman" w:eastAsia="Times New Roman" w:hAnsi="Times New Roman" w:cs="Times New Roman"/>
                <w:color w:val="FF0000"/>
                <w:lang w:val="en-US" w:eastAsia="ru-RU" w:bidi="en-US"/>
              </w:rPr>
            </w:pPr>
          </w:p>
        </w:tc>
      </w:tr>
      <w:tr w:rsidR="00BA4AD5" w:rsidRPr="00BA4AD5" w14:paraId="6F988B7E" w14:textId="77777777" w:rsidTr="00BA4AD5">
        <w:trPr>
          <w:trHeight w:val="273"/>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1A7C62F7"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3</w:t>
            </w:r>
          </w:p>
        </w:tc>
        <w:tc>
          <w:tcPr>
            <w:tcW w:w="3298" w:type="dxa"/>
            <w:tcBorders>
              <w:top w:val="nil"/>
              <w:left w:val="nil"/>
              <w:bottom w:val="single" w:sz="4" w:space="0" w:color="auto"/>
              <w:right w:val="single" w:sz="4" w:space="0" w:color="auto"/>
            </w:tcBorders>
            <w:shd w:val="clear" w:color="auto" w:fill="auto"/>
            <w:vAlign w:val="center"/>
          </w:tcPr>
          <w:p w14:paraId="30ED65ED" w14:textId="77777777" w:rsidR="00BA4AD5" w:rsidRPr="00BA4AD5" w:rsidRDefault="00BA4AD5" w:rsidP="00BA4AD5">
            <w:pPr>
              <w:spacing w:after="0" w:line="240" w:lineRule="auto"/>
              <w:jc w:val="center"/>
              <w:rPr>
                <w:rFonts w:ascii="Times New Roman" w:eastAsia="Times New Roman" w:hAnsi="Times New Roman" w:cs="Times New Roman"/>
                <w:lang w:val="x-none" w:eastAsia="x-none" w:bidi="en-US"/>
              </w:rPr>
            </w:pPr>
            <w:r w:rsidRPr="00BA4AD5">
              <w:rPr>
                <w:rFonts w:ascii="Times New Roman" w:eastAsia="Times New Roman" w:hAnsi="Times New Roman" w:cs="Times New Roman"/>
                <w:lang w:val="x-none" w:eastAsia="x-none" w:bidi="en-US"/>
              </w:rPr>
              <w:t>Земли водного фонда</w:t>
            </w:r>
          </w:p>
        </w:tc>
        <w:tc>
          <w:tcPr>
            <w:tcW w:w="1808" w:type="dxa"/>
            <w:tcBorders>
              <w:top w:val="nil"/>
              <w:left w:val="nil"/>
              <w:bottom w:val="single" w:sz="4" w:space="0" w:color="auto"/>
              <w:right w:val="single" w:sz="4" w:space="0" w:color="auto"/>
            </w:tcBorders>
            <w:shd w:val="clear" w:color="auto" w:fill="auto"/>
            <w:vAlign w:val="center"/>
          </w:tcPr>
          <w:p w14:paraId="1E6BFC2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eastAsia="ru-RU" w:bidi="en-US"/>
              </w:rPr>
              <w:t>2123,86</w:t>
            </w:r>
          </w:p>
        </w:tc>
        <w:tc>
          <w:tcPr>
            <w:tcW w:w="1843" w:type="dxa"/>
            <w:tcBorders>
              <w:top w:val="nil"/>
              <w:left w:val="nil"/>
              <w:bottom w:val="single" w:sz="4" w:space="0" w:color="auto"/>
              <w:right w:val="single" w:sz="4" w:space="0" w:color="auto"/>
            </w:tcBorders>
            <w:shd w:val="clear" w:color="auto" w:fill="auto"/>
            <w:vAlign w:val="center"/>
          </w:tcPr>
          <w:p w14:paraId="2FB5CF4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eastAsia="ru-RU" w:bidi="en-US"/>
              </w:rPr>
              <w:t>2123,86</w:t>
            </w:r>
          </w:p>
        </w:tc>
        <w:tc>
          <w:tcPr>
            <w:tcW w:w="2716" w:type="dxa"/>
            <w:tcBorders>
              <w:top w:val="nil"/>
              <w:left w:val="nil"/>
              <w:bottom w:val="single" w:sz="4" w:space="0" w:color="auto"/>
              <w:right w:val="single" w:sz="4" w:space="0" w:color="auto"/>
            </w:tcBorders>
            <w:vAlign w:val="center"/>
          </w:tcPr>
          <w:p w14:paraId="6CDCD9B3"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p>
        </w:tc>
      </w:tr>
      <w:tr w:rsidR="00BA4AD5" w:rsidRPr="00BA4AD5" w14:paraId="4E508398" w14:textId="77777777" w:rsidTr="00BA4AD5">
        <w:trPr>
          <w:trHeight w:val="70"/>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4A2C52BD"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4</w:t>
            </w:r>
          </w:p>
        </w:tc>
        <w:tc>
          <w:tcPr>
            <w:tcW w:w="3298" w:type="dxa"/>
            <w:tcBorders>
              <w:top w:val="nil"/>
              <w:left w:val="nil"/>
              <w:bottom w:val="single" w:sz="4" w:space="0" w:color="auto"/>
              <w:right w:val="single" w:sz="4" w:space="0" w:color="auto"/>
            </w:tcBorders>
            <w:shd w:val="clear" w:color="auto" w:fill="auto"/>
            <w:vAlign w:val="center"/>
          </w:tcPr>
          <w:p w14:paraId="216F0124" w14:textId="77777777" w:rsidR="00BA4AD5" w:rsidRPr="00BA4AD5" w:rsidRDefault="00BA4AD5" w:rsidP="00BA4AD5">
            <w:pPr>
              <w:spacing w:after="0" w:line="240" w:lineRule="auto"/>
              <w:jc w:val="center"/>
              <w:rPr>
                <w:rFonts w:ascii="Times New Roman" w:eastAsia="Times New Roman" w:hAnsi="Times New Roman" w:cs="Times New Roman"/>
                <w:lang w:val="x-none" w:eastAsia="x-none" w:bidi="en-US"/>
              </w:rPr>
            </w:pPr>
            <w:r w:rsidRPr="00BA4AD5">
              <w:rPr>
                <w:rFonts w:ascii="Times New Roman" w:eastAsia="Times New Roman" w:hAnsi="Times New Roman" w:cs="Times New Roman"/>
                <w:lang w:val="x-none" w:eastAsia="x-none" w:bidi="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808" w:type="dxa"/>
            <w:tcBorders>
              <w:top w:val="nil"/>
              <w:left w:val="nil"/>
              <w:bottom w:val="single" w:sz="4" w:space="0" w:color="auto"/>
              <w:right w:val="single" w:sz="4" w:space="0" w:color="auto"/>
            </w:tcBorders>
            <w:shd w:val="clear" w:color="auto" w:fill="auto"/>
            <w:vAlign w:val="center"/>
          </w:tcPr>
          <w:p w14:paraId="3A8B8BC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eastAsia="ru-RU" w:bidi="en-US"/>
              </w:rPr>
              <w:t>1326,54</w:t>
            </w:r>
          </w:p>
        </w:tc>
        <w:tc>
          <w:tcPr>
            <w:tcW w:w="1843" w:type="dxa"/>
            <w:tcBorders>
              <w:top w:val="nil"/>
              <w:left w:val="nil"/>
              <w:bottom w:val="single" w:sz="4" w:space="0" w:color="auto"/>
              <w:right w:val="single" w:sz="4" w:space="0" w:color="auto"/>
            </w:tcBorders>
            <w:shd w:val="clear" w:color="auto" w:fill="auto"/>
            <w:vAlign w:val="center"/>
          </w:tcPr>
          <w:p w14:paraId="167F53D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1272,54</w:t>
            </w:r>
          </w:p>
        </w:tc>
        <w:tc>
          <w:tcPr>
            <w:tcW w:w="2716" w:type="dxa"/>
            <w:tcBorders>
              <w:top w:val="nil"/>
              <w:left w:val="nil"/>
              <w:bottom w:val="single" w:sz="4" w:space="0" w:color="auto"/>
              <w:right w:val="single" w:sz="4" w:space="0" w:color="auto"/>
            </w:tcBorders>
            <w:vAlign w:val="center"/>
          </w:tcPr>
          <w:p w14:paraId="2DC088E5"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p>
        </w:tc>
      </w:tr>
      <w:tr w:rsidR="00BA4AD5" w:rsidRPr="00BA4AD5" w14:paraId="2E54AA89" w14:textId="77777777" w:rsidTr="00BA4AD5">
        <w:trPr>
          <w:trHeight w:val="70"/>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01D54639"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5</w:t>
            </w:r>
          </w:p>
        </w:tc>
        <w:tc>
          <w:tcPr>
            <w:tcW w:w="3298" w:type="dxa"/>
            <w:tcBorders>
              <w:top w:val="nil"/>
              <w:left w:val="nil"/>
              <w:bottom w:val="single" w:sz="4" w:space="0" w:color="auto"/>
              <w:right w:val="single" w:sz="4" w:space="0" w:color="auto"/>
            </w:tcBorders>
            <w:shd w:val="clear" w:color="auto" w:fill="auto"/>
            <w:vAlign w:val="center"/>
          </w:tcPr>
          <w:p w14:paraId="6DF3B0AD" w14:textId="77777777" w:rsidR="00BA4AD5" w:rsidRPr="00BA4AD5" w:rsidRDefault="00BA4AD5" w:rsidP="00BA4AD5">
            <w:pPr>
              <w:spacing w:after="0" w:line="240" w:lineRule="auto"/>
              <w:jc w:val="center"/>
              <w:rPr>
                <w:rFonts w:ascii="Times New Roman" w:eastAsia="Times New Roman" w:hAnsi="Times New Roman" w:cs="Times New Roman"/>
                <w:lang w:val="en-US" w:eastAsia="x-none" w:bidi="en-US"/>
              </w:rPr>
            </w:pPr>
            <w:r w:rsidRPr="00BA4AD5">
              <w:rPr>
                <w:rFonts w:ascii="Times New Roman" w:eastAsia="Times New Roman" w:hAnsi="Times New Roman" w:cs="Times New Roman"/>
                <w:lang w:val="en-US" w:eastAsia="x-none" w:bidi="en-US"/>
              </w:rPr>
              <w:t>Земли лесного фонда</w:t>
            </w:r>
          </w:p>
        </w:tc>
        <w:tc>
          <w:tcPr>
            <w:tcW w:w="1808" w:type="dxa"/>
            <w:tcBorders>
              <w:top w:val="nil"/>
              <w:left w:val="nil"/>
              <w:bottom w:val="single" w:sz="4" w:space="0" w:color="auto"/>
              <w:right w:val="single" w:sz="4" w:space="0" w:color="auto"/>
            </w:tcBorders>
            <w:shd w:val="clear" w:color="auto" w:fill="auto"/>
            <w:vAlign w:val="center"/>
          </w:tcPr>
          <w:p w14:paraId="38CDD0FD" w14:textId="77777777" w:rsidR="00BA4AD5" w:rsidRPr="00BA4AD5" w:rsidRDefault="00BA4AD5" w:rsidP="00BA4AD5">
            <w:pPr>
              <w:snapToGrid w:val="0"/>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eastAsia="ru-RU" w:bidi="en-US"/>
              </w:rPr>
              <w:t>71456,6</w:t>
            </w:r>
          </w:p>
        </w:tc>
        <w:tc>
          <w:tcPr>
            <w:tcW w:w="1843" w:type="dxa"/>
            <w:tcBorders>
              <w:top w:val="nil"/>
              <w:left w:val="nil"/>
              <w:bottom w:val="single" w:sz="4" w:space="0" w:color="auto"/>
              <w:right w:val="single" w:sz="4" w:space="0" w:color="auto"/>
            </w:tcBorders>
            <w:shd w:val="clear" w:color="auto" w:fill="auto"/>
            <w:vAlign w:val="center"/>
          </w:tcPr>
          <w:p w14:paraId="4AD7594B" w14:textId="77777777" w:rsidR="00BA4AD5" w:rsidRPr="00BA4AD5" w:rsidRDefault="00BA4AD5" w:rsidP="00BA4AD5">
            <w:pPr>
              <w:snapToGrid w:val="0"/>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eastAsia="ru-RU" w:bidi="en-US"/>
              </w:rPr>
              <w:t>714</w:t>
            </w:r>
            <w:r w:rsidRPr="00BA4AD5">
              <w:rPr>
                <w:rFonts w:ascii="Times New Roman" w:eastAsia="Times New Roman" w:hAnsi="Times New Roman" w:cs="Times New Roman"/>
                <w:lang w:eastAsia="ru-RU" w:bidi="en-US"/>
              </w:rPr>
              <w:t>52,1</w:t>
            </w:r>
          </w:p>
        </w:tc>
        <w:tc>
          <w:tcPr>
            <w:tcW w:w="2716" w:type="dxa"/>
            <w:tcBorders>
              <w:top w:val="nil"/>
              <w:left w:val="nil"/>
              <w:bottom w:val="single" w:sz="4" w:space="0" w:color="auto"/>
              <w:right w:val="single" w:sz="4" w:space="0" w:color="auto"/>
            </w:tcBorders>
            <w:vAlign w:val="center"/>
          </w:tcPr>
          <w:p w14:paraId="428974DA" w14:textId="77777777" w:rsidR="00BA4AD5" w:rsidRPr="00BA4AD5" w:rsidRDefault="00BA4AD5" w:rsidP="00BA4AD5">
            <w:pPr>
              <w:spacing w:after="0" w:line="240" w:lineRule="auto"/>
              <w:jc w:val="center"/>
              <w:rPr>
                <w:rFonts w:ascii="Times New Roman" w:eastAsia="Times New Roman" w:hAnsi="Times New Roman" w:cs="Times New Roman"/>
                <w:lang w:val="en-US" w:eastAsia="ru-RU" w:bidi="en-US"/>
              </w:rPr>
            </w:pPr>
          </w:p>
        </w:tc>
      </w:tr>
      <w:tr w:rsidR="00BA4AD5" w:rsidRPr="00BA4AD5" w14:paraId="35F4CB5E" w14:textId="77777777" w:rsidTr="00BA4AD5">
        <w:trPr>
          <w:trHeight w:val="273"/>
          <w:jc w:val="center"/>
        </w:trPr>
        <w:tc>
          <w:tcPr>
            <w:tcW w:w="445" w:type="dxa"/>
            <w:tcBorders>
              <w:top w:val="nil"/>
              <w:left w:val="single" w:sz="4" w:space="0" w:color="auto"/>
              <w:bottom w:val="single" w:sz="4" w:space="0" w:color="auto"/>
              <w:right w:val="single" w:sz="4" w:space="0" w:color="auto"/>
            </w:tcBorders>
            <w:shd w:val="clear" w:color="auto" w:fill="auto"/>
            <w:vAlign w:val="center"/>
          </w:tcPr>
          <w:p w14:paraId="011F0D5C" w14:textId="77777777" w:rsidR="00BA4AD5" w:rsidRPr="00BA4AD5" w:rsidRDefault="00BA4AD5" w:rsidP="00BA4AD5">
            <w:pPr>
              <w:spacing w:after="0" w:line="240" w:lineRule="auto"/>
              <w:jc w:val="center"/>
              <w:rPr>
                <w:rFonts w:ascii="Times New Roman" w:eastAsia="Times New Roman" w:hAnsi="Times New Roman" w:cs="Times New Roman"/>
                <w:b/>
                <w:bCs/>
                <w:lang w:val="en-US" w:eastAsia="ru-RU" w:bidi="en-US"/>
              </w:rPr>
            </w:pPr>
          </w:p>
        </w:tc>
        <w:tc>
          <w:tcPr>
            <w:tcW w:w="3298" w:type="dxa"/>
            <w:tcBorders>
              <w:top w:val="nil"/>
              <w:left w:val="nil"/>
              <w:bottom w:val="single" w:sz="4" w:space="0" w:color="auto"/>
              <w:right w:val="single" w:sz="4" w:space="0" w:color="auto"/>
            </w:tcBorders>
            <w:shd w:val="clear" w:color="auto" w:fill="auto"/>
            <w:vAlign w:val="center"/>
          </w:tcPr>
          <w:p w14:paraId="1F502FC1" w14:textId="77777777" w:rsidR="00BA4AD5" w:rsidRPr="00BA4AD5" w:rsidRDefault="00BA4AD5" w:rsidP="00BA4AD5">
            <w:pPr>
              <w:spacing w:after="0" w:line="240" w:lineRule="auto"/>
              <w:jc w:val="center"/>
              <w:rPr>
                <w:rFonts w:ascii="Times New Roman" w:eastAsia="Times New Roman" w:hAnsi="Times New Roman" w:cs="Times New Roman"/>
                <w:b/>
                <w:bCs/>
                <w:lang w:val="en-US" w:eastAsia="x-none" w:bidi="en-US"/>
              </w:rPr>
            </w:pPr>
            <w:r w:rsidRPr="00BA4AD5">
              <w:rPr>
                <w:rFonts w:ascii="Times New Roman" w:eastAsia="Times New Roman" w:hAnsi="Times New Roman" w:cs="Times New Roman"/>
                <w:b/>
                <w:bCs/>
                <w:lang w:val="en-US" w:eastAsia="x-none" w:bidi="en-US"/>
              </w:rPr>
              <w:t>Итого</w:t>
            </w:r>
          </w:p>
        </w:tc>
        <w:tc>
          <w:tcPr>
            <w:tcW w:w="1808" w:type="dxa"/>
            <w:tcBorders>
              <w:top w:val="nil"/>
              <w:left w:val="nil"/>
              <w:bottom w:val="single" w:sz="4" w:space="0" w:color="auto"/>
              <w:right w:val="single" w:sz="4" w:space="0" w:color="auto"/>
            </w:tcBorders>
            <w:shd w:val="clear" w:color="auto" w:fill="auto"/>
            <w:vAlign w:val="center"/>
          </w:tcPr>
          <w:p w14:paraId="6244D4D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Calibri" w:hAnsi="Times New Roman" w:cs="Times New Roman"/>
                <w:b/>
                <w:lang w:val="en-US" w:bidi="en-US"/>
              </w:rPr>
              <w:t>100090</w:t>
            </w:r>
          </w:p>
        </w:tc>
        <w:tc>
          <w:tcPr>
            <w:tcW w:w="1843" w:type="dxa"/>
            <w:tcBorders>
              <w:top w:val="nil"/>
              <w:left w:val="nil"/>
              <w:bottom w:val="single" w:sz="4" w:space="0" w:color="auto"/>
              <w:right w:val="single" w:sz="4" w:space="0" w:color="auto"/>
            </w:tcBorders>
            <w:shd w:val="clear" w:color="auto" w:fill="auto"/>
            <w:vAlign w:val="center"/>
          </w:tcPr>
          <w:p w14:paraId="05A5CCE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Calibri" w:hAnsi="Times New Roman" w:cs="Times New Roman"/>
                <w:b/>
                <w:lang w:val="en-US" w:bidi="en-US"/>
              </w:rPr>
              <w:t>100090</w:t>
            </w:r>
          </w:p>
        </w:tc>
        <w:tc>
          <w:tcPr>
            <w:tcW w:w="2716" w:type="dxa"/>
            <w:tcBorders>
              <w:top w:val="nil"/>
              <w:left w:val="nil"/>
              <w:bottom w:val="single" w:sz="4" w:space="0" w:color="auto"/>
              <w:right w:val="single" w:sz="4" w:space="0" w:color="auto"/>
            </w:tcBorders>
            <w:vAlign w:val="center"/>
          </w:tcPr>
          <w:p w14:paraId="44B384A7" w14:textId="77777777" w:rsidR="00BA4AD5" w:rsidRPr="00BA4AD5" w:rsidRDefault="00BA4AD5" w:rsidP="00BA4AD5">
            <w:pPr>
              <w:spacing w:after="0" w:line="240" w:lineRule="auto"/>
              <w:jc w:val="center"/>
              <w:rPr>
                <w:rFonts w:ascii="Times New Roman" w:eastAsia="Times New Roman" w:hAnsi="Times New Roman" w:cs="Times New Roman"/>
                <w:b/>
                <w:lang w:val="en-US" w:eastAsia="ru-RU" w:bidi="en-US"/>
              </w:rPr>
            </w:pPr>
          </w:p>
        </w:tc>
      </w:tr>
    </w:tbl>
    <w:p w14:paraId="0B2AA0AE" w14:textId="77777777" w:rsidR="00BA4AD5" w:rsidRPr="00BA4AD5" w:rsidRDefault="00BA4AD5" w:rsidP="00BA4AD5">
      <w:pPr>
        <w:spacing w:after="0" w:line="240" w:lineRule="auto"/>
        <w:ind w:firstLine="709"/>
        <w:jc w:val="both"/>
        <w:outlineLvl w:val="2"/>
        <w:rPr>
          <w:rFonts w:ascii="Times New Roman" w:eastAsia="Times New Roman" w:hAnsi="Times New Roman" w:cs="Times New Roman"/>
          <w:sz w:val="24"/>
          <w:szCs w:val="24"/>
          <w:lang w:bidi="en-US"/>
        </w:rPr>
      </w:pPr>
      <w:bookmarkStart w:id="178" w:name="_Toc159490755"/>
      <w:r w:rsidRPr="00BA4AD5">
        <w:rPr>
          <w:rFonts w:ascii="Times New Roman" w:eastAsia="Times New Roman" w:hAnsi="Times New Roman" w:cs="Times New Roman"/>
          <w:sz w:val="24"/>
          <w:szCs w:val="24"/>
          <w:lang w:bidi="en-US"/>
        </w:rPr>
        <w:t>В настоящем проекте существующий баланс земель приведен в соответствие с графической частью и с областным законом от 17.01.2005 № 400 - ОЗ «Об установлении границ муниципальных образований, входящих в состав территории Новгородского муниципального района, наделении их статусом городского и сельских поселений, определении административных центров и перечня населенных пунктов, входящих в состав территории поселений», данными ЕГРН.</w:t>
      </w:r>
      <w:bookmarkEnd w:id="169"/>
      <w:bookmarkEnd w:id="170"/>
      <w:bookmarkEnd w:id="171"/>
      <w:bookmarkEnd w:id="172"/>
      <w:bookmarkEnd w:id="173"/>
      <w:bookmarkEnd w:id="174"/>
      <w:bookmarkEnd w:id="175"/>
      <w:bookmarkEnd w:id="176"/>
      <w:bookmarkEnd w:id="177"/>
      <w:bookmarkEnd w:id="178"/>
    </w:p>
    <w:p w14:paraId="7D62EA4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179" w:name="_Toc159490756"/>
      <w:r w:rsidRPr="00BA4AD5">
        <w:rPr>
          <w:rFonts w:ascii="Times New Roman" w:eastAsia="Times New Roman" w:hAnsi="Times New Roman" w:cs="Times New Roman"/>
          <w:b/>
          <w:bCs/>
          <w:sz w:val="24"/>
          <w:szCs w:val="20"/>
          <w:lang w:eastAsia="x-none"/>
        </w:rPr>
        <w:t>3.2.4. Жилой фонд</w:t>
      </w:r>
      <w:bookmarkEnd w:id="179"/>
    </w:p>
    <w:p w14:paraId="56C2B967"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 xml:space="preserve">Сводные данные, предоставленные </w:t>
      </w:r>
      <w:proofErr w:type="gramStart"/>
      <w:r w:rsidRPr="00BA4AD5">
        <w:rPr>
          <w:rFonts w:ascii="Times New Roman" w:eastAsia="Calibri" w:hAnsi="Times New Roman" w:cs="Times New Roman"/>
          <w:sz w:val="24"/>
          <w:szCs w:val="24"/>
          <w:lang w:eastAsia="ru-RU" w:bidi="en-US"/>
        </w:rPr>
        <w:t>по жилому фонду</w:t>
      </w:r>
      <w:proofErr w:type="gramEnd"/>
      <w:r w:rsidRPr="00BA4AD5">
        <w:rPr>
          <w:rFonts w:ascii="Times New Roman" w:eastAsia="Calibri" w:hAnsi="Times New Roman" w:cs="Times New Roman"/>
          <w:sz w:val="24"/>
          <w:szCs w:val="24"/>
          <w:lang w:eastAsia="ru-RU" w:bidi="en-US"/>
        </w:rPr>
        <w:t xml:space="preserve"> свидетельствуют, что общая площадь жилых домов в населенных пунктах на рассматриваемой территории составляет 464,1 тыс.кв.м. </w:t>
      </w:r>
    </w:p>
    <w:p w14:paraId="074F77F8"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Общая площадь частного сектора 378,0 тыс.кв.м.</w:t>
      </w:r>
    </w:p>
    <w:p w14:paraId="0EBA0684"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Количество многоквартирных домов – 47 ед.</w:t>
      </w:r>
    </w:p>
    <w:p w14:paraId="1198A9E2"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Общая площадь многоквартирных домов 86,1 тыс.кв.м.</w:t>
      </w:r>
    </w:p>
    <w:p w14:paraId="28B9F1DC"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Общая площадь жилых помещений - 401,1 тыс.кв.м.</w:t>
      </w:r>
    </w:p>
    <w:p w14:paraId="00804597"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Количество квартир – 1693 ед.</w:t>
      </w:r>
    </w:p>
    <w:p w14:paraId="53FA5BF7"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 xml:space="preserve">Ввод жилья в эксплуатацию за 2022 года – 32030 кв.м. </w:t>
      </w:r>
    </w:p>
    <w:p w14:paraId="46A6EFB8"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eastAsia="ru-RU" w:bidi="en-US"/>
        </w:rPr>
      </w:pPr>
      <w:r w:rsidRPr="00BA4AD5">
        <w:rPr>
          <w:rFonts w:ascii="Times New Roman" w:eastAsia="Calibri" w:hAnsi="Times New Roman" w:cs="Times New Roman"/>
          <w:sz w:val="24"/>
          <w:szCs w:val="24"/>
          <w:lang w:eastAsia="ru-RU" w:bidi="en-US"/>
        </w:rPr>
        <w:t>Темпы и объемы жилищного строительства достаточны для модернизации территории и качественного изменения уровня жизни населения.</w:t>
      </w:r>
    </w:p>
    <w:p w14:paraId="0D4734B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180" w:name="_Toc159490757"/>
      <w:r w:rsidRPr="00BA4AD5">
        <w:rPr>
          <w:rFonts w:ascii="Times New Roman" w:eastAsia="Times New Roman" w:hAnsi="Times New Roman" w:cs="Times New Roman"/>
          <w:b/>
          <w:bCs/>
          <w:sz w:val="24"/>
          <w:szCs w:val="20"/>
          <w:lang w:eastAsia="x-none"/>
        </w:rPr>
        <w:t>3.2.5. Культурно-бытовое обслуживание</w:t>
      </w:r>
      <w:bookmarkEnd w:id="180"/>
    </w:p>
    <w:p w14:paraId="7FBF412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181" w:name="_Toc274734776"/>
      <w:bookmarkStart w:id="182" w:name="_Toc308965486"/>
      <w:bookmarkStart w:id="183" w:name="_Toc308977899"/>
      <w:bookmarkStart w:id="184" w:name="_Toc308987442"/>
      <w:bookmarkStart w:id="185" w:name="_Toc308987554"/>
      <w:bookmarkStart w:id="186" w:name="_Toc308987814"/>
      <w:bookmarkStart w:id="187" w:name="_Toc308987880"/>
      <w:bookmarkStart w:id="188" w:name="_Toc308987948"/>
      <w:bookmarkStart w:id="189" w:name="_Toc308988021"/>
      <w:bookmarkStart w:id="190" w:name="_Toc308988094"/>
      <w:bookmarkStart w:id="191" w:name="_Toc313826483"/>
      <w:bookmarkStart w:id="192" w:name="_Toc320539363"/>
      <w:bookmarkStart w:id="193" w:name="_Toc324610086"/>
      <w:r w:rsidRPr="00BA4AD5">
        <w:rPr>
          <w:rFonts w:ascii="Times New Roman" w:eastAsia="Times New Roman" w:hAnsi="Times New Roman" w:cs="Times New Roman"/>
          <w:sz w:val="24"/>
          <w:szCs w:val="24"/>
          <w:lang w:bidi="en-US"/>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14:paraId="67325C3D"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Социальная инфраструктура – система необходимых для жизнеобеспечения человека материальных объектов (зданий, сооружений) и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14:paraId="1209747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Обеспеченность такими нормируемыми видами обслуживания, как: </w:t>
      </w:r>
    </w:p>
    <w:p w14:paraId="0FC6C192"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Дошкольные детские учреждения;</w:t>
      </w:r>
    </w:p>
    <w:p w14:paraId="56FCAF91"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Общеобразовательные школы;</w:t>
      </w:r>
    </w:p>
    <w:p w14:paraId="36E829FD"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Медицинские учреждения;</w:t>
      </w:r>
    </w:p>
    <w:p w14:paraId="039FA05C"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Аптечные пункты;</w:t>
      </w:r>
    </w:p>
    <w:p w14:paraId="1DD7ADE9"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Спортивные объекты;</w:t>
      </w:r>
    </w:p>
    <w:p w14:paraId="763777DE" w14:textId="77777777" w:rsidR="00BA4AD5" w:rsidRPr="00BA4AD5" w:rsidRDefault="00BA4AD5" w:rsidP="00BA4AD5">
      <w:pPr>
        <w:widowControl w:val="0"/>
        <w:numPr>
          <w:ilvl w:val="0"/>
          <w:numId w:val="84"/>
        </w:numPr>
        <w:tabs>
          <w:tab w:val="left" w:pos="900"/>
        </w:tabs>
        <w:autoSpaceDE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Учреждения культурно-досугового типа и прочие</w:t>
      </w:r>
    </w:p>
    <w:p w14:paraId="48FE70A4" w14:textId="77777777" w:rsidR="00BA4AD5" w:rsidRPr="00BA4AD5" w:rsidRDefault="00BA4AD5" w:rsidP="00BA4AD5">
      <w:pPr>
        <w:shd w:val="clear" w:color="auto" w:fill="FFFFFF"/>
        <w:spacing w:after="0" w:line="240" w:lineRule="auto"/>
        <w:ind w:firstLine="709"/>
        <w:contextualSpacing/>
        <w:jc w:val="both"/>
        <w:rPr>
          <w:rFonts w:ascii="Times New Roman" w:eastAsia="Times New Roman" w:hAnsi="Times New Roman" w:cs="Times New Roman"/>
          <w:b/>
          <w:sz w:val="24"/>
          <w:szCs w:val="24"/>
          <w:lang w:bidi="en-US"/>
        </w:rPr>
      </w:pPr>
    </w:p>
    <w:p w14:paraId="64341A1E" w14:textId="77777777" w:rsidR="00BA4AD5" w:rsidRPr="00BA4AD5" w:rsidRDefault="00BA4AD5" w:rsidP="00BA4AD5">
      <w:pPr>
        <w:widowControl w:val="0"/>
        <w:suppressAutoHyphens/>
        <w:autoSpaceDN w:val="0"/>
        <w:spacing w:after="0" w:line="240" w:lineRule="auto"/>
        <w:ind w:firstLine="709"/>
        <w:contextualSpacing/>
        <w:jc w:val="right"/>
        <w:textAlignment w:val="baseline"/>
        <w:rPr>
          <w:rFonts w:ascii="Times New Roman" w:eastAsia="Lucida Sans Unicode" w:hAnsi="Times New Roman" w:cs="Times New Roman"/>
          <w:kern w:val="3"/>
          <w:sz w:val="24"/>
          <w:szCs w:val="24"/>
          <w:lang w:eastAsia="zh-CN"/>
        </w:rPr>
      </w:pPr>
      <w:r w:rsidRPr="00BA4AD5">
        <w:rPr>
          <w:rFonts w:ascii="Times New Roman" w:eastAsia="Lucida Sans Unicode" w:hAnsi="Times New Roman" w:cs="Times New Roman"/>
          <w:kern w:val="3"/>
          <w:sz w:val="24"/>
          <w:szCs w:val="24"/>
          <w:lang w:eastAsia="zh-CN"/>
        </w:rPr>
        <w:t>Таблица 3.8</w:t>
      </w:r>
    </w:p>
    <w:p w14:paraId="3DDAE93C"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b/>
          <w:kern w:val="3"/>
          <w:sz w:val="24"/>
          <w:szCs w:val="24"/>
          <w:lang w:eastAsia="zh-CN"/>
        </w:rPr>
      </w:pPr>
      <w:r w:rsidRPr="00BA4AD5">
        <w:rPr>
          <w:rFonts w:ascii="Times New Roman" w:eastAsia="Times New Roman" w:hAnsi="Times New Roman" w:cs="Times New Roman"/>
          <w:b/>
          <w:kern w:val="3"/>
          <w:sz w:val="24"/>
          <w:szCs w:val="24"/>
          <w:lang w:eastAsia="zh-CN"/>
        </w:rPr>
        <w:t>Расчетные показатели минимально допустимого уровня обеспечения объектами и максимально допустимого уровня территориальной допустимости для населения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2"/>
        <w:gridCol w:w="2566"/>
        <w:gridCol w:w="3871"/>
      </w:tblGrid>
      <w:tr w:rsidR="00BA4AD5" w:rsidRPr="00BA4AD5" w14:paraId="1F5C452F" w14:textId="77777777" w:rsidTr="00BA4AD5">
        <w:tc>
          <w:tcPr>
            <w:tcW w:w="3301" w:type="dxa"/>
          </w:tcPr>
          <w:p w14:paraId="123271B3"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Наименование одного или нескольких видов объектов местного значения</w:t>
            </w:r>
          </w:p>
        </w:tc>
        <w:tc>
          <w:tcPr>
            <w:tcW w:w="2619" w:type="dxa"/>
          </w:tcPr>
          <w:p w14:paraId="34409DC5"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Расчетные показатели минимально допустимого уровня обеспеченности объектами</w:t>
            </w:r>
          </w:p>
        </w:tc>
        <w:tc>
          <w:tcPr>
            <w:tcW w:w="3985" w:type="dxa"/>
          </w:tcPr>
          <w:p w14:paraId="2DF15BD2"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Расчетные показатели максимально допустимого уровня территориальной допустимости объектов</w:t>
            </w:r>
          </w:p>
        </w:tc>
      </w:tr>
      <w:tr w:rsidR="00BA4AD5" w:rsidRPr="00BA4AD5" w14:paraId="25A4A09B" w14:textId="77777777" w:rsidTr="00BA4AD5">
        <w:tc>
          <w:tcPr>
            <w:tcW w:w="3301" w:type="dxa"/>
          </w:tcPr>
          <w:p w14:paraId="31D6D0E6"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Дошкольные образовательные организации</w:t>
            </w:r>
          </w:p>
        </w:tc>
        <w:tc>
          <w:tcPr>
            <w:tcW w:w="2619" w:type="dxa"/>
          </w:tcPr>
          <w:p w14:paraId="1918E392"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880 мест на 1 тыс. детей</w:t>
            </w:r>
          </w:p>
        </w:tc>
        <w:tc>
          <w:tcPr>
            <w:tcW w:w="3985" w:type="dxa"/>
          </w:tcPr>
          <w:p w14:paraId="6ADF0D9C"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500 метров</w:t>
            </w:r>
          </w:p>
          <w:p w14:paraId="0A1A1502"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Примечание: указанные значения не распространяются на специализированные и оздоровительные дошкольные образовательные организации, а также на специальные детские ясли-сады общего типа</w:t>
            </w:r>
          </w:p>
        </w:tc>
      </w:tr>
      <w:tr w:rsidR="00BA4AD5" w:rsidRPr="00BA4AD5" w14:paraId="45653154" w14:textId="77777777" w:rsidTr="00BA4AD5">
        <w:tc>
          <w:tcPr>
            <w:tcW w:w="3301" w:type="dxa"/>
          </w:tcPr>
          <w:p w14:paraId="37B21A99"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Общеобразовательные организации</w:t>
            </w:r>
          </w:p>
        </w:tc>
        <w:tc>
          <w:tcPr>
            <w:tcW w:w="2619" w:type="dxa"/>
          </w:tcPr>
          <w:p w14:paraId="46B33394"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40 мест на 100 детей, при условии, что вторая смена составляет 10 % </w:t>
            </w:r>
          </w:p>
        </w:tc>
        <w:tc>
          <w:tcPr>
            <w:tcW w:w="3985" w:type="dxa"/>
          </w:tcPr>
          <w:p w14:paraId="63CE7FFE"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Для учащихся </w:t>
            </w:r>
            <w:r w:rsidRPr="00BA4AD5">
              <w:rPr>
                <w:rFonts w:ascii="Times New Roman" w:eastAsia="Times New Roman" w:hAnsi="Times New Roman" w:cs="Times New Roman"/>
                <w:kern w:val="3"/>
                <w:lang w:val="en-US" w:eastAsia="zh-CN"/>
              </w:rPr>
              <w:t>I</w:t>
            </w:r>
            <w:r w:rsidRPr="00BA4AD5">
              <w:rPr>
                <w:rFonts w:ascii="Times New Roman" w:eastAsia="Times New Roman" w:hAnsi="Times New Roman" w:cs="Times New Roman"/>
                <w:kern w:val="3"/>
                <w:lang w:eastAsia="zh-CN"/>
              </w:rPr>
              <w:t xml:space="preserve"> ступени обучения равны расстоянию, соответствующему времени транспортной доступности;</w:t>
            </w:r>
          </w:p>
          <w:p w14:paraId="04111B34"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Для учащихся </w:t>
            </w:r>
            <w:r w:rsidRPr="00BA4AD5">
              <w:rPr>
                <w:rFonts w:ascii="Times New Roman" w:eastAsia="Times New Roman" w:hAnsi="Times New Roman" w:cs="Times New Roman"/>
                <w:kern w:val="3"/>
                <w:lang w:val="en-US" w:eastAsia="zh-CN"/>
              </w:rPr>
              <w:t>II</w:t>
            </w:r>
            <w:r w:rsidRPr="00BA4AD5">
              <w:rPr>
                <w:rFonts w:ascii="Times New Roman" w:eastAsia="Times New Roman" w:hAnsi="Times New Roman" w:cs="Times New Roman"/>
                <w:kern w:val="3"/>
                <w:lang w:eastAsia="zh-CN"/>
              </w:rPr>
              <w:t xml:space="preserve"> и </w:t>
            </w:r>
            <w:r w:rsidRPr="00BA4AD5">
              <w:rPr>
                <w:rFonts w:ascii="Times New Roman" w:eastAsia="Times New Roman" w:hAnsi="Times New Roman" w:cs="Times New Roman"/>
                <w:kern w:val="3"/>
                <w:lang w:val="en-US" w:eastAsia="zh-CN"/>
              </w:rPr>
              <w:t>III</w:t>
            </w:r>
            <w:r w:rsidRPr="00BA4AD5">
              <w:rPr>
                <w:rFonts w:ascii="Times New Roman" w:eastAsia="Times New Roman" w:hAnsi="Times New Roman" w:cs="Times New Roman"/>
                <w:kern w:val="3"/>
                <w:lang w:eastAsia="zh-CN"/>
              </w:rPr>
              <w:t xml:space="preserve"> степеней обучения – не более 15 км.</w:t>
            </w:r>
          </w:p>
          <w:p w14:paraId="1F4D4AE5"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i/>
                <w:kern w:val="3"/>
                <w:lang w:eastAsia="zh-CN"/>
              </w:rPr>
            </w:pPr>
            <w:r w:rsidRPr="00BA4AD5">
              <w:rPr>
                <w:rFonts w:ascii="Times New Roman" w:eastAsia="Times New Roman" w:hAnsi="Times New Roman" w:cs="Times New Roman"/>
                <w:i/>
                <w:kern w:val="3"/>
                <w:lang w:eastAsia="zh-CN"/>
              </w:rPr>
              <w:t>Максимальное время траснпортной доступности (в одну сторону):</w:t>
            </w:r>
          </w:p>
          <w:p w14:paraId="733F0516"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 для учащихся </w:t>
            </w:r>
            <w:r w:rsidRPr="00BA4AD5">
              <w:rPr>
                <w:rFonts w:ascii="Times New Roman" w:eastAsia="Times New Roman" w:hAnsi="Times New Roman" w:cs="Times New Roman"/>
                <w:kern w:val="3"/>
                <w:lang w:val="en-US" w:eastAsia="zh-CN"/>
              </w:rPr>
              <w:t>I</w:t>
            </w:r>
            <w:r w:rsidRPr="00BA4AD5">
              <w:rPr>
                <w:rFonts w:ascii="Times New Roman" w:eastAsia="Times New Roman" w:hAnsi="Times New Roman" w:cs="Times New Roman"/>
                <w:kern w:val="3"/>
                <w:lang w:eastAsia="zh-CN"/>
              </w:rPr>
              <w:t xml:space="preserve"> ступени обучения – 15 мин.;</w:t>
            </w:r>
          </w:p>
          <w:p w14:paraId="53B30B49"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 учащихся </w:t>
            </w:r>
            <w:r w:rsidRPr="00BA4AD5">
              <w:rPr>
                <w:rFonts w:ascii="Times New Roman" w:eastAsia="Times New Roman" w:hAnsi="Times New Roman" w:cs="Times New Roman"/>
                <w:kern w:val="3"/>
                <w:lang w:val="en-US" w:eastAsia="zh-CN"/>
              </w:rPr>
              <w:t>II</w:t>
            </w:r>
            <w:r w:rsidRPr="00BA4AD5">
              <w:rPr>
                <w:rFonts w:ascii="Times New Roman" w:eastAsia="Times New Roman" w:hAnsi="Times New Roman" w:cs="Times New Roman"/>
                <w:kern w:val="3"/>
                <w:lang w:eastAsia="zh-CN"/>
              </w:rPr>
              <w:t xml:space="preserve"> и </w:t>
            </w:r>
            <w:r w:rsidRPr="00BA4AD5">
              <w:rPr>
                <w:rFonts w:ascii="Times New Roman" w:eastAsia="Times New Roman" w:hAnsi="Times New Roman" w:cs="Times New Roman"/>
                <w:kern w:val="3"/>
                <w:lang w:val="en-US" w:eastAsia="zh-CN"/>
              </w:rPr>
              <w:t>III</w:t>
            </w:r>
            <w:r w:rsidRPr="00BA4AD5">
              <w:rPr>
                <w:rFonts w:ascii="Times New Roman" w:eastAsia="Times New Roman" w:hAnsi="Times New Roman" w:cs="Times New Roman"/>
                <w:kern w:val="3"/>
                <w:lang w:eastAsia="zh-CN"/>
              </w:rPr>
              <w:t xml:space="preserve"> степеней обучения – 30 мин.</w:t>
            </w:r>
          </w:p>
          <w:p w14:paraId="16C4D7B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i/>
                <w:kern w:val="3"/>
                <w:lang w:eastAsia="zh-CN"/>
              </w:rPr>
            </w:pPr>
            <w:r w:rsidRPr="00BA4AD5">
              <w:rPr>
                <w:rFonts w:ascii="Times New Roman" w:eastAsia="Times New Roman" w:hAnsi="Times New Roman" w:cs="Times New Roman"/>
                <w:i/>
                <w:kern w:val="3"/>
                <w:lang w:eastAsia="zh-CN"/>
              </w:rPr>
              <w:t>Максимальное расстояние пешеходной доступности:</w:t>
            </w:r>
          </w:p>
          <w:p w14:paraId="18958744"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 для учащихся </w:t>
            </w:r>
            <w:r w:rsidRPr="00BA4AD5">
              <w:rPr>
                <w:rFonts w:ascii="Times New Roman" w:eastAsia="Times New Roman" w:hAnsi="Times New Roman" w:cs="Times New Roman"/>
                <w:kern w:val="3"/>
                <w:lang w:val="en-US" w:eastAsia="zh-CN"/>
              </w:rPr>
              <w:t>I</w:t>
            </w:r>
            <w:r w:rsidRPr="00BA4AD5">
              <w:rPr>
                <w:rFonts w:ascii="Times New Roman" w:eastAsia="Times New Roman" w:hAnsi="Times New Roman" w:cs="Times New Roman"/>
                <w:kern w:val="3"/>
                <w:lang w:eastAsia="zh-CN"/>
              </w:rPr>
              <w:t xml:space="preserve"> ступени обучения – не более 2 км;</w:t>
            </w:r>
          </w:p>
          <w:p w14:paraId="3B72FD1E" w14:textId="77777777" w:rsidR="00BA4AD5" w:rsidRPr="00BA4AD5" w:rsidRDefault="00BA4AD5" w:rsidP="00BA4AD5">
            <w:pPr>
              <w:suppressAutoHyphens/>
              <w:autoSpaceDN w:val="0"/>
              <w:spacing w:after="0" w:line="240" w:lineRule="auto"/>
              <w:contextualSpacing/>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 учащихся </w:t>
            </w:r>
            <w:r w:rsidRPr="00BA4AD5">
              <w:rPr>
                <w:rFonts w:ascii="Times New Roman" w:eastAsia="Times New Roman" w:hAnsi="Times New Roman" w:cs="Times New Roman"/>
                <w:kern w:val="3"/>
                <w:lang w:val="en-US" w:eastAsia="zh-CN"/>
              </w:rPr>
              <w:t>II</w:t>
            </w:r>
            <w:r w:rsidRPr="00BA4AD5">
              <w:rPr>
                <w:rFonts w:ascii="Times New Roman" w:eastAsia="Times New Roman" w:hAnsi="Times New Roman" w:cs="Times New Roman"/>
                <w:kern w:val="3"/>
                <w:lang w:eastAsia="zh-CN"/>
              </w:rPr>
              <w:t xml:space="preserve"> и </w:t>
            </w:r>
            <w:r w:rsidRPr="00BA4AD5">
              <w:rPr>
                <w:rFonts w:ascii="Times New Roman" w:eastAsia="Times New Roman" w:hAnsi="Times New Roman" w:cs="Times New Roman"/>
                <w:kern w:val="3"/>
                <w:lang w:val="en-US" w:eastAsia="zh-CN"/>
              </w:rPr>
              <w:t>III</w:t>
            </w:r>
            <w:r w:rsidRPr="00BA4AD5">
              <w:rPr>
                <w:rFonts w:ascii="Times New Roman" w:eastAsia="Times New Roman" w:hAnsi="Times New Roman" w:cs="Times New Roman"/>
                <w:kern w:val="3"/>
                <w:lang w:eastAsia="zh-CN"/>
              </w:rPr>
              <w:t xml:space="preserve"> степеней обучения – не более 4 км.</w:t>
            </w:r>
          </w:p>
        </w:tc>
      </w:tr>
      <w:tr w:rsidR="00BA4AD5" w:rsidRPr="00BA4AD5" w14:paraId="27F9C744" w14:textId="77777777" w:rsidTr="00BA4AD5">
        <w:tc>
          <w:tcPr>
            <w:tcW w:w="3301" w:type="dxa"/>
          </w:tcPr>
          <w:p w14:paraId="56223DA7"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Участковая больница</w:t>
            </w:r>
          </w:p>
        </w:tc>
        <w:tc>
          <w:tcPr>
            <w:tcW w:w="2619" w:type="dxa"/>
          </w:tcPr>
          <w:p w14:paraId="7AA41D36"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Одна на 5000 тыс. чел.</w:t>
            </w:r>
          </w:p>
        </w:tc>
        <w:tc>
          <w:tcPr>
            <w:tcW w:w="3985" w:type="dxa"/>
          </w:tcPr>
          <w:p w14:paraId="05018FE4"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60 минут транспортной доступности</w:t>
            </w:r>
          </w:p>
        </w:tc>
      </w:tr>
      <w:tr w:rsidR="00BA4AD5" w:rsidRPr="00BA4AD5" w14:paraId="6F0DD5EE" w14:textId="77777777" w:rsidTr="00BA4AD5">
        <w:tc>
          <w:tcPr>
            <w:tcW w:w="3301" w:type="dxa"/>
          </w:tcPr>
          <w:p w14:paraId="345E4057"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Фельдшерские и фельдшерско-акушерские пункты</w:t>
            </w:r>
          </w:p>
        </w:tc>
        <w:tc>
          <w:tcPr>
            <w:tcW w:w="2619" w:type="dxa"/>
          </w:tcPr>
          <w:p w14:paraId="1ED70BC5"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 пункт на 1000 чел.</w:t>
            </w:r>
          </w:p>
        </w:tc>
        <w:tc>
          <w:tcPr>
            <w:tcW w:w="3985" w:type="dxa"/>
          </w:tcPr>
          <w:p w14:paraId="3AEB46F4"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15 км</w:t>
            </w:r>
          </w:p>
        </w:tc>
      </w:tr>
      <w:tr w:rsidR="00BA4AD5" w:rsidRPr="00BA4AD5" w14:paraId="503EF911" w14:textId="77777777" w:rsidTr="00BA4AD5">
        <w:tc>
          <w:tcPr>
            <w:tcW w:w="3301" w:type="dxa"/>
          </w:tcPr>
          <w:p w14:paraId="00D4FCC2"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Амбулатория, в том числе врачебная или центр (отделение) общей врачебной практики (семейной медицины)</w:t>
            </w:r>
          </w:p>
        </w:tc>
        <w:tc>
          <w:tcPr>
            <w:tcW w:w="2619" w:type="dxa"/>
          </w:tcPr>
          <w:p w14:paraId="05F1442B"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 на 2 тыс. чел.</w:t>
            </w:r>
          </w:p>
        </w:tc>
        <w:tc>
          <w:tcPr>
            <w:tcW w:w="3985" w:type="dxa"/>
          </w:tcPr>
          <w:p w14:paraId="13D0E71D"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60 минут транспортной доступности</w:t>
            </w:r>
          </w:p>
        </w:tc>
      </w:tr>
      <w:tr w:rsidR="00BA4AD5" w:rsidRPr="00BA4AD5" w14:paraId="2CA1A1E5" w14:textId="77777777" w:rsidTr="00BA4AD5">
        <w:tc>
          <w:tcPr>
            <w:tcW w:w="3301" w:type="dxa"/>
          </w:tcPr>
          <w:p w14:paraId="1AE5DE38"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Станция скорой помощи</w:t>
            </w:r>
          </w:p>
        </w:tc>
        <w:tc>
          <w:tcPr>
            <w:tcW w:w="2619" w:type="dxa"/>
          </w:tcPr>
          <w:p w14:paraId="7F8ADC9D"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Устанавливается для каждого населенного пункта с учетом численности и плотности населения, особенностей застройки, состояния дорог, интенсивности транспортного движения, протяженности населенного пункта</w:t>
            </w:r>
          </w:p>
        </w:tc>
        <w:tc>
          <w:tcPr>
            <w:tcW w:w="3985" w:type="dxa"/>
          </w:tcPr>
          <w:p w14:paraId="0D3E5DD0"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20 минут транспортной доступности</w:t>
            </w:r>
          </w:p>
        </w:tc>
      </w:tr>
      <w:tr w:rsidR="00BA4AD5" w:rsidRPr="00BA4AD5" w14:paraId="71A588C0" w14:textId="77777777" w:rsidTr="00BA4AD5">
        <w:tc>
          <w:tcPr>
            <w:tcW w:w="3301" w:type="dxa"/>
          </w:tcPr>
          <w:p w14:paraId="4FCCA3E9"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физической культуры и массового спорта</w:t>
            </w:r>
          </w:p>
        </w:tc>
        <w:tc>
          <w:tcPr>
            <w:tcW w:w="2619" w:type="dxa"/>
          </w:tcPr>
          <w:p w14:paraId="78B8F3B0"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Единовременная пропускная способность – 0,19 тыс. чел. на 1 тыс. чел.</w:t>
            </w:r>
          </w:p>
        </w:tc>
        <w:tc>
          <w:tcPr>
            <w:tcW w:w="3985" w:type="dxa"/>
          </w:tcPr>
          <w:p w14:paraId="6A69A32B"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1,5 км</w:t>
            </w:r>
          </w:p>
        </w:tc>
      </w:tr>
      <w:tr w:rsidR="00BA4AD5" w:rsidRPr="00BA4AD5" w14:paraId="2307A9AF" w14:textId="77777777" w:rsidTr="00BA4AD5">
        <w:tc>
          <w:tcPr>
            <w:tcW w:w="3301" w:type="dxa"/>
          </w:tcPr>
          <w:p w14:paraId="767C2FAC"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Физкультурно-спортивные залы</w:t>
            </w:r>
          </w:p>
        </w:tc>
        <w:tc>
          <w:tcPr>
            <w:tcW w:w="2619" w:type="dxa"/>
          </w:tcPr>
          <w:p w14:paraId="153DD87E"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350 кв.м. на 1 тыс. чел.</w:t>
            </w:r>
          </w:p>
        </w:tc>
        <w:tc>
          <w:tcPr>
            <w:tcW w:w="3985" w:type="dxa"/>
          </w:tcPr>
          <w:p w14:paraId="00A708C2"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1,5 км</w:t>
            </w:r>
          </w:p>
        </w:tc>
      </w:tr>
      <w:tr w:rsidR="00BA4AD5" w:rsidRPr="00BA4AD5" w14:paraId="71AFA1CC" w14:textId="77777777" w:rsidTr="00BA4AD5">
        <w:tc>
          <w:tcPr>
            <w:tcW w:w="3301" w:type="dxa"/>
          </w:tcPr>
          <w:p w14:paraId="780562A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Плоскостные сооружения</w:t>
            </w:r>
          </w:p>
        </w:tc>
        <w:tc>
          <w:tcPr>
            <w:tcW w:w="2619" w:type="dxa"/>
          </w:tcPr>
          <w:p w14:paraId="01A7BD31"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1950 кв.м. на 1 тыс. чел., в том числе по типу: крытые плоскостные сооружения – 30 %;</w:t>
            </w:r>
          </w:p>
          <w:p w14:paraId="1B11A1F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открытые плоскостные сооружения – 70 %.</w:t>
            </w:r>
          </w:p>
        </w:tc>
        <w:tc>
          <w:tcPr>
            <w:tcW w:w="3985" w:type="dxa"/>
          </w:tcPr>
          <w:p w14:paraId="0E807906"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1,5 км</w:t>
            </w:r>
          </w:p>
        </w:tc>
      </w:tr>
      <w:tr w:rsidR="00BA4AD5" w:rsidRPr="00BA4AD5" w14:paraId="50BA6586" w14:textId="77777777" w:rsidTr="00BA4AD5">
        <w:tc>
          <w:tcPr>
            <w:tcW w:w="3301" w:type="dxa"/>
          </w:tcPr>
          <w:p w14:paraId="79DF03A8"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Дом кульутуры и творчества, включая библиотеку или объект аналогичный таким функциональным назначением</w:t>
            </w:r>
          </w:p>
        </w:tc>
        <w:tc>
          <w:tcPr>
            <w:tcW w:w="2619" w:type="dxa"/>
          </w:tcPr>
          <w:p w14:paraId="7B9C45E1"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6 объектов на муниципальный район</w:t>
            </w:r>
          </w:p>
        </w:tc>
        <w:tc>
          <w:tcPr>
            <w:tcW w:w="3985" w:type="dxa"/>
          </w:tcPr>
          <w:p w14:paraId="3531C0B3"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транспортная доступность – не более 45 мин.</w:t>
            </w:r>
          </w:p>
        </w:tc>
      </w:tr>
      <w:tr w:rsidR="00BA4AD5" w:rsidRPr="00BA4AD5" w14:paraId="584FDDDA" w14:textId="77777777" w:rsidTr="00BA4AD5">
        <w:trPr>
          <w:trHeight w:val="3036"/>
        </w:trPr>
        <w:tc>
          <w:tcPr>
            <w:tcW w:w="3301" w:type="dxa"/>
          </w:tcPr>
          <w:p w14:paraId="19D59EF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связи,</w:t>
            </w:r>
          </w:p>
          <w:p w14:paraId="334163E5"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общетсвенного питания,</w:t>
            </w:r>
          </w:p>
          <w:p w14:paraId="6EA21810"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торговли,</w:t>
            </w:r>
          </w:p>
          <w:p w14:paraId="5B820FC7"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бытового обслуживания,</w:t>
            </w:r>
          </w:p>
          <w:p w14:paraId="27A429C6"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Рынок для торговли продукцией сельскохозяйственного производства </w:t>
            </w:r>
          </w:p>
          <w:p w14:paraId="5FE35AA8"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или другие объекты аналогичные по данному функциональному назначению</w:t>
            </w:r>
          </w:p>
        </w:tc>
        <w:tc>
          <w:tcPr>
            <w:tcW w:w="2619" w:type="dxa"/>
          </w:tcPr>
          <w:p w14:paraId="3019D50B"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в совокупности не менее 1 объекта каждого вида</w:t>
            </w:r>
          </w:p>
        </w:tc>
        <w:tc>
          <w:tcPr>
            <w:tcW w:w="3985" w:type="dxa"/>
          </w:tcPr>
          <w:p w14:paraId="6A0EE40E"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транспортная доступность от административных центров поселений – не более 35 мин.</w:t>
            </w:r>
          </w:p>
        </w:tc>
      </w:tr>
      <w:tr w:rsidR="00BA4AD5" w:rsidRPr="00BA4AD5" w14:paraId="4AE08040" w14:textId="77777777" w:rsidTr="00BA4AD5">
        <w:tc>
          <w:tcPr>
            <w:tcW w:w="3301" w:type="dxa"/>
          </w:tcPr>
          <w:p w14:paraId="0AFEDC33"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Объекты предупреждения и защиты населения от чрезвычайных ситуаций природного и техногенного характера, последствий проявлений терроризма и экстремизма</w:t>
            </w:r>
          </w:p>
        </w:tc>
        <w:tc>
          <w:tcPr>
            <w:tcW w:w="2619" w:type="dxa"/>
          </w:tcPr>
          <w:p w14:paraId="6E52487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более 1 объекта на поселение</w:t>
            </w:r>
          </w:p>
        </w:tc>
        <w:tc>
          <w:tcPr>
            <w:tcW w:w="3985" w:type="dxa"/>
          </w:tcPr>
          <w:p w14:paraId="65B42446"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транспортная доступность – не более 50 мин.</w:t>
            </w:r>
          </w:p>
        </w:tc>
      </w:tr>
      <w:tr w:rsidR="00BA4AD5" w:rsidRPr="00BA4AD5" w14:paraId="4FC03459" w14:textId="77777777" w:rsidTr="00BA4AD5">
        <w:tc>
          <w:tcPr>
            <w:tcW w:w="3301" w:type="dxa"/>
          </w:tcPr>
          <w:p w14:paraId="21A4E387"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Здания и сооружения (комплексы) по утилизации и переработке бытовых и промышленных отходов или аналогичсные объекты</w:t>
            </w:r>
          </w:p>
        </w:tc>
        <w:tc>
          <w:tcPr>
            <w:tcW w:w="2619" w:type="dxa"/>
          </w:tcPr>
          <w:p w14:paraId="4DB9886F"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не менее 1 объекта на мунциипальный район</w:t>
            </w:r>
          </w:p>
        </w:tc>
        <w:tc>
          <w:tcPr>
            <w:tcW w:w="3985" w:type="dxa"/>
          </w:tcPr>
          <w:p w14:paraId="61B3F4B8" w14:textId="77777777" w:rsidR="00BA4AD5" w:rsidRPr="00BA4AD5" w:rsidRDefault="00BA4AD5" w:rsidP="00BA4AD5">
            <w:pPr>
              <w:suppressAutoHyphens/>
              <w:autoSpaceDN w:val="0"/>
              <w:spacing w:after="0" w:line="240" w:lineRule="auto"/>
              <w:contextualSpacing/>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транспортная доступность для жителей поселения не более 90 мин.</w:t>
            </w:r>
          </w:p>
        </w:tc>
      </w:tr>
    </w:tbl>
    <w:p w14:paraId="1BA51DB1" w14:textId="77777777" w:rsidR="00BA4AD5" w:rsidRPr="00BA4AD5" w:rsidRDefault="00BA4AD5" w:rsidP="00BA4AD5">
      <w:pPr>
        <w:shd w:val="clear" w:color="auto" w:fill="FFFFFF"/>
        <w:spacing w:after="0" w:line="240" w:lineRule="auto"/>
        <w:ind w:firstLine="709"/>
        <w:contextualSpacing/>
        <w:jc w:val="both"/>
        <w:rPr>
          <w:rFonts w:ascii="Times New Roman" w:eastAsia="Times New Roman" w:hAnsi="Times New Roman" w:cs="Times New Roman"/>
          <w:b/>
          <w:sz w:val="24"/>
          <w:szCs w:val="24"/>
          <w:lang w:bidi="en-US"/>
        </w:rPr>
      </w:pPr>
    </w:p>
    <w:p w14:paraId="2870BD3C" w14:textId="77777777" w:rsidR="00BA4AD5" w:rsidRPr="00BA4AD5" w:rsidRDefault="00BA4AD5" w:rsidP="00BA4AD5">
      <w:pPr>
        <w:shd w:val="clear" w:color="auto" w:fill="FFFFFF"/>
        <w:spacing w:after="0" w:line="240" w:lineRule="auto"/>
        <w:ind w:firstLine="709"/>
        <w:contextualSpacing/>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Система здравоохранения</w:t>
      </w:r>
      <w:bookmarkEnd w:id="181"/>
      <w:bookmarkEnd w:id="182"/>
      <w:bookmarkEnd w:id="183"/>
      <w:bookmarkEnd w:id="184"/>
      <w:bookmarkEnd w:id="185"/>
      <w:bookmarkEnd w:id="186"/>
      <w:bookmarkEnd w:id="187"/>
      <w:bookmarkEnd w:id="188"/>
      <w:bookmarkEnd w:id="189"/>
      <w:bookmarkEnd w:id="190"/>
      <w:bookmarkEnd w:id="191"/>
      <w:bookmarkEnd w:id="192"/>
      <w:bookmarkEnd w:id="193"/>
    </w:p>
    <w:p w14:paraId="0818678A"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rPr>
      </w:pPr>
      <w:bookmarkStart w:id="194" w:name="_Toc274734777"/>
      <w:bookmarkStart w:id="195" w:name="_Toc308965487"/>
      <w:bookmarkStart w:id="196" w:name="_Toc308977900"/>
      <w:bookmarkStart w:id="197" w:name="_Toc308987443"/>
      <w:bookmarkStart w:id="198" w:name="_Toc308987555"/>
      <w:bookmarkStart w:id="199" w:name="_Toc308987815"/>
      <w:bookmarkStart w:id="200" w:name="_Toc308987881"/>
      <w:bookmarkStart w:id="201" w:name="_Toc308987949"/>
      <w:bookmarkStart w:id="202" w:name="_Toc308988022"/>
      <w:bookmarkStart w:id="203" w:name="_Toc308988095"/>
      <w:bookmarkStart w:id="204" w:name="_Toc313826484"/>
      <w:bookmarkStart w:id="205" w:name="_Toc320539364"/>
      <w:r w:rsidRPr="00BA4AD5">
        <w:rPr>
          <w:rFonts w:ascii="Times New Roman" w:eastAsia="Times New Roman" w:hAnsi="Times New Roman" w:cs="Times New Roman"/>
          <w:kern w:val="3"/>
          <w:sz w:val="24"/>
          <w:szCs w:val="24"/>
          <w:lang w:eastAsia="zh-CN"/>
        </w:rPr>
        <w:t>Информация об объектах здаравоохранения, расположенных на территории Савинского сельского поселения представлена в таблице 3.9.</w:t>
      </w:r>
    </w:p>
    <w:p w14:paraId="2B48CA36"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3.9</w:t>
      </w:r>
    </w:p>
    <w:p w14:paraId="2282527C"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здравоохранения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5103"/>
        <w:gridCol w:w="709"/>
        <w:gridCol w:w="992"/>
        <w:gridCol w:w="709"/>
      </w:tblGrid>
      <w:tr w:rsidR="00BA4AD5" w:rsidRPr="00BA4AD5" w14:paraId="10F9EE0B" w14:textId="77777777" w:rsidTr="00BA4AD5">
        <w:trPr>
          <w:cantSplit/>
          <w:trHeight w:val="2308"/>
        </w:trPr>
        <w:tc>
          <w:tcPr>
            <w:tcW w:w="675" w:type="dxa"/>
            <w:vAlign w:val="center"/>
          </w:tcPr>
          <w:p w14:paraId="7CA322D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p w14:paraId="197D142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п/п</w:t>
            </w:r>
          </w:p>
        </w:tc>
        <w:tc>
          <w:tcPr>
            <w:tcW w:w="1701" w:type="dxa"/>
            <w:vAlign w:val="center"/>
          </w:tcPr>
          <w:p w14:paraId="6E7B323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Наименование</w:t>
            </w:r>
          </w:p>
        </w:tc>
        <w:tc>
          <w:tcPr>
            <w:tcW w:w="5103" w:type="dxa"/>
            <w:vAlign w:val="center"/>
          </w:tcPr>
          <w:p w14:paraId="0743946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Месторасположение</w:t>
            </w:r>
          </w:p>
        </w:tc>
        <w:tc>
          <w:tcPr>
            <w:tcW w:w="709" w:type="dxa"/>
            <w:textDirection w:val="btLr"/>
            <w:vAlign w:val="center"/>
          </w:tcPr>
          <w:p w14:paraId="46A1BEB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Количество посещений в смену</w:t>
            </w:r>
          </w:p>
        </w:tc>
        <w:tc>
          <w:tcPr>
            <w:tcW w:w="992" w:type="dxa"/>
            <w:textDirection w:val="btLr"/>
            <w:vAlign w:val="center"/>
          </w:tcPr>
          <w:p w14:paraId="461D3C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zh-CN"/>
              </w:rPr>
            </w:pPr>
            <w:r w:rsidRPr="00BA4AD5">
              <w:rPr>
                <w:rFonts w:ascii="Times New Roman" w:eastAsia="Calibri" w:hAnsi="Times New Roman" w:cs="Times New Roman"/>
                <w:b/>
                <w:kern w:val="3"/>
                <w:lang w:eastAsia="zh-CN"/>
              </w:rPr>
              <w:t>Общая площадь здания, комплекса зданий, кв.м.</w:t>
            </w:r>
          </w:p>
        </w:tc>
        <w:tc>
          <w:tcPr>
            <w:tcW w:w="709" w:type="dxa"/>
            <w:textDirection w:val="btLr"/>
            <w:vAlign w:val="center"/>
          </w:tcPr>
          <w:p w14:paraId="6AA32CC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Количество рабочих мест, единиц</w:t>
            </w:r>
          </w:p>
        </w:tc>
      </w:tr>
      <w:tr w:rsidR="00BA4AD5" w:rsidRPr="00BA4AD5" w14:paraId="5FBAFFA7" w14:textId="77777777" w:rsidTr="00BA4AD5">
        <w:tc>
          <w:tcPr>
            <w:tcW w:w="675" w:type="dxa"/>
            <w:vAlign w:val="center"/>
          </w:tcPr>
          <w:p w14:paraId="5F2DD95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c>
          <w:tcPr>
            <w:tcW w:w="1701" w:type="dxa"/>
            <w:vAlign w:val="center"/>
          </w:tcPr>
          <w:p w14:paraId="7CF8958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c>
          <w:tcPr>
            <w:tcW w:w="5103" w:type="dxa"/>
            <w:vAlign w:val="center"/>
          </w:tcPr>
          <w:p w14:paraId="678E617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c>
          <w:tcPr>
            <w:tcW w:w="709" w:type="dxa"/>
            <w:vAlign w:val="center"/>
          </w:tcPr>
          <w:p w14:paraId="5C3D2B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4</w:t>
            </w:r>
          </w:p>
        </w:tc>
        <w:tc>
          <w:tcPr>
            <w:tcW w:w="992" w:type="dxa"/>
            <w:vAlign w:val="center"/>
          </w:tcPr>
          <w:p w14:paraId="31C64C1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5</w:t>
            </w:r>
          </w:p>
        </w:tc>
        <w:tc>
          <w:tcPr>
            <w:tcW w:w="709" w:type="dxa"/>
            <w:vAlign w:val="center"/>
          </w:tcPr>
          <w:p w14:paraId="1F60CD9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6</w:t>
            </w:r>
          </w:p>
        </w:tc>
      </w:tr>
      <w:tr w:rsidR="00BA4AD5" w:rsidRPr="00BA4AD5" w14:paraId="15200E76" w14:textId="77777777" w:rsidTr="00BA4AD5">
        <w:tc>
          <w:tcPr>
            <w:tcW w:w="675" w:type="dxa"/>
            <w:vAlign w:val="center"/>
          </w:tcPr>
          <w:p w14:paraId="23EE8A8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c>
          <w:tcPr>
            <w:tcW w:w="1701" w:type="dxa"/>
            <w:vAlign w:val="center"/>
          </w:tcPr>
          <w:p w14:paraId="114617B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Шолоховский ЦОВП</w:t>
            </w:r>
          </w:p>
        </w:tc>
        <w:tc>
          <w:tcPr>
            <w:tcW w:w="5103" w:type="dxa"/>
            <w:vAlign w:val="center"/>
          </w:tcPr>
          <w:p w14:paraId="4909A9A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173000, Новгородская обл., м.р-н Новгородский, с.п. Савинское, д. Шолохово, ул. Полевая, з/у 24</w:t>
            </w:r>
          </w:p>
        </w:tc>
        <w:tc>
          <w:tcPr>
            <w:tcW w:w="709" w:type="dxa"/>
            <w:vAlign w:val="center"/>
          </w:tcPr>
          <w:p w14:paraId="12BED03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10</w:t>
            </w:r>
          </w:p>
        </w:tc>
        <w:tc>
          <w:tcPr>
            <w:tcW w:w="992" w:type="dxa"/>
            <w:vAlign w:val="center"/>
          </w:tcPr>
          <w:p w14:paraId="3D460E8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144</w:t>
            </w:r>
          </w:p>
        </w:tc>
        <w:tc>
          <w:tcPr>
            <w:tcW w:w="709" w:type="dxa"/>
            <w:vAlign w:val="center"/>
          </w:tcPr>
          <w:p w14:paraId="43A7BD9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r>
      <w:tr w:rsidR="00BA4AD5" w:rsidRPr="00BA4AD5" w14:paraId="4C1CC186" w14:textId="77777777" w:rsidTr="00BA4AD5">
        <w:tc>
          <w:tcPr>
            <w:tcW w:w="675" w:type="dxa"/>
            <w:vAlign w:val="center"/>
          </w:tcPr>
          <w:p w14:paraId="09D793D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c>
          <w:tcPr>
            <w:tcW w:w="1701" w:type="dxa"/>
            <w:vAlign w:val="center"/>
          </w:tcPr>
          <w:p w14:paraId="2E4F8A2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 xml:space="preserve">Савинская </w:t>
            </w:r>
            <w:proofErr w:type="gramStart"/>
            <w:r w:rsidRPr="00BA4AD5">
              <w:rPr>
                <w:rFonts w:ascii="Times New Roman" w:eastAsia="Calibri" w:hAnsi="Times New Roman" w:cs="Times New Roman"/>
                <w:kern w:val="3"/>
                <w:lang w:eastAsia="zh-CN"/>
              </w:rPr>
              <w:t>врачебная  амбулатория</w:t>
            </w:r>
            <w:proofErr w:type="gramEnd"/>
          </w:p>
        </w:tc>
        <w:tc>
          <w:tcPr>
            <w:tcW w:w="5103" w:type="dxa"/>
            <w:vAlign w:val="center"/>
          </w:tcPr>
          <w:p w14:paraId="3C74CFD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 xml:space="preserve">Новгородский </w:t>
            </w:r>
            <w:proofErr w:type="gramStart"/>
            <w:r w:rsidRPr="00BA4AD5">
              <w:rPr>
                <w:rFonts w:ascii="Times New Roman" w:eastAsia="Calibri" w:hAnsi="Times New Roman" w:cs="Times New Roman"/>
                <w:kern w:val="3"/>
                <w:lang w:eastAsia="zh-CN"/>
              </w:rPr>
              <w:t>муниципальный  район</w:t>
            </w:r>
            <w:proofErr w:type="gramEnd"/>
            <w:r w:rsidRPr="00BA4AD5">
              <w:rPr>
                <w:rFonts w:ascii="Times New Roman" w:eastAsia="Calibri" w:hAnsi="Times New Roman" w:cs="Times New Roman"/>
                <w:kern w:val="3"/>
                <w:lang w:eastAsia="zh-CN"/>
              </w:rPr>
              <w:t>, Савинское с/п, д. Савино, ул. Центральная, з/у д. 26</w:t>
            </w:r>
          </w:p>
        </w:tc>
        <w:tc>
          <w:tcPr>
            <w:tcW w:w="709" w:type="dxa"/>
            <w:vAlign w:val="center"/>
          </w:tcPr>
          <w:p w14:paraId="68564FB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25</w:t>
            </w:r>
          </w:p>
        </w:tc>
        <w:tc>
          <w:tcPr>
            <w:tcW w:w="992" w:type="dxa"/>
            <w:vAlign w:val="center"/>
          </w:tcPr>
          <w:p w14:paraId="523DB6F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120</w:t>
            </w:r>
          </w:p>
        </w:tc>
        <w:tc>
          <w:tcPr>
            <w:tcW w:w="709" w:type="dxa"/>
            <w:vAlign w:val="center"/>
          </w:tcPr>
          <w:p w14:paraId="24A0E92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r>
      <w:tr w:rsidR="00BA4AD5" w:rsidRPr="00BA4AD5" w14:paraId="060C38DA" w14:textId="77777777" w:rsidTr="00BA4AD5">
        <w:tc>
          <w:tcPr>
            <w:tcW w:w="675" w:type="dxa"/>
            <w:vAlign w:val="center"/>
          </w:tcPr>
          <w:p w14:paraId="06391B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w:t>
            </w:r>
          </w:p>
        </w:tc>
        <w:tc>
          <w:tcPr>
            <w:tcW w:w="1701" w:type="dxa"/>
            <w:vAlign w:val="center"/>
          </w:tcPr>
          <w:p w14:paraId="57DD239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Божонский ФАП</w:t>
            </w:r>
          </w:p>
        </w:tc>
        <w:tc>
          <w:tcPr>
            <w:tcW w:w="5103" w:type="dxa"/>
            <w:vAlign w:val="center"/>
          </w:tcPr>
          <w:p w14:paraId="59AA7A1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Новгородский муниципальный район, Савинское с/п, д. Божонка, ул. Новая, ст. №1Б</w:t>
            </w:r>
          </w:p>
        </w:tc>
        <w:tc>
          <w:tcPr>
            <w:tcW w:w="709" w:type="dxa"/>
            <w:vAlign w:val="center"/>
          </w:tcPr>
          <w:p w14:paraId="7C1BC82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11</w:t>
            </w:r>
          </w:p>
        </w:tc>
        <w:tc>
          <w:tcPr>
            <w:tcW w:w="992" w:type="dxa"/>
            <w:vAlign w:val="center"/>
          </w:tcPr>
          <w:p w14:paraId="50DB93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74</w:t>
            </w:r>
          </w:p>
        </w:tc>
        <w:tc>
          <w:tcPr>
            <w:tcW w:w="709" w:type="dxa"/>
            <w:vAlign w:val="center"/>
          </w:tcPr>
          <w:p w14:paraId="12B6B36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r>
      <w:tr w:rsidR="00BA4AD5" w:rsidRPr="00BA4AD5" w14:paraId="48764291" w14:textId="77777777" w:rsidTr="00BA4AD5">
        <w:tc>
          <w:tcPr>
            <w:tcW w:w="675" w:type="dxa"/>
            <w:vAlign w:val="center"/>
          </w:tcPr>
          <w:p w14:paraId="1DEDC7E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c>
          <w:tcPr>
            <w:tcW w:w="1701" w:type="dxa"/>
            <w:vAlign w:val="center"/>
          </w:tcPr>
          <w:p w14:paraId="461AD86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Волховецкий ФАП</w:t>
            </w:r>
          </w:p>
        </w:tc>
        <w:tc>
          <w:tcPr>
            <w:tcW w:w="5103" w:type="dxa"/>
            <w:vAlign w:val="center"/>
          </w:tcPr>
          <w:p w14:paraId="0EED18C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Новгородский муниципальный район, Савинское с/п, п. Волховец, ул. Пионерская, строение №1Г</w:t>
            </w:r>
          </w:p>
        </w:tc>
        <w:tc>
          <w:tcPr>
            <w:tcW w:w="709" w:type="dxa"/>
            <w:vAlign w:val="center"/>
          </w:tcPr>
          <w:p w14:paraId="38DC3B9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w:t>
            </w:r>
          </w:p>
        </w:tc>
        <w:tc>
          <w:tcPr>
            <w:tcW w:w="992" w:type="dxa"/>
            <w:vAlign w:val="center"/>
          </w:tcPr>
          <w:p w14:paraId="73E723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70,6</w:t>
            </w:r>
          </w:p>
        </w:tc>
        <w:tc>
          <w:tcPr>
            <w:tcW w:w="709" w:type="dxa"/>
            <w:vAlign w:val="center"/>
          </w:tcPr>
          <w:p w14:paraId="055C7EB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r>
      <w:tr w:rsidR="00BA4AD5" w:rsidRPr="00BA4AD5" w14:paraId="004FDC89" w14:textId="77777777" w:rsidTr="00BA4AD5">
        <w:tc>
          <w:tcPr>
            <w:tcW w:w="675" w:type="dxa"/>
            <w:vAlign w:val="center"/>
          </w:tcPr>
          <w:p w14:paraId="7BE499D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w:t>
            </w:r>
          </w:p>
        </w:tc>
        <w:tc>
          <w:tcPr>
            <w:tcW w:w="1701" w:type="dxa"/>
            <w:vAlign w:val="center"/>
          </w:tcPr>
          <w:p w14:paraId="0BEE3C1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Ситненский ФАП</w:t>
            </w:r>
          </w:p>
        </w:tc>
        <w:tc>
          <w:tcPr>
            <w:tcW w:w="5103" w:type="dxa"/>
            <w:vAlign w:val="center"/>
          </w:tcPr>
          <w:p w14:paraId="4D845C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 xml:space="preserve">173508, Новгородская область, Новгородский район, Савинское сельское поселение, п. Ситно, </w:t>
            </w:r>
          </w:p>
          <w:p w14:paraId="69CD52A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ул. Веселая, д. 9</w:t>
            </w:r>
          </w:p>
        </w:tc>
        <w:tc>
          <w:tcPr>
            <w:tcW w:w="709" w:type="dxa"/>
            <w:vAlign w:val="center"/>
          </w:tcPr>
          <w:p w14:paraId="04E937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w:t>
            </w:r>
          </w:p>
        </w:tc>
        <w:tc>
          <w:tcPr>
            <w:tcW w:w="992" w:type="dxa"/>
            <w:vAlign w:val="center"/>
          </w:tcPr>
          <w:p w14:paraId="01F29C4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55,3</w:t>
            </w:r>
          </w:p>
        </w:tc>
        <w:tc>
          <w:tcPr>
            <w:tcW w:w="709" w:type="dxa"/>
            <w:vAlign w:val="center"/>
          </w:tcPr>
          <w:p w14:paraId="536261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r>
      <w:tr w:rsidR="00BA4AD5" w:rsidRPr="00BA4AD5" w14:paraId="1B11B44E" w14:textId="77777777" w:rsidTr="00BA4AD5">
        <w:tc>
          <w:tcPr>
            <w:tcW w:w="675" w:type="dxa"/>
            <w:vAlign w:val="center"/>
          </w:tcPr>
          <w:p w14:paraId="12CC281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w:t>
            </w:r>
          </w:p>
        </w:tc>
        <w:tc>
          <w:tcPr>
            <w:tcW w:w="1701" w:type="dxa"/>
            <w:vAlign w:val="center"/>
          </w:tcPr>
          <w:p w14:paraId="3D2A0C2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Слутскиц ФАП</w:t>
            </w:r>
          </w:p>
        </w:tc>
        <w:tc>
          <w:tcPr>
            <w:tcW w:w="5103" w:type="dxa"/>
            <w:vAlign w:val="center"/>
          </w:tcPr>
          <w:p w14:paraId="11207B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Новгородская область, Новгородский район, Савинское сельское поселение, д. Слутка, строение 51</w:t>
            </w:r>
          </w:p>
        </w:tc>
        <w:tc>
          <w:tcPr>
            <w:tcW w:w="709" w:type="dxa"/>
            <w:vAlign w:val="center"/>
          </w:tcPr>
          <w:p w14:paraId="262ED94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w:t>
            </w:r>
          </w:p>
        </w:tc>
        <w:tc>
          <w:tcPr>
            <w:tcW w:w="992" w:type="dxa"/>
            <w:vAlign w:val="center"/>
          </w:tcPr>
          <w:p w14:paraId="6E527BB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64</w:t>
            </w:r>
          </w:p>
        </w:tc>
        <w:tc>
          <w:tcPr>
            <w:tcW w:w="709" w:type="dxa"/>
            <w:vAlign w:val="center"/>
          </w:tcPr>
          <w:p w14:paraId="6D601BA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r>
      <w:tr w:rsidR="00BA4AD5" w:rsidRPr="00BA4AD5" w14:paraId="598CAC4D" w14:textId="77777777" w:rsidTr="00BA4AD5">
        <w:tc>
          <w:tcPr>
            <w:tcW w:w="675" w:type="dxa"/>
            <w:vAlign w:val="center"/>
          </w:tcPr>
          <w:p w14:paraId="113ED7B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w:t>
            </w:r>
          </w:p>
        </w:tc>
        <w:tc>
          <w:tcPr>
            <w:tcW w:w="1701" w:type="dxa"/>
            <w:vAlign w:val="center"/>
          </w:tcPr>
          <w:p w14:paraId="32E5ACD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Дубровский      ФАП</w:t>
            </w:r>
          </w:p>
        </w:tc>
        <w:tc>
          <w:tcPr>
            <w:tcW w:w="5103" w:type="dxa"/>
            <w:vAlign w:val="center"/>
          </w:tcPr>
          <w:p w14:paraId="3023B0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Новгородский муниципальный район, Савинское с/п, д.Дубровка, ул. Центральная, д.46/5</w:t>
            </w:r>
          </w:p>
        </w:tc>
        <w:tc>
          <w:tcPr>
            <w:tcW w:w="709" w:type="dxa"/>
            <w:vAlign w:val="center"/>
          </w:tcPr>
          <w:p w14:paraId="64240DA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10</w:t>
            </w:r>
          </w:p>
        </w:tc>
        <w:tc>
          <w:tcPr>
            <w:tcW w:w="992" w:type="dxa"/>
            <w:vAlign w:val="center"/>
          </w:tcPr>
          <w:p w14:paraId="562C79B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67,5</w:t>
            </w:r>
          </w:p>
        </w:tc>
        <w:tc>
          <w:tcPr>
            <w:tcW w:w="709" w:type="dxa"/>
            <w:vAlign w:val="center"/>
          </w:tcPr>
          <w:p w14:paraId="034718B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r>
    </w:tbl>
    <w:p w14:paraId="04BAF52C" w14:textId="77777777" w:rsidR="00BA4AD5" w:rsidRPr="00BA4AD5" w:rsidRDefault="00BA4AD5" w:rsidP="00BA4AD5">
      <w:pPr>
        <w:shd w:val="clear" w:color="auto" w:fill="FFFFFF"/>
        <w:spacing w:after="0" w:line="360" w:lineRule="auto"/>
        <w:ind w:firstLine="709"/>
        <w:contextualSpacing/>
        <w:jc w:val="both"/>
        <w:rPr>
          <w:rFonts w:ascii="Times New Roman" w:eastAsia="Times New Roman" w:hAnsi="Times New Roman" w:cs="Times New Roman"/>
          <w:b/>
          <w:sz w:val="24"/>
          <w:szCs w:val="24"/>
          <w:lang w:bidi="en-US"/>
        </w:rPr>
      </w:pPr>
    </w:p>
    <w:p w14:paraId="135C5262" w14:textId="77777777" w:rsidR="00BA4AD5" w:rsidRPr="00BA4AD5" w:rsidRDefault="00BA4AD5" w:rsidP="00BA4AD5">
      <w:pPr>
        <w:shd w:val="clear" w:color="auto" w:fill="FFFFFF"/>
        <w:spacing w:after="0" w:line="360" w:lineRule="auto"/>
        <w:ind w:firstLine="709"/>
        <w:contextualSpacing/>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Система образования</w:t>
      </w:r>
      <w:bookmarkEnd w:id="194"/>
      <w:bookmarkEnd w:id="195"/>
      <w:bookmarkEnd w:id="196"/>
      <w:bookmarkEnd w:id="197"/>
      <w:bookmarkEnd w:id="198"/>
      <w:bookmarkEnd w:id="199"/>
      <w:bookmarkEnd w:id="200"/>
      <w:bookmarkEnd w:id="201"/>
      <w:bookmarkEnd w:id="202"/>
      <w:bookmarkEnd w:id="203"/>
      <w:bookmarkEnd w:id="204"/>
      <w:bookmarkEnd w:id="205"/>
    </w:p>
    <w:p w14:paraId="57D1325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bookmarkStart w:id="206" w:name="_Toc274734778"/>
      <w:bookmarkStart w:id="207" w:name="_Toc308965488"/>
      <w:bookmarkStart w:id="208" w:name="_Toc308977901"/>
      <w:bookmarkStart w:id="209" w:name="_Toc308987444"/>
      <w:bookmarkStart w:id="210" w:name="_Toc308987556"/>
      <w:bookmarkStart w:id="211" w:name="_Toc308987816"/>
      <w:bookmarkStart w:id="212" w:name="_Toc308987882"/>
      <w:bookmarkStart w:id="213" w:name="_Toc308987950"/>
      <w:bookmarkStart w:id="214" w:name="_Toc308988023"/>
      <w:bookmarkStart w:id="215" w:name="_Toc308988096"/>
      <w:bookmarkStart w:id="216" w:name="_Toc313826485"/>
      <w:bookmarkStart w:id="217" w:name="_Toc320539365"/>
      <w:r w:rsidRPr="00BA4AD5">
        <w:rPr>
          <w:rFonts w:ascii="Times New Roman" w:eastAsia="Times New Roman" w:hAnsi="Times New Roman" w:cs="Times New Roman"/>
          <w:kern w:val="3"/>
          <w:sz w:val="24"/>
          <w:szCs w:val="24"/>
          <w:lang w:eastAsia="zh-CN"/>
        </w:rPr>
        <w:t>Наиболее универсальным показателем, характеризующим развитие сети дошкольных (ДДУ) и школьных общеобразовательных учреждений, является охват детей в возрасте 1-6 лет и 7-16 лет этими учреждениями.</w:t>
      </w:r>
    </w:p>
    <w:p w14:paraId="0F8460E3"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Савинском сельском поселении имеется четыре дошкольных образовательных учреждения и три общеобразовательных учреждения. Информация представлена в таблице 3.10.</w:t>
      </w:r>
    </w:p>
    <w:p w14:paraId="6485A9EC"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3.10</w:t>
      </w:r>
    </w:p>
    <w:p w14:paraId="76D4AB2E"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образования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93"/>
        <w:gridCol w:w="3069"/>
        <w:gridCol w:w="992"/>
        <w:gridCol w:w="1701"/>
        <w:gridCol w:w="1575"/>
      </w:tblGrid>
      <w:tr w:rsidR="00BA4AD5" w:rsidRPr="00BA4AD5" w14:paraId="53D2EF79" w14:textId="77777777" w:rsidTr="00BA4AD5">
        <w:tc>
          <w:tcPr>
            <w:tcW w:w="675" w:type="dxa"/>
            <w:vAlign w:val="center"/>
          </w:tcPr>
          <w:p w14:paraId="57B80BD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p w14:paraId="4AABAC0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п/п</w:t>
            </w:r>
          </w:p>
        </w:tc>
        <w:tc>
          <w:tcPr>
            <w:tcW w:w="1893" w:type="dxa"/>
            <w:vAlign w:val="center"/>
          </w:tcPr>
          <w:p w14:paraId="36F419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Наименование</w:t>
            </w:r>
          </w:p>
        </w:tc>
        <w:tc>
          <w:tcPr>
            <w:tcW w:w="3069" w:type="dxa"/>
            <w:vAlign w:val="center"/>
          </w:tcPr>
          <w:p w14:paraId="4D91BE8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 xml:space="preserve">Месторасположение </w:t>
            </w:r>
          </w:p>
        </w:tc>
        <w:tc>
          <w:tcPr>
            <w:tcW w:w="992" w:type="dxa"/>
            <w:vAlign w:val="center"/>
          </w:tcPr>
          <w:p w14:paraId="6B48240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Число мест</w:t>
            </w:r>
          </w:p>
        </w:tc>
        <w:tc>
          <w:tcPr>
            <w:tcW w:w="1701" w:type="dxa"/>
            <w:vAlign w:val="center"/>
          </w:tcPr>
          <w:p w14:paraId="499BF81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Общая площадь здания, комплекса зданий, кв.м.</w:t>
            </w:r>
          </w:p>
        </w:tc>
        <w:tc>
          <w:tcPr>
            <w:tcW w:w="1575" w:type="dxa"/>
            <w:vAlign w:val="center"/>
          </w:tcPr>
          <w:p w14:paraId="7F895D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Количество рабочих мест, единиц</w:t>
            </w:r>
          </w:p>
        </w:tc>
      </w:tr>
      <w:tr w:rsidR="00BA4AD5" w:rsidRPr="00BA4AD5" w14:paraId="67BBBA74" w14:textId="77777777" w:rsidTr="00BA4AD5">
        <w:tc>
          <w:tcPr>
            <w:tcW w:w="675" w:type="dxa"/>
            <w:vAlign w:val="center"/>
          </w:tcPr>
          <w:p w14:paraId="5E39E7F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c>
          <w:tcPr>
            <w:tcW w:w="1893" w:type="dxa"/>
            <w:vAlign w:val="center"/>
          </w:tcPr>
          <w:p w14:paraId="6E850E5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c>
          <w:tcPr>
            <w:tcW w:w="3069" w:type="dxa"/>
            <w:vAlign w:val="center"/>
          </w:tcPr>
          <w:p w14:paraId="0183825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c>
          <w:tcPr>
            <w:tcW w:w="992" w:type="dxa"/>
            <w:vAlign w:val="center"/>
          </w:tcPr>
          <w:p w14:paraId="2D2AE9C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4</w:t>
            </w:r>
          </w:p>
        </w:tc>
        <w:tc>
          <w:tcPr>
            <w:tcW w:w="1701" w:type="dxa"/>
            <w:vAlign w:val="center"/>
          </w:tcPr>
          <w:p w14:paraId="6257C31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5</w:t>
            </w:r>
          </w:p>
        </w:tc>
        <w:tc>
          <w:tcPr>
            <w:tcW w:w="1575" w:type="dxa"/>
            <w:vAlign w:val="center"/>
          </w:tcPr>
          <w:p w14:paraId="5BE47DD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6</w:t>
            </w:r>
          </w:p>
        </w:tc>
      </w:tr>
      <w:tr w:rsidR="00BA4AD5" w:rsidRPr="00BA4AD5" w14:paraId="318DD96C" w14:textId="77777777" w:rsidTr="00BA4AD5">
        <w:tc>
          <w:tcPr>
            <w:tcW w:w="675" w:type="dxa"/>
            <w:vAlign w:val="center"/>
          </w:tcPr>
          <w:p w14:paraId="27ECD3D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p>
        </w:tc>
        <w:tc>
          <w:tcPr>
            <w:tcW w:w="9230" w:type="dxa"/>
            <w:gridSpan w:val="5"/>
            <w:vAlign w:val="center"/>
          </w:tcPr>
          <w:p w14:paraId="43871DC5" w14:textId="77777777" w:rsidR="00BA4AD5" w:rsidRPr="00BA4AD5" w:rsidRDefault="00BA4AD5" w:rsidP="00BA4AD5">
            <w:pPr>
              <w:suppressAutoHyphens/>
              <w:autoSpaceDN w:val="0"/>
              <w:spacing w:after="0" w:line="240" w:lineRule="auto"/>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Дошкольная образовательная организация</w:t>
            </w:r>
          </w:p>
        </w:tc>
      </w:tr>
      <w:tr w:rsidR="00BA4AD5" w:rsidRPr="00BA4AD5" w14:paraId="793C19A5" w14:textId="77777777" w:rsidTr="00BA4AD5">
        <w:tc>
          <w:tcPr>
            <w:tcW w:w="675" w:type="dxa"/>
            <w:vAlign w:val="center"/>
          </w:tcPr>
          <w:p w14:paraId="29DAC9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c>
          <w:tcPr>
            <w:tcW w:w="1893" w:type="dxa"/>
            <w:vAlign w:val="center"/>
          </w:tcPr>
          <w:p w14:paraId="496A146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МАДОУ № 27 </w:t>
            </w:r>
          </w:p>
          <w:p w14:paraId="059D5D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д. Савино</w:t>
            </w:r>
          </w:p>
        </w:tc>
        <w:tc>
          <w:tcPr>
            <w:tcW w:w="3069" w:type="dxa"/>
            <w:vAlign w:val="center"/>
          </w:tcPr>
          <w:p w14:paraId="0108A1C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173527, Новгородская область, Новгородский район, д. Савино, </w:t>
            </w:r>
          </w:p>
          <w:p w14:paraId="433437F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Школьная, д.7а</w:t>
            </w:r>
          </w:p>
        </w:tc>
        <w:tc>
          <w:tcPr>
            <w:tcW w:w="992" w:type="dxa"/>
            <w:vAlign w:val="center"/>
          </w:tcPr>
          <w:p w14:paraId="45551B8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77</w:t>
            </w:r>
          </w:p>
        </w:tc>
        <w:tc>
          <w:tcPr>
            <w:tcW w:w="1701" w:type="dxa"/>
            <w:vAlign w:val="center"/>
          </w:tcPr>
          <w:p w14:paraId="6D0D48C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1130,7</w:t>
            </w:r>
          </w:p>
        </w:tc>
        <w:tc>
          <w:tcPr>
            <w:tcW w:w="1575" w:type="dxa"/>
            <w:vAlign w:val="center"/>
          </w:tcPr>
          <w:p w14:paraId="31ADF27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15</w:t>
            </w:r>
          </w:p>
        </w:tc>
      </w:tr>
      <w:tr w:rsidR="00BA4AD5" w:rsidRPr="00BA4AD5" w14:paraId="1FCD1621" w14:textId="77777777" w:rsidTr="00BA4AD5">
        <w:tc>
          <w:tcPr>
            <w:tcW w:w="675" w:type="dxa"/>
            <w:vAlign w:val="center"/>
          </w:tcPr>
          <w:p w14:paraId="11B0BB4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c>
          <w:tcPr>
            <w:tcW w:w="1893" w:type="dxa"/>
            <w:vAlign w:val="center"/>
          </w:tcPr>
          <w:p w14:paraId="440DD28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Филиал МАДОУ № 27 д. Волховец</w:t>
            </w:r>
          </w:p>
        </w:tc>
        <w:tc>
          <w:tcPr>
            <w:tcW w:w="3069" w:type="dxa"/>
            <w:vAlign w:val="center"/>
          </w:tcPr>
          <w:p w14:paraId="6152A4A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173527, Новгородская область, Новгородский район, д. Волховец, </w:t>
            </w:r>
          </w:p>
          <w:p w14:paraId="3A82FD5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Пионерская, д.17/3</w:t>
            </w:r>
          </w:p>
        </w:tc>
        <w:tc>
          <w:tcPr>
            <w:tcW w:w="992" w:type="dxa"/>
            <w:vAlign w:val="center"/>
          </w:tcPr>
          <w:p w14:paraId="4E3EFE8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175</w:t>
            </w:r>
          </w:p>
        </w:tc>
        <w:tc>
          <w:tcPr>
            <w:tcW w:w="1701" w:type="dxa"/>
            <w:vAlign w:val="center"/>
          </w:tcPr>
          <w:p w14:paraId="61B752C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14540,7</w:t>
            </w:r>
          </w:p>
        </w:tc>
        <w:tc>
          <w:tcPr>
            <w:tcW w:w="1575" w:type="dxa"/>
            <w:vAlign w:val="center"/>
          </w:tcPr>
          <w:p w14:paraId="50EFEFB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24</w:t>
            </w:r>
          </w:p>
        </w:tc>
      </w:tr>
      <w:tr w:rsidR="00BA4AD5" w:rsidRPr="00BA4AD5" w14:paraId="42FCB7A4" w14:textId="77777777" w:rsidTr="00BA4AD5">
        <w:tc>
          <w:tcPr>
            <w:tcW w:w="675" w:type="dxa"/>
            <w:vAlign w:val="center"/>
          </w:tcPr>
          <w:p w14:paraId="19D6BC1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w:t>
            </w:r>
          </w:p>
        </w:tc>
        <w:tc>
          <w:tcPr>
            <w:tcW w:w="1893" w:type="dxa"/>
            <w:vAlign w:val="center"/>
          </w:tcPr>
          <w:p w14:paraId="5DFB935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МАДОУ № 9 </w:t>
            </w:r>
          </w:p>
          <w:p w14:paraId="1750D65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д. Новоселицы</w:t>
            </w:r>
          </w:p>
        </w:tc>
        <w:tc>
          <w:tcPr>
            <w:tcW w:w="3069" w:type="dxa"/>
            <w:vAlign w:val="center"/>
          </w:tcPr>
          <w:p w14:paraId="133B77A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zh-CN"/>
              </w:rPr>
            </w:pPr>
            <w:r w:rsidRPr="00BA4AD5">
              <w:rPr>
                <w:rFonts w:ascii="Times New Roman" w:eastAsia="Calibri" w:hAnsi="Times New Roman" w:cs="Times New Roman"/>
                <w:kern w:val="3"/>
                <w:lang w:eastAsia="zh-CN"/>
              </w:rPr>
              <w:t xml:space="preserve">173520, Новгородская область, Новгородский район, д. Новоселицы, </w:t>
            </w:r>
          </w:p>
          <w:p w14:paraId="6B696C3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ул. Армейская, д.100а</w:t>
            </w:r>
          </w:p>
        </w:tc>
        <w:tc>
          <w:tcPr>
            <w:tcW w:w="992" w:type="dxa"/>
            <w:vAlign w:val="center"/>
          </w:tcPr>
          <w:p w14:paraId="466AAA6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72</w:t>
            </w:r>
          </w:p>
        </w:tc>
        <w:tc>
          <w:tcPr>
            <w:tcW w:w="1701" w:type="dxa"/>
            <w:vAlign w:val="center"/>
          </w:tcPr>
          <w:p w14:paraId="0517A1C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1169,3</w:t>
            </w:r>
          </w:p>
        </w:tc>
        <w:tc>
          <w:tcPr>
            <w:tcW w:w="1575" w:type="dxa"/>
            <w:vAlign w:val="center"/>
          </w:tcPr>
          <w:p w14:paraId="76A56AB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21</w:t>
            </w:r>
          </w:p>
        </w:tc>
      </w:tr>
      <w:tr w:rsidR="00BA4AD5" w:rsidRPr="00BA4AD5" w14:paraId="79B7E0F8" w14:textId="77777777" w:rsidTr="00BA4AD5">
        <w:tc>
          <w:tcPr>
            <w:tcW w:w="675" w:type="dxa"/>
            <w:vAlign w:val="center"/>
          </w:tcPr>
          <w:p w14:paraId="741DE67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c>
          <w:tcPr>
            <w:tcW w:w="1893" w:type="dxa"/>
            <w:vAlign w:val="center"/>
          </w:tcPr>
          <w:p w14:paraId="3A1F65E8" w14:textId="77777777" w:rsidR="00BA4AD5" w:rsidRPr="00BA4AD5" w:rsidRDefault="00BA4AD5" w:rsidP="00BA4AD5">
            <w:pPr>
              <w:spacing w:after="0" w:line="240" w:lineRule="auto"/>
              <w:jc w:val="center"/>
              <w:rPr>
                <w:rFonts w:ascii="Times New Roman" w:eastAsia="Times New Roman" w:hAnsi="Times New Roman" w:cs="Times New Roman"/>
                <w:shd w:val="clear" w:color="auto" w:fill="FFFFFF"/>
                <w:lang w:bidi="en-US"/>
              </w:rPr>
            </w:pPr>
            <w:r w:rsidRPr="00BA4AD5">
              <w:rPr>
                <w:rFonts w:ascii="Times New Roman" w:eastAsia="Times New Roman" w:hAnsi="Times New Roman" w:cs="Times New Roman"/>
                <w:shd w:val="clear" w:color="auto" w:fill="FFFFFF"/>
                <w:lang w:bidi="en-US"/>
              </w:rPr>
              <w:t>Филиал МАДОУ № 9</w:t>
            </w:r>
          </w:p>
          <w:p w14:paraId="619546B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в д. Божонка</w:t>
            </w:r>
          </w:p>
        </w:tc>
        <w:tc>
          <w:tcPr>
            <w:tcW w:w="3069" w:type="dxa"/>
            <w:vAlign w:val="center"/>
          </w:tcPr>
          <w:p w14:paraId="36C738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173520, Новгородская область, Новгородский район, д. Божонка, </w:t>
            </w:r>
          </w:p>
          <w:p w14:paraId="13CC3B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Новая, д.11</w:t>
            </w:r>
          </w:p>
        </w:tc>
        <w:tc>
          <w:tcPr>
            <w:tcW w:w="992" w:type="dxa"/>
            <w:vAlign w:val="center"/>
          </w:tcPr>
          <w:p w14:paraId="1D11E88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45</w:t>
            </w:r>
          </w:p>
        </w:tc>
        <w:tc>
          <w:tcPr>
            <w:tcW w:w="1701" w:type="dxa"/>
            <w:vAlign w:val="center"/>
          </w:tcPr>
          <w:p w14:paraId="531126A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1072,6</w:t>
            </w:r>
          </w:p>
        </w:tc>
        <w:tc>
          <w:tcPr>
            <w:tcW w:w="1575" w:type="dxa"/>
            <w:vAlign w:val="center"/>
          </w:tcPr>
          <w:p w14:paraId="5405B32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w:t>
            </w:r>
          </w:p>
        </w:tc>
      </w:tr>
      <w:tr w:rsidR="00BA4AD5" w:rsidRPr="00BA4AD5" w14:paraId="6F6BE990" w14:textId="77777777" w:rsidTr="00BA4AD5">
        <w:tc>
          <w:tcPr>
            <w:tcW w:w="675" w:type="dxa"/>
            <w:vAlign w:val="center"/>
          </w:tcPr>
          <w:p w14:paraId="1E3E949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p>
        </w:tc>
        <w:tc>
          <w:tcPr>
            <w:tcW w:w="9230" w:type="dxa"/>
            <w:gridSpan w:val="5"/>
            <w:vAlign w:val="center"/>
          </w:tcPr>
          <w:p w14:paraId="61D62590" w14:textId="77777777" w:rsidR="00BA4AD5" w:rsidRPr="00BA4AD5" w:rsidRDefault="00BA4AD5" w:rsidP="00BA4AD5">
            <w:pPr>
              <w:spacing w:after="0" w:line="240" w:lineRule="auto"/>
              <w:contextualSpacing/>
              <w:rPr>
                <w:rFonts w:ascii="Times New Roman" w:eastAsia="Calibri" w:hAnsi="Times New Roman" w:cs="Times New Roman"/>
                <w:b/>
                <w:lang w:val="en-US" w:bidi="en-US"/>
              </w:rPr>
            </w:pPr>
            <w:r w:rsidRPr="00BA4AD5">
              <w:rPr>
                <w:rFonts w:ascii="Times New Roman" w:eastAsia="Calibri" w:hAnsi="Times New Roman" w:cs="Times New Roman"/>
                <w:b/>
                <w:lang w:val="en-US" w:bidi="en-US"/>
              </w:rPr>
              <w:t xml:space="preserve">Общеобразовательная организация </w:t>
            </w:r>
          </w:p>
        </w:tc>
      </w:tr>
      <w:tr w:rsidR="00BA4AD5" w:rsidRPr="00BA4AD5" w14:paraId="083F8A02" w14:textId="77777777" w:rsidTr="00BA4AD5">
        <w:tc>
          <w:tcPr>
            <w:tcW w:w="675" w:type="dxa"/>
            <w:vAlign w:val="center"/>
          </w:tcPr>
          <w:p w14:paraId="19EC3AD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w:t>
            </w:r>
          </w:p>
        </w:tc>
        <w:tc>
          <w:tcPr>
            <w:tcW w:w="1893" w:type="dxa"/>
            <w:vAlign w:val="center"/>
          </w:tcPr>
          <w:p w14:paraId="169B0C6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bCs/>
                <w:kern w:val="3"/>
                <w:lang w:eastAsia="zh-CN"/>
              </w:rPr>
              <w:t>МАОУ «Савинская ООШ»</w:t>
            </w:r>
          </w:p>
        </w:tc>
        <w:tc>
          <w:tcPr>
            <w:tcW w:w="3069" w:type="dxa"/>
            <w:vAlign w:val="center"/>
          </w:tcPr>
          <w:p w14:paraId="55367B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173527, Новгородская область, Новгородский район, д. Савино, </w:t>
            </w:r>
          </w:p>
          <w:p w14:paraId="262988B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Школьная, д.7</w:t>
            </w:r>
          </w:p>
        </w:tc>
        <w:tc>
          <w:tcPr>
            <w:tcW w:w="992" w:type="dxa"/>
            <w:vAlign w:val="center"/>
          </w:tcPr>
          <w:p w14:paraId="226ED44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212</w:t>
            </w:r>
          </w:p>
        </w:tc>
        <w:tc>
          <w:tcPr>
            <w:tcW w:w="1701" w:type="dxa"/>
            <w:vAlign w:val="center"/>
          </w:tcPr>
          <w:p w14:paraId="10D3AFE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3515,5</w:t>
            </w:r>
          </w:p>
        </w:tc>
        <w:tc>
          <w:tcPr>
            <w:tcW w:w="1575" w:type="dxa"/>
            <w:vAlign w:val="center"/>
          </w:tcPr>
          <w:p w14:paraId="240FABD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26</w:t>
            </w:r>
          </w:p>
        </w:tc>
      </w:tr>
      <w:tr w:rsidR="00BA4AD5" w:rsidRPr="00BA4AD5" w14:paraId="1157C70F" w14:textId="77777777" w:rsidTr="00BA4AD5">
        <w:tc>
          <w:tcPr>
            <w:tcW w:w="675" w:type="dxa"/>
            <w:vAlign w:val="center"/>
          </w:tcPr>
          <w:p w14:paraId="089E25B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w:t>
            </w:r>
          </w:p>
        </w:tc>
        <w:tc>
          <w:tcPr>
            <w:tcW w:w="1893" w:type="dxa"/>
            <w:vAlign w:val="center"/>
          </w:tcPr>
          <w:p w14:paraId="361A107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МАОУ «Новоселицкая СОШ»</w:t>
            </w:r>
          </w:p>
        </w:tc>
        <w:tc>
          <w:tcPr>
            <w:tcW w:w="3069" w:type="dxa"/>
            <w:vAlign w:val="center"/>
          </w:tcPr>
          <w:p w14:paraId="20F73C9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173520, Новгородская область, Новгородский район, д. Новоселицы, </w:t>
            </w:r>
          </w:p>
          <w:p w14:paraId="47DB40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Школьная, д3</w:t>
            </w:r>
          </w:p>
        </w:tc>
        <w:tc>
          <w:tcPr>
            <w:tcW w:w="992" w:type="dxa"/>
            <w:vAlign w:val="center"/>
          </w:tcPr>
          <w:p w14:paraId="4138B17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181</w:t>
            </w:r>
          </w:p>
        </w:tc>
        <w:tc>
          <w:tcPr>
            <w:tcW w:w="1701" w:type="dxa"/>
            <w:vAlign w:val="center"/>
          </w:tcPr>
          <w:p w14:paraId="36FE17C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3274,6</w:t>
            </w:r>
          </w:p>
        </w:tc>
        <w:tc>
          <w:tcPr>
            <w:tcW w:w="1575" w:type="dxa"/>
            <w:vAlign w:val="center"/>
          </w:tcPr>
          <w:p w14:paraId="4CE1E69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26</w:t>
            </w:r>
          </w:p>
        </w:tc>
      </w:tr>
      <w:tr w:rsidR="00BA4AD5" w:rsidRPr="00BA4AD5" w14:paraId="190AED64" w14:textId="77777777" w:rsidTr="00BA4AD5">
        <w:tc>
          <w:tcPr>
            <w:tcW w:w="675" w:type="dxa"/>
            <w:vAlign w:val="center"/>
          </w:tcPr>
          <w:p w14:paraId="6F7C579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w:t>
            </w:r>
          </w:p>
        </w:tc>
        <w:tc>
          <w:tcPr>
            <w:tcW w:w="1893" w:type="dxa"/>
            <w:vAlign w:val="center"/>
          </w:tcPr>
          <w:p w14:paraId="103A726A" w14:textId="77777777" w:rsidR="00BA4AD5" w:rsidRPr="00BA4AD5" w:rsidRDefault="00BA4AD5" w:rsidP="00BA4AD5">
            <w:pPr>
              <w:spacing w:after="0" w:line="240" w:lineRule="auto"/>
              <w:jc w:val="center"/>
              <w:rPr>
                <w:rFonts w:ascii="Times New Roman" w:eastAsia="Times New Roman" w:hAnsi="Times New Roman" w:cs="Times New Roman"/>
                <w:shd w:val="clear" w:color="auto" w:fill="FFFFFF"/>
                <w:lang w:bidi="en-US"/>
              </w:rPr>
            </w:pPr>
            <w:r w:rsidRPr="00BA4AD5">
              <w:rPr>
                <w:rFonts w:ascii="Times New Roman" w:eastAsia="Times New Roman" w:hAnsi="Times New Roman" w:cs="Times New Roman"/>
                <w:bCs/>
                <w:lang w:bidi="en-US"/>
              </w:rPr>
              <w:t>филиал</w:t>
            </w:r>
            <w:r w:rsidRPr="00BA4AD5">
              <w:rPr>
                <w:rFonts w:ascii="Times New Roman" w:eastAsia="Times New Roman" w:hAnsi="Times New Roman" w:cs="Times New Roman"/>
                <w:shd w:val="clear" w:color="auto" w:fill="FFFFFF"/>
                <w:lang w:bidi="en-US"/>
              </w:rPr>
              <w:t xml:space="preserve"> МАОУ</w:t>
            </w:r>
          </w:p>
          <w:p w14:paraId="2D440588" w14:textId="77777777" w:rsidR="00BA4AD5" w:rsidRPr="00BA4AD5" w:rsidRDefault="00BA4AD5" w:rsidP="00BA4AD5">
            <w:pPr>
              <w:spacing w:after="0" w:line="240" w:lineRule="auto"/>
              <w:jc w:val="center"/>
              <w:rPr>
                <w:rFonts w:ascii="Times New Roman" w:eastAsia="Times New Roman" w:hAnsi="Times New Roman" w:cs="Times New Roman"/>
                <w:shd w:val="clear" w:color="auto" w:fill="FFFFFF"/>
                <w:lang w:bidi="en-US"/>
              </w:rPr>
            </w:pPr>
            <w:r w:rsidRPr="00BA4AD5">
              <w:rPr>
                <w:rFonts w:ascii="Times New Roman" w:eastAsia="Times New Roman" w:hAnsi="Times New Roman" w:cs="Times New Roman"/>
                <w:shd w:val="clear" w:color="auto" w:fill="FFFFFF"/>
                <w:lang w:bidi="en-US"/>
              </w:rPr>
              <w:t xml:space="preserve"> «Новоселицкая СОШ» </w:t>
            </w:r>
          </w:p>
          <w:p w14:paraId="2594EEA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в д. Божонка</w:t>
            </w:r>
          </w:p>
        </w:tc>
        <w:tc>
          <w:tcPr>
            <w:tcW w:w="3069" w:type="dxa"/>
            <w:vAlign w:val="center"/>
          </w:tcPr>
          <w:p w14:paraId="5D9431A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Calibri" w:hAnsi="Times New Roman" w:cs="Times New Roman"/>
                <w:kern w:val="3"/>
                <w:shd w:val="clear" w:color="auto" w:fill="FFFFFF"/>
                <w:lang w:eastAsia="zh-CN"/>
              </w:rPr>
              <w:t xml:space="preserve">173535, Новгородская область, Новгородский район, д. Божонка, </w:t>
            </w:r>
          </w:p>
          <w:p w14:paraId="19414A8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shd w:val="clear" w:color="auto" w:fill="FFFFFF"/>
                <w:lang w:eastAsia="zh-CN"/>
              </w:rPr>
              <w:t>ул. Новая, д.15</w:t>
            </w:r>
          </w:p>
        </w:tc>
        <w:tc>
          <w:tcPr>
            <w:tcW w:w="992" w:type="dxa"/>
            <w:vAlign w:val="center"/>
          </w:tcPr>
          <w:p w14:paraId="78D4F0B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120</w:t>
            </w:r>
          </w:p>
        </w:tc>
        <w:tc>
          <w:tcPr>
            <w:tcW w:w="1701" w:type="dxa"/>
            <w:vAlign w:val="center"/>
          </w:tcPr>
          <w:p w14:paraId="1C24586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zh-CN"/>
              </w:rPr>
              <w:t>1835,6</w:t>
            </w:r>
          </w:p>
        </w:tc>
        <w:tc>
          <w:tcPr>
            <w:tcW w:w="1575" w:type="dxa"/>
            <w:vAlign w:val="center"/>
          </w:tcPr>
          <w:p w14:paraId="395F534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16</w:t>
            </w:r>
          </w:p>
        </w:tc>
      </w:tr>
      <w:tr w:rsidR="00BA4AD5" w:rsidRPr="00BA4AD5" w14:paraId="6FFB37A6" w14:textId="77777777" w:rsidTr="00BA4AD5">
        <w:tc>
          <w:tcPr>
            <w:tcW w:w="675" w:type="dxa"/>
            <w:vAlign w:val="center"/>
          </w:tcPr>
          <w:p w14:paraId="5341CE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p>
        </w:tc>
        <w:tc>
          <w:tcPr>
            <w:tcW w:w="9230" w:type="dxa"/>
            <w:gridSpan w:val="5"/>
            <w:vAlign w:val="center"/>
          </w:tcPr>
          <w:p w14:paraId="1EAD0DE8" w14:textId="77777777" w:rsidR="00BA4AD5" w:rsidRPr="00BA4AD5" w:rsidRDefault="00BA4AD5" w:rsidP="00BA4AD5">
            <w:pPr>
              <w:spacing w:after="0" w:line="240" w:lineRule="auto"/>
              <w:contextualSpacing/>
              <w:rPr>
                <w:rFonts w:ascii="Times New Roman" w:eastAsia="Times New Roman" w:hAnsi="Times New Roman" w:cs="Times New Roman"/>
                <w:lang w:val="en-US" w:eastAsia="ru-RU" w:bidi="en-US"/>
              </w:rPr>
            </w:pPr>
            <w:r w:rsidRPr="00BA4AD5">
              <w:rPr>
                <w:rFonts w:ascii="Times New Roman" w:eastAsia="Calibri" w:hAnsi="Times New Roman" w:cs="Times New Roman"/>
                <w:b/>
                <w:lang w:val="en-US" w:bidi="en-US"/>
              </w:rPr>
              <w:t>Организация дополнительного образования</w:t>
            </w:r>
          </w:p>
        </w:tc>
      </w:tr>
      <w:tr w:rsidR="00BA4AD5" w:rsidRPr="00BA4AD5" w14:paraId="6DC22329" w14:textId="77777777" w:rsidTr="00BA4AD5">
        <w:tc>
          <w:tcPr>
            <w:tcW w:w="675" w:type="dxa"/>
            <w:vAlign w:val="center"/>
          </w:tcPr>
          <w:p w14:paraId="1392C84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8</w:t>
            </w:r>
          </w:p>
        </w:tc>
        <w:tc>
          <w:tcPr>
            <w:tcW w:w="1893" w:type="dxa"/>
            <w:vAlign w:val="center"/>
          </w:tcPr>
          <w:p w14:paraId="01191D4A"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lang w:eastAsia="ru-RU" w:bidi="en-US"/>
              </w:rPr>
              <w:t>Филиал МАУДО «Пролетарская Детская школа искусств»</w:t>
            </w:r>
          </w:p>
        </w:tc>
        <w:tc>
          <w:tcPr>
            <w:tcW w:w="3069" w:type="dxa"/>
            <w:vAlign w:val="center"/>
          </w:tcPr>
          <w:p w14:paraId="3B8551C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Новгородский район, </w:t>
            </w:r>
          </w:p>
          <w:p w14:paraId="049F64D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hd w:val="clear" w:color="auto" w:fill="FFFFFF"/>
                <w:lang w:eastAsia="zh-CN"/>
              </w:rPr>
            </w:pPr>
            <w:r w:rsidRPr="00BA4AD5">
              <w:rPr>
                <w:rFonts w:ascii="Times New Roman" w:eastAsia="Times New Roman" w:hAnsi="Times New Roman" w:cs="Times New Roman"/>
                <w:kern w:val="3"/>
                <w:lang w:eastAsia="ru-RU"/>
              </w:rPr>
              <w:t>д. Савино, ул. Школьная, д. 7</w:t>
            </w:r>
          </w:p>
        </w:tc>
        <w:tc>
          <w:tcPr>
            <w:tcW w:w="992" w:type="dxa"/>
            <w:vAlign w:val="center"/>
          </w:tcPr>
          <w:p w14:paraId="71EB47D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w:t>
            </w:r>
          </w:p>
        </w:tc>
        <w:tc>
          <w:tcPr>
            <w:tcW w:w="1701" w:type="dxa"/>
            <w:vAlign w:val="center"/>
          </w:tcPr>
          <w:p w14:paraId="6A30F45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zh-CN"/>
              </w:rPr>
            </w:pPr>
            <w:r w:rsidRPr="00BA4AD5">
              <w:rPr>
                <w:rFonts w:ascii="Times New Roman" w:eastAsia="Times New Roman" w:hAnsi="Times New Roman" w:cs="Times New Roman"/>
                <w:kern w:val="3"/>
                <w:lang w:eastAsia="ru-RU"/>
              </w:rPr>
              <w:t>47,2</w:t>
            </w:r>
          </w:p>
        </w:tc>
        <w:tc>
          <w:tcPr>
            <w:tcW w:w="1575" w:type="dxa"/>
            <w:vAlign w:val="center"/>
          </w:tcPr>
          <w:p w14:paraId="731AFF5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r>
    </w:tbl>
    <w:p w14:paraId="4BCBE098" w14:textId="77777777" w:rsidR="00BA4AD5" w:rsidRPr="00BA4AD5" w:rsidRDefault="00BA4AD5" w:rsidP="00BA4AD5">
      <w:pPr>
        <w:shd w:val="clear" w:color="auto" w:fill="FFFFFF"/>
        <w:spacing w:after="0" w:line="360" w:lineRule="auto"/>
        <w:ind w:firstLine="709"/>
        <w:jc w:val="both"/>
        <w:rPr>
          <w:rFonts w:ascii="Times New Roman" w:eastAsia="Times New Roman" w:hAnsi="Times New Roman" w:cs="Times New Roman"/>
          <w:b/>
          <w:bCs/>
          <w:sz w:val="24"/>
          <w:szCs w:val="24"/>
          <w:lang w:bidi="en-US"/>
        </w:rPr>
      </w:pPr>
    </w:p>
    <w:p w14:paraId="6773F511" w14:textId="77777777" w:rsidR="00BA4AD5" w:rsidRPr="00BA4AD5" w:rsidRDefault="00BA4AD5" w:rsidP="00BA4AD5">
      <w:pPr>
        <w:shd w:val="clear" w:color="auto" w:fill="FFFFFF"/>
        <w:spacing w:after="0" w:line="360" w:lineRule="auto"/>
        <w:ind w:firstLine="709"/>
        <w:jc w:val="both"/>
        <w:rPr>
          <w:rFonts w:ascii="Times New Roman" w:eastAsia="Times New Roman" w:hAnsi="Times New Roman" w:cs="Times New Roman"/>
          <w:b/>
          <w:bCs/>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668D82D0" w14:textId="77777777" w:rsidR="00BA4AD5" w:rsidRPr="00BA4AD5" w:rsidRDefault="00BA4AD5" w:rsidP="00BA4AD5">
      <w:pPr>
        <w:shd w:val="clear" w:color="auto" w:fill="FFFFFF"/>
        <w:spacing w:after="0" w:line="36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b/>
          <w:bCs/>
          <w:sz w:val="24"/>
          <w:szCs w:val="24"/>
          <w:lang w:bidi="en-US"/>
        </w:rPr>
        <w:t>Социальное обеспечение населения</w:t>
      </w:r>
      <w:bookmarkEnd w:id="206"/>
      <w:bookmarkEnd w:id="207"/>
      <w:bookmarkEnd w:id="208"/>
      <w:bookmarkEnd w:id="209"/>
      <w:bookmarkEnd w:id="210"/>
      <w:bookmarkEnd w:id="211"/>
      <w:bookmarkEnd w:id="212"/>
      <w:bookmarkEnd w:id="213"/>
      <w:bookmarkEnd w:id="214"/>
      <w:bookmarkEnd w:id="215"/>
      <w:bookmarkEnd w:id="216"/>
      <w:bookmarkEnd w:id="217"/>
    </w:p>
    <w:p w14:paraId="5DE0462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218" w:name="_Toc274734779"/>
      <w:bookmarkStart w:id="219" w:name="_Toc308965489"/>
      <w:bookmarkStart w:id="220" w:name="_Toc308977902"/>
      <w:bookmarkStart w:id="221" w:name="_Toc308987445"/>
      <w:bookmarkStart w:id="222" w:name="_Toc308987557"/>
      <w:bookmarkStart w:id="223" w:name="_Toc308987817"/>
      <w:bookmarkStart w:id="224" w:name="_Toc308987883"/>
      <w:bookmarkStart w:id="225" w:name="_Toc308987951"/>
      <w:bookmarkStart w:id="226" w:name="_Toc308988024"/>
      <w:bookmarkStart w:id="227" w:name="_Toc308988097"/>
      <w:bookmarkStart w:id="228" w:name="_Toc308988258"/>
      <w:bookmarkStart w:id="229" w:name="_Toc318585793"/>
      <w:bookmarkStart w:id="230" w:name="_Toc318585868"/>
      <w:r w:rsidRPr="00BA4AD5">
        <w:rPr>
          <w:rFonts w:ascii="Times New Roman" w:eastAsia="Times New Roman" w:hAnsi="Times New Roman" w:cs="Times New Roman"/>
          <w:sz w:val="24"/>
          <w:szCs w:val="24"/>
          <w:lang w:bidi="en-US"/>
        </w:rPr>
        <w:t xml:space="preserve">В настоящее время на территории поселения обсутсвуют объекты социального обслуживания населения. </w:t>
      </w:r>
    </w:p>
    <w:p w14:paraId="7FEFD87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p>
    <w:p w14:paraId="2F4F99E8" w14:textId="77777777" w:rsidR="00BA4AD5" w:rsidRPr="00BA4AD5" w:rsidRDefault="00BA4AD5" w:rsidP="00BA4AD5">
      <w:pPr>
        <w:shd w:val="clear" w:color="auto" w:fill="FFFFFF"/>
        <w:spacing w:after="0" w:line="360" w:lineRule="auto"/>
        <w:ind w:firstLine="709"/>
        <w:contextualSpacing/>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Культура</w:t>
      </w:r>
      <w:bookmarkEnd w:id="218"/>
      <w:bookmarkEnd w:id="219"/>
      <w:bookmarkEnd w:id="220"/>
      <w:bookmarkEnd w:id="221"/>
      <w:bookmarkEnd w:id="222"/>
      <w:bookmarkEnd w:id="223"/>
      <w:bookmarkEnd w:id="224"/>
      <w:bookmarkEnd w:id="225"/>
      <w:bookmarkEnd w:id="226"/>
      <w:bookmarkEnd w:id="227"/>
      <w:bookmarkEnd w:id="228"/>
      <w:bookmarkEnd w:id="229"/>
      <w:bookmarkEnd w:id="230"/>
    </w:p>
    <w:p w14:paraId="1BD022F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231" w:name="_Toc274734780"/>
      <w:bookmarkStart w:id="232" w:name="_Toc308965490"/>
      <w:bookmarkStart w:id="233" w:name="_Toc308977903"/>
      <w:bookmarkStart w:id="234" w:name="_Toc308987446"/>
      <w:bookmarkStart w:id="235" w:name="_Toc308987558"/>
      <w:bookmarkStart w:id="236" w:name="_Toc308987818"/>
      <w:bookmarkStart w:id="237" w:name="_Toc308987884"/>
      <w:bookmarkStart w:id="238" w:name="_Toc308987952"/>
      <w:bookmarkStart w:id="239" w:name="_Toc308988025"/>
      <w:bookmarkStart w:id="240" w:name="_Toc308988098"/>
      <w:bookmarkStart w:id="241" w:name="_Toc313826487"/>
      <w:bookmarkStart w:id="242" w:name="_Toc320539367"/>
      <w:r w:rsidRPr="00BA4AD5">
        <w:rPr>
          <w:rFonts w:ascii="Times New Roman" w:eastAsia="Times New Roman" w:hAnsi="Times New Roman" w:cs="Times New Roman"/>
          <w:sz w:val="24"/>
          <w:szCs w:val="24"/>
          <w:lang w:bidi="en-US"/>
        </w:rPr>
        <w:t>Информация об учреждениях культуры на территории поселения представлены в таблице 3.11.</w:t>
      </w:r>
    </w:p>
    <w:p w14:paraId="1AD919DF"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3.11</w:t>
      </w:r>
    </w:p>
    <w:p w14:paraId="15C23AD5"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культуры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2731"/>
        <w:gridCol w:w="2409"/>
        <w:gridCol w:w="709"/>
        <w:gridCol w:w="992"/>
        <w:gridCol w:w="851"/>
        <w:gridCol w:w="992"/>
        <w:gridCol w:w="583"/>
      </w:tblGrid>
      <w:tr w:rsidR="00BA4AD5" w:rsidRPr="00BA4AD5" w14:paraId="0F0A22B6" w14:textId="77777777" w:rsidTr="00BA4AD5">
        <w:trPr>
          <w:cantSplit/>
          <w:trHeight w:val="2661"/>
        </w:trPr>
        <w:tc>
          <w:tcPr>
            <w:tcW w:w="638" w:type="dxa"/>
            <w:vAlign w:val="center"/>
          </w:tcPr>
          <w:p w14:paraId="5757C7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p w14:paraId="5D89CC4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п/п</w:t>
            </w:r>
          </w:p>
        </w:tc>
        <w:tc>
          <w:tcPr>
            <w:tcW w:w="2731" w:type="dxa"/>
            <w:vAlign w:val="center"/>
          </w:tcPr>
          <w:p w14:paraId="0A6F98E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Наименование</w:t>
            </w:r>
          </w:p>
        </w:tc>
        <w:tc>
          <w:tcPr>
            <w:tcW w:w="2409" w:type="dxa"/>
            <w:vAlign w:val="center"/>
          </w:tcPr>
          <w:p w14:paraId="764A14E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b/>
                <w:kern w:val="3"/>
                <w:shd w:val="clear" w:color="auto" w:fill="FFFFFF"/>
                <w:lang w:eastAsia="ru-RU"/>
              </w:rPr>
              <w:t>Месторасположение</w:t>
            </w:r>
          </w:p>
        </w:tc>
        <w:tc>
          <w:tcPr>
            <w:tcW w:w="709" w:type="dxa"/>
            <w:textDirection w:val="btLr"/>
            <w:vAlign w:val="center"/>
          </w:tcPr>
          <w:p w14:paraId="1311089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Фонды библиотек, тыс. экземпляров</w:t>
            </w:r>
          </w:p>
        </w:tc>
        <w:tc>
          <w:tcPr>
            <w:tcW w:w="992" w:type="dxa"/>
            <w:textDirection w:val="btLr"/>
            <w:vAlign w:val="center"/>
          </w:tcPr>
          <w:p w14:paraId="0F822E9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Вместимость, читательских, посетительских, зрительных мест</w:t>
            </w:r>
          </w:p>
        </w:tc>
        <w:tc>
          <w:tcPr>
            <w:tcW w:w="851" w:type="dxa"/>
            <w:textDirection w:val="btLr"/>
            <w:vAlign w:val="center"/>
          </w:tcPr>
          <w:p w14:paraId="10422C2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Общая площадь здания, комплекса зданий, кв.м.</w:t>
            </w:r>
          </w:p>
        </w:tc>
        <w:tc>
          <w:tcPr>
            <w:tcW w:w="992" w:type="dxa"/>
            <w:textDirection w:val="btLr"/>
            <w:vAlign w:val="center"/>
          </w:tcPr>
          <w:p w14:paraId="55A3963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Площадь выставочных (экспозиционных) залов, кв.м.</w:t>
            </w:r>
          </w:p>
        </w:tc>
        <w:tc>
          <w:tcPr>
            <w:tcW w:w="583" w:type="dxa"/>
            <w:textDirection w:val="btLr"/>
            <w:vAlign w:val="center"/>
          </w:tcPr>
          <w:p w14:paraId="7FC6F74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Количество рабочих мест, единиц</w:t>
            </w:r>
          </w:p>
        </w:tc>
      </w:tr>
      <w:tr w:rsidR="00BA4AD5" w:rsidRPr="00BA4AD5" w14:paraId="284D4EC2" w14:textId="77777777" w:rsidTr="00BA4AD5">
        <w:tc>
          <w:tcPr>
            <w:tcW w:w="638" w:type="dxa"/>
            <w:vAlign w:val="center"/>
          </w:tcPr>
          <w:p w14:paraId="12E25C9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c>
          <w:tcPr>
            <w:tcW w:w="2731" w:type="dxa"/>
            <w:vAlign w:val="center"/>
          </w:tcPr>
          <w:p w14:paraId="1106B06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c>
          <w:tcPr>
            <w:tcW w:w="2409" w:type="dxa"/>
            <w:vAlign w:val="center"/>
          </w:tcPr>
          <w:p w14:paraId="48A90A1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c>
          <w:tcPr>
            <w:tcW w:w="709" w:type="dxa"/>
            <w:vAlign w:val="center"/>
          </w:tcPr>
          <w:p w14:paraId="17F535E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4</w:t>
            </w:r>
          </w:p>
        </w:tc>
        <w:tc>
          <w:tcPr>
            <w:tcW w:w="992" w:type="dxa"/>
            <w:vAlign w:val="center"/>
          </w:tcPr>
          <w:p w14:paraId="3521AA1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5</w:t>
            </w:r>
          </w:p>
        </w:tc>
        <w:tc>
          <w:tcPr>
            <w:tcW w:w="851" w:type="dxa"/>
            <w:vAlign w:val="center"/>
          </w:tcPr>
          <w:p w14:paraId="6786557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6</w:t>
            </w:r>
          </w:p>
        </w:tc>
        <w:tc>
          <w:tcPr>
            <w:tcW w:w="992" w:type="dxa"/>
            <w:vAlign w:val="center"/>
          </w:tcPr>
          <w:p w14:paraId="278AC4A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7</w:t>
            </w:r>
          </w:p>
        </w:tc>
        <w:tc>
          <w:tcPr>
            <w:tcW w:w="583" w:type="dxa"/>
            <w:vAlign w:val="center"/>
          </w:tcPr>
          <w:p w14:paraId="11A5FFA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8</w:t>
            </w:r>
          </w:p>
        </w:tc>
      </w:tr>
      <w:tr w:rsidR="00BA4AD5" w:rsidRPr="00BA4AD5" w14:paraId="18B7CE65" w14:textId="77777777" w:rsidTr="00BA4AD5">
        <w:tc>
          <w:tcPr>
            <w:tcW w:w="638" w:type="dxa"/>
            <w:vAlign w:val="center"/>
          </w:tcPr>
          <w:p w14:paraId="38D33E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p>
        </w:tc>
        <w:tc>
          <w:tcPr>
            <w:tcW w:w="9267" w:type="dxa"/>
            <w:gridSpan w:val="7"/>
            <w:vAlign w:val="center"/>
          </w:tcPr>
          <w:p w14:paraId="1B2294EB" w14:textId="77777777" w:rsidR="00BA4AD5" w:rsidRPr="00BA4AD5" w:rsidRDefault="00BA4AD5" w:rsidP="00BA4AD5">
            <w:pPr>
              <w:suppressAutoHyphens/>
              <w:autoSpaceDN w:val="0"/>
              <w:spacing w:after="0" w:line="240" w:lineRule="auto"/>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Культурно-досугового (клубного) типа</w:t>
            </w:r>
          </w:p>
        </w:tc>
      </w:tr>
      <w:tr w:rsidR="00BA4AD5" w:rsidRPr="00BA4AD5" w14:paraId="7DA1EE7C" w14:textId="77777777" w:rsidTr="00BA4AD5">
        <w:tc>
          <w:tcPr>
            <w:tcW w:w="638" w:type="dxa"/>
            <w:vAlign w:val="center"/>
          </w:tcPr>
          <w:p w14:paraId="5E75B60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c>
          <w:tcPr>
            <w:tcW w:w="2731" w:type="dxa"/>
            <w:vAlign w:val="center"/>
          </w:tcPr>
          <w:p w14:paraId="64D62E3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«Божонский сельский Дом культуры»</w:t>
            </w:r>
          </w:p>
        </w:tc>
        <w:tc>
          <w:tcPr>
            <w:tcW w:w="2409" w:type="dxa"/>
            <w:vAlign w:val="center"/>
          </w:tcPr>
          <w:p w14:paraId="07B81335"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w:t>
            </w:r>
          </w:p>
          <w:p w14:paraId="3BC58B3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д. Божонка, </w:t>
            </w:r>
          </w:p>
          <w:p w14:paraId="247A378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ул. Центральная, д. 37</w:t>
            </w:r>
          </w:p>
        </w:tc>
        <w:tc>
          <w:tcPr>
            <w:tcW w:w="709" w:type="dxa"/>
            <w:vAlign w:val="center"/>
          </w:tcPr>
          <w:p w14:paraId="7FB06C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2E3DDCD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150</w:t>
            </w:r>
          </w:p>
        </w:tc>
        <w:tc>
          <w:tcPr>
            <w:tcW w:w="851" w:type="dxa"/>
            <w:vAlign w:val="center"/>
          </w:tcPr>
          <w:p w14:paraId="164DBBD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350</w:t>
            </w:r>
          </w:p>
        </w:tc>
        <w:tc>
          <w:tcPr>
            <w:tcW w:w="992" w:type="dxa"/>
            <w:vAlign w:val="center"/>
          </w:tcPr>
          <w:p w14:paraId="3F2CB0A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135</w:t>
            </w:r>
          </w:p>
        </w:tc>
        <w:tc>
          <w:tcPr>
            <w:tcW w:w="583" w:type="dxa"/>
            <w:vAlign w:val="center"/>
          </w:tcPr>
          <w:p w14:paraId="3081C65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r>
      <w:tr w:rsidR="00BA4AD5" w:rsidRPr="00BA4AD5" w14:paraId="5CE217F8" w14:textId="77777777" w:rsidTr="00BA4AD5">
        <w:tc>
          <w:tcPr>
            <w:tcW w:w="638" w:type="dxa"/>
            <w:vAlign w:val="center"/>
          </w:tcPr>
          <w:p w14:paraId="4846FBD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c>
          <w:tcPr>
            <w:tcW w:w="2731" w:type="dxa"/>
            <w:vAlign w:val="center"/>
          </w:tcPr>
          <w:p w14:paraId="663742A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«Божонский сельский Дом культуры» филиал «Новоселицкий сельский Дом культуры»</w:t>
            </w:r>
          </w:p>
        </w:tc>
        <w:tc>
          <w:tcPr>
            <w:tcW w:w="2409" w:type="dxa"/>
            <w:vAlign w:val="center"/>
          </w:tcPr>
          <w:p w14:paraId="71044C84"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w:t>
            </w:r>
          </w:p>
          <w:p w14:paraId="4CF853F8"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д. Новоселицы.</w:t>
            </w:r>
          </w:p>
          <w:p w14:paraId="6DBA403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ул. Центральная зд.110Г</w:t>
            </w:r>
          </w:p>
        </w:tc>
        <w:tc>
          <w:tcPr>
            <w:tcW w:w="709" w:type="dxa"/>
            <w:vAlign w:val="center"/>
          </w:tcPr>
          <w:p w14:paraId="1D3E3FC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78212E9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182</w:t>
            </w:r>
          </w:p>
        </w:tc>
        <w:tc>
          <w:tcPr>
            <w:tcW w:w="851" w:type="dxa"/>
            <w:vAlign w:val="center"/>
          </w:tcPr>
          <w:p w14:paraId="2C06839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429</w:t>
            </w:r>
          </w:p>
        </w:tc>
        <w:tc>
          <w:tcPr>
            <w:tcW w:w="992" w:type="dxa"/>
            <w:vAlign w:val="center"/>
          </w:tcPr>
          <w:p w14:paraId="10F3458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170</w:t>
            </w:r>
          </w:p>
        </w:tc>
        <w:tc>
          <w:tcPr>
            <w:tcW w:w="583" w:type="dxa"/>
            <w:vAlign w:val="center"/>
          </w:tcPr>
          <w:p w14:paraId="5FBFD1D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r>
      <w:tr w:rsidR="00BA4AD5" w:rsidRPr="00BA4AD5" w14:paraId="7131628B" w14:textId="77777777" w:rsidTr="00BA4AD5">
        <w:tc>
          <w:tcPr>
            <w:tcW w:w="638" w:type="dxa"/>
            <w:vAlign w:val="center"/>
          </w:tcPr>
          <w:p w14:paraId="68BE706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w:t>
            </w:r>
          </w:p>
        </w:tc>
        <w:tc>
          <w:tcPr>
            <w:tcW w:w="2731" w:type="dxa"/>
            <w:vAlign w:val="center"/>
          </w:tcPr>
          <w:p w14:paraId="6CEA8A5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«Савинский сельский Дом культуры»</w:t>
            </w:r>
          </w:p>
        </w:tc>
        <w:tc>
          <w:tcPr>
            <w:tcW w:w="2409" w:type="dxa"/>
            <w:vAlign w:val="center"/>
          </w:tcPr>
          <w:p w14:paraId="7CCAEA0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Новгородский район, д. Савино, </w:t>
            </w:r>
          </w:p>
          <w:p w14:paraId="0F81CDA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ул. Школьная, д. 2Б</w:t>
            </w:r>
          </w:p>
        </w:tc>
        <w:tc>
          <w:tcPr>
            <w:tcW w:w="709" w:type="dxa"/>
            <w:vAlign w:val="center"/>
          </w:tcPr>
          <w:p w14:paraId="01BBBD9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1A65F51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320</w:t>
            </w:r>
          </w:p>
        </w:tc>
        <w:tc>
          <w:tcPr>
            <w:tcW w:w="851" w:type="dxa"/>
            <w:vAlign w:val="center"/>
          </w:tcPr>
          <w:p w14:paraId="54796BD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652</w:t>
            </w:r>
          </w:p>
        </w:tc>
        <w:tc>
          <w:tcPr>
            <w:tcW w:w="992" w:type="dxa"/>
            <w:vAlign w:val="center"/>
          </w:tcPr>
          <w:p w14:paraId="512C310A" w14:textId="77777777" w:rsidR="00BA4AD5" w:rsidRPr="00BA4AD5" w:rsidRDefault="00BA4AD5" w:rsidP="00BA4AD5">
            <w:pPr>
              <w:suppressAutoHyphens/>
              <w:autoSpaceDN w:val="0"/>
              <w:spacing w:after="0" w:line="240" w:lineRule="auto"/>
              <w:ind w:left="34" w:hanging="44"/>
              <w:jc w:val="both"/>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1–268,8</w:t>
            </w:r>
          </w:p>
          <w:p w14:paraId="27621D1C" w14:textId="77777777" w:rsidR="00BA4AD5" w:rsidRPr="00BA4AD5" w:rsidRDefault="00BA4AD5" w:rsidP="00BA4AD5">
            <w:pPr>
              <w:suppressAutoHyphens/>
              <w:autoSpaceDN w:val="0"/>
              <w:spacing w:after="0" w:line="240" w:lineRule="auto"/>
              <w:ind w:left="34" w:hanging="44"/>
              <w:jc w:val="both"/>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2–135,1</w:t>
            </w:r>
          </w:p>
        </w:tc>
        <w:tc>
          <w:tcPr>
            <w:tcW w:w="583" w:type="dxa"/>
            <w:vAlign w:val="center"/>
          </w:tcPr>
          <w:p w14:paraId="7A0371C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14</w:t>
            </w:r>
          </w:p>
        </w:tc>
      </w:tr>
      <w:tr w:rsidR="00BA4AD5" w:rsidRPr="00BA4AD5" w14:paraId="477C7215" w14:textId="77777777" w:rsidTr="00BA4AD5">
        <w:tc>
          <w:tcPr>
            <w:tcW w:w="638" w:type="dxa"/>
            <w:vAlign w:val="center"/>
          </w:tcPr>
          <w:p w14:paraId="0E9E5A9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c>
          <w:tcPr>
            <w:tcW w:w="2731" w:type="dxa"/>
            <w:vAlign w:val="center"/>
          </w:tcPr>
          <w:p w14:paraId="6C073D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«Савинский сельский Дом культуры» филиал «Слутский Центр досуга»</w:t>
            </w:r>
          </w:p>
        </w:tc>
        <w:tc>
          <w:tcPr>
            <w:tcW w:w="2409" w:type="dxa"/>
            <w:vAlign w:val="center"/>
          </w:tcPr>
          <w:p w14:paraId="6CCCA396"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w:t>
            </w:r>
          </w:p>
          <w:p w14:paraId="01ACB0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Слутка, д. 44</w:t>
            </w:r>
          </w:p>
        </w:tc>
        <w:tc>
          <w:tcPr>
            <w:tcW w:w="709" w:type="dxa"/>
            <w:vAlign w:val="center"/>
          </w:tcPr>
          <w:p w14:paraId="59074CF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082064D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38</w:t>
            </w:r>
          </w:p>
        </w:tc>
        <w:tc>
          <w:tcPr>
            <w:tcW w:w="851" w:type="dxa"/>
            <w:vAlign w:val="center"/>
          </w:tcPr>
          <w:p w14:paraId="5DC8828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150</w:t>
            </w:r>
          </w:p>
        </w:tc>
        <w:tc>
          <w:tcPr>
            <w:tcW w:w="992" w:type="dxa"/>
            <w:vAlign w:val="center"/>
          </w:tcPr>
          <w:p w14:paraId="7044AF1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105</w:t>
            </w:r>
          </w:p>
        </w:tc>
        <w:tc>
          <w:tcPr>
            <w:tcW w:w="583" w:type="dxa"/>
            <w:vAlign w:val="center"/>
          </w:tcPr>
          <w:p w14:paraId="15FDDFB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r>
      <w:tr w:rsidR="00BA4AD5" w:rsidRPr="00BA4AD5" w14:paraId="1C0356F6" w14:textId="77777777" w:rsidTr="00BA4AD5">
        <w:tc>
          <w:tcPr>
            <w:tcW w:w="638" w:type="dxa"/>
            <w:vAlign w:val="center"/>
          </w:tcPr>
          <w:p w14:paraId="0C315A1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w:t>
            </w:r>
          </w:p>
        </w:tc>
        <w:tc>
          <w:tcPr>
            <w:tcW w:w="2731" w:type="dxa"/>
            <w:vAlign w:val="center"/>
          </w:tcPr>
          <w:p w14:paraId="5C5AACC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«Савинский сельский Дом культуры» филиал «Дубровский сельский Дом культуры»</w:t>
            </w:r>
          </w:p>
        </w:tc>
        <w:tc>
          <w:tcPr>
            <w:tcW w:w="2409" w:type="dxa"/>
            <w:vAlign w:val="center"/>
          </w:tcPr>
          <w:p w14:paraId="1DA32882"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w:t>
            </w:r>
          </w:p>
          <w:p w14:paraId="1755D16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Дубровка, д. 46В</w:t>
            </w:r>
          </w:p>
        </w:tc>
        <w:tc>
          <w:tcPr>
            <w:tcW w:w="709" w:type="dxa"/>
            <w:vAlign w:val="center"/>
          </w:tcPr>
          <w:p w14:paraId="524E3B0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1E3B254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52</w:t>
            </w:r>
          </w:p>
        </w:tc>
        <w:tc>
          <w:tcPr>
            <w:tcW w:w="851" w:type="dxa"/>
            <w:vAlign w:val="center"/>
          </w:tcPr>
          <w:p w14:paraId="5E11F54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229,7</w:t>
            </w:r>
          </w:p>
        </w:tc>
        <w:tc>
          <w:tcPr>
            <w:tcW w:w="992" w:type="dxa"/>
            <w:vAlign w:val="center"/>
          </w:tcPr>
          <w:p w14:paraId="71FC630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178,4</w:t>
            </w:r>
          </w:p>
        </w:tc>
        <w:tc>
          <w:tcPr>
            <w:tcW w:w="583" w:type="dxa"/>
            <w:vAlign w:val="center"/>
          </w:tcPr>
          <w:p w14:paraId="7A6F54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r>
      <w:tr w:rsidR="00BA4AD5" w:rsidRPr="00BA4AD5" w14:paraId="6DB9FDDF" w14:textId="77777777" w:rsidTr="00BA4AD5">
        <w:tc>
          <w:tcPr>
            <w:tcW w:w="638" w:type="dxa"/>
            <w:vAlign w:val="center"/>
          </w:tcPr>
          <w:p w14:paraId="472BEE9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w:t>
            </w:r>
          </w:p>
        </w:tc>
        <w:tc>
          <w:tcPr>
            <w:tcW w:w="2731" w:type="dxa"/>
            <w:vAlign w:val="center"/>
          </w:tcPr>
          <w:p w14:paraId="7B6DCF4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Муниципальное автономное учреждение «Савинский сельский Дом культуры» филиал «Шолоховский сельский Дом культуры»</w:t>
            </w:r>
          </w:p>
        </w:tc>
        <w:tc>
          <w:tcPr>
            <w:tcW w:w="2409" w:type="dxa"/>
            <w:vAlign w:val="center"/>
          </w:tcPr>
          <w:p w14:paraId="3EB6CE1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Новгородский район, </w:t>
            </w:r>
          </w:p>
          <w:p w14:paraId="060DDBD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Шолохово, д. 12</w:t>
            </w:r>
          </w:p>
        </w:tc>
        <w:tc>
          <w:tcPr>
            <w:tcW w:w="709" w:type="dxa"/>
            <w:vAlign w:val="center"/>
          </w:tcPr>
          <w:p w14:paraId="5CB8A95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tc>
        <w:tc>
          <w:tcPr>
            <w:tcW w:w="992" w:type="dxa"/>
            <w:vAlign w:val="center"/>
          </w:tcPr>
          <w:p w14:paraId="33464D3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52</w:t>
            </w:r>
          </w:p>
        </w:tc>
        <w:tc>
          <w:tcPr>
            <w:tcW w:w="851" w:type="dxa"/>
            <w:vAlign w:val="center"/>
          </w:tcPr>
          <w:p w14:paraId="2B0C4D0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144,5</w:t>
            </w:r>
          </w:p>
        </w:tc>
        <w:tc>
          <w:tcPr>
            <w:tcW w:w="992" w:type="dxa"/>
            <w:vAlign w:val="center"/>
          </w:tcPr>
          <w:p w14:paraId="11F40B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93,9</w:t>
            </w:r>
          </w:p>
        </w:tc>
        <w:tc>
          <w:tcPr>
            <w:tcW w:w="583" w:type="dxa"/>
            <w:vAlign w:val="center"/>
          </w:tcPr>
          <w:p w14:paraId="5A78F77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r>
      <w:tr w:rsidR="00BA4AD5" w:rsidRPr="00BA4AD5" w14:paraId="4816B8E6" w14:textId="77777777" w:rsidTr="00BA4AD5">
        <w:tc>
          <w:tcPr>
            <w:tcW w:w="638" w:type="dxa"/>
            <w:vAlign w:val="center"/>
          </w:tcPr>
          <w:p w14:paraId="134D40F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p>
        </w:tc>
        <w:tc>
          <w:tcPr>
            <w:tcW w:w="9267" w:type="dxa"/>
            <w:gridSpan w:val="7"/>
            <w:vAlign w:val="center"/>
          </w:tcPr>
          <w:p w14:paraId="15C1D50B" w14:textId="77777777" w:rsidR="00BA4AD5" w:rsidRPr="00BA4AD5" w:rsidRDefault="00BA4AD5" w:rsidP="00BA4AD5">
            <w:pPr>
              <w:suppressAutoHyphens/>
              <w:autoSpaceDN w:val="0"/>
              <w:spacing w:after="0" w:line="240" w:lineRule="auto"/>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Культурно-просветительского назначения (Библиотека, ее филиалы)</w:t>
            </w:r>
          </w:p>
        </w:tc>
      </w:tr>
      <w:tr w:rsidR="00BA4AD5" w:rsidRPr="00BA4AD5" w14:paraId="4126C3FA" w14:textId="77777777" w:rsidTr="00BA4AD5">
        <w:tc>
          <w:tcPr>
            <w:tcW w:w="638" w:type="dxa"/>
            <w:vAlign w:val="center"/>
          </w:tcPr>
          <w:p w14:paraId="2AC0285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w:t>
            </w:r>
          </w:p>
        </w:tc>
        <w:tc>
          <w:tcPr>
            <w:tcW w:w="2731" w:type="dxa"/>
            <w:vAlign w:val="center"/>
          </w:tcPr>
          <w:p w14:paraId="28D89B2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Савинский филиал №24</w:t>
            </w:r>
          </w:p>
        </w:tc>
        <w:tc>
          <w:tcPr>
            <w:tcW w:w="2409" w:type="dxa"/>
            <w:vAlign w:val="center"/>
          </w:tcPr>
          <w:p w14:paraId="18C5D3B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Новгородский район, д. Савино, ул. Школьная, д. 2</w:t>
            </w:r>
          </w:p>
        </w:tc>
        <w:tc>
          <w:tcPr>
            <w:tcW w:w="709" w:type="dxa"/>
            <w:vAlign w:val="center"/>
          </w:tcPr>
          <w:p w14:paraId="78578FB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6782</w:t>
            </w:r>
          </w:p>
        </w:tc>
        <w:tc>
          <w:tcPr>
            <w:tcW w:w="992" w:type="dxa"/>
            <w:vAlign w:val="center"/>
          </w:tcPr>
          <w:p w14:paraId="5231F5F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20</w:t>
            </w:r>
          </w:p>
        </w:tc>
        <w:tc>
          <w:tcPr>
            <w:tcW w:w="851" w:type="dxa"/>
            <w:vAlign w:val="center"/>
          </w:tcPr>
          <w:p w14:paraId="61B6CA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72,0</w:t>
            </w:r>
          </w:p>
        </w:tc>
        <w:tc>
          <w:tcPr>
            <w:tcW w:w="992" w:type="dxa"/>
            <w:vAlign w:val="center"/>
          </w:tcPr>
          <w:p w14:paraId="3C9280D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0</w:t>
            </w:r>
          </w:p>
        </w:tc>
        <w:tc>
          <w:tcPr>
            <w:tcW w:w="583" w:type="dxa"/>
            <w:vAlign w:val="center"/>
          </w:tcPr>
          <w:p w14:paraId="5B64B2A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r>
      <w:tr w:rsidR="00BA4AD5" w:rsidRPr="00BA4AD5" w14:paraId="7C4D0363" w14:textId="77777777" w:rsidTr="00BA4AD5">
        <w:tc>
          <w:tcPr>
            <w:tcW w:w="638" w:type="dxa"/>
            <w:vAlign w:val="center"/>
          </w:tcPr>
          <w:p w14:paraId="07392BB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8</w:t>
            </w:r>
          </w:p>
        </w:tc>
        <w:tc>
          <w:tcPr>
            <w:tcW w:w="2731" w:type="dxa"/>
            <w:vAlign w:val="center"/>
          </w:tcPr>
          <w:p w14:paraId="374E89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Дубровский филиал №12</w:t>
            </w:r>
          </w:p>
        </w:tc>
        <w:tc>
          <w:tcPr>
            <w:tcW w:w="2409" w:type="dxa"/>
            <w:vAlign w:val="center"/>
          </w:tcPr>
          <w:p w14:paraId="5AEDCBA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Новгородский район, д. Дубровка, </w:t>
            </w:r>
          </w:p>
          <w:p w14:paraId="6FAAF4D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ул. Центральная,</w:t>
            </w:r>
          </w:p>
          <w:p w14:paraId="0C801C9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46/3</w:t>
            </w:r>
          </w:p>
        </w:tc>
        <w:tc>
          <w:tcPr>
            <w:tcW w:w="709" w:type="dxa"/>
            <w:vAlign w:val="center"/>
          </w:tcPr>
          <w:p w14:paraId="29D5E57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5972</w:t>
            </w:r>
          </w:p>
        </w:tc>
        <w:tc>
          <w:tcPr>
            <w:tcW w:w="992" w:type="dxa"/>
            <w:vAlign w:val="center"/>
          </w:tcPr>
          <w:p w14:paraId="0DD19F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7</w:t>
            </w:r>
          </w:p>
        </w:tc>
        <w:tc>
          <w:tcPr>
            <w:tcW w:w="851" w:type="dxa"/>
            <w:vAlign w:val="center"/>
          </w:tcPr>
          <w:p w14:paraId="3DF279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25,0</w:t>
            </w:r>
          </w:p>
        </w:tc>
        <w:tc>
          <w:tcPr>
            <w:tcW w:w="992" w:type="dxa"/>
            <w:vAlign w:val="center"/>
          </w:tcPr>
          <w:p w14:paraId="1A1916F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0</w:t>
            </w:r>
          </w:p>
        </w:tc>
        <w:tc>
          <w:tcPr>
            <w:tcW w:w="583" w:type="dxa"/>
            <w:vAlign w:val="center"/>
          </w:tcPr>
          <w:p w14:paraId="4F94033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r>
      <w:tr w:rsidR="00BA4AD5" w:rsidRPr="00BA4AD5" w14:paraId="176A1932" w14:textId="77777777" w:rsidTr="00BA4AD5">
        <w:tc>
          <w:tcPr>
            <w:tcW w:w="638" w:type="dxa"/>
            <w:vAlign w:val="center"/>
          </w:tcPr>
          <w:p w14:paraId="3187F11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9</w:t>
            </w:r>
          </w:p>
        </w:tc>
        <w:tc>
          <w:tcPr>
            <w:tcW w:w="2731" w:type="dxa"/>
            <w:vAlign w:val="center"/>
          </w:tcPr>
          <w:p w14:paraId="4737D5A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Божонский филиал №21</w:t>
            </w:r>
          </w:p>
        </w:tc>
        <w:tc>
          <w:tcPr>
            <w:tcW w:w="2409" w:type="dxa"/>
            <w:vAlign w:val="center"/>
          </w:tcPr>
          <w:p w14:paraId="440BE4D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 xml:space="preserve">Новгородский район, д. Божонка, ул. Новая, </w:t>
            </w:r>
          </w:p>
          <w:p w14:paraId="175629E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7-а</w:t>
            </w:r>
          </w:p>
        </w:tc>
        <w:tc>
          <w:tcPr>
            <w:tcW w:w="709" w:type="dxa"/>
            <w:vAlign w:val="center"/>
          </w:tcPr>
          <w:p w14:paraId="5F914B3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5988</w:t>
            </w:r>
          </w:p>
        </w:tc>
        <w:tc>
          <w:tcPr>
            <w:tcW w:w="992" w:type="dxa"/>
            <w:vAlign w:val="center"/>
          </w:tcPr>
          <w:p w14:paraId="63FE885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12</w:t>
            </w:r>
          </w:p>
        </w:tc>
        <w:tc>
          <w:tcPr>
            <w:tcW w:w="851" w:type="dxa"/>
            <w:vAlign w:val="center"/>
          </w:tcPr>
          <w:p w14:paraId="36C06C6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40,0</w:t>
            </w:r>
          </w:p>
        </w:tc>
        <w:tc>
          <w:tcPr>
            <w:tcW w:w="992" w:type="dxa"/>
            <w:vAlign w:val="center"/>
          </w:tcPr>
          <w:p w14:paraId="0F0AC71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0</w:t>
            </w:r>
          </w:p>
        </w:tc>
        <w:tc>
          <w:tcPr>
            <w:tcW w:w="583" w:type="dxa"/>
            <w:vAlign w:val="center"/>
          </w:tcPr>
          <w:p w14:paraId="2B848EE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r>
      <w:tr w:rsidR="00BA4AD5" w:rsidRPr="00BA4AD5" w14:paraId="77044AD3" w14:textId="77777777" w:rsidTr="00BA4AD5">
        <w:tc>
          <w:tcPr>
            <w:tcW w:w="638" w:type="dxa"/>
            <w:vAlign w:val="center"/>
          </w:tcPr>
          <w:p w14:paraId="5C55434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10</w:t>
            </w:r>
          </w:p>
        </w:tc>
        <w:tc>
          <w:tcPr>
            <w:tcW w:w="2731" w:type="dxa"/>
            <w:vAlign w:val="center"/>
          </w:tcPr>
          <w:p w14:paraId="4E02791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Новоселицкий филиал № 20</w:t>
            </w:r>
          </w:p>
        </w:tc>
        <w:tc>
          <w:tcPr>
            <w:tcW w:w="2409" w:type="dxa"/>
            <w:vAlign w:val="center"/>
          </w:tcPr>
          <w:p w14:paraId="4FEB7A8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Новгородский район, д. Новоселицы,</w:t>
            </w:r>
          </w:p>
          <w:p w14:paraId="17C9A3A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ru-RU"/>
              </w:rPr>
            </w:pPr>
            <w:r w:rsidRPr="00BA4AD5">
              <w:rPr>
                <w:rFonts w:ascii="Times New Roman" w:eastAsia="Times New Roman" w:hAnsi="Times New Roman" w:cs="Times New Roman"/>
                <w:kern w:val="3"/>
                <w:lang w:eastAsia="ru-RU"/>
              </w:rPr>
              <w:t>ул. Армейская,</w:t>
            </w:r>
          </w:p>
          <w:p w14:paraId="2D991A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д. 35</w:t>
            </w:r>
          </w:p>
        </w:tc>
        <w:tc>
          <w:tcPr>
            <w:tcW w:w="709" w:type="dxa"/>
            <w:vAlign w:val="center"/>
          </w:tcPr>
          <w:p w14:paraId="65AD08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9211</w:t>
            </w:r>
          </w:p>
        </w:tc>
        <w:tc>
          <w:tcPr>
            <w:tcW w:w="992" w:type="dxa"/>
            <w:vAlign w:val="center"/>
          </w:tcPr>
          <w:p w14:paraId="3A1A675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22</w:t>
            </w:r>
          </w:p>
        </w:tc>
        <w:tc>
          <w:tcPr>
            <w:tcW w:w="851" w:type="dxa"/>
            <w:vAlign w:val="center"/>
          </w:tcPr>
          <w:p w14:paraId="21FA2F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Times New Roman" w:hAnsi="Times New Roman" w:cs="Times New Roman"/>
                <w:kern w:val="3"/>
                <w:lang w:eastAsia="ru-RU"/>
              </w:rPr>
              <w:t>60,0</w:t>
            </w:r>
          </w:p>
        </w:tc>
        <w:tc>
          <w:tcPr>
            <w:tcW w:w="992" w:type="dxa"/>
            <w:vAlign w:val="center"/>
          </w:tcPr>
          <w:p w14:paraId="15F62CA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0</w:t>
            </w:r>
          </w:p>
        </w:tc>
        <w:tc>
          <w:tcPr>
            <w:tcW w:w="583" w:type="dxa"/>
            <w:vAlign w:val="center"/>
          </w:tcPr>
          <w:p w14:paraId="201C415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r>
    </w:tbl>
    <w:p w14:paraId="7AB769C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6961CB2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Calibri" w:hAnsi="Times New Roman" w:cs="Times New Roman"/>
          <w:sz w:val="24"/>
          <w:szCs w:val="24"/>
          <w:lang w:bidi="en-US"/>
        </w:rPr>
        <w:t xml:space="preserve">Для организации досуга и занятости населения при учреждениях культуры проводятся различные мероприятия для всех слоёв населения. Большая работа ведётся по сохранению русских традиций и   ремёсел, поддержке мастеров народного творчества, развитию традиционной народной культуры, передаче навыков мастерства молодому поколению, развитию творчества и досуга, привитию интереса к культурному наследию края. </w:t>
      </w:r>
    </w:p>
    <w:p w14:paraId="67BAE171"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bidi="en-US"/>
        </w:rPr>
      </w:pPr>
      <w:r w:rsidRPr="00BA4AD5">
        <w:rPr>
          <w:rFonts w:ascii="Times New Roman" w:eastAsia="Calibri" w:hAnsi="Times New Roman" w:cs="Times New Roman"/>
          <w:sz w:val="24"/>
          <w:szCs w:val="24"/>
          <w:lang w:bidi="en-US"/>
        </w:rPr>
        <w:t>Основное направление деятельности библиотек:</w:t>
      </w:r>
    </w:p>
    <w:p w14:paraId="0767A331" w14:textId="77777777" w:rsidR="00BA4AD5" w:rsidRPr="00BA4AD5" w:rsidRDefault="00BA4AD5" w:rsidP="00BA4AD5">
      <w:pPr>
        <w:autoSpaceDN w:val="0"/>
        <w:spacing w:after="0" w:line="240" w:lineRule="auto"/>
        <w:ind w:firstLine="709"/>
        <w:jc w:val="both"/>
        <w:rPr>
          <w:rFonts w:ascii="Times New Roman" w:eastAsia="Calibri" w:hAnsi="Times New Roman" w:cs="Times New Roman"/>
          <w:sz w:val="24"/>
          <w:szCs w:val="24"/>
          <w:lang w:bidi="en-US"/>
        </w:rPr>
      </w:pPr>
      <w:r w:rsidRPr="00BA4AD5">
        <w:rPr>
          <w:rFonts w:ascii="Times New Roman" w:eastAsia="Calibri" w:hAnsi="Times New Roman" w:cs="Times New Roman"/>
          <w:sz w:val="24"/>
          <w:szCs w:val="24"/>
          <w:lang w:bidi="en-US"/>
        </w:rPr>
        <w:t>-  библиотечное, информационное и справочно-библиографическое обслуживание населения поселения.</w:t>
      </w:r>
    </w:p>
    <w:p w14:paraId="2DEC3AEF"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bidi="en-US"/>
        </w:rPr>
      </w:pPr>
      <w:r w:rsidRPr="00BA4AD5">
        <w:rPr>
          <w:rFonts w:ascii="Times New Roman" w:eastAsia="Calibri" w:hAnsi="Times New Roman" w:cs="Times New Roman"/>
          <w:sz w:val="24"/>
          <w:szCs w:val="24"/>
          <w:lang w:bidi="en-US"/>
        </w:rPr>
        <w:t>Учреждения органов по делам молодежи функционируют на базе библиотек поселения и клубов.</w:t>
      </w:r>
    </w:p>
    <w:p w14:paraId="5A9DBC2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val="x-none" w:bidi="en-US"/>
        </w:rPr>
      </w:pPr>
    </w:p>
    <w:p w14:paraId="70477855" w14:textId="77777777" w:rsidR="00BA4AD5" w:rsidRPr="00BA4AD5" w:rsidRDefault="00BA4AD5" w:rsidP="00BA4AD5">
      <w:pPr>
        <w:widowControl w:val="0"/>
        <w:tabs>
          <w:tab w:val="left" w:pos="900"/>
        </w:tabs>
        <w:autoSpaceDE w:val="0"/>
        <w:autoSpaceDN w:val="0"/>
        <w:adjustRightInd w:val="0"/>
        <w:spacing w:after="0" w:line="36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Физическая культура и спорт</w:t>
      </w:r>
      <w:bookmarkEnd w:id="231"/>
      <w:bookmarkEnd w:id="232"/>
      <w:bookmarkEnd w:id="233"/>
      <w:bookmarkEnd w:id="234"/>
      <w:bookmarkEnd w:id="235"/>
      <w:bookmarkEnd w:id="236"/>
      <w:bookmarkEnd w:id="237"/>
      <w:bookmarkEnd w:id="238"/>
      <w:bookmarkEnd w:id="239"/>
      <w:bookmarkEnd w:id="240"/>
      <w:bookmarkEnd w:id="241"/>
      <w:bookmarkEnd w:id="242"/>
    </w:p>
    <w:p w14:paraId="00E04B1F" w14:textId="77777777" w:rsidR="00BA4AD5" w:rsidRPr="00BA4AD5" w:rsidRDefault="00BA4AD5" w:rsidP="00BA4AD5">
      <w:pPr>
        <w:tabs>
          <w:tab w:val="left" w:pos="1134"/>
        </w:tabs>
        <w:spacing w:after="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поселения всего расположено 46 спортивных сооружения:</w:t>
      </w:r>
    </w:p>
    <w:p w14:paraId="37AE89A7"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4 – спортивный зал;</w:t>
      </w:r>
    </w:p>
    <w:p w14:paraId="3DE397A6"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33 – плоскостные спортивные сооружения;</w:t>
      </w:r>
    </w:p>
    <w:p w14:paraId="5F3D8149"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 – другие сплортивные сооружения;</w:t>
      </w:r>
    </w:p>
    <w:p w14:paraId="5595C062"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5 – приспособленные;</w:t>
      </w:r>
    </w:p>
    <w:p w14:paraId="6D025AE5"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 – объект рекреационной инфраструктуры (пешеходная тропа).</w:t>
      </w:r>
    </w:p>
    <w:p w14:paraId="0E660798" w14:textId="77777777" w:rsidR="00BA4AD5" w:rsidRPr="00BA4AD5" w:rsidRDefault="00BA4AD5" w:rsidP="00BA4AD5">
      <w:pPr>
        <w:tabs>
          <w:tab w:val="left" w:pos="1134"/>
        </w:tabs>
        <w:spacing w:after="0" w:line="240" w:lineRule="auto"/>
        <w:ind w:firstLine="709"/>
        <w:contextualSpacing/>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Информация об объектах указана в таблице 3.12</w:t>
      </w:r>
    </w:p>
    <w:p w14:paraId="7B3E0431"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sectPr w:rsidR="00BA4AD5" w:rsidRPr="00BA4AD5" w:rsidSect="00BA4AD5">
          <w:pgSz w:w="12240" w:h="15840"/>
          <w:pgMar w:top="1134" w:right="850" w:bottom="1134" w:left="1701" w:header="720" w:footer="720" w:gutter="0"/>
          <w:cols w:space="720"/>
          <w:titlePg/>
          <w:docGrid w:linePitch="299"/>
        </w:sectPr>
      </w:pPr>
    </w:p>
    <w:p w14:paraId="1533D1ED"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3.12</w:t>
      </w:r>
    </w:p>
    <w:p w14:paraId="000929F9"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физической культуры и спорта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126"/>
        <w:gridCol w:w="2268"/>
        <w:gridCol w:w="1984"/>
        <w:gridCol w:w="709"/>
        <w:gridCol w:w="851"/>
        <w:gridCol w:w="567"/>
        <w:gridCol w:w="992"/>
        <w:gridCol w:w="850"/>
        <w:gridCol w:w="567"/>
        <w:gridCol w:w="2340"/>
      </w:tblGrid>
      <w:tr w:rsidR="00BA4AD5" w:rsidRPr="00BA4AD5" w14:paraId="7B547AC5" w14:textId="77777777" w:rsidTr="00BA4AD5">
        <w:trPr>
          <w:cantSplit/>
          <w:trHeight w:val="1719"/>
        </w:trPr>
        <w:tc>
          <w:tcPr>
            <w:tcW w:w="534" w:type="dxa"/>
            <w:vAlign w:val="center"/>
          </w:tcPr>
          <w:p w14:paraId="7A9BE3C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w:t>
            </w:r>
          </w:p>
          <w:p w14:paraId="497D936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п/п</w:t>
            </w:r>
          </w:p>
        </w:tc>
        <w:tc>
          <w:tcPr>
            <w:tcW w:w="2126" w:type="dxa"/>
            <w:vAlign w:val="center"/>
          </w:tcPr>
          <w:p w14:paraId="718D66C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Вид</w:t>
            </w:r>
          </w:p>
        </w:tc>
        <w:tc>
          <w:tcPr>
            <w:tcW w:w="2268" w:type="dxa"/>
            <w:vAlign w:val="center"/>
          </w:tcPr>
          <w:p w14:paraId="58ACEA9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Наименование</w:t>
            </w:r>
          </w:p>
        </w:tc>
        <w:tc>
          <w:tcPr>
            <w:tcW w:w="1984" w:type="dxa"/>
            <w:vAlign w:val="center"/>
          </w:tcPr>
          <w:p w14:paraId="7CB1487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roofErr w:type="gramStart"/>
            <w:r w:rsidRPr="00BA4AD5">
              <w:rPr>
                <w:rFonts w:ascii="Times New Roman" w:eastAsia="Calibri" w:hAnsi="Times New Roman" w:cs="Times New Roman"/>
                <w:b/>
                <w:kern w:val="3"/>
                <w:sz w:val="20"/>
                <w:szCs w:val="20"/>
                <w:lang w:eastAsia="ru-RU"/>
              </w:rPr>
              <w:t>Местораспо-ложение</w:t>
            </w:r>
            <w:proofErr w:type="gramEnd"/>
          </w:p>
        </w:tc>
        <w:tc>
          <w:tcPr>
            <w:tcW w:w="709" w:type="dxa"/>
            <w:textDirection w:val="btLr"/>
            <w:vAlign w:val="center"/>
          </w:tcPr>
          <w:p w14:paraId="38372A92"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Дата постройки</w:t>
            </w:r>
          </w:p>
        </w:tc>
        <w:tc>
          <w:tcPr>
            <w:tcW w:w="851" w:type="dxa"/>
            <w:textDirection w:val="btLr"/>
            <w:vAlign w:val="center"/>
          </w:tcPr>
          <w:p w14:paraId="3768F563"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zh-CN"/>
              </w:rPr>
              <w:t>Площадь пола</w:t>
            </w:r>
          </w:p>
        </w:tc>
        <w:tc>
          <w:tcPr>
            <w:tcW w:w="567" w:type="dxa"/>
            <w:textDirection w:val="btLr"/>
            <w:vAlign w:val="center"/>
          </w:tcPr>
          <w:p w14:paraId="509AA258"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zh-CN"/>
              </w:rPr>
              <w:t>Площадь зеркала воды</w:t>
            </w:r>
          </w:p>
        </w:tc>
        <w:tc>
          <w:tcPr>
            <w:tcW w:w="992" w:type="dxa"/>
            <w:textDirection w:val="btLr"/>
            <w:vAlign w:val="center"/>
          </w:tcPr>
          <w:p w14:paraId="5752D977"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zh-CN"/>
              </w:rPr>
              <w:t>Площадь плоскостных спортивных сооружений</w:t>
            </w:r>
          </w:p>
        </w:tc>
        <w:tc>
          <w:tcPr>
            <w:tcW w:w="850" w:type="dxa"/>
            <w:textDirection w:val="btLr"/>
            <w:vAlign w:val="center"/>
          </w:tcPr>
          <w:p w14:paraId="206D9FB8"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zh-CN"/>
              </w:rPr>
              <w:t>Единовременная пропускная способность</w:t>
            </w:r>
          </w:p>
        </w:tc>
        <w:tc>
          <w:tcPr>
            <w:tcW w:w="567" w:type="dxa"/>
            <w:textDirection w:val="btLr"/>
            <w:vAlign w:val="center"/>
          </w:tcPr>
          <w:p w14:paraId="2895287E" w14:textId="77777777" w:rsidR="00BA4AD5" w:rsidRPr="00BA4AD5" w:rsidRDefault="00BA4AD5" w:rsidP="00BA4AD5">
            <w:pPr>
              <w:suppressAutoHyphens/>
              <w:autoSpaceDN w:val="0"/>
              <w:spacing w:after="0" w:line="240" w:lineRule="auto"/>
              <w:ind w:left="113" w:right="113"/>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zh-CN"/>
              </w:rPr>
              <w:t>Количество рабочих мест</w:t>
            </w:r>
          </w:p>
        </w:tc>
        <w:tc>
          <w:tcPr>
            <w:tcW w:w="2340" w:type="dxa"/>
            <w:vAlign w:val="center"/>
          </w:tcPr>
          <w:p w14:paraId="7D3F2AA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Вид спорта</w:t>
            </w:r>
          </w:p>
        </w:tc>
      </w:tr>
      <w:tr w:rsidR="00BA4AD5" w:rsidRPr="00BA4AD5" w14:paraId="0F91C660" w14:textId="77777777" w:rsidTr="00BA4AD5">
        <w:tc>
          <w:tcPr>
            <w:tcW w:w="534" w:type="dxa"/>
            <w:vAlign w:val="center"/>
          </w:tcPr>
          <w:p w14:paraId="72F6CEA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1</w:t>
            </w:r>
          </w:p>
        </w:tc>
        <w:tc>
          <w:tcPr>
            <w:tcW w:w="2126" w:type="dxa"/>
            <w:vAlign w:val="center"/>
          </w:tcPr>
          <w:p w14:paraId="0161C21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2</w:t>
            </w:r>
          </w:p>
        </w:tc>
        <w:tc>
          <w:tcPr>
            <w:tcW w:w="2268" w:type="dxa"/>
            <w:vAlign w:val="center"/>
          </w:tcPr>
          <w:p w14:paraId="1E5FD0D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3</w:t>
            </w:r>
          </w:p>
        </w:tc>
        <w:tc>
          <w:tcPr>
            <w:tcW w:w="1984" w:type="dxa"/>
            <w:vAlign w:val="center"/>
          </w:tcPr>
          <w:p w14:paraId="5CDB6B7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4</w:t>
            </w:r>
          </w:p>
        </w:tc>
        <w:tc>
          <w:tcPr>
            <w:tcW w:w="709" w:type="dxa"/>
            <w:vAlign w:val="center"/>
          </w:tcPr>
          <w:p w14:paraId="68B6DC1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5</w:t>
            </w:r>
          </w:p>
        </w:tc>
        <w:tc>
          <w:tcPr>
            <w:tcW w:w="851" w:type="dxa"/>
            <w:vAlign w:val="center"/>
          </w:tcPr>
          <w:p w14:paraId="4A26E38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6</w:t>
            </w:r>
          </w:p>
        </w:tc>
        <w:tc>
          <w:tcPr>
            <w:tcW w:w="567" w:type="dxa"/>
            <w:vAlign w:val="center"/>
          </w:tcPr>
          <w:p w14:paraId="50F4A01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7</w:t>
            </w:r>
          </w:p>
        </w:tc>
        <w:tc>
          <w:tcPr>
            <w:tcW w:w="992" w:type="dxa"/>
            <w:vAlign w:val="center"/>
          </w:tcPr>
          <w:p w14:paraId="53AD92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8</w:t>
            </w:r>
          </w:p>
        </w:tc>
        <w:tc>
          <w:tcPr>
            <w:tcW w:w="850" w:type="dxa"/>
            <w:vAlign w:val="center"/>
          </w:tcPr>
          <w:p w14:paraId="44C9E44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9</w:t>
            </w:r>
          </w:p>
        </w:tc>
        <w:tc>
          <w:tcPr>
            <w:tcW w:w="567" w:type="dxa"/>
            <w:vAlign w:val="center"/>
          </w:tcPr>
          <w:p w14:paraId="1048526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10</w:t>
            </w:r>
          </w:p>
        </w:tc>
        <w:tc>
          <w:tcPr>
            <w:tcW w:w="2340" w:type="dxa"/>
            <w:vAlign w:val="center"/>
          </w:tcPr>
          <w:p w14:paraId="418E6A5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11</w:t>
            </w:r>
          </w:p>
        </w:tc>
      </w:tr>
      <w:tr w:rsidR="00BA4AD5" w:rsidRPr="00BA4AD5" w14:paraId="1E63285B" w14:textId="77777777" w:rsidTr="00BA4AD5">
        <w:tc>
          <w:tcPr>
            <w:tcW w:w="534" w:type="dxa"/>
            <w:vAlign w:val="center"/>
          </w:tcPr>
          <w:p w14:paraId="66740AA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
        </w:tc>
        <w:tc>
          <w:tcPr>
            <w:tcW w:w="13254" w:type="dxa"/>
            <w:gridSpan w:val="10"/>
            <w:vAlign w:val="center"/>
          </w:tcPr>
          <w:p w14:paraId="0CC937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kern w:val="3"/>
                <w:sz w:val="20"/>
                <w:szCs w:val="20"/>
                <w:lang w:eastAsia="ru-RU"/>
              </w:rPr>
              <w:t>Спортивные залы</w:t>
            </w:r>
          </w:p>
        </w:tc>
      </w:tr>
      <w:tr w:rsidR="00BA4AD5" w:rsidRPr="00BA4AD5" w14:paraId="67CF1847" w14:textId="77777777" w:rsidTr="00BA4AD5">
        <w:tc>
          <w:tcPr>
            <w:tcW w:w="534" w:type="dxa"/>
            <w:vAlign w:val="center"/>
          </w:tcPr>
          <w:p w14:paraId="5D0FF26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w:t>
            </w:r>
          </w:p>
        </w:tc>
        <w:tc>
          <w:tcPr>
            <w:tcW w:w="2126" w:type="dxa"/>
            <w:vAlign w:val="center"/>
          </w:tcPr>
          <w:p w14:paraId="47D2BD2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Спортивный зал</w:t>
            </w:r>
          </w:p>
        </w:tc>
        <w:tc>
          <w:tcPr>
            <w:tcW w:w="2268" w:type="dxa"/>
            <w:vAlign w:val="center"/>
          </w:tcPr>
          <w:p w14:paraId="7AB0087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Муниципальная</w:t>
            </w:r>
          </w:p>
          <w:p w14:paraId="4E41A2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МАОУ </w:t>
            </w:r>
          </w:p>
          <w:p w14:paraId="46F10C6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«Новоселицкая СОШ»</w:t>
            </w:r>
          </w:p>
        </w:tc>
        <w:tc>
          <w:tcPr>
            <w:tcW w:w="1984" w:type="dxa"/>
            <w:vAlign w:val="center"/>
          </w:tcPr>
          <w:p w14:paraId="2875B7E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д. Божонка, </w:t>
            </w:r>
          </w:p>
          <w:p w14:paraId="471D667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Новая, д.15</w:t>
            </w:r>
          </w:p>
        </w:tc>
        <w:tc>
          <w:tcPr>
            <w:tcW w:w="709" w:type="dxa"/>
            <w:vAlign w:val="center"/>
          </w:tcPr>
          <w:p w14:paraId="4DF00678"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1982</w:t>
            </w:r>
          </w:p>
        </w:tc>
        <w:tc>
          <w:tcPr>
            <w:tcW w:w="851" w:type="dxa"/>
            <w:vAlign w:val="center"/>
          </w:tcPr>
          <w:p w14:paraId="0C35086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162</w:t>
            </w:r>
          </w:p>
        </w:tc>
        <w:tc>
          <w:tcPr>
            <w:tcW w:w="567" w:type="dxa"/>
            <w:vAlign w:val="center"/>
          </w:tcPr>
          <w:p w14:paraId="698F427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37F57ED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600EB22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ED54BA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7C4E69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Футбольный зал, волейбол, баскетбол</w:t>
            </w:r>
          </w:p>
        </w:tc>
      </w:tr>
      <w:tr w:rsidR="00BA4AD5" w:rsidRPr="00BA4AD5" w14:paraId="0A8DF2EA" w14:textId="77777777" w:rsidTr="00BA4AD5">
        <w:tc>
          <w:tcPr>
            <w:tcW w:w="534" w:type="dxa"/>
            <w:vAlign w:val="center"/>
          </w:tcPr>
          <w:p w14:paraId="0EE34B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w:t>
            </w:r>
          </w:p>
        </w:tc>
        <w:tc>
          <w:tcPr>
            <w:tcW w:w="2126" w:type="dxa"/>
            <w:vAlign w:val="center"/>
          </w:tcPr>
          <w:p w14:paraId="40D1D3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Спортивный зал</w:t>
            </w:r>
          </w:p>
        </w:tc>
        <w:tc>
          <w:tcPr>
            <w:tcW w:w="2268" w:type="dxa"/>
            <w:vAlign w:val="center"/>
          </w:tcPr>
          <w:p w14:paraId="4CBAA14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Муниципальная</w:t>
            </w:r>
          </w:p>
          <w:p w14:paraId="2EC902C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МАОУ </w:t>
            </w:r>
          </w:p>
          <w:p w14:paraId="707C165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«Новоселицкая СОШ»</w:t>
            </w:r>
          </w:p>
        </w:tc>
        <w:tc>
          <w:tcPr>
            <w:tcW w:w="1984" w:type="dxa"/>
            <w:vAlign w:val="center"/>
          </w:tcPr>
          <w:p w14:paraId="6371A1C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д. Новоселицы, </w:t>
            </w:r>
          </w:p>
          <w:p w14:paraId="1957521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Школьная, д.3</w:t>
            </w:r>
          </w:p>
        </w:tc>
        <w:tc>
          <w:tcPr>
            <w:tcW w:w="709" w:type="dxa"/>
            <w:vAlign w:val="center"/>
          </w:tcPr>
          <w:p w14:paraId="45F5023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1979</w:t>
            </w:r>
          </w:p>
        </w:tc>
        <w:tc>
          <w:tcPr>
            <w:tcW w:w="851" w:type="dxa"/>
            <w:vAlign w:val="center"/>
          </w:tcPr>
          <w:p w14:paraId="6361D05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162</w:t>
            </w:r>
          </w:p>
        </w:tc>
        <w:tc>
          <w:tcPr>
            <w:tcW w:w="567" w:type="dxa"/>
            <w:vAlign w:val="center"/>
          </w:tcPr>
          <w:p w14:paraId="3A83735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5FEC14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7ED8EBF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2E2714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242069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Футбольный зал, волейбол, баскетбол</w:t>
            </w:r>
          </w:p>
        </w:tc>
      </w:tr>
      <w:tr w:rsidR="00BA4AD5" w:rsidRPr="00BA4AD5" w14:paraId="3435FCCD" w14:textId="77777777" w:rsidTr="00BA4AD5">
        <w:tc>
          <w:tcPr>
            <w:tcW w:w="534" w:type="dxa"/>
            <w:vAlign w:val="center"/>
          </w:tcPr>
          <w:p w14:paraId="02ACA7B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w:t>
            </w:r>
          </w:p>
        </w:tc>
        <w:tc>
          <w:tcPr>
            <w:tcW w:w="2126" w:type="dxa"/>
            <w:vAlign w:val="center"/>
          </w:tcPr>
          <w:p w14:paraId="34ABE8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Спортивный зал</w:t>
            </w:r>
          </w:p>
        </w:tc>
        <w:tc>
          <w:tcPr>
            <w:tcW w:w="2268" w:type="dxa"/>
            <w:vAlign w:val="center"/>
          </w:tcPr>
          <w:p w14:paraId="41FDDE1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p>
        </w:tc>
        <w:tc>
          <w:tcPr>
            <w:tcW w:w="1984" w:type="dxa"/>
            <w:vAlign w:val="center"/>
          </w:tcPr>
          <w:p w14:paraId="433D68C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Новоселицы</w:t>
            </w:r>
          </w:p>
        </w:tc>
        <w:tc>
          <w:tcPr>
            <w:tcW w:w="709" w:type="dxa"/>
            <w:vAlign w:val="center"/>
          </w:tcPr>
          <w:p w14:paraId="25E9670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1969</w:t>
            </w:r>
          </w:p>
        </w:tc>
        <w:tc>
          <w:tcPr>
            <w:tcW w:w="851" w:type="dxa"/>
            <w:vAlign w:val="center"/>
          </w:tcPr>
          <w:p w14:paraId="062204A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648</w:t>
            </w:r>
          </w:p>
        </w:tc>
        <w:tc>
          <w:tcPr>
            <w:tcW w:w="567" w:type="dxa"/>
            <w:vAlign w:val="center"/>
          </w:tcPr>
          <w:p w14:paraId="621972B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5523CC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3EF292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AF9B3D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875A48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r>
      <w:tr w:rsidR="00BA4AD5" w:rsidRPr="00BA4AD5" w14:paraId="2D94260B" w14:textId="77777777" w:rsidTr="00BA4AD5">
        <w:tc>
          <w:tcPr>
            <w:tcW w:w="534" w:type="dxa"/>
            <w:vAlign w:val="center"/>
          </w:tcPr>
          <w:p w14:paraId="163026E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w:t>
            </w:r>
          </w:p>
        </w:tc>
        <w:tc>
          <w:tcPr>
            <w:tcW w:w="2126" w:type="dxa"/>
            <w:vAlign w:val="center"/>
          </w:tcPr>
          <w:p w14:paraId="505245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Спортивный зал</w:t>
            </w:r>
          </w:p>
        </w:tc>
        <w:tc>
          <w:tcPr>
            <w:tcW w:w="2268" w:type="dxa"/>
            <w:vAlign w:val="center"/>
          </w:tcPr>
          <w:p w14:paraId="7F4EFB1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Муниципальная</w:t>
            </w:r>
          </w:p>
          <w:p w14:paraId="14045A7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МАОУ </w:t>
            </w:r>
          </w:p>
          <w:p w14:paraId="060FFD8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«Савинская ООШ»</w:t>
            </w:r>
          </w:p>
        </w:tc>
        <w:tc>
          <w:tcPr>
            <w:tcW w:w="1984" w:type="dxa"/>
            <w:vAlign w:val="center"/>
          </w:tcPr>
          <w:p w14:paraId="2E7DB32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д. Савино,</w:t>
            </w:r>
          </w:p>
          <w:p w14:paraId="274FB9B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Школьная, д.7</w:t>
            </w:r>
          </w:p>
        </w:tc>
        <w:tc>
          <w:tcPr>
            <w:tcW w:w="709" w:type="dxa"/>
            <w:vAlign w:val="center"/>
          </w:tcPr>
          <w:p w14:paraId="3894585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1990</w:t>
            </w:r>
          </w:p>
        </w:tc>
        <w:tc>
          <w:tcPr>
            <w:tcW w:w="851" w:type="dxa"/>
            <w:vAlign w:val="center"/>
          </w:tcPr>
          <w:p w14:paraId="2E0D66D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162</w:t>
            </w:r>
          </w:p>
        </w:tc>
        <w:tc>
          <w:tcPr>
            <w:tcW w:w="567" w:type="dxa"/>
            <w:vAlign w:val="center"/>
          </w:tcPr>
          <w:p w14:paraId="532FBF5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9CB65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3B02195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A924A9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9452B1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Футбольный зал, волейбол, баскетбол</w:t>
            </w:r>
          </w:p>
        </w:tc>
      </w:tr>
      <w:tr w:rsidR="00BA4AD5" w:rsidRPr="00BA4AD5" w14:paraId="569D579A" w14:textId="77777777" w:rsidTr="00BA4AD5">
        <w:tc>
          <w:tcPr>
            <w:tcW w:w="534" w:type="dxa"/>
            <w:vAlign w:val="center"/>
          </w:tcPr>
          <w:p w14:paraId="27844F6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
        </w:tc>
        <w:tc>
          <w:tcPr>
            <w:tcW w:w="13254" w:type="dxa"/>
            <w:gridSpan w:val="10"/>
            <w:vAlign w:val="center"/>
          </w:tcPr>
          <w:p w14:paraId="19E739B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bCs/>
                <w:kern w:val="3"/>
                <w:sz w:val="20"/>
                <w:szCs w:val="20"/>
                <w:lang w:eastAsia="zh-CN"/>
              </w:rPr>
              <w:t>Плоскостные сооружения</w:t>
            </w:r>
          </w:p>
        </w:tc>
      </w:tr>
      <w:tr w:rsidR="00BA4AD5" w:rsidRPr="00BA4AD5" w14:paraId="2FB151BE" w14:textId="77777777" w:rsidTr="00BA4AD5">
        <w:tc>
          <w:tcPr>
            <w:tcW w:w="534" w:type="dxa"/>
            <w:vAlign w:val="center"/>
          </w:tcPr>
          <w:p w14:paraId="6D36850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5</w:t>
            </w:r>
          </w:p>
        </w:tc>
        <w:tc>
          <w:tcPr>
            <w:tcW w:w="2126" w:type="dxa"/>
            <w:vAlign w:val="center"/>
          </w:tcPr>
          <w:p w14:paraId="5F9A9F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Пришкольный</w:t>
            </w:r>
          </w:p>
          <w:p w14:paraId="49D8A9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Стадион</w:t>
            </w:r>
          </w:p>
        </w:tc>
        <w:tc>
          <w:tcPr>
            <w:tcW w:w="2268" w:type="dxa"/>
            <w:vAlign w:val="center"/>
          </w:tcPr>
          <w:p w14:paraId="17DE4564"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r w:rsidRPr="00BA4AD5">
              <w:rPr>
                <w:rFonts w:ascii="Times New Roman" w:eastAsia="Times New Roman" w:hAnsi="Times New Roman" w:cs="Times New Roman"/>
                <w:bCs/>
                <w:sz w:val="20"/>
                <w:szCs w:val="20"/>
                <w:lang w:val="en-US" w:bidi="en-US"/>
              </w:rPr>
              <w:t>Муниципальная</w:t>
            </w:r>
          </w:p>
          <w:p w14:paraId="4518C95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 xml:space="preserve">МАОУ </w:t>
            </w:r>
            <w:r w:rsidRPr="00BA4AD5">
              <w:rPr>
                <w:rFonts w:ascii="Times New Roman" w:eastAsia="Calibri" w:hAnsi="Times New Roman" w:cs="Times New Roman"/>
                <w:kern w:val="3"/>
                <w:sz w:val="20"/>
                <w:szCs w:val="20"/>
                <w:lang w:eastAsia="zh-CN"/>
              </w:rPr>
              <w:br/>
              <w:t>«Савинская ООШ»</w:t>
            </w:r>
          </w:p>
        </w:tc>
        <w:tc>
          <w:tcPr>
            <w:tcW w:w="1984" w:type="dxa"/>
            <w:vAlign w:val="center"/>
          </w:tcPr>
          <w:p w14:paraId="62F121C3"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д.Савино, </w:t>
            </w:r>
          </w:p>
          <w:p w14:paraId="57A92C27"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ул. Школьная, д. 7</w:t>
            </w:r>
          </w:p>
        </w:tc>
        <w:tc>
          <w:tcPr>
            <w:tcW w:w="709" w:type="dxa"/>
            <w:vAlign w:val="center"/>
          </w:tcPr>
          <w:p w14:paraId="100FA6B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2021</w:t>
            </w:r>
          </w:p>
        </w:tc>
        <w:tc>
          <w:tcPr>
            <w:tcW w:w="851" w:type="dxa"/>
            <w:vAlign w:val="center"/>
          </w:tcPr>
          <w:p w14:paraId="437C80F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A6B870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A28CD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2621</w:t>
            </w:r>
          </w:p>
        </w:tc>
        <w:tc>
          <w:tcPr>
            <w:tcW w:w="850" w:type="dxa"/>
            <w:vAlign w:val="center"/>
          </w:tcPr>
          <w:p w14:paraId="7A72918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8462AE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6E9D788"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Баскетбол, лёгкая атлетика, </w:t>
            </w:r>
          </w:p>
          <w:p w14:paraId="63FE6BE6"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футбол, хоккей на траве, </w:t>
            </w:r>
          </w:p>
          <w:p w14:paraId="327E3B2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гимнастика</w:t>
            </w:r>
          </w:p>
        </w:tc>
      </w:tr>
      <w:tr w:rsidR="00BA4AD5" w:rsidRPr="00BA4AD5" w14:paraId="376608FF" w14:textId="77777777" w:rsidTr="00BA4AD5">
        <w:tc>
          <w:tcPr>
            <w:tcW w:w="534" w:type="dxa"/>
            <w:vAlign w:val="center"/>
          </w:tcPr>
          <w:p w14:paraId="4099AD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6</w:t>
            </w:r>
          </w:p>
        </w:tc>
        <w:tc>
          <w:tcPr>
            <w:tcW w:w="2126" w:type="dxa"/>
            <w:vAlign w:val="center"/>
          </w:tcPr>
          <w:p w14:paraId="629F32C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Пришкольный стадион</w:t>
            </w:r>
          </w:p>
        </w:tc>
        <w:tc>
          <w:tcPr>
            <w:tcW w:w="2268" w:type="dxa"/>
            <w:vAlign w:val="center"/>
          </w:tcPr>
          <w:p w14:paraId="106B994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Times New Roman" w:hAnsi="Times New Roman" w:cs="Times New Roman"/>
                <w:kern w:val="3"/>
                <w:sz w:val="20"/>
                <w:szCs w:val="20"/>
                <w:lang w:eastAsia="ru-RU"/>
              </w:rPr>
              <w:t>МАОУ «Новоселицкая СОШ» в д. Божонка</w:t>
            </w:r>
          </w:p>
        </w:tc>
        <w:tc>
          <w:tcPr>
            <w:tcW w:w="1984" w:type="dxa"/>
            <w:vAlign w:val="center"/>
          </w:tcPr>
          <w:p w14:paraId="0AE491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Божонка, </w:t>
            </w:r>
          </w:p>
          <w:p w14:paraId="7D9CE85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Новая</w:t>
            </w:r>
          </w:p>
        </w:tc>
        <w:tc>
          <w:tcPr>
            <w:tcW w:w="709" w:type="dxa"/>
            <w:vAlign w:val="center"/>
          </w:tcPr>
          <w:p w14:paraId="078A959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2022</w:t>
            </w:r>
          </w:p>
        </w:tc>
        <w:tc>
          <w:tcPr>
            <w:tcW w:w="851" w:type="dxa"/>
            <w:vAlign w:val="center"/>
          </w:tcPr>
          <w:p w14:paraId="6A9AAE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B31F2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562F14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1200</w:t>
            </w:r>
          </w:p>
        </w:tc>
        <w:tc>
          <w:tcPr>
            <w:tcW w:w="850" w:type="dxa"/>
            <w:vAlign w:val="center"/>
          </w:tcPr>
          <w:p w14:paraId="6724BEA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7B23B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BB3813E"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Баскетбол, лёгкая атлетика, </w:t>
            </w:r>
          </w:p>
          <w:p w14:paraId="107213CC"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футбол, хоккей на траве, </w:t>
            </w:r>
          </w:p>
          <w:p w14:paraId="036E3EA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гимнастика</w:t>
            </w:r>
          </w:p>
        </w:tc>
      </w:tr>
      <w:tr w:rsidR="00BA4AD5" w:rsidRPr="00BA4AD5" w14:paraId="6F8808D4" w14:textId="77777777" w:rsidTr="00BA4AD5">
        <w:tc>
          <w:tcPr>
            <w:tcW w:w="534" w:type="dxa"/>
            <w:vAlign w:val="center"/>
          </w:tcPr>
          <w:p w14:paraId="6073FC4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7</w:t>
            </w:r>
          </w:p>
        </w:tc>
        <w:tc>
          <w:tcPr>
            <w:tcW w:w="2126" w:type="dxa"/>
            <w:vAlign w:val="center"/>
          </w:tcPr>
          <w:p w14:paraId="5CA2CB6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Футбольное поле</w:t>
            </w:r>
          </w:p>
        </w:tc>
        <w:tc>
          <w:tcPr>
            <w:tcW w:w="2268" w:type="dxa"/>
            <w:vAlign w:val="center"/>
          </w:tcPr>
          <w:p w14:paraId="6C61CF16"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7F5260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1646283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1C80CA2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2006</w:t>
            </w:r>
          </w:p>
        </w:tc>
        <w:tc>
          <w:tcPr>
            <w:tcW w:w="851" w:type="dxa"/>
            <w:vAlign w:val="center"/>
          </w:tcPr>
          <w:p w14:paraId="13D6FD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39D3629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D79E86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3200</w:t>
            </w:r>
          </w:p>
        </w:tc>
        <w:tc>
          <w:tcPr>
            <w:tcW w:w="850" w:type="dxa"/>
            <w:vAlign w:val="center"/>
          </w:tcPr>
          <w:p w14:paraId="48D5EEC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235C15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73466B1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Футбол</w:t>
            </w:r>
          </w:p>
        </w:tc>
      </w:tr>
      <w:tr w:rsidR="00BA4AD5" w:rsidRPr="00BA4AD5" w14:paraId="7BE8B545" w14:textId="77777777" w:rsidTr="00BA4AD5">
        <w:tc>
          <w:tcPr>
            <w:tcW w:w="534" w:type="dxa"/>
            <w:vAlign w:val="center"/>
          </w:tcPr>
          <w:p w14:paraId="50C7B05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8</w:t>
            </w:r>
          </w:p>
        </w:tc>
        <w:tc>
          <w:tcPr>
            <w:tcW w:w="2126" w:type="dxa"/>
            <w:vAlign w:val="center"/>
          </w:tcPr>
          <w:p w14:paraId="17C5C9A9"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 xml:space="preserve">Поле для игры в </w:t>
            </w:r>
          </w:p>
          <w:p w14:paraId="19D62520"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мини-футбол</w:t>
            </w:r>
          </w:p>
        </w:tc>
        <w:tc>
          <w:tcPr>
            <w:tcW w:w="2268" w:type="dxa"/>
            <w:vAlign w:val="center"/>
          </w:tcPr>
          <w:p w14:paraId="475AF01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06B9E71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 xml:space="preserve">д.Новоселицы, </w:t>
            </w:r>
          </w:p>
          <w:p w14:paraId="24E4434A"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ул. Школьная</w:t>
            </w:r>
          </w:p>
        </w:tc>
        <w:tc>
          <w:tcPr>
            <w:tcW w:w="709" w:type="dxa"/>
            <w:vAlign w:val="center"/>
          </w:tcPr>
          <w:p w14:paraId="63F63C1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2005</w:t>
            </w:r>
          </w:p>
        </w:tc>
        <w:tc>
          <w:tcPr>
            <w:tcW w:w="851" w:type="dxa"/>
            <w:vAlign w:val="center"/>
          </w:tcPr>
          <w:p w14:paraId="786CC9E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08B55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C4B9AEE"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800</w:t>
            </w:r>
          </w:p>
        </w:tc>
        <w:tc>
          <w:tcPr>
            <w:tcW w:w="850" w:type="dxa"/>
            <w:vAlign w:val="center"/>
          </w:tcPr>
          <w:p w14:paraId="7B83A5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468941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B064DF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Мини-футбол</w:t>
            </w:r>
          </w:p>
        </w:tc>
      </w:tr>
      <w:tr w:rsidR="00BA4AD5" w:rsidRPr="00BA4AD5" w14:paraId="4FDDC3F1" w14:textId="77777777" w:rsidTr="00BA4AD5">
        <w:tc>
          <w:tcPr>
            <w:tcW w:w="534" w:type="dxa"/>
            <w:vAlign w:val="center"/>
          </w:tcPr>
          <w:p w14:paraId="297F04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9</w:t>
            </w:r>
          </w:p>
        </w:tc>
        <w:tc>
          <w:tcPr>
            <w:tcW w:w="2126" w:type="dxa"/>
            <w:vAlign w:val="center"/>
          </w:tcPr>
          <w:p w14:paraId="08CAC3BC"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 xml:space="preserve">Поле для игры в </w:t>
            </w:r>
          </w:p>
          <w:p w14:paraId="65C3BD70"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мини-футбол, хоккей на траве</w:t>
            </w:r>
          </w:p>
        </w:tc>
        <w:tc>
          <w:tcPr>
            <w:tcW w:w="2268" w:type="dxa"/>
            <w:vAlign w:val="center"/>
          </w:tcPr>
          <w:p w14:paraId="2147701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ООО «Айсберг»</w:t>
            </w:r>
          </w:p>
        </w:tc>
        <w:tc>
          <w:tcPr>
            <w:tcW w:w="1984" w:type="dxa"/>
            <w:vAlign w:val="center"/>
          </w:tcPr>
          <w:p w14:paraId="4CA40C9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bCs/>
                <w:sz w:val="20"/>
                <w:szCs w:val="20"/>
                <w:lang w:val="en-US" w:bidi="en-US"/>
              </w:rPr>
              <w:t>д.Хутынь</w:t>
            </w:r>
          </w:p>
        </w:tc>
        <w:tc>
          <w:tcPr>
            <w:tcW w:w="709" w:type="dxa"/>
            <w:vAlign w:val="center"/>
          </w:tcPr>
          <w:p w14:paraId="4C845F8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2015</w:t>
            </w:r>
          </w:p>
        </w:tc>
        <w:tc>
          <w:tcPr>
            <w:tcW w:w="851" w:type="dxa"/>
            <w:vAlign w:val="center"/>
          </w:tcPr>
          <w:p w14:paraId="0D51103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9E6D4F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7858F5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920</w:t>
            </w:r>
          </w:p>
        </w:tc>
        <w:tc>
          <w:tcPr>
            <w:tcW w:w="850" w:type="dxa"/>
            <w:vAlign w:val="center"/>
          </w:tcPr>
          <w:p w14:paraId="49D863F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D7F6AB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C2D0D72"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 xml:space="preserve">Мини-футбол, </w:t>
            </w:r>
          </w:p>
          <w:p w14:paraId="1769C6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хоккей на траве</w:t>
            </w:r>
          </w:p>
        </w:tc>
      </w:tr>
      <w:tr w:rsidR="00BA4AD5" w:rsidRPr="00BA4AD5" w14:paraId="57087A87" w14:textId="77777777" w:rsidTr="00BA4AD5">
        <w:tc>
          <w:tcPr>
            <w:tcW w:w="534" w:type="dxa"/>
            <w:vAlign w:val="center"/>
          </w:tcPr>
          <w:p w14:paraId="09B2DB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10</w:t>
            </w:r>
          </w:p>
        </w:tc>
        <w:tc>
          <w:tcPr>
            <w:tcW w:w="2126" w:type="dxa"/>
            <w:vAlign w:val="center"/>
          </w:tcPr>
          <w:p w14:paraId="2D9BAD5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по пляжному футболу</w:t>
            </w:r>
          </w:p>
        </w:tc>
        <w:tc>
          <w:tcPr>
            <w:tcW w:w="2268" w:type="dxa"/>
            <w:vAlign w:val="center"/>
          </w:tcPr>
          <w:p w14:paraId="4856D04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ИП Пышкин Ю.Ю.</w:t>
            </w:r>
          </w:p>
        </w:tc>
        <w:tc>
          <w:tcPr>
            <w:tcW w:w="1984" w:type="dxa"/>
            <w:vAlign w:val="center"/>
          </w:tcPr>
          <w:p w14:paraId="458037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709" w:type="dxa"/>
            <w:vAlign w:val="center"/>
          </w:tcPr>
          <w:p w14:paraId="62CC43E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2021</w:t>
            </w:r>
          </w:p>
        </w:tc>
        <w:tc>
          <w:tcPr>
            <w:tcW w:w="851" w:type="dxa"/>
            <w:vAlign w:val="center"/>
          </w:tcPr>
          <w:p w14:paraId="5156343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31DCB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59032D2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1295</w:t>
            </w:r>
          </w:p>
        </w:tc>
        <w:tc>
          <w:tcPr>
            <w:tcW w:w="850" w:type="dxa"/>
            <w:vAlign w:val="center"/>
          </w:tcPr>
          <w:p w14:paraId="69E808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588229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2A31FD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Пляжный футбол</w:t>
            </w:r>
          </w:p>
        </w:tc>
      </w:tr>
      <w:tr w:rsidR="00BA4AD5" w:rsidRPr="00BA4AD5" w14:paraId="1B16A72B" w14:textId="77777777" w:rsidTr="00BA4AD5">
        <w:tc>
          <w:tcPr>
            <w:tcW w:w="534" w:type="dxa"/>
            <w:vAlign w:val="center"/>
          </w:tcPr>
          <w:p w14:paraId="7B51729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11</w:t>
            </w:r>
          </w:p>
        </w:tc>
        <w:tc>
          <w:tcPr>
            <w:tcW w:w="2126" w:type="dxa"/>
            <w:vAlign w:val="center"/>
          </w:tcPr>
          <w:p w14:paraId="7EA52998"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по пляжному регби</w:t>
            </w:r>
          </w:p>
        </w:tc>
        <w:tc>
          <w:tcPr>
            <w:tcW w:w="2268" w:type="dxa"/>
            <w:vAlign w:val="center"/>
          </w:tcPr>
          <w:p w14:paraId="2139B56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ИП Пышкин Ю.Ю.</w:t>
            </w:r>
          </w:p>
        </w:tc>
        <w:tc>
          <w:tcPr>
            <w:tcW w:w="1984" w:type="dxa"/>
            <w:vAlign w:val="center"/>
          </w:tcPr>
          <w:p w14:paraId="3DF16D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p>
        </w:tc>
        <w:tc>
          <w:tcPr>
            <w:tcW w:w="709" w:type="dxa"/>
            <w:vAlign w:val="center"/>
          </w:tcPr>
          <w:p w14:paraId="72012C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2021</w:t>
            </w:r>
          </w:p>
        </w:tc>
        <w:tc>
          <w:tcPr>
            <w:tcW w:w="851" w:type="dxa"/>
            <w:vAlign w:val="center"/>
          </w:tcPr>
          <w:p w14:paraId="3211FBE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6FACB6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E5AF9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750</w:t>
            </w:r>
          </w:p>
        </w:tc>
        <w:tc>
          <w:tcPr>
            <w:tcW w:w="850" w:type="dxa"/>
            <w:vAlign w:val="center"/>
          </w:tcPr>
          <w:p w14:paraId="530F5E2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F9AC56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F93906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Пляжное регби</w:t>
            </w:r>
          </w:p>
        </w:tc>
      </w:tr>
      <w:tr w:rsidR="00BA4AD5" w:rsidRPr="00BA4AD5" w14:paraId="7AC07756" w14:textId="77777777" w:rsidTr="00BA4AD5">
        <w:tc>
          <w:tcPr>
            <w:tcW w:w="534" w:type="dxa"/>
            <w:vAlign w:val="center"/>
          </w:tcPr>
          <w:p w14:paraId="4F17CC8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12</w:t>
            </w:r>
          </w:p>
        </w:tc>
        <w:tc>
          <w:tcPr>
            <w:tcW w:w="2126" w:type="dxa"/>
            <w:vAlign w:val="center"/>
          </w:tcPr>
          <w:p w14:paraId="5F0D26F6"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169C8AC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0E83CA5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70F6E06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4A0B6CA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3353A36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AB149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E6C79A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162</w:t>
            </w:r>
          </w:p>
        </w:tc>
        <w:tc>
          <w:tcPr>
            <w:tcW w:w="850" w:type="dxa"/>
            <w:vAlign w:val="center"/>
          </w:tcPr>
          <w:p w14:paraId="5283127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9685E8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3FF788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365D88CF" w14:textId="77777777" w:rsidTr="00BA4AD5">
        <w:tc>
          <w:tcPr>
            <w:tcW w:w="534" w:type="dxa"/>
            <w:vAlign w:val="center"/>
          </w:tcPr>
          <w:p w14:paraId="44AF0E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13</w:t>
            </w:r>
          </w:p>
        </w:tc>
        <w:tc>
          <w:tcPr>
            <w:tcW w:w="2126" w:type="dxa"/>
            <w:vAlign w:val="center"/>
          </w:tcPr>
          <w:p w14:paraId="0AC5C8E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60B8AFE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2840883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4EB7276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6370ABA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7476402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788A04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4F7A1BA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162</w:t>
            </w:r>
          </w:p>
        </w:tc>
        <w:tc>
          <w:tcPr>
            <w:tcW w:w="850" w:type="dxa"/>
            <w:vAlign w:val="center"/>
          </w:tcPr>
          <w:p w14:paraId="1A84081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636870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4E73EB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10C3DC61" w14:textId="77777777" w:rsidTr="00BA4AD5">
        <w:tc>
          <w:tcPr>
            <w:tcW w:w="534" w:type="dxa"/>
            <w:vAlign w:val="center"/>
          </w:tcPr>
          <w:p w14:paraId="3D564B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14</w:t>
            </w:r>
          </w:p>
        </w:tc>
        <w:tc>
          <w:tcPr>
            <w:tcW w:w="2126" w:type="dxa"/>
            <w:vAlign w:val="center"/>
          </w:tcPr>
          <w:p w14:paraId="32ADD3C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51A2028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4F471C2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7610DA3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7F9051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5E83A26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AFAAC3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DAE003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162</w:t>
            </w:r>
          </w:p>
        </w:tc>
        <w:tc>
          <w:tcPr>
            <w:tcW w:w="850" w:type="dxa"/>
            <w:vAlign w:val="center"/>
          </w:tcPr>
          <w:p w14:paraId="174C15F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CF3EE5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150C37C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08F04F1A" w14:textId="77777777" w:rsidTr="00BA4AD5">
        <w:tc>
          <w:tcPr>
            <w:tcW w:w="534" w:type="dxa"/>
            <w:vAlign w:val="center"/>
          </w:tcPr>
          <w:p w14:paraId="44EA32F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15</w:t>
            </w:r>
          </w:p>
        </w:tc>
        <w:tc>
          <w:tcPr>
            <w:tcW w:w="2126" w:type="dxa"/>
            <w:vAlign w:val="center"/>
          </w:tcPr>
          <w:p w14:paraId="67B2946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48F54A9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053AEAF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д. Савино, </w:t>
            </w:r>
          </w:p>
          <w:p w14:paraId="40546EA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Центральная</w:t>
            </w:r>
          </w:p>
        </w:tc>
        <w:tc>
          <w:tcPr>
            <w:tcW w:w="709" w:type="dxa"/>
            <w:vAlign w:val="center"/>
          </w:tcPr>
          <w:p w14:paraId="0225D89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1989</w:t>
            </w:r>
          </w:p>
        </w:tc>
        <w:tc>
          <w:tcPr>
            <w:tcW w:w="851" w:type="dxa"/>
            <w:vAlign w:val="center"/>
          </w:tcPr>
          <w:p w14:paraId="00F3874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99987E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31FED8D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162</w:t>
            </w:r>
          </w:p>
        </w:tc>
        <w:tc>
          <w:tcPr>
            <w:tcW w:w="850" w:type="dxa"/>
            <w:vAlign w:val="center"/>
          </w:tcPr>
          <w:p w14:paraId="18D089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349DC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1399A8E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35345408" w14:textId="77777777" w:rsidTr="00BA4AD5">
        <w:tc>
          <w:tcPr>
            <w:tcW w:w="534" w:type="dxa"/>
            <w:vAlign w:val="center"/>
          </w:tcPr>
          <w:p w14:paraId="061754F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16</w:t>
            </w:r>
          </w:p>
        </w:tc>
        <w:tc>
          <w:tcPr>
            <w:tcW w:w="2126" w:type="dxa"/>
            <w:vAlign w:val="center"/>
          </w:tcPr>
          <w:p w14:paraId="48243E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318871F1"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5A87FFB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2E6B0A0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5B6C2E2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2006</w:t>
            </w:r>
          </w:p>
        </w:tc>
        <w:tc>
          <w:tcPr>
            <w:tcW w:w="851" w:type="dxa"/>
            <w:vAlign w:val="center"/>
          </w:tcPr>
          <w:p w14:paraId="603404F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6AFF7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7B5416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288</w:t>
            </w:r>
          </w:p>
        </w:tc>
        <w:tc>
          <w:tcPr>
            <w:tcW w:w="850" w:type="dxa"/>
            <w:vAlign w:val="center"/>
          </w:tcPr>
          <w:p w14:paraId="2F9A2C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8A7846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D8E3FD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7C0DA26B" w14:textId="77777777" w:rsidTr="00BA4AD5">
        <w:tc>
          <w:tcPr>
            <w:tcW w:w="534" w:type="dxa"/>
            <w:vAlign w:val="center"/>
          </w:tcPr>
          <w:p w14:paraId="3388757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17</w:t>
            </w:r>
          </w:p>
        </w:tc>
        <w:tc>
          <w:tcPr>
            <w:tcW w:w="2126" w:type="dxa"/>
            <w:vAlign w:val="center"/>
          </w:tcPr>
          <w:p w14:paraId="150F70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Волейбольная площадка</w:t>
            </w:r>
          </w:p>
        </w:tc>
        <w:tc>
          <w:tcPr>
            <w:tcW w:w="2268" w:type="dxa"/>
            <w:vAlign w:val="center"/>
          </w:tcPr>
          <w:p w14:paraId="0C4DA5A4"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19D83D8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17BD19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4C8117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2006</w:t>
            </w:r>
          </w:p>
        </w:tc>
        <w:tc>
          <w:tcPr>
            <w:tcW w:w="851" w:type="dxa"/>
            <w:vAlign w:val="center"/>
          </w:tcPr>
          <w:p w14:paraId="0F7E22A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5051E1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05F362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288</w:t>
            </w:r>
          </w:p>
        </w:tc>
        <w:tc>
          <w:tcPr>
            <w:tcW w:w="850" w:type="dxa"/>
            <w:vAlign w:val="center"/>
          </w:tcPr>
          <w:p w14:paraId="3FACAC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E7447C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2DF3C65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Волейбол</w:t>
            </w:r>
          </w:p>
        </w:tc>
      </w:tr>
      <w:tr w:rsidR="00BA4AD5" w:rsidRPr="00BA4AD5" w14:paraId="77502031" w14:textId="77777777" w:rsidTr="00BA4AD5">
        <w:tc>
          <w:tcPr>
            <w:tcW w:w="534" w:type="dxa"/>
            <w:vAlign w:val="center"/>
          </w:tcPr>
          <w:p w14:paraId="321CCB6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18</w:t>
            </w:r>
          </w:p>
        </w:tc>
        <w:tc>
          <w:tcPr>
            <w:tcW w:w="2126" w:type="dxa"/>
            <w:vAlign w:val="center"/>
          </w:tcPr>
          <w:p w14:paraId="15B3CA8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для пляжного волейбола</w:t>
            </w:r>
          </w:p>
        </w:tc>
        <w:tc>
          <w:tcPr>
            <w:tcW w:w="2268" w:type="dxa"/>
            <w:vAlign w:val="center"/>
          </w:tcPr>
          <w:p w14:paraId="2D6D08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ИП Пышкин Ю.Ю.</w:t>
            </w:r>
          </w:p>
        </w:tc>
        <w:tc>
          <w:tcPr>
            <w:tcW w:w="1984" w:type="dxa"/>
            <w:vAlign w:val="center"/>
          </w:tcPr>
          <w:p w14:paraId="4AE0ECC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Хутынь</w:t>
            </w:r>
          </w:p>
        </w:tc>
        <w:tc>
          <w:tcPr>
            <w:tcW w:w="709" w:type="dxa"/>
            <w:vAlign w:val="center"/>
          </w:tcPr>
          <w:p w14:paraId="31E8CD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2021</w:t>
            </w:r>
          </w:p>
        </w:tc>
        <w:tc>
          <w:tcPr>
            <w:tcW w:w="851" w:type="dxa"/>
            <w:vAlign w:val="center"/>
          </w:tcPr>
          <w:p w14:paraId="4B2C628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0CCB73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489CF7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128</w:t>
            </w:r>
          </w:p>
        </w:tc>
        <w:tc>
          <w:tcPr>
            <w:tcW w:w="850" w:type="dxa"/>
            <w:vAlign w:val="center"/>
          </w:tcPr>
          <w:p w14:paraId="48CCA02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D2A07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081316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Пляжный волейбол</w:t>
            </w:r>
          </w:p>
        </w:tc>
      </w:tr>
      <w:tr w:rsidR="00BA4AD5" w:rsidRPr="00BA4AD5" w14:paraId="644FDDA4" w14:textId="77777777" w:rsidTr="00BA4AD5">
        <w:tc>
          <w:tcPr>
            <w:tcW w:w="534" w:type="dxa"/>
            <w:vAlign w:val="center"/>
          </w:tcPr>
          <w:p w14:paraId="57EFDC5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19</w:t>
            </w:r>
          </w:p>
        </w:tc>
        <w:tc>
          <w:tcPr>
            <w:tcW w:w="2126" w:type="dxa"/>
            <w:vAlign w:val="center"/>
          </w:tcPr>
          <w:p w14:paraId="27E56B4C"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для пляжного волейбола</w:t>
            </w:r>
          </w:p>
        </w:tc>
        <w:tc>
          <w:tcPr>
            <w:tcW w:w="2268" w:type="dxa"/>
            <w:vAlign w:val="center"/>
          </w:tcPr>
          <w:p w14:paraId="27520D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ИП Пышкин Ю.Ю.</w:t>
            </w:r>
          </w:p>
        </w:tc>
        <w:tc>
          <w:tcPr>
            <w:tcW w:w="1984" w:type="dxa"/>
            <w:vAlign w:val="center"/>
          </w:tcPr>
          <w:p w14:paraId="11CCF3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Хутынь</w:t>
            </w:r>
          </w:p>
        </w:tc>
        <w:tc>
          <w:tcPr>
            <w:tcW w:w="709" w:type="dxa"/>
            <w:vAlign w:val="center"/>
          </w:tcPr>
          <w:p w14:paraId="7EB7FE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2021</w:t>
            </w:r>
          </w:p>
        </w:tc>
        <w:tc>
          <w:tcPr>
            <w:tcW w:w="851" w:type="dxa"/>
            <w:vAlign w:val="center"/>
          </w:tcPr>
          <w:p w14:paraId="73AE68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4E3570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08E0B9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128</w:t>
            </w:r>
          </w:p>
        </w:tc>
        <w:tc>
          <w:tcPr>
            <w:tcW w:w="850" w:type="dxa"/>
            <w:vAlign w:val="center"/>
          </w:tcPr>
          <w:p w14:paraId="045FA99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4F940B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933D3C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Пляжный волейбол</w:t>
            </w:r>
          </w:p>
        </w:tc>
      </w:tr>
      <w:tr w:rsidR="00BA4AD5" w:rsidRPr="00BA4AD5" w14:paraId="0C9E600F" w14:textId="77777777" w:rsidTr="00BA4AD5">
        <w:tc>
          <w:tcPr>
            <w:tcW w:w="534" w:type="dxa"/>
            <w:vAlign w:val="center"/>
          </w:tcPr>
          <w:p w14:paraId="66F6DBC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w:t>
            </w:r>
          </w:p>
        </w:tc>
        <w:tc>
          <w:tcPr>
            <w:tcW w:w="2126" w:type="dxa"/>
            <w:vAlign w:val="center"/>
          </w:tcPr>
          <w:p w14:paraId="275B5803"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для пляжного волейбола</w:t>
            </w:r>
          </w:p>
        </w:tc>
        <w:tc>
          <w:tcPr>
            <w:tcW w:w="2268" w:type="dxa"/>
            <w:vAlign w:val="center"/>
          </w:tcPr>
          <w:p w14:paraId="764C2D5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ИП Пышкин Ю.Ю.</w:t>
            </w:r>
          </w:p>
        </w:tc>
        <w:tc>
          <w:tcPr>
            <w:tcW w:w="1984" w:type="dxa"/>
            <w:vAlign w:val="center"/>
          </w:tcPr>
          <w:p w14:paraId="6373B8D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Хутынь</w:t>
            </w:r>
          </w:p>
        </w:tc>
        <w:tc>
          <w:tcPr>
            <w:tcW w:w="709" w:type="dxa"/>
            <w:vAlign w:val="center"/>
          </w:tcPr>
          <w:p w14:paraId="6988164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2021</w:t>
            </w:r>
          </w:p>
        </w:tc>
        <w:tc>
          <w:tcPr>
            <w:tcW w:w="851" w:type="dxa"/>
            <w:vAlign w:val="center"/>
          </w:tcPr>
          <w:p w14:paraId="24CAB44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F71BFA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9D28A0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128</w:t>
            </w:r>
          </w:p>
        </w:tc>
        <w:tc>
          <w:tcPr>
            <w:tcW w:w="850" w:type="dxa"/>
            <w:vAlign w:val="center"/>
          </w:tcPr>
          <w:p w14:paraId="3D058A3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893C31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77AEEBF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Пляжный волейбол</w:t>
            </w:r>
          </w:p>
        </w:tc>
      </w:tr>
      <w:tr w:rsidR="00BA4AD5" w:rsidRPr="00BA4AD5" w14:paraId="4A5B6DE5" w14:textId="77777777" w:rsidTr="00BA4AD5">
        <w:tc>
          <w:tcPr>
            <w:tcW w:w="534" w:type="dxa"/>
            <w:vAlign w:val="center"/>
          </w:tcPr>
          <w:p w14:paraId="32D7DB5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21</w:t>
            </w:r>
          </w:p>
        </w:tc>
        <w:tc>
          <w:tcPr>
            <w:tcW w:w="2126" w:type="dxa"/>
            <w:vAlign w:val="center"/>
          </w:tcPr>
          <w:p w14:paraId="1E05914A"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Баскетбольная площадка</w:t>
            </w:r>
          </w:p>
        </w:tc>
        <w:tc>
          <w:tcPr>
            <w:tcW w:w="2268" w:type="dxa"/>
            <w:vAlign w:val="center"/>
          </w:tcPr>
          <w:p w14:paraId="56A375B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57E798F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6AE3168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24E38BF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1979</w:t>
            </w:r>
          </w:p>
        </w:tc>
        <w:tc>
          <w:tcPr>
            <w:tcW w:w="851" w:type="dxa"/>
            <w:vAlign w:val="center"/>
          </w:tcPr>
          <w:p w14:paraId="487C42D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21D04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E54C09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400</w:t>
            </w:r>
          </w:p>
        </w:tc>
        <w:tc>
          <w:tcPr>
            <w:tcW w:w="850" w:type="dxa"/>
            <w:vAlign w:val="center"/>
          </w:tcPr>
          <w:p w14:paraId="646E200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FD0647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28AB2FF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Баскетбол</w:t>
            </w:r>
          </w:p>
        </w:tc>
      </w:tr>
      <w:tr w:rsidR="00BA4AD5" w:rsidRPr="00BA4AD5" w14:paraId="5A91170D" w14:textId="77777777" w:rsidTr="00BA4AD5">
        <w:tc>
          <w:tcPr>
            <w:tcW w:w="534" w:type="dxa"/>
            <w:vAlign w:val="center"/>
          </w:tcPr>
          <w:p w14:paraId="3093C44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22</w:t>
            </w:r>
          </w:p>
        </w:tc>
        <w:tc>
          <w:tcPr>
            <w:tcW w:w="2126" w:type="dxa"/>
            <w:vAlign w:val="center"/>
          </w:tcPr>
          <w:p w14:paraId="2FDCD831"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Баскетбольная площадка</w:t>
            </w:r>
          </w:p>
        </w:tc>
        <w:tc>
          <w:tcPr>
            <w:tcW w:w="2268" w:type="dxa"/>
            <w:vAlign w:val="center"/>
          </w:tcPr>
          <w:p w14:paraId="465E9C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36B3405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15B9175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78C1192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1979</w:t>
            </w:r>
          </w:p>
        </w:tc>
        <w:tc>
          <w:tcPr>
            <w:tcW w:w="851" w:type="dxa"/>
            <w:vAlign w:val="center"/>
          </w:tcPr>
          <w:p w14:paraId="22EDED7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CBCC0D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03E7ED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400</w:t>
            </w:r>
          </w:p>
        </w:tc>
        <w:tc>
          <w:tcPr>
            <w:tcW w:w="850" w:type="dxa"/>
            <w:vAlign w:val="center"/>
          </w:tcPr>
          <w:p w14:paraId="489532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EAC552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44AF47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Баскетбол</w:t>
            </w:r>
          </w:p>
        </w:tc>
      </w:tr>
      <w:tr w:rsidR="00BA4AD5" w:rsidRPr="00BA4AD5" w14:paraId="1A39DBA3" w14:textId="77777777" w:rsidTr="00BA4AD5">
        <w:tc>
          <w:tcPr>
            <w:tcW w:w="534" w:type="dxa"/>
            <w:vAlign w:val="center"/>
          </w:tcPr>
          <w:p w14:paraId="0B2E32C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23</w:t>
            </w:r>
          </w:p>
        </w:tc>
        <w:tc>
          <w:tcPr>
            <w:tcW w:w="2126" w:type="dxa"/>
            <w:vAlign w:val="center"/>
          </w:tcPr>
          <w:p w14:paraId="065FBD97"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Баскетбольная площадка</w:t>
            </w:r>
          </w:p>
        </w:tc>
        <w:tc>
          <w:tcPr>
            <w:tcW w:w="2268" w:type="dxa"/>
            <w:vAlign w:val="center"/>
          </w:tcPr>
          <w:p w14:paraId="21F8F88A"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r w:rsidRPr="00BA4AD5">
              <w:rPr>
                <w:rFonts w:ascii="Times New Roman" w:eastAsia="Times New Roman" w:hAnsi="Times New Roman" w:cs="Times New Roman"/>
                <w:bCs/>
                <w:sz w:val="20"/>
                <w:szCs w:val="20"/>
                <w:lang w:val="en-US" w:bidi="en-US"/>
              </w:rPr>
              <w:t>Муниципальная</w:t>
            </w:r>
          </w:p>
          <w:p w14:paraId="67637F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МАОУ «Новоселицкая СОШ»</w:t>
            </w:r>
          </w:p>
        </w:tc>
        <w:tc>
          <w:tcPr>
            <w:tcW w:w="1984" w:type="dxa"/>
            <w:vAlign w:val="center"/>
          </w:tcPr>
          <w:p w14:paraId="6F2BBC9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7BEF894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Школьная, д.3</w:t>
            </w:r>
          </w:p>
        </w:tc>
        <w:tc>
          <w:tcPr>
            <w:tcW w:w="709" w:type="dxa"/>
            <w:vAlign w:val="center"/>
          </w:tcPr>
          <w:p w14:paraId="2F727C7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1979</w:t>
            </w:r>
          </w:p>
        </w:tc>
        <w:tc>
          <w:tcPr>
            <w:tcW w:w="851" w:type="dxa"/>
            <w:vAlign w:val="center"/>
          </w:tcPr>
          <w:p w14:paraId="561E2EC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EF4AB8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B655F3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400</w:t>
            </w:r>
          </w:p>
        </w:tc>
        <w:tc>
          <w:tcPr>
            <w:tcW w:w="850" w:type="dxa"/>
            <w:vAlign w:val="center"/>
          </w:tcPr>
          <w:p w14:paraId="2B01AC0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A31381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D42E43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Баскетбол</w:t>
            </w:r>
          </w:p>
        </w:tc>
      </w:tr>
      <w:tr w:rsidR="00BA4AD5" w:rsidRPr="00BA4AD5" w14:paraId="61084899" w14:textId="77777777" w:rsidTr="00BA4AD5">
        <w:tc>
          <w:tcPr>
            <w:tcW w:w="534" w:type="dxa"/>
            <w:vAlign w:val="center"/>
          </w:tcPr>
          <w:p w14:paraId="38ABC4E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24</w:t>
            </w:r>
          </w:p>
        </w:tc>
        <w:tc>
          <w:tcPr>
            <w:tcW w:w="2126" w:type="dxa"/>
            <w:vAlign w:val="center"/>
          </w:tcPr>
          <w:p w14:paraId="30AD6660"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073D3AE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53099B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д. Новоселицы,</w:t>
            </w:r>
          </w:p>
          <w:p w14:paraId="329D0AA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 xml:space="preserve"> ул. Армейская</w:t>
            </w:r>
          </w:p>
        </w:tc>
        <w:tc>
          <w:tcPr>
            <w:tcW w:w="709" w:type="dxa"/>
            <w:vAlign w:val="center"/>
          </w:tcPr>
          <w:p w14:paraId="4DAD8E6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163C6C3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7115F2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07CA38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600</w:t>
            </w:r>
          </w:p>
        </w:tc>
        <w:tc>
          <w:tcPr>
            <w:tcW w:w="850" w:type="dxa"/>
            <w:vAlign w:val="center"/>
          </w:tcPr>
          <w:p w14:paraId="289A40A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0AEC22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B5BEFB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ОФП</w:t>
            </w:r>
          </w:p>
        </w:tc>
      </w:tr>
      <w:tr w:rsidR="00BA4AD5" w:rsidRPr="00BA4AD5" w14:paraId="0C62B8D6" w14:textId="77777777" w:rsidTr="00BA4AD5">
        <w:tc>
          <w:tcPr>
            <w:tcW w:w="534" w:type="dxa"/>
            <w:vAlign w:val="center"/>
          </w:tcPr>
          <w:p w14:paraId="15D5FED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25</w:t>
            </w:r>
          </w:p>
        </w:tc>
        <w:tc>
          <w:tcPr>
            <w:tcW w:w="2126" w:type="dxa"/>
            <w:vAlign w:val="center"/>
          </w:tcPr>
          <w:p w14:paraId="4D9EF9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66CD7A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73D3D27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203E87E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19EFC2C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1E10A97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042B5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A32B1E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600</w:t>
            </w:r>
          </w:p>
        </w:tc>
        <w:tc>
          <w:tcPr>
            <w:tcW w:w="850" w:type="dxa"/>
            <w:vAlign w:val="center"/>
          </w:tcPr>
          <w:p w14:paraId="25DFBDB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37DF2A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1D390B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ОФП</w:t>
            </w:r>
          </w:p>
        </w:tc>
      </w:tr>
      <w:tr w:rsidR="00BA4AD5" w:rsidRPr="00BA4AD5" w14:paraId="723807C1" w14:textId="77777777" w:rsidTr="00BA4AD5">
        <w:tc>
          <w:tcPr>
            <w:tcW w:w="534" w:type="dxa"/>
            <w:vAlign w:val="center"/>
          </w:tcPr>
          <w:p w14:paraId="425997C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26</w:t>
            </w:r>
          </w:p>
        </w:tc>
        <w:tc>
          <w:tcPr>
            <w:tcW w:w="2126" w:type="dxa"/>
            <w:vAlign w:val="center"/>
          </w:tcPr>
          <w:p w14:paraId="021F687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09F723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69262E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bCs/>
                <w:kern w:val="3"/>
                <w:sz w:val="20"/>
                <w:szCs w:val="20"/>
                <w:lang w:eastAsia="zh-CN"/>
              </w:rPr>
              <w:t xml:space="preserve">д. Новоселицы, </w:t>
            </w:r>
          </w:p>
          <w:p w14:paraId="78E1DE7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Армейская</w:t>
            </w:r>
          </w:p>
        </w:tc>
        <w:tc>
          <w:tcPr>
            <w:tcW w:w="709" w:type="dxa"/>
            <w:vAlign w:val="center"/>
          </w:tcPr>
          <w:p w14:paraId="0C20A9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5C2532A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A16482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63D9EAA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150</w:t>
            </w:r>
          </w:p>
        </w:tc>
        <w:tc>
          <w:tcPr>
            <w:tcW w:w="850" w:type="dxa"/>
            <w:vAlign w:val="center"/>
          </w:tcPr>
          <w:p w14:paraId="3A0D2D7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6960BA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54A660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ОФП</w:t>
            </w:r>
          </w:p>
        </w:tc>
      </w:tr>
      <w:tr w:rsidR="00BA4AD5" w:rsidRPr="00BA4AD5" w14:paraId="5D4AD845" w14:textId="77777777" w:rsidTr="00BA4AD5">
        <w:tc>
          <w:tcPr>
            <w:tcW w:w="534" w:type="dxa"/>
            <w:vAlign w:val="center"/>
          </w:tcPr>
          <w:p w14:paraId="6A8E7DA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27</w:t>
            </w:r>
          </w:p>
        </w:tc>
        <w:tc>
          <w:tcPr>
            <w:tcW w:w="2126" w:type="dxa"/>
            <w:vAlign w:val="center"/>
          </w:tcPr>
          <w:p w14:paraId="7778851A"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6597312D"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7446799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4EB290E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336EF1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2006</w:t>
            </w:r>
          </w:p>
        </w:tc>
        <w:tc>
          <w:tcPr>
            <w:tcW w:w="851" w:type="dxa"/>
            <w:vAlign w:val="center"/>
          </w:tcPr>
          <w:p w14:paraId="4245AC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5F4E3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EB6996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396</w:t>
            </w:r>
          </w:p>
        </w:tc>
        <w:tc>
          <w:tcPr>
            <w:tcW w:w="850" w:type="dxa"/>
            <w:vAlign w:val="center"/>
          </w:tcPr>
          <w:p w14:paraId="5E27C2A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36648B3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A3E90E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Футбольный зал, волейбол, баскетбол</w:t>
            </w:r>
          </w:p>
        </w:tc>
      </w:tr>
      <w:tr w:rsidR="00BA4AD5" w:rsidRPr="00BA4AD5" w14:paraId="248EF080" w14:textId="77777777" w:rsidTr="00BA4AD5">
        <w:tc>
          <w:tcPr>
            <w:tcW w:w="534" w:type="dxa"/>
            <w:vAlign w:val="center"/>
          </w:tcPr>
          <w:p w14:paraId="1B57B8C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28</w:t>
            </w:r>
          </w:p>
        </w:tc>
        <w:tc>
          <w:tcPr>
            <w:tcW w:w="2126" w:type="dxa"/>
            <w:vAlign w:val="center"/>
          </w:tcPr>
          <w:p w14:paraId="0F59028A"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64C323D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2D43331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kern w:val="3"/>
                <w:sz w:val="20"/>
                <w:szCs w:val="20"/>
                <w:lang w:eastAsia="zh-CN"/>
              </w:rPr>
              <w:t>д. Савино</w:t>
            </w:r>
            <w:r w:rsidRPr="00BA4AD5">
              <w:rPr>
                <w:rFonts w:ascii="Times New Roman" w:eastAsia="Calibri" w:hAnsi="Times New Roman" w:cs="Times New Roman"/>
                <w:bCs/>
                <w:kern w:val="3"/>
                <w:sz w:val="20"/>
                <w:szCs w:val="20"/>
                <w:lang w:eastAsia="zh-CN"/>
              </w:rPr>
              <w:t xml:space="preserve">, </w:t>
            </w:r>
          </w:p>
          <w:p w14:paraId="060CE6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Центральная, 3П</w:t>
            </w:r>
          </w:p>
        </w:tc>
        <w:tc>
          <w:tcPr>
            <w:tcW w:w="709" w:type="dxa"/>
            <w:vAlign w:val="center"/>
          </w:tcPr>
          <w:p w14:paraId="37ED1BF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2019</w:t>
            </w:r>
          </w:p>
        </w:tc>
        <w:tc>
          <w:tcPr>
            <w:tcW w:w="851" w:type="dxa"/>
            <w:vAlign w:val="center"/>
          </w:tcPr>
          <w:p w14:paraId="1E5627A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A3BD42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4460B7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1038</w:t>
            </w:r>
          </w:p>
        </w:tc>
        <w:tc>
          <w:tcPr>
            <w:tcW w:w="850" w:type="dxa"/>
            <w:vAlign w:val="center"/>
          </w:tcPr>
          <w:p w14:paraId="5E32E2B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1317F4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2ED4C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Спортивная гимнастика</w:t>
            </w:r>
          </w:p>
        </w:tc>
      </w:tr>
      <w:tr w:rsidR="00BA4AD5" w:rsidRPr="00BA4AD5" w14:paraId="6019754A" w14:textId="77777777" w:rsidTr="00BA4AD5">
        <w:tc>
          <w:tcPr>
            <w:tcW w:w="534" w:type="dxa"/>
            <w:vAlign w:val="center"/>
          </w:tcPr>
          <w:p w14:paraId="1AAD15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29</w:t>
            </w:r>
          </w:p>
        </w:tc>
        <w:tc>
          <w:tcPr>
            <w:tcW w:w="2126" w:type="dxa"/>
            <w:vAlign w:val="center"/>
          </w:tcPr>
          <w:p w14:paraId="7D2A0EE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518A549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42DBDF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 xml:space="preserve">п.Волховец, </w:t>
            </w:r>
          </w:p>
          <w:p w14:paraId="0826799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ул. Пионерская</w:t>
            </w:r>
          </w:p>
        </w:tc>
        <w:tc>
          <w:tcPr>
            <w:tcW w:w="709" w:type="dxa"/>
            <w:vAlign w:val="center"/>
          </w:tcPr>
          <w:p w14:paraId="471485A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2018</w:t>
            </w:r>
          </w:p>
        </w:tc>
        <w:tc>
          <w:tcPr>
            <w:tcW w:w="851" w:type="dxa"/>
            <w:vAlign w:val="center"/>
          </w:tcPr>
          <w:p w14:paraId="7959318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DCE3FF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C79CA6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2562</w:t>
            </w:r>
          </w:p>
        </w:tc>
        <w:tc>
          <w:tcPr>
            <w:tcW w:w="850" w:type="dxa"/>
            <w:vAlign w:val="center"/>
          </w:tcPr>
          <w:p w14:paraId="075727F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35A3FD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F3F07C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Спортивная гимнастика</w:t>
            </w:r>
          </w:p>
        </w:tc>
      </w:tr>
      <w:tr w:rsidR="00BA4AD5" w:rsidRPr="00BA4AD5" w14:paraId="4E18ED88" w14:textId="77777777" w:rsidTr="00BA4AD5">
        <w:tc>
          <w:tcPr>
            <w:tcW w:w="534" w:type="dxa"/>
            <w:vAlign w:val="center"/>
          </w:tcPr>
          <w:p w14:paraId="4BB5939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30</w:t>
            </w:r>
          </w:p>
        </w:tc>
        <w:tc>
          <w:tcPr>
            <w:tcW w:w="2126" w:type="dxa"/>
            <w:vAlign w:val="center"/>
          </w:tcPr>
          <w:p w14:paraId="0FEBDD6D"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Гимнастический городок</w:t>
            </w:r>
          </w:p>
        </w:tc>
        <w:tc>
          <w:tcPr>
            <w:tcW w:w="2268" w:type="dxa"/>
            <w:vAlign w:val="center"/>
          </w:tcPr>
          <w:p w14:paraId="669A62B5"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r w:rsidRPr="00BA4AD5">
              <w:rPr>
                <w:rFonts w:ascii="Times New Roman" w:eastAsia="Times New Roman" w:hAnsi="Times New Roman" w:cs="Times New Roman"/>
                <w:bCs/>
                <w:sz w:val="20"/>
                <w:szCs w:val="20"/>
                <w:lang w:val="en-US" w:bidi="en-US"/>
              </w:rPr>
              <w:t>Муниципальная</w:t>
            </w:r>
          </w:p>
          <w:p w14:paraId="4BC997D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МАОУ «Савинская СОШ»</w:t>
            </w:r>
          </w:p>
        </w:tc>
        <w:tc>
          <w:tcPr>
            <w:tcW w:w="1984" w:type="dxa"/>
            <w:vAlign w:val="center"/>
          </w:tcPr>
          <w:p w14:paraId="0FD3D88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kern w:val="3"/>
                <w:sz w:val="20"/>
                <w:szCs w:val="20"/>
                <w:lang w:eastAsia="zh-CN"/>
              </w:rPr>
            </w:pPr>
            <w:r w:rsidRPr="00BA4AD5">
              <w:rPr>
                <w:rFonts w:ascii="Times New Roman" w:eastAsia="Calibri" w:hAnsi="Times New Roman" w:cs="Times New Roman"/>
                <w:kern w:val="3"/>
                <w:sz w:val="20"/>
                <w:szCs w:val="20"/>
                <w:lang w:eastAsia="zh-CN"/>
              </w:rPr>
              <w:t>д. Савино</w:t>
            </w:r>
            <w:r w:rsidRPr="00BA4AD5">
              <w:rPr>
                <w:rFonts w:ascii="Times New Roman" w:eastAsia="Calibri" w:hAnsi="Times New Roman" w:cs="Times New Roman"/>
                <w:bCs/>
                <w:kern w:val="3"/>
                <w:sz w:val="20"/>
                <w:szCs w:val="20"/>
                <w:lang w:eastAsia="zh-CN"/>
              </w:rPr>
              <w:t xml:space="preserve">, </w:t>
            </w:r>
          </w:p>
          <w:p w14:paraId="4D263A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ул. Школьная, д.7</w:t>
            </w:r>
          </w:p>
        </w:tc>
        <w:tc>
          <w:tcPr>
            <w:tcW w:w="709" w:type="dxa"/>
            <w:vAlign w:val="center"/>
          </w:tcPr>
          <w:p w14:paraId="4EB1B92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2017</w:t>
            </w:r>
          </w:p>
        </w:tc>
        <w:tc>
          <w:tcPr>
            <w:tcW w:w="851" w:type="dxa"/>
            <w:vAlign w:val="center"/>
          </w:tcPr>
          <w:p w14:paraId="1317E9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7721E6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004BAE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187</w:t>
            </w:r>
          </w:p>
        </w:tc>
        <w:tc>
          <w:tcPr>
            <w:tcW w:w="850" w:type="dxa"/>
            <w:vAlign w:val="center"/>
          </w:tcPr>
          <w:p w14:paraId="2082B17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0E0017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CA62CF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Спортивная гимнастика</w:t>
            </w:r>
          </w:p>
        </w:tc>
      </w:tr>
      <w:tr w:rsidR="00BA4AD5" w:rsidRPr="00BA4AD5" w14:paraId="5CDFBB0F" w14:textId="77777777" w:rsidTr="00BA4AD5">
        <w:tc>
          <w:tcPr>
            <w:tcW w:w="534" w:type="dxa"/>
            <w:vAlign w:val="center"/>
          </w:tcPr>
          <w:p w14:paraId="2D5D4B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31</w:t>
            </w:r>
          </w:p>
        </w:tc>
        <w:tc>
          <w:tcPr>
            <w:tcW w:w="2126" w:type="dxa"/>
            <w:vAlign w:val="center"/>
          </w:tcPr>
          <w:p w14:paraId="6F2295D1"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sz w:val="20"/>
                <w:szCs w:val="20"/>
                <w:lang w:val="en-US" w:bidi="en-US"/>
              </w:rPr>
              <w:t>Спортивная площадка ГТО</w:t>
            </w:r>
          </w:p>
        </w:tc>
        <w:tc>
          <w:tcPr>
            <w:tcW w:w="2268" w:type="dxa"/>
            <w:vAlign w:val="center"/>
          </w:tcPr>
          <w:p w14:paraId="1CDA663E"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019120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37AB09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3796CA4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2006</w:t>
            </w:r>
          </w:p>
        </w:tc>
        <w:tc>
          <w:tcPr>
            <w:tcW w:w="851" w:type="dxa"/>
            <w:vAlign w:val="center"/>
          </w:tcPr>
          <w:p w14:paraId="2EDA3BD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536763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56288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108</w:t>
            </w:r>
          </w:p>
        </w:tc>
        <w:tc>
          <w:tcPr>
            <w:tcW w:w="850" w:type="dxa"/>
            <w:vAlign w:val="center"/>
          </w:tcPr>
          <w:p w14:paraId="000B4E8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CD0035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31CA48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Футбольный зал, волейбол, баскетбол</w:t>
            </w:r>
          </w:p>
        </w:tc>
      </w:tr>
      <w:tr w:rsidR="00BA4AD5" w:rsidRPr="00BA4AD5" w14:paraId="5154E059" w14:textId="77777777" w:rsidTr="00BA4AD5">
        <w:tc>
          <w:tcPr>
            <w:tcW w:w="534" w:type="dxa"/>
            <w:vAlign w:val="center"/>
          </w:tcPr>
          <w:p w14:paraId="0E18124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32</w:t>
            </w:r>
          </w:p>
        </w:tc>
        <w:tc>
          <w:tcPr>
            <w:tcW w:w="2126" w:type="dxa"/>
            <w:vAlign w:val="center"/>
          </w:tcPr>
          <w:p w14:paraId="4C811F5B"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Спортивная площадка «Веселый городок»</w:t>
            </w:r>
          </w:p>
        </w:tc>
        <w:tc>
          <w:tcPr>
            <w:tcW w:w="2268" w:type="dxa"/>
            <w:vAlign w:val="center"/>
          </w:tcPr>
          <w:p w14:paraId="109CB4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66C2E003"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 xml:space="preserve">д. Хутынь,  </w:t>
            </w:r>
          </w:p>
          <w:p w14:paraId="5D18BD30"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ул Соборная, з/у 2П</w:t>
            </w:r>
          </w:p>
        </w:tc>
        <w:tc>
          <w:tcPr>
            <w:tcW w:w="709" w:type="dxa"/>
            <w:vAlign w:val="center"/>
          </w:tcPr>
          <w:p w14:paraId="191EBC1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2020</w:t>
            </w:r>
          </w:p>
        </w:tc>
        <w:tc>
          <w:tcPr>
            <w:tcW w:w="851" w:type="dxa"/>
            <w:vAlign w:val="center"/>
          </w:tcPr>
          <w:p w14:paraId="4B21CC0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6A9C883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223CE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561</w:t>
            </w:r>
          </w:p>
        </w:tc>
        <w:tc>
          <w:tcPr>
            <w:tcW w:w="850" w:type="dxa"/>
            <w:vAlign w:val="center"/>
          </w:tcPr>
          <w:p w14:paraId="02A58C0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3FA2D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F9D633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bidi="en-US"/>
              </w:rPr>
              <w:t>Футбол, волейбол,</w:t>
            </w:r>
          </w:p>
          <w:p w14:paraId="63F537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bCs/>
                <w:sz w:val="20"/>
                <w:szCs w:val="20"/>
                <w:lang w:bidi="en-US"/>
              </w:rPr>
              <w:t>баскетбол, спортивная гимнастика</w:t>
            </w:r>
          </w:p>
        </w:tc>
      </w:tr>
      <w:tr w:rsidR="00BA4AD5" w:rsidRPr="00BA4AD5" w14:paraId="311D8321" w14:textId="77777777" w:rsidTr="00BA4AD5">
        <w:tc>
          <w:tcPr>
            <w:tcW w:w="534" w:type="dxa"/>
            <w:vAlign w:val="center"/>
          </w:tcPr>
          <w:p w14:paraId="402F913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33</w:t>
            </w:r>
          </w:p>
        </w:tc>
        <w:tc>
          <w:tcPr>
            <w:tcW w:w="2126" w:type="dxa"/>
            <w:vAlign w:val="center"/>
          </w:tcPr>
          <w:p w14:paraId="7BE2F7D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Детская спортивная площадка в д.Шолохово</w:t>
            </w:r>
          </w:p>
        </w:tc>
        <w:tc>
          <w:tcPr>
            <w:tcW w:w="2268" w:type="dxa"/>
            <w:vAlign w:val="center"/>
          </w:tcPr>
          <w:p w14:paraId="4D4B05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522DCF5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д. Шолохово, </w:t>
            </w:r>
          </w:p>
          <w:p w14:paraId="42795DA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Городская</w:t>
            </w:r>
          </w:p>
        </w:tc>
        <w:tc>
          <w:tcPr>
            <w:tcW w:w="709" w:type="dxa"/>
            <w:vAlign w:val="center"/>
          </w:tcPr>
          <w:p w14:paraId="450AD05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2021</w:t>
            </w:r>
          </w:p>
        </w:tc>
        <w:tc>
          <w:tcPr>
            <w:tcW w:w="851" w:type="dxa"/>
            <w:vAlign w:val="center"/>
          </w:tcPr>
          <w:p w14:paraId="4AE6AEE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ED0E15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E60642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600</w:t>
            </w:r>
          </w:p>
        </w:tc>
        <w:tc>
          <w:tcPr>
            <w:tcW w:w="850" w:type="dxa"/>
            <w:vAlign w:val="center"/>
          </w:tcPr>
          <w:p w14:paraId="52EFC8F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3FDBBF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820E5D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Спортивная гимнастика, баскетбол</w:t>
            </w:r>
          </w:p>
        </w:tc>
      </w:tr>
      <w:tr w:rsidR="00BA4AD5" w:rsidRPr="00BA4AD5" w14:paraId="790248EA" w14:textId="77777777" w:rsidTr="00BA4AD5">
        <w:tc>
          <w:tcPr>
            <w:tcW w:w="534" w:type="dxa"/>
            <w:vAlign w:val="center"/>
          </w:tcPr>
          <w:p w14:paraId="543C5AA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34</w:t>
            </w:r>
          </w:p>
        </w:tc>
        <w:tc>
          <w:tcPr>
            <w:tcW w:w="2126" w:type="dxa"/>
            <w:vAlign w:val="center"/>
          </w:tcPr>
          <w:p w14:paraId="2A6EDEC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bCs/>
                <w:iCs/>
                <w:sz w:val="20"/>
                <w:szCs w:val="20"/>
                <w:lang w:val="en-US" w:bidi="en-US"/>
              </w:rPr>
              <w:t>Спортивное ядро</w:t>
            </w:r>
          </w:p>
        </w:tc>
        <w:tc>
          <w:tcPr>
            <w:tcW w:w="2268" w:type="dxa"/>
            <w:vAlign w:val="center"/>
          </w:tcPr>
          <w:p w14:paraId="7A65933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25CEA3A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zh-CN"/>
              </w:rPr>
            </w:pPr>
            <w:r w:rsidRPr="00BA4AD5">
              <w:rPr>
                <w:rFonts w:ascii="Times New Roman" w:eastAsia="Calibri" w:hAnsi="Times New Roman" w:cs="Times New Roman"/>
                <w:kern w:val="3"/>
                <w:sz w:val="20"/>
                <w:szCs w:val="20"/>
                <w:lang w:eastAsia="zh-CN"/>
              </w:rPr>
              <w:t xml:space="preserve">д. Божонка, </w:t>
            </w:r>
          </w:p>
          <w:p w14:paraId="036896A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ул. Новая, 7П/1</w:t>
            </w:r>
          </w:p>
        </w:tc>
        <w:tc>
          <w:tcPr>
            <w:tcW w:w="709" w:type="dxa"/>
            <w:vAlign w:val="center"/>
          </w:tcPr>
          <w:p w14:paraId="5E6786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2019</w:t>
            </w:r>
          </w:p>
        </w:tc>
        <w:tc>
          <w:tcPr>
            <w:tcW w:w="851" w:type="dxa"/>
            <w:vAlign w:val="center"/>
          </w:tcPr>
          <w:p w14:paraId="449988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5103646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A2ECB2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922</w:t>
            </w:r>
          </w:p>
        </w:tc>
        <w:tc>
          <w:tcPr>
            <w:tcW w:w="850" w:type="dxa"/>
            <w:vAlign w:val="center"/>
          </w:tcPr>
          <w:p w14:paraId="4034A9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3F4EEA4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17E65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Ф</w:t>
            </w:r>
            <w:r w:rsidRPr="00BA4AD5">
              <w:rPr>
                <w:rFonts w:ascii="Times New Roman" w:eastAsia="Times New Roman" w:hAnsi="Times New Roman" w:cs="Times New Roman"/>
                <w:sz w:val="20"/>
                <w:szCs w:val="20"/>
                <w:lang w:val="en-US" w:bidi="en-US"/>
              </w:rPr>
              <w:t>утбол, волейбо</w:t>
            </w:r>
            <w:r w:rsidRPr="00BA4AD5">
              <w:rPr>
                <w:rFonts w:ascii="Times New Roman" w:eastAsia="Times New Roman" w:hAnsi="Times New Roman" w:cs="Times New Roman"/>
                <w:sz w:val="20"/>
                <w:szCs w:val="20"/>
                <w:lang w:bidi="en-US"/>
              </w:rPr>
              <w:t xml:space="preserve">л, </w:t>
            </w:r>
            <w:r w:rsidRPr="00BA4AD5">
              <w:rPr>
                <w:rFonts w:ascii="Times New Roman" w:eastAsia="Times New Roman" w:hAnsi="Times New Roman" w:cs="Times New Roman"/>
                <w:sz w:val="20"/>
                <w:szCs w:val="20"/>
                <w:lang w:val="en-US" w:bidi="en-US"/>
              </w:rPr>
              <w:t>спортивные тренажеры</w:t>
            </w:r>
          </w:p>
        </w:tc>
      </w:tr>
      <w:tr w:rsidR="00BA4AD5" w:rsidRPr="00BA4AD5" w14:paraId="7B5F803C" w14:textId="77777777" w:rsidTr="00BA4AD5">
        <w:tc>
          <w:tcPr>
            <w:tcW w:w="534" w:type="dxa"/>
            <w:vAlign w:val="center"/>
          </w:tcPr>
          <w:p w14:paraId="67B42D7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35</w:t>
            </w:r>
          </w:p>
        </w:tc>
        <w:tc>
          <w:tcPr>
            <w:tcW w:w="2126" w:type="dxa"/>
            <w:vAlign w:val="center"/>
          </w:tcPr>
          <w:p w14:paraId="064052B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Легкоатлетическое ядро (беговая дорожка, прыжковая яма, футбольное поле)</w:t>
            </w:r>
          </w:p>
        </w:tc>
        <w:tc>
          <w:tcPr>
            <w:tcW w:w="2268" w:type="dxa"/>
            <w:vAlign w:val="center"/>
          </w:tcPr>
          <w:p w14:paraId="6CB3252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2FA62D9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д. Новоселицы</w:t>
            </w:r>
          </w:p>
        </w:tc>
        <w:tc>
          <w:tcPr>
            <w:tcW w:w="709" w:type="dxa"/>
            <w:vAlign w:val="center"/>
          </w:tcPr>
          <w:p w14:paraId="153049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2006</w:t>
            </w:r>
          </w:p>
        </w:tc>
        <w:tc>
          <w:tcPr>
            <w:tcW w:w="851" w:type="dxa"/>
            <w:vAlign w:val="center"/>
          </w:tcPr>
          <w:p w14:paraId="787A1A4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F4F95F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B394C7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2000</w:t>
            </w:r>
          </w:p>
        </w:tc>
        <w:tc>
          <w:tcPr>
            <w:tcW w:w="850" w:type="dxa"/>
            <w:vAlign w:val="center"/>
          </w:tcPr>
          <w:p w14:paraId="5038724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08545A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3CE8138" w14:textId="77777777" w:rsidR="00BA4AD5" w:rsidRPr="00BA4AD5" w:rsidRDefault="00BA4AD5" w:rsidP="00BA4AD5">
            <w:pPr>
              <w:widowControl w:val="0"/>
              <w:suppressAutoHyphens/>
              <w:spacing w:after="0" w:line="240" w:lineRule="auto"/>
              <w:jc w:val="center"/>
              <w:rPr>
                <w:rFonts w:ascii="Times New Roman" w:eastAsia="SimSun" w:hAnsi="Times New Roman" w:cs="Times New Roman"/>
                <w:kern w:val="1"/>
                <w:sz w:val="20"/>
                <w:szCs w:val="20"/>
              </w:rPr>
            </w:pPr>
            <w:r w:rsidRPr="00BA4AD5">
              <w:rPr>
                <w:rFonts w:ascii="Times New Roman" w:eastAsia="SimSun" w:hAnsi="Times New Roman" w:cs="Times New Roman"/>
                <w:kern w:val="1"/>
                <w:sz w:val="20"/>
                <w:szCs w:val="20"/>
              </w:rPr>
              <w:t>Лёгкая атлетика,</w:t>
            </w:r>
          </w:p>
          <w:p w14:paraId="144021D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футбол</w:t>
            </w:r>
          </w:p>
        </w:tc>
      </w:tr>
      <w:tr w:rsidR="00BA4AD5" w:rsidRPr="00BA4AD5" w14:paraId="0F0E4F72" w14:textId="77777777" w:rsidTr="00BA4AD5">
        <w:tc>
          <w:tcPr>
            <w:tcW w:w="534" w:type="dxa"/>
            <w:vAlign w:val="center"/>
          </w:tcPr>
          <w:p w14:paraId="19C7680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36</w:t>
            </w:r>
          </w:p>
        </w:tc>
        <w:tc>
          <w:tcPr>
            <w:tcW w:w="2126" w:type="dxa"/>
            <w:vAlign w:val="center"/>
          </w:tcPr>
          <w:p w14:paraId="11EF5DB8" w14:textId="77777777" w:rsidR="00BA4AD5" w:rsidRPr="00BA4AD5" w:rsidRDefault="00BA4AD5" w:rsidP="00BA4AD5">
            <w:pPr>
              <w:spacing w:after="0" w:line="240" w:lineRule="auto"/>
              <w:jc w:val="center"/>
              <w:rPr>
                <w:rFonts w:ascii="Times New Roman" w:eastAsia="Times New Roman" w:hAnsi="Times New Roman" w:cs="Times New Roman"/>
                <w:iCs/>
                <w:sz w:val="20"/>
                <w:szCs w:val="20"/>
                <w:lang w:bidi="en-US"/>
              </w:rPr>
            </w:pPr>
            <w:r w:rsidRPr="00BA4AD5">
              <w:rPr>
                <w:rFonts w:ascii="Times New Roman" w:eastAsia="Times New Roman" w:hAnsi="Times New Roman" w:cs="Times New Roman"/>
                <w:iCs/>
                <w:sz w:val="20"/>
                <w:szCs w:val="20"/>
                <w:lang w:val="en-US" w:bidi="en-US"/>
              </w:rPr>
              <w:t>Беговая дорожка</w:t>
            </w:r>
          </w:p>
        </w:tc>
        <w:tc>
          <w:tcPr>
            <w:tcW w:w="2268" w:type="dxa"/>
            <w:vAlign w:val="center"/>
          </w:tcPr>
          <w:p w14:paraId="26EB08A7"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0"/>
                <w:szCs w:val="20"/>
                <w:shd w:val="clear" w:color="auto" w:fill="FFFFFF"/>
                <w:lang w:eastAsia="zh-CN"/>
              </w:rPr>
            </w:pPr>
            <w:r w:rsidRPr="00BA4AD5">
              <w:rPr>
                <w:rFonts w:ascii="Times New Roman" w:eastAsia="Calibri" w:hAnsi="Times New Roman" w:cs="Times New Roman"/>
                <w:kern w:val="3"/>
                <w:sz w:val="20"/>
                <w:szCs w:val="20"/>
                <w:shd w:val="clear" w:color="auto" w:fill="FFFFFF"/>
                <w:lang w:eastAsia="zh-CN"/>
              </w:rPr>
              <w:t>МАУ ДЗОЛ</w:t>
            </w:r>
          </w:p>
          <w:p w14:paraId="21B7B9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«Волынь»</w:t>
            </w:r>
          </w:p>
        </w:tc>
        <w:tc>
          <w:tcPr>
            <w:tcW w:w="1984" w:type="dxa"/>
            <w:vAlign w:val="center"/>
          </w:tcPr>
          <w:p w14:paraId="20664DF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Волынь</w:t>
            </w:r>
          </w:p>
        </w:tc>
        <w:tc>
          <w:tcPr>
            <w:tcW w:w="709" w:type="dxa"/>
            <w:vAlign w:val="center"/>
          </w:tcPr>
          <w:p w14:paraId="0FCAB62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2006</w:t>
            </w:r>
          </w:p>
        </w:tc>
        <w:tc>
          <w:tcPr>
            <w:tcW w:w="851" w:type="dxa"/>
            <w:vAlign w:val="center"/>
          </w:tcPr>
          <w:p w14:paraId="6EBAEE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468194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89D599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3000</w:t>
            </w:r>
          </w:p>
        </w:tc>
        <w:tc>
          <w:tcPr>
            <w:tcW w:w="850" w:type="dxa"/>
            <w:vAlign w:val="center"/>
          </w:tcPr>
          <w:p w14:paraId="47827ED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4491CE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33E5B99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Лёгкая атлетика</w:t>
            </w:r>
          </w:p>
        </w:tc>
      </w:tr>
      <w:tr w:rsidR="00BA4AD5" w:rsidRPr="00BA4AD5" w14:paraId="2592F9E5" w14:textId="77777777" w:rsidTr="00BA4AD5">
        <w:tc>
          <w:tcPr>
            <w:tcW w:w="534" w:type="dxa"/>
            <w:vAlign w:val="center"/>
          </w:tcPr>
          <w:p w14:paraId="330A7D9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37</w:t>
            </w:r>
          </w:p>
        </w:tc>
        <w:tc>
          <w:tcPr>
            <w:tcW w:w="2126" w:type="dxa"/>
            <w:vAlign w:val="center"/>
          </w:tcPr>
          <w:p w14:paraId="3481C887"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Полоса препятствий</w:t>
            </w:r>
          </w:p>
        </w:tc>
        <w:tc>
          <w:tcPr>
            <w:tcW w:w="2268" w:type="dxa"/>
            <w:vAlign w:val="center"/>
          </w:tcPr>
          <w:p w14:paraId="71F6AA5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1EF2FBB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p>
        </w:tc>
        <w:tc>
          <w:tcPr>
            <w:tcW w:w="709" w:type="dxa"/>
            <w:vAlign w:val="center"/>
          </w:tcPr>
          <w:p w14:paraId="6AAF896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p>
        </w:tc>
        <w:tc>
          <w:tcPr>
            <w:tcW w:w="851" w:type="dxa"/>
            <w:vAlign w:val="center"/>
          </w:tcPr>
          <w:p w14:paraId="6B36F9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371A0EF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DBC8C9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2800</w:t>
            </w:r>
          </w:p>
        </w:tc>
        <w:tc>
          <w:tcPr>
            <w:tcW w:w="850" w:type="dxa"/>
            <w:vAlign w:val="center"/>
          </w:tcPr>
          <w:p w14:paraId="456B6B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5043EB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4EE796D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ОФП</w:t>
            </w:r>
          </w:p>
        </w:tc>
      </w:tr>
      <w:tr w:rsidR="00BA4AD5" w:rsidRPr="00BA4AD5" w14:paraId="46781A0A" w14:textId="77777777" w:rsidTr="00BA4AD5">
        <w:tc>
          <w:tcPr>
            <w:tcW w:w="534" w:type="dxa"/>
            <w:vAlign w:val="center"/>
          </w:tcPr>
          <w:p w14:paraId="128991B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
        </w:tc>
        <w:tc>
          <w:tcPr>
            <w:tcW w:w="13254" w:type="dxa"/>
            <w:gridSpan w:val="10"/>
            <w:vAlign w:val="center"/>
          </w:tcPr>
          <w:p w14:paraId="42A81D4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roofErr w:type="gramStart"/>
            <w:r w:rsidRPr="00BA4AD5">
              <w:rPr>
                <w:rFonts w:ascii="Times New Roman" w:eastAsia="Calibri" w:hAnsi="Times New Roman" w:cs="Times New Roman"/>
                <w:b/>
                <w:bCs/>
                <w:kern w:val="3"/>
                <w:sz w:val="20"/>
                <w:szCs w:val="20"/>
                <w:lang w:eastAsia="zh-CN"/>
              </w:rPr>
              <w:t>Другие  спортивные</w:t>
            </w:r>
            <w:proofErr w:type="gramEnd"/>
            <w:r w:rsidRPr="00BA4AD5">
              <w:rPr>
                <w:rFonts w:ascii="Times New Roman" w:eastAsia="Calibri" w:hAnsi="Times New Roman" w:cs="Times New Roman"/>
                <w:b/>
                <w:bCs/>
                <w:kern w:val="3"/>
                <w:sz w:val="20"/>
                <w:szCs w:val="20"/>
                <w:lang w:eastAsia="zh-CN"/>
              </w:rPr>
              <w:t xml:space="preserve"> сооружения</w:t>
            </w:r>
          </w:p>
        </w:tc>
      </w:tr>
      <w:tr w:rsidR="00BA4AD5" w:rsidRPr="00BA4AD5" w14:paraId="6B4B3BA9" w14:textId="77777777" w:rsidTr="00BA4AD5">
        <w:tc>
          <w:tcPr>
            <w:tcW w:w="534" w:type="dxa"/>
            <w:vAlign w:val="center"/>
          </w:tcPr>
          <w:p w14:paraId="088BC50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38</w:t>
            </w:r>
          </w:p>
        </w:tc>
        <w:tc>
          <w:tcPr>
            <w:tcW w:w="2126" w:type="dxa"/>
            <w:vAlign w:val="center"/>
          </w:tcPr>
          <w:p w14:paraId="75127DB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Крытое спортивное сооружение с искусственным льдом</w:t>
            </w:r>
          </w:p>
        </w:tc>
        <w:tc>
          <w:tcPr>
            <w:tcW w:w="2268" w:type="dxa"/>
            <w:vAlign w:val="center"/>
          </w:tcPr>
          <w:p w14:paraId="616F11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ООО «Айсберг»</w:t>
            </w:r>
          </w:p>
        </w:tc>
        <w:tc>
          <w:tcPr>
            <w:tcW w:w="1984" w:type="dxa"/>
            <w:vAlign w:val="center"/>
          </w:tcPr>
          <w:p w14:paraId="7CF6CB9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д. Хутынь</w:t>
            </w:r>
          </w:p>
        </w:tc>
        <w:tc>
          <w:tcPr>
            <w:tcW w:w="709" w:type="dxa"/>
            <w:vAlign w:val="center"/>
          </w:tcPr>
          <w:p w14:paraId="22EDA19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2014</w:t>
            </w:r>
          </w:p>
        </w:tc>
        <w:tc>
          <w:tcPr>
            <w:tcW w:w="851" w:type="dxa"/>
            <w:vAlign w:val="center"/>
          </w:tcPr>
          <w:p w14:paraId="115E201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2003</w:t>
            </w:r>
          </w:p>
        </w:tc>
        <w:tc>
          <w:tcPr>
            <w:tcW w:w="567" w:type="dxa"/>
            <w:vAlign w:val="center"/>
          </w:tcPr>
          <w:p w14:paraId="6302B9B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A9BC91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457E843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21A344C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F91E6A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 xml:space="preserve">Хоккей, фигурное катание </w:t>
            </w:r>
            <w:r w:rsidRPr="00BA4AD5">
              <w:rPr>
                <w:rFonts w:ascii="Times New Roman" w:eastAsia="Calibri" w:hAnsi="Times New Roman" w:cs="Times New Roman"/>
                <w:bCs/>
                <w:kern w:val="3"/>
                <w:sz w:val="20"/>
                <w:szCs w:val="20"/>
                <w:lang w:eastAsia="zh-CN"/>
              </w:rPr>
              <w:br/>
              <w:t>на коньках</w:t>
            </w:r>
          </w:p>
        </w:tc>
      </w:tr>
      <w:tr w:rsidR="00BA4AD5" w:rsidRPr="00BA4AD5" w14:paraId="35DF3BA0" w14:textId="77777777" w:rsidTr="00BA4AD5">
        <w:tc>
          <w:tcPr>
            <w:tcW w:w="534" w:type="dxa"/>
            <w:vAlign w:val="center"/>
          </w:tcPr>
          <w:p w14:paraId="403CA0C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39</w:t>
            </w:r>
          </w:p>
        </w:tc>
        <w:tc>
          <w:tcPr>
            <w:tcW w:w="2126" w:type="dxa"/>
            <w:vAlign w:val="center"/>
          </w:tcPr>
          <w:p w14:paraId="70F1D39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Лыжная база</w:t>
            </w:r>
          </w:p>
        </w:tc>
        <w:tc>
          <w:tcPr>
            <w:tcW w:w="2268" w:type="dxa"/>
            <w:vAlign w:val="center"/>
          </w:tcPr>
          <w:p w14:paraId="084EBF5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1984" w:type="dxa"/>
            <w:vAlign w:val="center"/>
          </w:tcPr>
          <w:p w14:paraId="500E454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д. Шолохово</w:t>
            </w:r>
          </w:p>
        </w:tc>
        <w:tc>
          <w:tcPr>
            <w:tcW w:w="709" w:type="dxa"/>
            <w:vAlign w:val="center"/>
          </w:tcPr>
          <w:p w14:paraId="4E8510E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2018</w:t>
            </w:r>
          </w:p>
        </w:tc>
        <w:tc>
          <w:tcPr>
            <w:tcW w:w="851" w:type="dxa"/>
            <w:vAlign w:val="center"/>
          </w:tcPr>
          <w:p w14:paraId="61E76DA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10000</w:t>
            </w:r>
          </w:p>
        </w:tc>
        <w:tc>
          <w:tcPr>
            <w:tcW w:w="567" w:type="dxa"/>
            <w:vAlign w:val="center"/>
          </w:tcPr>
          <w:p w14:paraId="066573F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7D1D655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6BC6EDA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99777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52CDA27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kern w:val="3"/>
                <w:sz w:val="20"/>
                <w:szCs w:val="20"/>
                <w:lang w:eastAsia="zh-CN"/>
              </w:rPr>
              <w:t>Лыжные гонки</w:t>
            </w:r>
          </w:p>
        </w:tc>
      </w:tr>
      <w:tr w:rsidR="00BA4AD5" w:rsidRPr="00BA4AD5" w14:paraId="7744821C" w14:textId="77777777" w:rsidTr="00BA4AD5">
        <w:tc>
          <w:tcPr>
            <w:tcW w:w="534" w:type="dxa"/>
            <w:vAlign w:val="center"/>
          </w:tcPr>
          <w:p w14:paraId="4FFF350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40</w:t>
            </w:r>
          </w:p>
        </w:tc>
        <w:tc>
          <w:tcPr>
            <w:tcW w:w="2126" w:type="dxa"/>
            <w:vAlign w:val="center"/>
          </w:tcPr>
          <w:p w14:paraId="0CA22776"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bidi="en-US"/>
              </w:rPr>
            </w:pPr>
            <w:r w:rsidRPr="00BA4AD5">
              <w:rPr>
                <w:rFonts w:ascii="Times New Roman" w:eastAsia="Times New Roman" w:hAnsi="Times New Roman" w:cs="Times New Roman"/>
                <w:bCs/>
                <w:sz w:val="20"/>
                <w:szCs w:val="20"/>
                <w:lang w:val="en-US" w:bidi="en-US"/>
              </w:rPr>
              <w:t>Площадка для стрельбы</w:t>
            </w:r>
          </w:p>
        </w:tc>
        <w:tc>
          <w:tcPr>
            <w:tcW w:w="2268" w:type="dxa"/>
            <w:vAlign w:val="center"/>
          </w:tcPr>
          <w:p w14:paraId="43D08C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Гарнизон</w:t>
            </w:r>
          </w:p>
        </w:tc>
        <w:tc>
          <w:tcPr>
            <w:tcW w:w="1984" w:type="dxa"/>
            <w:vAlign w:val="center"/>
          </w:tcPr>
          <w:p w14:paraId="329D3CB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iCs/>
                <w:kern w:val="3"/>
                <w:sz w:val="20"/>
                <w:szCs w:val="20"/>
                <w:lang w:eastAsia="zh-CN"/>
              </w:rPr>
            </w:pPr>
            <w:r w:rsidRPr="00BA4AD5">
              <w:rPr>
                <w:rFonts w:ascii="Times New Roman" w:eastAsia="Calibri" w:hAnsi="Times New Roman" w:cs="Times New Roman"/>
                <w:bCs/>
                <w:iCs/>
                <w:kern w:val="3"/>
                <w:sz w:val="20"/>
                <w:szCs w:val="20"/>
                <w:lang w:eastAsia="zh-CN"/>
              </w:rPr>
              <w:t xml:space="preserve">д. Новоселицы, </w:t>
            </w:r>
          </w:p>
          <w:p w14:paraId="552EE0B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ул. Армейская</w:t>
            </w:r>
          </w:p>
        </w:tc>
        <w:tc>
          <w:tcPr>
            <w:tcW w:w="709" w:type="dxa"/>
            <w:vAlign w:val="center"/>
          </w:tcPr>
          <w:p w14:paraId="026FBB1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1980</w:t>
            </w:r>
          </w:p>
        </w:tc>
        <w:tc>
          <w:tcPr>
            <w:tcW w:w="851" w:type="dxa"/>
            <w:vAlign w:val="center"/>
          </w:tcPr>
          <w:p w14:paraId="1368A5A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50</w:t>
            </w:r>
          </w:p>
        </w:tc>
        <w:tc>
          <w:tcPr>
            <w:tcW w:w="567" w:type="dxa"/>
            <w:vAlign w:val="center"/>
          </w:tcPr>
          <w:p w14:paraId="30A740F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1B746A6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5C21972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0FB0887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026EFF4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Стрельба</w:t>
            </w:r>
          </w:p>
        </w:tc>
      </w:tr>
      <w:tr w:rsidR="00BA4AD5" w:rsidRPr="00BA4AD5" w14:paraId="27CC7EDD" w14:textId="77777777" w:rsidTr="00BA4AD5">
        <w:tc>
          <w:tcPr>
            <w:tcW w:w="534" w:type="dxa"/>
            <w:vAlign w:val="center"/>
          </w:tcPr>
          <w:p w14:paraId="1A4070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
        </w:tc>
        <w:tc>
          <w:tcPr>
            <w:tcW w:w="13254" w:type="dxa"/>
            <w:gridSpan w:val="10"/>
            <w:vAlign w:val="center"/>
          </w:tcPr>
          <w:p w14:paraId="352000D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r w:rsidRPr="00BA4AD5">
              <w:rPr>
                <w:rFonts w:ascii="Times New Roman" w:eastAsia="Calibri" w:hAnsi="Times New Roman" w:cs="Times New Roman"/>
                <w:b/>
                <w:bCs/>
                <w:kern w:val="3"/>
                <w:sz w:val="20"/>
                <w:szCs w:val="20"/>
                <w:lang w:eastAsia="zh-CN"/>
              </w:rPr>
              <w:t>Приспособленные   спортивные сооружения</w:t>
            </w:r>
          </w:p>
        </w:tc>
      </w:tr>
      <w:tr w:rsidR="00BA4AD5" w:rsidRPr="00BA4AD5" w14:paraId="13427D5E" w14:textId="77777777" w:rsidTr="00BA4AD5">
        <w:tc>
          <w:tcPr>
            <w:tcW w:w="534" w:type="dxa"/>
            <w:vAlign w:val="center"/>
          </w:tcPr>
          <w:p w14:paraId="6B2BA0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41</w:t>
            </w:r>
          </w:p>
        </w:tc>
        <w:tc>
          <w:tcPr>
            <w:tcW w:w="2126" w:type="dxa"/>
            <w:vAlign w:val="center"/>
          </w:tcPr>
          <w:p w14:paraId="03B75684"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Зал хореографии</w:t>
            </w:r>
          </w:p>
        </w:tc>
        <w:tc>
          <w:tcPr>
            <w:tcW w:w="2268" w:type="dxa"/>
            <w:vAlign w:val="center"/>
          </w:tcPr>
          <w:p w14:paraId="2B7EA7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ООО «Айсберг»</w:t>
            </w:r>
          </w:p>
        </w:tc>
        <w:tc>
          <w:tcPr>
            <w:tcW w:w="1984" w:type="dxa"/>
            <w:vAlign w:val="center"/>
          </w:tcPr>
          <w:p w14:paraId="34EAA1A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kern w:val="3"/>
                <w:sz w:val="20"/>
                <w:szCs w:val="20"/>
                <w:lang w:eastAsia="zh-CN"/>
              </w:rPr>
              <w:t>д. Хутынь</w:t>
            </w:r>
          </w:p>
        </w:tc>
        <w:tc>
          <w:tcPr>
            <w:tcW w:w="709" w:type="dxa"/>
            <w:vAlign w:val="center"/>
          </w:tcPr>
          <w:p w14:paraId="2849147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2014</w:t>
            </w:r>
          </w:p>
        </w:tc>
        <w:tc>
          <w:tcPr>
            <w:tcW w:w="851" w:type="dxa"/>
            <w:vAlign w:val="center"/>
          </w:tcPr>
          <w:p w14:paraId="16A39A1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38</w:t>
            </w:r>
          </w:p>
        </w:tc>
        <w:tc>
          <w:tcPr>
            <w:tcW w:w="567" w:type="dxa"/>
            <w:vAlign w:val="center"/>
          </w:tcPr>
          <w:p w14:paraId="1D5B0A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48BFAE4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7C8E5EE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CDC37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2758C32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Хореография</w:t>
            </w:r>
          </w:p>
        </w:tc>
      </w:tr>
      <w:tr w:rsidR="00BA4AD5" w:rsidRPr="00BA4AD5" w14:paraId="528F2AA2" w14:textId="77777777" w:rsidTr="00BA4AD5">
        <w:tc>
          <w:tcPr>
            <w:tcW w:w="534" w:type="dxa"/>
            <w:vAlign w:val="center"/>
          </w:tcPr>
          <w:p w14:paraId="78D0315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42</w:t>
            </w:r>
          </w:p>
        </w:tc>
        <w:tc>
          <w:tcPr>
            <w:tcW w:w="2126" w:type="dxa"/>
            <w:vAlign w:val="center"/>
          </w:tcPr>
          <w:p w14:paraId="660217FE"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Приспособленное помещение</w:t>
            </w:r>
          </w:p>
        </w:tc>
        <w:tc>
          <w:tcPr>
            <w:tcW w:w="2268" w:type="dxa"/>
            <w:vAlign w:val="center"/>
          </w:tcPr>
          <w:p w14:paraId="795F64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МАДОУ № 27 д.Савино</w:t>
            </w:r>
          </w:p>
        </w:tc>
        <w:tc>
          <w:tcPr>
            <w:tcW w:w="1984" w:type="dxa"/>
            <w:vAlign w:val="center"/>
          </w:tcPr>
          <w:p w14:paraId="5B9CC52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д.Савино, ул.Школьная, д.7а</w:t>
            </w:r>
          </w:p>
        </w:tc>
        <w:tc>
          <w:tcPr>
            <w:tcW w:w="709" w:type="dxa"/>
            <w:vAlign w:val="center"/>
          </w:tcPr>
          <w:p w14:paraId="28441FF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2007</w:t>
            </w:r>
          </w:p>
        </w:tc>
        <w:tc>
          <w:tcPr>
            <w:tcW w:w="851" w:type="dxa"/>
            <w:vAlign w:val="center"/>
          </w:tcPr>
          <w:p w14:paraId="588A31E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24</w:t>
            </w:r>
          </w:p>
        </w:tc>
        <w:tc>
          <w:tcPr>
            <w:tcW w:w="567" w:type="dxa"/>
            <w:vAlign w:val="center"/>
          </w:tcPr>
          <w:p w14:paraId="48AA0E9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3EFF7BB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6A3B18A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82D25A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7709EB2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ОФП</w:t>
            </w:r>
          </w:p>
        </w:tc>
      </w:tr>
      <w:tr w:rsidR="00BA4AD5" w:rsidRPr="00BA4AD5" w14:paraId="0A420D58" w14:textId="77777777" w:rsidTr="00BA4AD5">
        <w:tc>
          <w:tcPr>
            <w:tcW w:w="534" w:type="dxa"/>
            <w:vAlign w:val="center"/>
          </w:tcPr>
          <w:p w14:paraId="59635F3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43</w:t>
            </w:r>
          </w:p>
        </w:tc>
        <w:tc>
          <w:tcPr>
            <w:tcW w:w="2126" w:type="dxa"/>
            <w:vAlign w:val="center"/>
          </w:tcPr>
          <w:p w14:paraId="5449B7EC"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Приспособленное помещение</w:t>
            </w:r>
          </w:p>
        </w:tc>
        <w:tc>
          <w:tcPr>
            <w:tcW w:w="2268" w:type="dxa"/>
            <w:vAlign w:val="center"/>
          </w:tcPr>
          <w:p w14:paraId="2B21AFE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МАДОУ № 9 д.Новоселицы</w:t>
            </w:r>
          </w:p>
        </w:tc>
        <w:tc>
          <w:tcPr>
            <w:tcW w:w="1984" w:type="dxa"/>
            <w:vAlign w:val="center"/>
          </w:tcPr>
          <w:p w14:paraId="466507B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д.Новоселицы, ул.Армейская, д.100а</w:t>
            </w:r>
          </w:p>
        </w:tc>
        <w:tc>
          <w:tcPr>
            <w:tcW w:w="709" w:type="dxa"/>
            <w:vAlign w:val="center"/>
          </w:tcPr>
          <w:p w14:paraId="2CE6653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2008</w:t>
            </w:r>
          </w:p>
        </w:tc>
        <w:tc>
          <w:tcPr>
            <w:tcW w:w="851" w:type="dxa"/>
            <w:vAlign w:val="center"/>
          </w:tcPr>
          <w:p w14:paraId="1DC6492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24</w:t>
            </w:r>
          </w:p>
        </w:tc>
        <w:tc>
          <w:tcPr>
            <w:tcW w:w="567" w:type="dxa"/>
            <w:vAlign w:val="center"/>
          </w:tcPr>
          <w:p w14:paraId="5AF1F46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F3AD27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5EA8E3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101ADF3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71F2CA2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ОФП</w:t>
            </w:r>
          </w:p>
        </w:tc>
      </w:tr>
      <w:tr w:rsidR="00BA4AD5" w:rsidRPr="00BA4AD5" w14:paraId="1F13E9B4" w14:textId="77777777" w:rsidTr="00BA4AD5">
        <w:tc>
          <w:tcPr>
            <w:tcW w:w="534" w:type="dxa"/>
            <w:vAlign w:val="center"/>
          </w:tcPr>
          <w:p w14:paraId="23068E0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44</w:t>
            </w:r>
          </w:p>
        </w:tc>
        <w:tc>
          <w:tcPr>
            <w:tcW w:w="2126" w:type="dxa"/>
            <w:vAlign w:val="center"/>
          </w:tcPr>
          <w:p w14:paraId="4D84ABEA"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Приспособленное помещение</w:t>
            </w:r>
          </w:p>
        </w:tc>
        <w:tc>
          <w:tcPr>
            <w:tcW w:w="2268" w:type="dxa"/>
            <w:vAlign w:val="center"/>
          </w:tcPr>
          <w:p w14:paraId="75C4215F" w14:textId="77777777" w:rsidR="00BA4AD5" w:rsidRPr="00BA4AD5" w:rsidRDefault="00BA4AD5" w:rsidP="00BA4AD5">
            <w:pPr>
              <w:spacing w:after="0" w:line="240" w:lineRule="auto"/>
              <w:jc w:val="center"/>
              <w:rPr>
                <w:rFonts w:ascii="Times New Roman" w:eastAsia="Times New Roman" w:hAnsi="Times New Roman" w:cs="Times New Roman"/>
                <w:sz w:val="20"/>
                <w:szCs w:val="20"/>
                <w:shd w:val="clear" w:color="auto" w:fill="FFFFFF"/>
                <w:lang w:bidi="en-US"/>
              </w:rPr>
            </w:pPr>
            <w:r w:rsidRPr="00BA4AD5">
              <w:rPr>
                <w:rFonts w:ascii="Times New Roman" w:eastAsia="Times New Roman" w:hAnsi="Times New Roman" w:cs="Times New Roman"/>
                <w:sz w:val="20"/>
                <w:szCs w:val="20"/>
                <w:shd w:val="clear" w:color="auto" w:fill="FFFFFF"/>
                <w:lang w:bidi="en-US"/>
              </w:rPr>
              <w:t>Филиал МАДОУ № 9</w:t>
            </w:r>
          </w:p>
          <w:p w14:paraId="004132E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в д.Божонка</w:t>
            </w:r>
          </w:p>
        </w:tc>
        <w:tc>
          <w:tcPr>
            <w:tcW w:w="1984" w:type="dxa"/>
            <w:vAlign w:val="center"/>
          </w:tcPr>
          <w:p w14:paraId="604A5EE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д.Божонка, ул.Новая, д.11</w:t>
            </w:r>
          </w:p>
        </w:tc>
        <w:tc>
          <w:tcPr>
            <w:tcW w:w="709" w:type="dxa"/>
            <w:vAlign w:val="center"/>
          </w:tcPr>
          <w:p w14:paraId="202854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2010</w:t>
            </w:r>
          </w:p>
        </w:tc>
        <w:tc>
          <w:tcPr>
            <w:tcW w:w="851" w:type="dxa"/>
            <w:vAlign w:val="center"/>
          </w:tcPr>
          <w:p w14:paraId="463EE01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24</w:t>
            </w:r>
          </w:p>
        </w:tc>
        <w:tc>
          <w:tcPr>
            <w:tcW w:w="567" w:type="dxa"/>
            <w:vAlign w:val="center"/>
          </w:tcPr>
          <w:p w14:paraId="752866B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9F869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3A05341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4AB512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6B5460D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bCs/>
                <w:iCs/>
                <w:kern w:val="3"/>
                <w:sz w:val="20"/>
                <w:szCs w:val="20"/>
                <w:lang w:eastAsia="zh-CN"/>
              </w:rPr>
              <w:t>ОФП</w:t>
            </w:r>
          </w:p>
        </w:tc>
      </w:tr>
      <w:tr w:rsidR="00BA4AD5" w:rsidRPr="00BA4AD5" w14:paraId="7B2643DB" w14:textId="77777777" w:rsidTr="00BA4AD5">
        <w:tc>
          <w:tcPr>
            <w:tcW w:w="534" w:type="dxa"/>
            <w:vAlign w:val="center"/>
          </w:tcPr>
          <w:p w14:paraId="59F970E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45</w:t>
            </w:r>
          </w:p>
        </w:tc>
        <w:tc>
          <w:tcPr>
            <w:tcW w:w="2126" w:type="dxa"/>
            <w:vAlign w:val="center"/>
          </w:tcPr>
          <w:p w14:paraId="516C8DC7"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val="en-US" w:bidi="en-US"/>
              </w:rPr>
              <w:t>Приспособленное помещение</w:t>
            </w:r>
          </w:p>
        </w:tc>
        <w:tc>
          <w:tcPr>
            <w:tcW w:w="2268" w:type="dxa"/>
            <w:vAlign w:val="center"/>
          </w:tcPr>
          <w:p w14:paraId="4C87F8E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Филиал МАДОУ № 27 д.Волховец</w:t>
            </w:r>
          </w:p>
        </w:tc>
        <w:tc>
          <w:tcPr>
            <w:tcW w:w="1984" w:type="dxa"/>
            <w:vAlign w:val="center"/>
          </w:tcPr>
          <w:p w14:paraId="1764F8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shd w:val="clear" w:color="auto" w:fill="FFFFFF"/>
                <w:lang w:eastAsia="zh-CN"/>
              </w:rPr>
              <w:t>д.Волховец, ул.Пионерская, д.17/3</w:t>
            </w:r>
          </w:p>
        </w:tc>
        <w:tc>
          <w:tcPr>
            <w:tcW w:w="709" w:type="dxa"/>
            <w:vAlign w:val="center"/>
          </w:tcPr>
          <w:p w14:paraId="17ACC1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2009</w:t>
            </w:r>
          </w:p>
        </w:tc>
        <w:tc>
          <w:tcPr>
            <w:tcW w:w="851" w:type="dxa"/>
            <w:vAlign w:val="center"/>
          </w:tcPr>
          <w:p w14:paraId="598FFAC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24</w:t>
            </w:r>
          </w:p>
        </w:tc>
        <w:tc>
          <w:tcPr>
            <w:tcW w:w="567" w:type="dxa"/>
            <w:vAlign w:val="center"/>
          </w:tcPr>
          <w:p w14:paraId="039526E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0C010CC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1F54315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7BF5CAE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1F75897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iCs/>
                <w:kern w:val="3"/>
                <w:sz w:val="20"/>
                <w:szCs w:val="20"/>
                <w:lang w:eastAsia="zh-CN"/>
              </w:rPr>
            </w:pPr>
            <w:r w:rsidRPr="00BA4AD5">
              <w:rPr>
                <w:rFonts w:ascii="Times New Roman" w:eastAsia="Calibri" w:hAnsi="Times New Roman" w:cs="Times New Roman"/>
                <w:bCs/>
                <w:iCs/>
                <w:kern w:val="3"/>
                <w:sz w:val="20"/>
                <w:szCs w:val="20"/>
                <w:lang w:eastAsia="zh-CN"/>
              </w:rPr>
              <w:t>ОФП</w:t>
            </w:r>
          </w:p>
        </w:tc>
      </w:tr>
      <w:tr w:rsidR="00BA4AD5" w:rsidRPr="00BA4AD5" w14:paraId="45345876" w14:textId="77777777" w:rsidTr="00BA4AD5">
        <w:tc>
          <w:tcPr>
            <w:tcW w:w="534" w:type="dxa"/>
            <w:vAlign w:val="center"/>
          </w:tcPr>
          <w:p w14:paraId="0606354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0"/>
                <w:szCs w:val="20"/>
                <w:lang w:eastAsia="ru-RU"/>
              </w:rPr>
            </w:pPr>
          </w:p>
        </w:tc>
        <w:tc>
          <w:tcPr>
            <w:tcW w:w="13254" w:type="dxa"/>
            <w:gridSpan w:val="10"/>
            <w:vAlign w:val="center"/>
          </w:tcPr>
          <w:p w14:paraId="37369D1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iCs/>
                <w:kern w:val="3"/>
                <w:sz w:val="20"/>
                <w:szCs w:val="20"/>
                <w:lang w:eastAsia="zh-CN"/>
              </w:rPr>
            </w:pPr>
            <w:r w:rsidRPr="00BA4AD5">
              <w:rPr>
                <w:rFonts w:ascii="Times New Roman" w:eastAsia="Calibri" w:hAnsi="Times New Roman" w:cs="Times New Roman"/>
                <w:b/>
                <w:kern w:val="3"/>
                <w:sz w:val="20"/>
                <w:szCs w:val="20"/>
                <w:lang w:eastAsia="zh-CN"/>
              </w:rPr>
              <w:t>Объекты рекреационной инфраструктуры</w:t>
            </w:r>
          </w:p>
        </w:tc>
      </w:tr>
      <w:tr w:rsidR="00BA4AD5" w:rsidRPr="00BA4AD5" w14:paraId="6E75D2C2" w14:textId="77777777" w:rsidTr="00BA4AD5">
        <w:tc>
          <w:tcPr>
            <w:tcW w:w="534" w:type="dxa"/>
            <w:vAlign w:val="center"/>
          </w:tcPr>
          <w:p w14:paraId="0432850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46</w:t>
            </w:r>
          </w:p>
        </w:tc>
        <w:tc>
          <w:tcPr>
            <w:tcW w:w="2126" w:type="dxa"/>
            <w:vAlign w:val="center"/>
          </w:tcPr>
          <w:p w14:paraId="212729E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Пешеходная тропа</w:t>
            </w:r>
          </w:p>
        </w:tc>
        <w:tc>
          <w:tcPr>
            <w:tcW w:w="2268" w:type="dxa"/>
            <w:vAlign w:val="center"/>
          </w:tcPr>
          <w:p w14:paraId="768039A4" w14:textId="77777777" w:rsidR="00BA4AD5" w:rsidRPr="00BA4AD5" w:rsidRDefault="00BA4AD5" w:rsidP="00BA4AD5">
            <w:pPr>
              <w:spacing w:after="0" w:line="240" w:lineRule="auto"/>
              <w:jc w:val="center"/>
              <w:rPr>
                <w:rFonts w:ascii="Times New Roman" w:eastAsia="Times New Roman" w:hAnsi="Times New Roman" w:cs="Times New Roman"/>
                <w:bCs/>
                <w:iCs/>
                <w:sz w:val="20"/>
                <w:szCs w:val="20"/>
                <w:lang w:bidi="en-US"/>
              </w:rPr>
            </w:pPr>
            <w:r w:rsidRPr="00BA4AD5">
              <w:rPr>
                <w:rFonts w:ascii="Times New Roman" w:eastAsia="Times New Roman" w:hAnsi="Times New Roman" w:cs="Times New Roman"/>
                <w:bCs/>
                <w:iCs/>
                <w:sz w:val="20"/>
                <w:szCs w:val="20"/>
                <w:lang w:bidi="en-US"/>
              </w:rPr>
              <w:t>-</w:t>
            </w:r>
          </w:p>
        </w:tc>
        <w:tc>
          <w:tcPr>
            <w:tcW w:w="1984" w:type="dxa"/>
            <w:vAlign w:val="center"/>
          </w:tcPr>
          <w:p w14:paraId="303052E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д. Новоселицы</w:t>
            </w:r>
          </w:p>
        </w:tc>
        <w:tc>
          <w:tcPr>
            <w:tcW w:w="709" w:type="dxa"/>
            <w:vAlign w:val="center"/>
          </w:tcPr>
          <w:p w14:paraId="48E901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2019</w:t>
            </w:r>
          </w:p>
        </w:tc>
        <w:tc>
          <w:tcPr>
            <w:tcW w:w="851" w:type="dxa"/>
            <w:vAlign w:val="center"/>
          </w:tcPr>
          <w:p w14:paraId="2DD8F0E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zh-CN"/>
              </w:rPr>
              <w:t>1248</w:t>
            </w:r>
          </w:p>
        </w:tc>
        <w:tc>
          <w:tcPr>
            <w:tcW w:w="567" w:type="dxa"/>
            <w:vAlign w:val="center"/>
          </w:tcPr>
          <w:p w14:paraId="769E06A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992" w:type="dxa"/>
            <w:vAlign w:val="center"/>
          </w:tcPr>
          <w:p w14:paraId="2772653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850" w:type="dxa"/>
            <w:vAlign w:val="center"/>
          </w:tcPr>
          <w:p w14:paraId="6AA12D4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567" w:type="dxa"/>
            <w:vAlign w:val="center"/>
          </w:tcPr>
          <w:p w14:paraId="44527E7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0"/>
                <w:szCs w:val="20"/>
                <w:lang w:eastAsia="ru-RU"/>
              </w:rPr>
            </w:pPr>
            <w:r w:rsidRPr="00BA4AD5">
              <w:rPr>
                <w:rFonts w:ascii="Times New Roman" w:eastAsia="Calibri" w:hAnsi="Times New Roman" w:cs="Times New Roman"/>
                <w:kern w:val="3"/>
                <w:sz w:val="20"/>
                <w:szCs w:val="20"/>
                <w:lang w:eastAsia="ru-RU"/>
              </w:rPr>
              <w:t>-</w:t>
            </w:r>
          </w:p>
        </w:tc>
        <w:tc>
          <w:tcPr>
            <w:tcW w:w="2340" w:type="dxa"/>
            <w:vAlign w:val="center"/>
          </w:tcPr>
          <w:p w14:paraId="2BC98EB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Cs/>
                <w:iCs/>
                <w:kern w:val="3"/>
                <w:sz w:val="20"/>
                <w:szCs w:val="20"/>
                <w:lang w:eastAsia="zh-CN"/>
              </w:rPr>
            </w:pPr>
            <w:r w:rsidRPr="00BA4AD5">
              <w:rPr>
                <w:rFonts w:ascii="Times New Roman" w:eastAsia="Calibri" w:hAnsi="Times New Roman" w:cs="Times New Roman"/>
                <w:kern w:val="3"/>
                <w:sz w:val="20"/>
                <w:szCs w:val="20"/>
                <w:lang w:eastAsia="zh-CN"/>
              </w:rPr>
              <w:t>Скандинавская ходьба</w:t>
            </w:r>
          </w:p>
        </w:tc>
      </w:tr>
    </w:tbl>
    <w:p w14:paraId="39233E1C"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sectPr w:rsidR="00BA4AD5" w:rsidRPr="00BA4AD5" w:rsidSect="00BA4AD5">
          <w:pgSz w:w="15840" w:h="12240" w:orient="landscape"/>
          <w:pgMar w:top="851" w:right="1134" w:bottom="1701" w:left="1134" w:header="720" w:footer="720" w:gutter="0"/>
          <w:cols w:space="720"/>
          <w:titlePg/>
          <w:docGrid w:linePitch="299"/>
        </w:sectPr>
      </w:pPr>
    </w:p>
    <w:p w14:paraId="181285BA" w14:textId="77777777" w:rsidR="00BA4AD5" w:rsidRPr="00BA4AD5" w:rsidRDefault="00BA4AD5" w:rsidP="00BA4AD5">
      <w:pPr>
        <w:spacing w:after="0" w:line="360" w:lineRule="auto"/>
        <w:ind w:firstLine="709"/>
        <w:contextualSpacing/>
        <w:jc w:val="both"/>
        <w:outlineLvl w:val="0"/>
        <w:rPr>
          <w:rFonts w:ascii="Times New Roman" w:eastAsia="Times New Roman" w:hAnsi="Times New Roman" w:cs="Times New Roman"/>
          <w:b/>
          <w:bCs/>
          <w:sz w:val="24"/>
          <w:szCs w:val="24"/>
          <w:lang w:eastAsia="ru-RU"/>
        </w:rPr>
      </w:pPr>
      <w:bookmarkStart w:id="243" w:name="_Toc137829281"/>
      <w:bookmarkStart w:id="244" w:name="_Toc138682925"/>
      <w:bookmarkStart w:id="245" w:name="_Toc150358169"/>
      <w:bookmarkStart w:id="246" w:name="_Toc150358273"/>
      <w:bookmarkStart w:id="247" w:name="_Toc150421920"/>
      <w:bookmarkStart w:id="248" w:name="_Toc158299504"/>
      <w:bookmarkStart w:id="249" w:name="_Toc158379344"/>
      <w:bookmarkStart w:id="250" w:name="_Toc159490758"/>
      <w:bookmarkStart w:id="251" w:name="_Toc93936440"/>
      <w:bookmarkStart w:id="252" w:name="_Toc94110891"/>
      <w:bookmarkStart w:id="253" w:name="_Toc94111077"/>
      <w:bookmarkStart w:id="254" w:name="_Toc94112081"/>
      <w:bookmarkStart w:id="255" w:name="_Toc94520487"/>
      <w:bookmarkStart w:id="256" w:name="_Toc94536186"/>
      <w:bookmarkStart w:id="257" w:name="_Toc110353987"/>
      <w:bookmarkStart w:id="258" w:name="_Toc111193783"/>
      <w:bookmarkStart w:id="259" w:name="_Toc129005661"/>
      <w:bookmarkStart w:id="260" w:name="_Toc130206244"/>
      <w:bookmarkStart w:id="261" w:name="_Toc136948117"/>
      <w:bookmarkStart w:id="262" w:name="_Toc136954065"/>
      <w:r w:rsidRPr="00BA4AD5">
        <w:rPr>
          <w:rFonts w:ascii="Times New Roman" w:eastAsia="Times New Roman" w:hAnsi="Times New Roman" w:cs="Times New Roman"/>
          <w:b/>
          <w:bCs/>
          <w:sz w:val="24"/>
          <w:szCs w:val="24"/>
          <w:lang w:eastAsia="ru-RU"/>
        </w:rPr>
        <w:t>Объекты отдыха и туризма</w:t>
      </w:r>
      <w:bookmarkEnd w:id="243"/>
      <w:bookmarkEnd w:id="244"/>
      <w:bookmarkEnd w:id="245"/>
      <w:bookmarkEnd w:id="246"/>
      <w:bookmarkEnd w:id="247"/>
      <w:bookmarkEnd w:id="248"/>
      <w:bookmarkEnd w:id="249"/>
      <w:bookmarkEnd w:id="250"/>
    </w:p>
    <w:p w14:paraId="19A0E3F9"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Организация отдыха, оздоровления, туризма зависит от наличия и вида рекреационных ресурсов, их размещения по отношению к сети поселений, транспортным и инженерно-техническим коммуникациям.</w:t>
      </w:r>
    </w:p>
    <w:p w14:paraId="4C569229"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расположены объекты отдыха и туризма, указанные в таблице 3.13</w:t>
      </w:r>
    </w:p>
    <w:p w14:paraId="30320C68"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3.13</w:t>
      </w:r>
    </w:p>
    <w:p w14:paraId="0B12BFA3"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отдыха и туризма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93"/>
        <w:gridCol w:w="2927"/>
        <w:gridCol w:w="992"/>
        <w:gridCol w:w="1843"/>
        <w:gridCol w:w="1575"/>
      </w:tblGrid>
      <w:tr w:rsidR="00BA4AD5" w:rsidRPr="00BA4AD5" w14:paraId="06668A05" w14:textId="77777777" w:rsidTr="00BA4AD5">
        <w:tc>
          <w:tcPr>
            <w:tcW w:w="675" w:type="dxa"/>
            <w:vAlign w:val="center"/>
          </w:tcPr>
          <w:p w14:paraId="694E792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w:t>
            </w:r>
          </w:p>
          <w:p w14:paraId="0289A13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п/п</w:t>
            </w:r>
          </w:p>
        </w:tc>
        <w:tc>
          <w:tcPr>
            <w:tcW w:w="1893" w:type="dxa"/>
            <w:vAlign w:val="center"/>
          </w:tcPr>
          <w:p w14:paraId="74FA4D4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Наименование</w:t>
            </w:r>
          </w:p>
        </w:tc>
        <w:tc>
          <w:tcPr>
            <w:tcW w:w="2927" w:type="dxa"/>
            <w:vAlign w:val="center"/>
          </w:tcPr>
          <w:p w14:paraId="4172E97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zh-CN"/>
              </w:rPr>
              <w:t xml:space="preserve">Месторасположение </w:t>
            </w:r>
          </w:p>
        </w:tc>
        <w:tc>
          <w:tcPr>
            <w:tcW w:w="992" w:type="dxa"/>
            <w:vAlign w:val="center"/>
          </w:tcPr>
          <w:p w14:paraId="7073812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zh-CN"/>
              </w:rPr>
              <w:t>Число мест</w:t>
            </w:r>
          </w:p>
        </w:tc>
        <w:tc>
          <w:tcPr>
            <w:tcW w:w="1843" w:type="dxa"/>
            <w:vAlign w:val="center"/>
          </w:tcPr>
          <w:p w14:paraId="1A2F7A5C" w14:textId="77777777" w:rsidR="00BA4AD5" w:rsidRPr="00BA4AD5" w:rsidRDefault="00BA4AD5" w:rsidP="00BA4AD5">
            <w:pPr>
              <w:suppressAutoHyphens/>
              <w:autoSpaceDN w:val="0"/>
              <w:spacing w:after="0" w:line="240" w:lineRule="auto"/>
              <w:jc w:val="center"/>
              <w:textAlignment w:val="baseline"/>
              <w:rPr>
                <w:rFonts w:ascii="Calibri" w:eastAsia="Calibri" w:hAnsi="Calibri" w:cs="Times New Roman"/>
                <w:kern w:val="3"/>
              </w:rPr>
            </w:pPr>
            <w:r w:rsidRPr="00BA4AD5">
              <w:rPr>
                <w:rFonts w:ascii="Times New Roman" w:eastAsia="Calibri" w:hAnsi="Times New Roman" w:cs="Times New Roman"/>
                <w:b/>
                <w:kern w:val="3"/>
                <w:sz w:val="24"/>
                <w:szCs w:val="24"/>
                <w:lang w:eastAsia="zh-CN"/>
              </w:rPr>
              <w:t>Продолжительность работы (месяц, круглогодич-ность)</w:t>
            </w:r>
            <w:r w:rsidRPr="00BA4AD5">
              <w:rPr>
                <w:rFonts w:ascii="Times New Roman" w:eastAsia="Calibri" w:hAnsi="Times New Roman" w:cs="Times New Roman"/>
                <w:kern w:val="3"/>
                <w:sz w:val="24"/>
                <w:szCs w:val="24"/>
                <w:lang w:eastAsia="zh-CN"/>
              </w:rPr>
              <w:t xml:space="preserve"> </w:t>
            </w:r>
          </w:p>
        </w:tc>
        <w:tc>
          <w:tcPr>
            <w:tcW w:w="1575" w:type="dxa"/>
            <w:vAlign w:val="center"/>
          </w:tcPr>
          <w:p w14:paraId="2A75DB3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zh-CN"/>
              </w:rPr>
              <w:t>Количество рабочих мест, единиц</w:t>
            </w:r>
          </w:p>
        </w:tc>
      </w:tr>
      <w:tr w:rsidR="00BA4AD5" w:rsidRPr="00BA4AD5" w14:paraId="6C2D29EA" w14:textId="77777777" w:rsidTr="00BA4AD5">
        <w:tc>
          <w:tcPr>
            <w:tcW w:w="675" w:type="dxa"/>
            <w:vAlign w:val="center"/>
          </w:tcPr>
          <w:p w14:paraId="26C9A38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1</w:t>
            </w:r>
          </w:p>
        </w:tc>
        <w:tc>
          <w:tcPr>
            <w:tcW w:w="1893" w:type="dxa"/>
            <w:vAlign w:val="center"/>
          </w:tcPr>
          <w:p w14:paraId="2093575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2</w:t>
            </w:r>
          </w:p>
        </w:tc>
        <w:tc>
          <w:tcPr>
            <w:tcW w:w="2927" w:type="dxa"/>
            <w:vAlign w:val="center"/>
          </w:tcPr>
          <w:p w14:paraId="4F8ABA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3</w:t>
            </w:r>
          </w:p>
        </w:tc>
        <w:tc>
          <w:tcPr>
            <w:tcW w:w="992" w:type="dxa"/>
            <w:vAlign w:val="center"/>
          </w:tcPr>
          <w:p w14:paraId="1834449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4</w:t>
            </w:r>
          </w:p>
        </w:tc>
        <w:tc>
          <w:tcPr>
            <w:tcW w:w="1843" w:type="dxa"/>
            <w:vAlign w:val="center"/>
          </w:tcPr>
          <w:p w14:paraId="2838360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5</w:t>
            </w:r>
          </w:p>
        </w:tc>
        <w:tc>
          <w:tcPr>
            <w:tcW w:w="1575" w:type="dxa"/>
            <w:vAlign w:val="center"/>
          </w:tcPr>
          <w:p w14:paraId="0F7DE7A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6</w:t>
            </w:r>
          </w:p>
        </w:tc>
      </w:tr>
      <w:tr w:rsidR="00BA4AD5" w:rsidRPr="00BA4AD5" w14:paraId="01D1445F" w14:textId="77777777" w:rsidTr="00BA4AD5">
        <w:tc>
          <w:tcPr>
            <w:tcW w:w="675" w:type="dxa"/>
            <w:vAlign w:val="center"/>
          </w:tcPr>
          <w:p w14:paraId="1BADE8F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p>
        </w:tc>
        <w:tc>
          <w:tcPr>
            <w:tcW w:w="9230" w:type="dxa"/>
            <w:gridSpan w:val="5"/>
            <w:vAlign w:val="center"/>
          </w:tcPr>
          <w:p w14:paraId="79CE7E54" w14:textId="77777777" w:rsidR="00BA4AD5" w:rsidRPr="00BA4AD5" w:rsidRDefault="00BA4AD5" w:rsidP="00BA4AD5">
            <w:pPr>
              <w:suppressAutoHyphens/>
              <w:autoSpaceDN w:val="0"/>
              <w:spacing w:after="0" w:line="240" w:lineRule="auto"/>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zh-CN"/>
              </w:rPr>
              <w:t>Детский загородный оздоровительный лагерь</w:t>
            </w:r>
          </w:p>
        </w:tc>
      </w:tr>
      <w:tr w:rsidR="00BA4AD5" w:rsidRPr="00BA4AD5" w14:paraId="37BE0DD8" w14:textId="77777777" w:rsidTr="00BA4AD5">
        <w:tc>
          <w:tcPr>
            <w:tcW w:w="675" w:type="dxa"/>
            <w:vAlign w:val="center"/>
          </w:tcPr>
          <w:p w14:paraId="54389AB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w:t>
            </w:r>
          </w:p>
        </w:tc>
        <w:tc>
          <w:tcPr>
            <w:tcW w:w="1893" w:type="dxa"/>
            <w:vAlign w:val="center"/>
          </w:tcPr>
          <w:p w14:paraId="1A9382A0" w14:textId="77777777" w:rsidR="00BA4AD5" w:rsidRPr="00BA4AD5" w:rsidRDefault="00BA4AD5" w:rsidP="00BA4AD5">
            <w:pPr>
              <w:keepNext/>
              <w:keepLines/>
              <w:spacing w:after="0" w:line="240" w:lineRule="auto"/>
              <w:jc w:val="center"/>
              <w:rPr>
                <w:rFonts w:ascii="Times New Roman" w:eastAsia="Calibri" w:hAnsi="Times New Roman" w:cs="Times New Roman"/>
                <w:kern w:val="3"/>
                <w:sz w:val="24"/>
                <w:szCs w:val="24"/>
                <w:shd w:val="clear" w:color="auto" w:fill="FFFFFF"/>
                <w:lang w:eastAsia="zh-CN"/>
              </w:rPr>
            </w:pPr>
            <w:r w:rsidRPr="00BA4AD5">
              <w:rPr>
                <w:rFonts w:ascii="Times New Roman" w:eastAsia="Calibri" w:hAnsi="Times New Roman" w:cs="Times New Roman"/>
                <w:kern w:val="3"/>
                <w:sz w:val="24"/>
                <w:szCs w:val="24"/>
                <w:shd w:val="clear" w:color="auto" w:fill="FFFFFF"/>
                <w:lang w:eastAsia="zh-CN"/>
              </w:rPr>
              <w:t>МАУ ДЗОЛ</w:t>
            </w:r>
          </w:p>
          <w:p w14:paraId="2806E4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shd w:val="clear" w:color="auto" w:fill="FFFFFF"/>
                <w:lang w:eastAsia="zh-CN"/>
              </w:rPr>
              <w:t xml:space="preserve"> «Волынь»</w:t>
            </w:r>
          </w:p>
        </w:tc>
        <w:tc>
          <w:tcPr>
            <w:tcW w:w="2927" w:type="dxa"/>
            <w:vAlign w:val="center"/>
          </w:tcPr>
          <w:p w14:paraId="2B68B6B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shd w:val="clear" w:color="auto" w:fill="FFFFFF"/>
                <w:lang w:eastAsia="zh-CN"/>
              </w:rPr>
              <w:t>173527, Новгородская область, Новгородский район, д.Волынь</w:t>
            </w:r>
          </w:p>
        </w:tc>
        <w:tc>
          <w:tcPr>
            <w:tcW w:w="992" w:type="dxa"/>
            <w:vAlign w:val="center"/>
          </w:tcPr>
          <w:p w14:paraId="6B35A5E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200</w:t>
            </w:r>
          </w:p>
        </w:tc>
        <w:tc>
          <w:tcPr>
            <w:tcW w:w="1843" w:type="dxa"/>
            <w:vAlign w:val="center"/>
          </w:tcPr>
          <w:p w14:paraId="042B581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zh-CN"/>
              </w:rPr>
              <w:t>круглогодично</w:t>
            </w:r>
          </w:p>
        </w:tc>
        <w:tc>
          <w:tcPr>
            <w:tcW w:w="1575" w:type="dxa"/>
            <w:vAlign w:val="center"/>
          </w:tcPr>
          <w:p w14:paraId="0DDECF2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17</w:t>
            </w:r>
          </w:p>
        </w:tc>
      </w:tr>
      <w:tr w:rsidR="00BA4AD5" w:rsidRPr="00BA4AD5" w14:paraId="25E90326" w14:textId="77777777" w:rsidTr="00BA4AD5">
        <w:tc>
          <w:tcPr>
            <w:tcW w:w="675" w:type="dxa"/>
            <w:vAlign w:val="center"/>
          </w:tcPr>
          <w:p w14:paraId="1125E8E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p>
        </w:tc>
        <w:tc>
          <w:tcPr>
            <w:tcW w:w="9230" w:type="dxa"/>
            <w:gridSpan w:val="5"/>
            <w:vAlign w:val="center"/>
          </w:tcPr>
          <w:p w14:paraId="766543DA" w14:textId="77777777" w:rsidR="00BA4AD5" w:rsidRPr="00BA4AD5" w:rsidRDefault="00BA4AD5" w:rsidP="00BA4AD5">
            <w:pPr>
              <w:suppressAutoHyphens/>
              <w:autoSpaceDN w:val="0"/>
              <w:spacing w:after="0" w:line="240" w:lineRule="auto"/>
              <w:textAlignment w:val="baseline"/>
              <w:rPr>
                <w:rFonts w:ascii="Times New Roman" w:eastAsia="Calibri" w:hAnsi="Times New Roman" w:cs="Times New Roman"/>
                <w:b/>
                <w:kern w:val="3"/>
                <w:sz w:val="24"/>
                <w:szCs w:val="24"/>
              </w:rPr>
            </w:pPr>
            <w:r w:rsidRPr="00BA4AD5">
              <w:rPr>
                <w:rFonts w:ascii="Times New Roman" w:eastAsia="Calibri" w:hAnsi="Times New Roman" w:cs="Times New Roman"/>
                <w:b/>
                <w:kern w:val="3"/>
                <w:sz w:val="24"/>
                <w:szCs w:val="24"/>
                <w:lang w:eastAsia="zh-CN"/>
              </w:rPr>
              <w:t xml:space="preserve">Специализированные коллективные средства размещения </w:t>
            </w:r>
          </w:p>
        </w:tc>
      </w:tr>
      <w:tr w:rsidR="00BA4AD5" w:rsidRPr="00BA4AD5" w14:paraId="54605D9F" w14:textId="77777777" w:rsidTr="00BA4AD5">
        <w:tc>
          <w:tcPr>
            <w:tcW w:w="675" w:type="dxa"/>
            <w:vAlign w:val="center"/>
          </w:tcPr>
          <w:p w14:paraId="772A938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2</w:t>
            </w:r>
          </w:p>
        </w:tc>
        <w:tc>
          <w:tcPr>
            <w:tcW w:w="1893" w:type="dxa"/>
            <w:vAlign w:val="center"/>
          </w:tcPr>
          <w:p w14:paraId="3769BFB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Лодочный кемпинг «Шалаш»</w:t>
            </w:r>
          </w:p>
        </w:tc>
        <w:tc>
          <w:tcPr>
            <w:tcW w:w="2927" w:type="dxa"/>
            <w:vAlign w:val="center"/>
          </w:tcPr>
          <w:p w14:paraId="6EED838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Новгородский район,</w:t>
            </w:r>
          </w:p>
          <w:p w14:paraId="28DB07D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 xml:space="preserve"> д. Сковородка</w:t>
            </w:r>
          </w:p>
        </w:tc>
        <w:tc>
          <w:tcPr>
            <w:tcW w:w="992" w:type="dxa"/>
            <w:vAlign w:val="center"/>
          </w:tcPr>
          <w:p w14:paraId="75C98A0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15</w:t>
            </w:r>
          </w:p>
        </w:tc>
        <w:tc>
          <w:tcPr>
            <w:tcW w:w="1843" w:type="dxa"/>
            <w:vAlign w:val="center"/>
          </w:tcPr>
          <w:p w14:paraId="4FC0A86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zh-CN"/>
              </w:rPr>
              <w:t>круглогодично</w:t>
            </w:r>
          </w:p>
        </w:tc>
        <w:tc>
          <w:tcPr>
            <w:tcW w:w="1575" w:type="dxa"/>
            <w:vAlign w:val="center"/>
          </w:tcPr>
          <w:p w14:paraId="2D092F1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w:t>
            </w:r>
          </w:p>
        </w:tc>
      </w:tr>
      <w:tr w:rsidR="00BA4AD5" w:rsidRPr="00BA4AD5" w14:paraId="4A9D0A62" w14:textId="77777777" w:rsidTr="00BA4AD5">
        <w:tc>
          <w:tcPr>
            <w:tcW w:w="675" w:type="dxa"/>
            <w:vAlign w:val="center"/>
          </w:tcPr>
          <w:p w14:paraId="0FF4758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3</w:t>
            </w:r>
          </w:p>
        </w:tc>
        <w:tc>
          <w:tcPr>
            <w:tcW w:w="1893" w:type="dxa"/>
            <w:vAlign w:val="center"/>
          </w:tcPr>
          <w:p w14:paraId="304E85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Гостевой дом «Три клёна»</w:t>
            </w:r>
          </w:p>
        </w:tc>
        <w:tc>
          <w:tcPr>
            <w:tcW w:w="2927" w:type="dxa"/>
            <w:vAlign w:val="center"/>
          </w:tcPr>
          <w:p w14:paraId="4F61935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Новгородский район,</w:t>
            </w:r>
          </w:p>
          <w:p w14:paraId="6D5D79C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 xml:space="preserve">д. Новая Деревня, </w:t>
            </w:r>
          </w:p>
          <w:p w14:paraId="3615514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Times New Roman" w:hAnsi="Times New Roman" w:cs="Times New Roman"/>
                <w:kern w:val="3"/>
                <w:sz w:val="24"/>
                <w:szCs w:val="24"/>
                <w:lang w:eastAsia="ru-RU"/>
              </w:rPr>
              <w:t>ул. Кленовая, д. 3</w:t>
            </w:r>
          </w:p>
        </w:tc>
        <w:tc>
          <w:tcPr>
            <w:tcW w:w="992" w:type="dxa"/>
            <w:vAlign w:val="center"/>
          </w:tcPr>
          <w:p w14:paraId="6ADB30F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14</w:t>
            </w:r>
          </w:p>
        </w:tc>
        <w:tc>
          <w:tcPr>
            <w:tcW w:w="1843" w:type="dxa"/>
            <w:vAlign w:val="center"/>
          </w:tcPr>
          <w:p w14:paraId="75F21AF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zh-CN"/>
              </w:rPr>
              <w:t>круглогодично</w:t>
            </w:r>
          </w:p>
        </w:tc>
        <w:tc>
          <w:tcPr>
            <w:tcW w:w="1575" w:type="dxa"/>
            <w:vAlign w:val="center"/>
          </w:tcPr>
          <w:p w14:paraId="640263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1</w:t>
            </w:r>
          </w:p>
        </w:tc>
      </w:tr>
    </w:tbl>
    <w:p w14:paraId="05A43675"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p>
    <w:p w14:paraId="07C9ECB7" w14:textId="77777777" w:rsidR="00BA4AD5" w:rsidRPr="00BA4AD5" w:rsidRDefault="00BA4AD5" w:rsidP="00BA4AD5">
      <w:pPr>
        <w:spacing w:after="0" w:line="360" w:lineRule="auto"/>
        <w:ind w:firstLine="709"/>
        <w:contextualSpacing/>
        <w:jc w:val="both"/>
        <w:outlineLvl w:val="0"/>
        <w:rPr>
          <w:rFonts w:ascii="Times New Roman" w:eastAsia="Times New Roman" w:hAnsi="Times New Roman" w:cs="Times New Roman"/>
          <w:b/>
          <w:bCs/>
          <w:sz w:val="24"/>
          <w:szCs w:val="24"/>
          <w:lang w:eastAsia="ru-RU"/>
        </w:rPr>
      </w:pPr>
      <w:bookmarkStart w:id="263" w:name="_Toc137829282"/>
      <w:bookmarkStart w:id="264" w:name="_Toc138682926"/>
      <w:bookmarkStart w:id="265" w:name="_Toc150358170"/>
      <w:bookmarkStart w:id="266" w:name="_Toc150358274"/>
      <w:bookmarkStart w:id="267" w:name="_Toc150421921"/>
      <w:bookmarkStart w:id="268" w:name="_Toc158299505"/>
      <w:bookmarkStart w:id="269" w:name="_Toc158379345"/>
      <w:bookmarkStart w:id="270" w:name="_Toc159490759"/>
      <w:r w:rsidRPr="00BA4AD5">
        <w:rPr>
          <w:rFonts w:ascii="Times New Roman" w:eastAsia="Times New Roman" w:hAnsi="Times New Roman" w:cs="Times New Roman"/>
          <w:b/>
          <w:bCs/>
          <w:sz w:val="24"/>
          <w:szCs w:val="24"/>
          <w:lang w:eastAsia="ru-RU"/>
        </w:rPr>
        <w:t>Прочие объект обслуживания</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14:paraId="688AE38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Информация о прочих объектах обслуживания населения на территории поселения представлены в таблице 3.14.</w:t>
      </w:r>
    </w:p>
    <w:p w14:paraId="33476A9D" w14:textId="77777777" w:rsidR="00BA4AD5" w:rsidRPr="00BA4AD5" w:rsidRDefault="00BA4AD5" w:rsidP="00BA4AD5">
      <w:pPr>
        <w:suppressAutoHyphens/>
        <w:autoSpaceDN w:val="0"/>
        <w:spacing w:after="0" w:line="360" w:lineRule="auto"/>
        <w:ind w:firstLine="709"/>
        <w:jc w:val="right"/>
        <w:textAlignment w:val="baseline"/>
        <w:rPr>
          <w:rFonts w:ascii="Times New Roman" w:eastAsia="Calibri" w:hAnsi="Times New Roman" w:cs="Times New Roman"/>
          <w:kern w:val="3"/>
          <w:sz w:val="24"/>
          <w:szCs w:val="24"/>
          <w:lang w:eastAsia="ru-RU"/>
        </w:rPr>
      </w:pPr>
      <w:r w:rsidRPr="00BA4AD5">
        <w:rPr>
          <w:rFonts w:ascii="Times New Roman" w:eastAsia="Calibri" w:hAnsi="Times New Roman" w:cs="Times New Roman"/>
          <w:kern w:val="3"/>
          <w:sz w:val="24"/>
          <w:szCs w:val="24"/>
          <w:lang w:eastAsia="ru-RU"/>
        </w:rPr>
        <w:t>Таблица 3.14</w:t>
      </w:r>
    </w:p>
    <w:p w14:paraId="55D1E831"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прочих объектов обслуживания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9"/>
        <w:gridCol w:w="2720"/>
        <w:gridCol w:w="1559"/>
        <w:gridCol w:w="1559"/>
        <w:gridCol w:w="3418"/>
      </w:tblGrid>
      <w:tr w:rsidR="00BA4AD5" w:rsidRPr="00BA4AD5" w14:paraId="4A83DF52" w14:textId="77777777" w:rsidTr="00BA4AD5">
        <w:trPr>
          <w:tblHeader/>
        </w:trPr>
        <w:tc>
          <w:tcPr>
            <w:tcW w:w="649" w:type="dxa"/>
            <w:vAlign w:val="center"/>
          </w:tcPr>
          <w:p w14:paraId="70C593D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p w14:paraId="66C66CF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п/п</w:t>
            </w:r>
          </w:p>
        </w:tc>
        <w:tc>
          <w:tcPr>
            <w:tcW w:w="2720" w:type="dxa"/>
            <w:vAlign w:val="center"/>
          </w:tcPr>
          <w:p w14:paraId="654FE85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Наименование</w:t>
            </w:r>
          </w:p>
        </w:tc>
        <w:tc>
          <w:tcPr>
            <w:tcW w:w="1559" w:type="dxa"/>
            <w:vAlign w:val="center"/>
          </w:tcPr>
          <w:p w14:paraId="459262C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Вид деятельности</w:t>
            </w:r>
          </w:p>
        </w:tc>
        <w:tc>
          <w:tcPr>
            <w:tcW w:w="1559" w:type="dxa"/>
            <w:vAlign w:val="center"/>
          </w:tcPr>
          <w:p w14:paraId="1BE40CB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proofErr w:type="gramStart"/>
            <w:r w:rsidRPr="00BA4AD5">
              <w:rPr>
                <w:rFonts w:ascii="Times New Roman" w:eastAsia="Calibri" w:hAnsi="Times New Roman" w:cs="Times New Roman"/>
                <w:b/>
                <w:kern w:val="3"/>
                <w:lang w:eastAsia="ru-RU"/>
              </w:rPr>
              <w:t>Специализа-ция</w:t>
            </w:r>
            <w:proofErr w:type="gramEnd"/>
          </w:p>
        </w:tc>
        <w:tc>
          <w:tcPr>
            <w:tcW w:w="3418" w:type="dxa"/>
            <w:vAlign w:val="center"/>
          </w:tcPr>
          <w:p w14:paraId="16C97B1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Месторасположение</w:t>
            </w:r>
          </w:p>
        </w:tc>
      </w:tr>
      <w:tr w:rsidR="00BA4AD5" w:rsidRPr="00BA4AD5" w14:paraId="2DA4D68B" w14:textId="77777777" w:rsidTr="00BA4AD5">
        <w:trPr>
          <w:tblHeader/>
        </w:trPr>
        <w:tc>
          <w:tcPr>
            <w:tcW w:w="649" w:type="dxa"/>
            <w:vAlign w:val="center"/>
          </w:tcPr>
          <w:p w14:paraId="401B2E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c>
          <w:tcPr>
            <w:tcW w:w="2720" w:type="dxa"/>
            <w:vAlign w:val="center"/>
          </w:tcPr>
          <w:p w14:paraId="6DE4D1C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c>
          <w:tcPr>
            <w:tcW w:w="1559" w:type="dxa"/>
            <w:vAlign w:val="center"/>
          </w:tcPr>
          <w:p w14:paraId="7E51A82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c>
          <w:tcPr>
            <w:tcW w:w="1559" w:type="dxa"/>
            <w:vAlign w:val="center"/>
          </w:tcPr>
          <w:p w14:paraId="1DAC8B4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4</w:t>
            </w:r>
          </w:p>
        </w:tc>
        <w:tc>
          <w:tcPr>
            <w:tcW w:w="3418" w:type="dxa"/>
            <w:vAlign w:val="center"/>
          </w:tcPr>
          <w:p w14:paraId="7F67012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5</w:t>
            </w:r>
          </w:p>
        </w:tc>
      </w:tr>
      <w:tr w:rsidR="00BA4AD5" w:rsidRPr="00BA4AD5" w14:paraId="36BB80A6" w14:textId="77777777" w:rsidTr="00BA4AD5">
        <w:tc>
          <w:tcPr>
            <w:tcW w:w="649" w:type="dxa"/>
            <w:vAlign w:val="center"/>
          </w:tcPr>
          <w:p w14:paraId="27C7592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c>
          <w:tcPr>
            <w:tcW w:w="2720" w:type="dxa"/>
            <w:vAlign w:val="center"/>
          </w:tcPr>
          <w:p w14:paraId="25B4120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"Новпромтрейд"</w:t>
            </w:r>
          </w:p>
        </w:tc>
        <w:tc>
          <w:tcPr>
            <w:tcW w:w="1559" w:type="dxa"/>
            <w:vAlign w:val="center"/>
          </w:tcPr>
          <w:p w14:paraId="0824366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047555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7BA2FC7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Слутка</w:t>
            </w:r>
          </w:p>
        </w:tc>
      </w:tr>
      <w:tr w:rsidR="00BA4AD5" w:rsidRPr="00BA4AD5" w14:paraId="018E9984" w14:textId="77777777" w:rsidTr="00BA4AD5">
        <w:tc>
          <w:tcPr>
            <w:tcW w:w="649" w:type="dxa"/>
            <w:vAlign w:val="center"/>
          </w:tcPr>
          <w:p w14:paraId="5243350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w:t>
            </w:r>
          </w:p>
        </w:tc>
        <w:tc>
          <w:tcPr>
            <w:tcW w:w="2720" w:type="dxa"/>
            <w:vAlign w:val="center"/>
          </w:tcPr>
          <w:p w14:paraId="7756F7E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"Зарецкий Михаил Иванович"</w:t>
            </w:r>
          </w:p>
        </w:tc>
        <w:tc>
          <w:tcPr>
            <w:tcW w:w="1559" w:type="dxa"/>
            <w:vAlign w:val="center"/>
          </w:tcPr>
          <w:p w14:paraId="5E71645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3F23F89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20554A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Александровское</w:t>
            </w:r>
          </w:p>
        </w:tc>
      </w:tr>
      <w:tr w:rsidR="00BA4AD5" w:rsidRPr="00BA4AD5" w14:paraId="2CFF4ED6" w14:textId="77777777" w:rsidTr="00BA4AD5">
        <w:tc>
          <w:tcPr>
            <w:tcW w:w="649" w:type="dxa"/>
            <w:vAlign w:val="center"/>
          </w:tcPr>
          <w:p w14:paraId="56A40B8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w:t>
            </w:r>
          </w:p>
        </w:tc>
        <w:tc>
          <w:tcPr>
            <w:tcW w:w="2720" w:type="dxa"/>
            <w:vAlign w:val="center"/>
          </w:tcPr>
          <w:p w14:paraId="6E5C460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"Новпромтрейд"</w:t>
            </w:r>
          </w:p>
        </w:tc>
        <w:tc>
          <w:tcPr>
            <w:tcW w:w="1559" w:type="dxa"/>
            <w:vAlign w:val="center"/>
          </w:tcPr>
          <w:p w14:paraId="64F7D1C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1238ECD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2CE374A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№53, № 54 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Новоселицы, ул.</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Центральная</w:t>
            </w:r>
          </w:p>
        </w:tc>
      </w:tr>
      <w:tr w:rsidR="00BA4AD5" w:rsidRPr="00BA4AD5" w14:paraId="2456B22A" w14:textId="77777777" w:rsidTr="00BA4AD5">
        <w:tc>
          <w:tcPr>
            <w:tcW w:w="649" w:type="dxa"/>
            <w:vAlign w:val="center"/>
          </w:tcPr>
          <w:p w14:paraId="5980409B"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w:t>
            </w:r>
          </w:p>
        </w:tc>
        <w:tc>
          <w:tcPr>
            <w:tcW w:w="2720" w:type="dxa"/>
            <w:vAlign w:val="center"/>
          </w:tcPr>
          <w:p w14:paraId="283B647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"Новпромтрейд"</w:t>
            </w:r>
          </w:p>
        </w:tc>
        <w:tc>
          <w:tcPr>
            <w:tcW w:w="1559" w:type="dxa"/>
            <w:vAlign w:val="center"/>
          </w:tcPr>
          <w:p w14:paraId="098AAB4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27D9D8E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B61DC8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Шолохово, 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2</w:t>
            </w:r>
          </w:p>
        </w:tc>
      </w:tr>
      <w:tr w:rsidR="00BA4AD5" w:rsidRPr="00BA4AD5" w14:paraId="788EAE68" w14:textId="77777777" w:rsidTr="00BA4AD5">
        <w:tc>
          <w:tcPr>
            <w:tcW w:w="649" w:type="dxa"/>
            <w:vAlign w:val="center"/>
          </w:tcPr>
          <w:p w14:paraId="2CFDBDD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5</w:t>
            </w:r>
          </w:p>
        </w:tc>
        <w:tc>
          <w:tcPr>
            <w:tcW w:w="2720" w:type="dxa"/>
            <w:vAlign w:val="center"/>
          </w:tcPr>
          <w:p w14:paraId="1D69A18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"Новпромтрейд"</w:t>
            </w:r>
          </w:p>
        </w:tc>
        <w:tc>
          <w:tcPr>
            <w:tcW w:w="1559" w:type="dxa"/>
            <w:vAlign w:val="center"/>
          </w:tcPr>
          <w:p w14:paraId="786579A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67F8C07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4CFBF26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№55 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Новоселицы</w:t>
            </w:r>
          </w:p>
        </w:tc>
      </w:tr>
      <w:tr w:rsidR="00BA4AD5" w:rsidRPr="00BA4AD5" w14:paraId="201B2782" w14:textId="77777777" w:rsidTr="00BA4AD5">
        <w:tc>
          <w:tcPr>
            <w:tcW w:w="649" w:type="dxa"/>
            <w:vAlign w:val="center"/>
          </w:tcPr>
          <w:p w14:paraId="14C5C1F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6</w:t>
            </w:r>
          </w:p>
        </w:tc>
        <w:tc>
          <w:tcPr>
            <w:tcW w:w="2720" w:type="dxa"/>
            <w:vAlign w:val="center"/>
          </w:tcPr>
          <w:p w14:paraId="01AE25A1"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"Новпромтрейд"</w:t>
            </w:r>
          </w:p>
        </w:tc>
        <w:tc>
          <w:tcPr>
            <w:tcW w:w="1559" w:type="dxa"/>
            <w:vAlign w:val="center"/>
          </w:tcPr>
          <w:p w14:paraId="10E6344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6A6F863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537DE731"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Плашкино</w:t>
            </w:r>
          </w:p>
        </w:tc>
      </w:tr>
      <w:tr w:rsidR="00BA4AD5" w:rsidRPr="00BA4AD5" w14:paraId="73E114B5" w14:textId="77777777" w:rsidTr="00BA4AD5">
        <w:tc>
          <w:tcPr>
            <w:tcW w:w="649" w:type="dxa"/>
            <w:vAlign w:val="center"/>
          </w:tcPr>
          <w:p w14:paraId="4CC75E7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7</w:t>
            </w:r>
          </w:p>
        </w:tc>
        <w:tc>
          <w:tcPr>
            <w:tcW w:w="2720" w:type="dxa"/>
            <w:vAlign w:val="center"/>
          </w:tcPr>
          <w:p w14:paraId="178117C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Панов Константин Борисович</w:t>
            </w:r>
          </w:p>
        </w:tc>
        <w:tc>
          <w:tcPr>
            <w:tcW w:w="1559" w:type="dxa"/>
            <w:vAlign w:val="center"/>
          </w:tcPr>
          <w:p w14:paraId="4E7A583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696A91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1CE1CE45"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 xml:space="preserve">Плашкино, </w:t>
            </w:r>
          </w:p>
          <w:p w14:paraId="1DB2EAA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ул.</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Центральная</w:t>
            </w:r>
          </w:p>
        </w:tc>
      </w:tr>
      <w:tr w:rsidR="00BA4AD5" w:rsidRPr="00BA4AD5" w14:paraId="4DE812F4" w14:textId="77777777" w:rsidTr="00BA4AD5">
        <w:tc>
          <w:tcPr>
            <w:tcW w:w="649" w:type="dxa"/>
            <w:vAlign w:val="center"/>
          </w:tcPr>
          <w:p w14:paraId="1CE4504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8</w:t>
            </w:r>
          </w:p>
        </w:tc>
        <w:tc>
          <w:tcPr>
            <w:tcW w:w="2720" w:type="dxa"/>
            <w:vAlign w:val="center"/>
          </w:tcPr>
          <w:p w14:paraId="7DE781A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"Анастасия"</w:t>
            </w:r>
          </w:p>
        </w:tc>
        <w:tc>
          <w:tcPr>
            <w:tcW w:w="1559" w:type="dxa"/>
            <w:vAlign w:val="center"/>
          </w:tcPr>
          <w:p w14:paraId="35671FF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50433235"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3CE9FA6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w:t>
            </w:r>
          </w:p>
          <w:p w14:paraId="77388235"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Божонка, ул. Новая, д. 5</w:t>
            </w:r>
          </w:p>
        </w:tc>
      </w:tr>
      <w:tr w:rsidR="00BA4AD5" w:rsidRPr="00BA4AD5" w14:paraId="79DEF725" w14:textId="77777777" w:rsidTr="00BA4AD5">
        <w:tc>
          <w:tcPr>
            <w:tcW w:w="649" w:type="dxa"/>
            <w:vAlign w:val="center"/>
          </w:tcPr>
          <w:p w14:paraId="5B2C037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9</w:t>
            </w:r>
          </w:p>
        </w:tc>
        <w:tc>
          <w:tcPr>
            <w:tcW w:w="2720" w:type="dxa"/>
            <w:vAlign w:val="center"/>
          </w:tcPr>
          <w:p w14:paraId="428DCA7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"Успех" (Околица)</w:t>
            </w:r>
          </w:p>
        </w:tc>
        <w:tc>
          <w:tcPr>
            <w:tcW w:w="1559" w:type="dxa"/>
            <w:vAlign w:val="center"/>
          </w:tcPr>
          <w:p w14:paraId="549E0A9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E08C28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411CA5E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w:t>
            </w:r>
          </w:p>
          <w:p w14:paraId="0315E42B"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Савино, ул. Центральная, д. 4</w:t>
            </w:r>
          </w:p>
        </w:tc>
      </w:tr>
      <w:tr w:rsidR="00BA4AD5" w:rsidRPr="00BA4AD5" w14:paraId="37AB1A02" w14:textId="77777777" w:rsidTr="00BA4AD5">
        <w:tc>
          <w:tcPr>
            <w:tcW w:w="649" w:type="dxa"/>
            <w:vAlign w:val="center"/>
          </w:tcPr>
          <w:p w14:paraId="79BC491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10</w:t>
            </w:r>
          </w:p>
        </w:tc>
        <w:tc>
          <w:tcPr>
            <w:tcW w:w="2720" w:type="dxa"/>
            <w:vAlign w:val="center"/>
          </w:tcPr>
          <w:p w14:paraId="474DEC6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Иванова Марина Евгеньевна</w:t>
            </w:r>
          </w:p>
        </w:tc>
        <w:tc>
          <w:tcPr>
            <w:tcW w:w="1559" w:type="dxa"/>
            <w:vAlign w:val="center"/>
          </w:tcPr>
          <w:p w14:paraId="1373D41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5D9B21B5"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236909ED"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w:t>
            </w:r>
          </w:p>
          <w:p w14:paraId="0FAE9587"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Волынь, д.50</w:t>
            </w:r>
          </w:p>
        </w:tc>
      </w:tr>
      <w:tr w:rsidR="00BA4AD5" w:rsidRPr="00BA4AD5" w14:paraId="7395B1DB" w14:textId="77777777" w:rsidTr="00BA4AD5">
        <w:tc>
          <w:tcPr>
            <w:tcW w:w="649" w:type="dxa"/>
            <w:vAlign w:val="center"/>
          </w:tcPr>
          <w:p w14:paraId="3A11A0E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11</w:t>
            </w:r>
          </w:p>
        </w:tc>
        <w:tc>
          <w:tcPr>
            <w:tcW w:w="2720" w:type="dxa"/>
            <w:vAlign w:val="center"/>
          </w:tcPr>
          <w:p w14:paraId="5155D5F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"Мста-МЗВ"</w:t>
            </w:r>
          </w:p>
        </w:tc>
        <w:tc>
          <w:tcPr>
            <w:tcW w:w="1559" w:type="dxa"/>
            <w:vAlign w:val="center"/>
          </w:tcPr>
          <w:p w14:paraId="64FF4D95"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315044F1"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Хозтовары</w:t>
            </w:r>
          </w:p>
        </w:tc>
        <w:tc>
          <w:tcPr>
            <w:tcW w:w="3418" w:type="dxa"/>
            <w:vAlign w:val="center"/>
          </w:tcPr>
          <w:p w14:paraId="6F719608"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р-н, д. Божонка, ул. Новая, д. 2</w:t>
            </w:r>
          </w:p>
        </w:tc>
      </w:tr>
      <w:tr w:rsidR="00BA4AD5" w:rsidRPr="00BA4AD5" w14:paraId="06BAAFCE" w14:textId="77777777" w:rsidTr="00BA4AD5">
        <w:tc>
          <w:tcPr>
            <w:tcW w:w="649" w:type="dxa"/>
            <w:vAlign w:val="center"/>
          </w:tcPr>
          <w:p w14:paraId="50D50FA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12</w:t>
            </w:r>
          </w:p>
        </w:tc>
        <w:tc>
          <w:tcPr>
            <w:tcW w:w="2720" w:type="dxa"/>
            <w:vAlign w:val="center"/>
          </w:tcPr>
          <w:p w14:paraId="18C54AB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Малышева Зоя Владимировна</w:t>
            </w:r>
          </w:p>
        </w:tc>
        <w:tc>
          <w:tcPr>
            <w:tcW w:w="1559" w:type="dxa"/>
            <w:vAlign w:val="center"/>
          </w:tcPr>
          <w:p w14:paraId="63CFFCE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3D274E5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27F5409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р-н, д. Божонка, ул. Новая, д. 2</w:t>
            </w:r>
          </w:p>
        </w:tc>
      </w:tr>
      <w:tr w:rsidR="00BA4AD5" w:rsidRPr="00BA4AD5" w14:paraId="239C1D53" w14:textId="77777777" w:rsidTr="00BA4AD5">
        <w:tc>
          <w:tcPr>
            <w:tcW w:w="649" w:type="dxa"/>
            <w:vAlign w:val="center"/>
          </w:tcPr>
          <w:p w14:paraId="42F71CF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13</w:t>
            </w:r>
          </w:p>
        </w:tc>
        <w:tc>
          <w:tcPr>
            <w:tcW w:w="2720" w:type="dxa"/>
            <w:vAlign w:val="center"/>
          </w:tcPr>
          <w:p w14:paraId="1D202E1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Титаренко Андрей Григорьевич</w:t>
            </w:r>
          </w:p>
        </w:tc>
        <w:tc>
          <w:tcPr>
            <w:tcW w:w="1559" w:type="dxa"/>
            <w:vAlign w:val="center"/>
          </w:tcPr>
          <w:p w14:paraId="7694FED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D00AFA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2E5F932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Божонка, ул. Новая, д. 3</w:t>
            </w:r>
          </w:p>
        </w:tc>
      </w:tr>
      <w:tr w:rsidR="00BA4AD5" w:rsidRPr="00BA4AD5" w14:paraId="30DCE7DE" w14:textId="77777777" w:rsidTr="00BA4AD5">
        <w:tc>
          <w:tcPr>
            <w:tcW w:w="649" w:type="dxa"/>
            <w:vAlign w:val="center"/>
          </w:tcPr>
          <w:p w14:paraId="371DC5C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14</w:t>
            </w:r>
          </w:p>
        </w:tc>
        <w:tc>
          <w:tcPr>
            <w:tcW w:w="2720" w:type="dxa"/>
            <w:vAlign w:val="center"/>
          </w:tcPr>
          <w:p w14:paraId="0C3A42B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Домнич Оксана Григорьевна</w:t>
            </w:r>
          </w:p>
        </w:tc>
        <w:tc>
          <w:tcPr>
            <w:tcW w:w="1559" w:type="dxa"/>
            <w:vAlign w:val="center"/>
          </w:tcPr>
          <w:p w14:paraId="321DEF8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17BA6E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3FBDB11F"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w:t>
            </w:r>
          </w:p>
          <w:p w14:paraId="6B40D29E"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Новоселицы</w:t>
            </w:r>
          </w:p>
        </w:tc>
      </w:tr>
      <w:tr w:rsidR="00BA4AD5" w:rsidRPr="00BA4AD5" w14:paraId="26FCB880" w14:textId="77777777" w:rsidTr="00BA4AD5">
        <w:tc>
          <w:tcPr>
            <w:tcW w:w="649" w:type="dxa"/>
            <w:vAlign w:val="center"/>
          </w:tcPr>
          <w:p w14:paraId="25B7FBD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15</w:t>
            </w:r>
          </w:p>
        </w:tc>
        <w:tc>
          <w:tcPr>
            <w:tcW w:w="2720" w:type="dxa"/>
            <w:vAlign w:val="center"/>
          </w:tcPr>
          <w:p w14:paraId="1E45A99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Домнич Оксана Григорьевна</w:t>
            </w:r>
          </w:p>
        </w:tc>
        <w:tc>
          <w:tcPr>
            <w:tcW w:w="1559" w:type="dxa"/>
            <w:vAlign w:val="center"/>
          </w:tcPr>
          <w:p w14:paraId="718900E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2FF50E2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72C3BBD"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р-н, д. Новоселицы, ул. Центральная, д. 41</w:t>
            </w:r>
          </w:p>
        </w:tc>
      </w:tr>
      <w:tr w:rsidR="00BA4AD5" w:rsidRPr="00BA4AD5" w14:paraId="3957D826" w14:textId="77777777" w:rsidTr="00BA4AD5">
        <w:tc>
          <w:tcPr>
            <w:tcW w:w="649" w:type="dxa"/>
            <w:vAlign w:val="center"/>
          </w:tcPr>
          <w:p w14:paraId="483EBD1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16</w:t>
            </w:r>
          </w:p>
        </w:tc>
        <w:tc>
          <w:tcPr>
            <w:tcW w:w="2720" w:type="dxa"/>
            <w:vAlign w:val="center"/>
          </w:tcPr>
          <w:p w14:paraId="29EA381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"ТриО"</w:t>
            </w:r>
          </w:p>
        </w:tc>
        <w:tc>
          <w:tcPr>
            <w:tcW w:w="1559" w:type="dxa"/>
            <w:vAlign w:val="center"/>
          </w:tcPr>
          <w:p w14:paraId="1975839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C45560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1B010F4D"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д. Савино, </w:t>
            </w:r>
          </w:p>
          <w:p w14:paraId="12B4B386"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ул. Центральная, д. 2В</w:t>
            </w:r>
          </w:p>
        </w:tc>
      </w:tr>
      <w:tr w:rsidR="00BA4AD5" w:rsidRPr="00BA4AD5" w14:paraId="528525E3" w14:textId="77777777" w:rsidTr="00BA4AD5">
        <w:tc>
          <w:tcPr>
            <w:tcW w:w="649" w:type="dxa"/>
            <w:vAlign w:val="center"/>
          </w:tcPr>
          <w:p w14:paraId="7A0BF3A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17</w:t>
            </w:r>
          </w:p>
        </w:tc>
        <w:tc>
          <w:tcPr>
            <w:tcW w:w="2720" w:type="dxa"/>
            <w:vAlign w:val="center"/>
          </w:tcPr>
          <w:p w14:paraId="37905E2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"ТриО"</w:t>
            </w:r>
          </w:p>
        </w:tc>
        <w:tc>
          <w:tcPr>
            <w:tcW w:w="1559" w:type="dxa"/>
            <w:vAlign w:val="center"/>
          </w:tcPr>
          <w:p w14:paraId="38791FC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19C55A8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432DE3B3"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р-н, д. Слутка</w:t>
            </w:r>
          </w:p>
        </w:tc>
      </w:tr>
      <w:tr w:rsidR="00BA4AD5" w:rsidRPr="00BA4AD5" w14:paraId="6D7E2D2B" w14:textId="77777777" w:rsidTr="00BA4AD5">
        <w:tc>
          <w:tcPr>
            <w:tcW w:w="649" w:type="dxa"/>
            <w:vAlign w:val="center"/>
          </w:tcPr>
          <w:p w14:paraId="590B69D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18</w:t>
            </w:r>
          </w:p>
        </w:tc>
        <w:tc>
          <w:tcPr>
            <w:tcW w:w="2720" w:type="dxa"/>
            <w:vAlign w:val="center"/>
          </w:tcPr>
          <w:p w14:paraId="25E7C73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"ТриО"</w:t>
            </w:r>
          </w:p>
        </w:tc>
        <w:tc>
          <w:tcPr>
            <w:tcW w:w="1559" w:type="dxa"/>
            <w:vAlign w:val="center"/>
          </w:tcPr>
          <w:p w14:paraId="47D2D46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E2B9FE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AA24000"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р-н, д. Дубровка</w:t>
            </w:r>
          </w:p>
        </w:tc>
      </w:tr>
      <w:tr w:rsidR="00BA4AD5" w:rsidRPr="00BA4AD5" w14:paraId="3F8DEB47" w14:textId="77777777" w:rsidTr="00BA4AD5">
        <w:tc>
          <w:tcPr>
            <w:tcW w:w="649" w:type="dxa"/>
            <w:vAlign w:val="center"/>
          </w:tcPr>
          <w:p w14:paraId="1C97BD6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19</w:t>
            </w:r>
          </w:p>
        </w:tc>
        <w:tc>
          <w:tcPr>
            <w:tcW w:w="2720" w:type="dxa"/>
            <w:vAlign w:val="center"/>
          </w:tcPr>
          <w:p w14:paraId="044A497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"Авест"(магазин "Березка")</w:t>
            </w:r>
          </w:p>
        </w:tc>
        <w:tc>
          <w:tcPr>
            <w:tcW w:w="1559" w:type="dxa"/>
            <w:vAlign w:val="center"/>
          </w:tcPr>
          <w:p w14:paraId="30F1891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3D25F56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744532E8"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п. Ситно, </w:t>
            </w:r>
          </w:p>
          <w:p w14:paraId="1DBEE618"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ул. Мира, д. 12А</w:t>
            </w:r>
          </w:p>
        </w:tc>
      </w:tr>
      <w:tr w:rsidR="00BA4AD5" w:rsidRPr="00BA4AD5" w14:paraId="4BDE83F9" w14:textId="77777777" w:rsidTr="00BA4AD5">
        <w:tc>
          <w:tcPr>
            <w:tcW w:w="649" w:type="dxa"/>
            <w:vAlign w:val="center"/>
          </w:tcPr>
          <w:p w14:paraId="4287E45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20</w:t>
            </w:r>
          </w:p>
        </w:tc>
        <w:tc>
          <w:tcPr>
            <w:tcW w:w="2720" w:type="dxa"/>
            <w:vAlign w:val="center"/>
          </w:tcPr>
          <w:p w14:paraId="7250173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"Голд"</w:t>
            </w:r>
          </w:p>
        </w:tc>
        <w:tc>
          <w:tcPr>
            <w:tcW w:w="1559" w:type="dxa"/>
            <w:vAlign w:val="center"/>
          </w:tcPr>
          <w:p w14:paraId="0596FCD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0C6D5FA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Напитки</w:t>
            </w:r>
          </w:p>
        </w:tc>
        <w:tc>
          <w:tcPr>
            <w:tcW w:w="3418" w:type="dxa"/>
            <w:vAlign w:val="center"/>
          </w:tcPr>
          <w:p w14:paraId="5AFB43F6"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магазин №1 д. Новоселицы, </w:t>
            </w:r>
          </w:p>
          <w:p w14:paraId="746B1A57"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ул. Центральная, д. 25а</w:t>
            </w:r>
          </w:p>
        </w:tc>
      </w:tr>
      <w:tr w:rsidR="00BA4AD5" w:rsidRPr="00BA4AD5" w14:paraId="0786204D" w14:textId="77777777" w:rsidTr="00BA4AD5">
        <w:tc>
          <w:tcPr>
            <w:tcW w:w="649" w:type="dxa"/>
            <w:vAlign w:val="center"/>
          </w:tcPr>
          <w:p w14:paraId="3279D7C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21</w:t>
            </w:r>
          </w:p>
        </w:tc>
        <w:tc>
          <w:tcPr>
            <w:tcW w:w="2720" w:type="dxa"/>
            <w:vAlign w:val="center"/>
          </w:tcPr>
          <w:p w14:paraId="0757AB7D"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ИП Бараусова Елена Анатольевна</w:t>
            </w:r>
          </w:p>
        </w:tc>
        <w:tc>
          <w:tcPr>
            <w:tcW w:w="1559" w:type="dxa"/>
            <w:vAlign w:val="center"/>
          </w:tcPr>
          <w:p w14:paraId="495A84BF"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Торговля</w:t>
            </w:r>
          </w:p>
        </w:tc>
        <w:tc>
          <w:tcPr>
            <w:tcW w:w="1559" w:type="dxa"/>
            <w:vAlign w:val="center"/>
          </w:tcPr>
          <w:p w14:paraId="30A35EE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Продукты</w:t>
            </w:r>
          </w:p>
        </w:tc>
        <w:tc>
          <w:tcPr>
            <w:tcW w:w="3418" w:type="dxa"/>
            <w:vAlign w:val="center"/>
          </w:tcPr>
          <w:p w14:paraId="067D1472"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Божонка, ул. Новая</w:t>
            </w:r>
          </w:p>
        </w:tc>
      </w:tr>
      <w:tr w:rsidR="00BA4AD5" w:rsidRPr="00BA4AD5" w14:paraId="3AD5F284" w14:textId="77777777" w:rsidTr="00BA4AD5">
        <w:tc>
          <w:tcPr>
            <w:tcW w:w="649" w:type="dxa"/>
            <w:vAlign w:val="center"/>
          </w:tcPr>
          <w:p w14:paraId="3F91D7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22</w:t>
            </w:r>
          </w:p>
        </w:tc>
        <w:tc>
          <w:tcPr>
            <w:tcW w:w="2720" w:type="dxa"/>
            <w:vAlign w:val="center"/>
          </w:tcPr>
          <w:p w14:paraId="58F22192"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магазин "Верный"</w:t>
            </w:r>
          </w:p>
        </w:tc>
        <w:tc>
          <w:tcPr>
            <w:tcW w:w="1559" w:type="dxa"/>
            <w:vAlign w:val="center"/>
          </w:tcPr>
          <w:p w14:paraId="5BFEC092"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Торговля</w:t>
            </w:r>
          </w:p>
        </w:tc>
        <w:tc>
          <w:tcPr>
            <w:tcW w:w="1559" w:type="dxa"/>
            <w:vAlign w:val="center"/>
          </w:tcPr>
          <w:p w14:paraId="572E7568"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Универсальный магазин</w:t>
            </w:r>
          </w:p>
        </w:tc>
        <w:tc>
          <w:tcPr>
            <w:tcW w:w="3418" w:type="dxa"/>
            <w:vAlign w:val="center"/>
          </w:tcPr>
          <w:p w14:paraId="2C5B04D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Новоселицы, ул. Центральная д. 112А</w:t>
            </w:r>
          </w:p>
        </w:tc>
      </w:tr>
      <w:tr w:rsidR="00BA4AD5" w:rsidRPr="00BA4AD5" w14:paraId="006728E7" w14:textId="77777777" w:rsidTr="00BA4AD5">
        <w:tc>
          <w:tcPr>
            <w:tcW w:w="649" w:type="dxa"/>
            <w:vAlign w:val="center"/>
          </w:tcPr>
          <w:p w14:paraId="3CC58B3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23</w:t>
            </w:r>
          </w:p>
        </w:tc>
        <w:tc>
          <w:tcPr>
            <w:tcW w:w="2720" w:type="dxa"/>
            <w:vAlign w:val="center"/>
          </w:tcPr>
          <w:p w14:paraId="0179BD7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ИП Карпова Елена Александровна</w:t>
            </w:r>
          </w:p>
        </w:tc>
        <w:tc>
          <w:tcPr>
            <w:tcW w:w="1559" w:type="dxa"/>
            <w:vAlign w:val="center"/>
          </w:tcPr>
          <w:p w14:paraId="3665DF23"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Общественное питание</w:t>
            </w:r>
          </w:p>
        </w:tc>
        <w:tc>
          <w:tcPr>
            <w:tcW w:w="1559" w:type="dxa"/>
            <w:vAlign w:val="center"/>
          </w:tcPr>
          <w:p w14:paraId="7D2E0CF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Бистро</w:t>
            </w:r>
          </w:p>
        </w:tc>
        <w:tc>
          <w:tcPr>
            <w:tcW w:w="3418" w:type="dxa"/>
            <w:vAlign w:val="center"/>
          </w:tcPr>
          <w:p w14:paraId="6AB36CF0"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 д. Савино</w:t>
            </w:r>
          </w:p>
        </w:tc>
      </w:tr>
      <w:tr w:rsidR="00BA4AD5" w:rsidRPr="00BA4AD5" w14:paraId="173DE4BE" w14:textId="77777777" w:rsidTr="00BA4AD5">
        <w:tc>
          <w:tcPr>
            <w:tcW w:w="649" w:type="dxa"/>
            <w:vAlign w:val="center"/>
          </w:tcPr>
          <w:p w14:paraId="1098E71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24</w:t>
            </w:r>
          </w:p>
        </w:tc>
        <w:tc>
          <w:tcPr>
            <w:tcW w:w="2720" w:type="dxa"/>
            <w:vAlign w:val="center"/>
          </w:tcPr>
          <w:p w14:paraId="54E6D1B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ИП Карпова Елена Александровна</w:t>
            </w:r>
          </w:p>
        </w:tc>
        <w:tc>
          <w:tcPr>
            <w:tcW w:w="1559" w:type="dxa"/>
            <w:vAlign w:val="center"/>
          </w:tcPr>
          <w:p w14:paraId="36078E89"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Общественное питание</w:t>
            </w:r>
          </w:p>
        </w:tc>
        <w:tc>
          <w:tcPr>
            <w:tcW w:w="1559" w:type="dxa"/>
            <w:vAlign w:val="center"/>
          </w:tcPr>
          <w:p w14:paraId="5AF3E6E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bidi="en-US"/>
              </w:rPr>
              <w:t>Би</w:t>
            </w:r>
            <w:r w:rsidRPr="00BA4AD5">
              <w:rPr>
                <w:rFonts w:ascii="Times New Roman" w:eastAsia="Times New Roman" w:hAnsi="Times New Roman" w:cs="Times New Roman"/>
                <w:color w:val="000000"/>
                <w:lang w:val="en-US" w:bidi="en-US"/>
              </w:rPr>
              <w:t>стро</w:t>
            </w:r>
          </w:p>
        </w:tc>
        <w:tc>
          <w:tcPr>
            <w:tcW w:w="3418" w:type="dxa"/>
            <w:vAlign w:val="center"/>
          </w:tcPr>
          <w:p w14:paraId="59EDEA2F"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 xml:space="preserve"> 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Новоселицы</w:t>
            </w:r>
          </w:p>
        </w:tc>
      </w:tr>
      <w:tr w:rsidR="00BA4AD5" w:rsidRPr="00BA4AD5" w14:paraId="3AB4F09E" w14:textId="77777777" w:rsidTr="00BA4AD5">
        <w:tc>
          <w:tcPr>
            <w:tcW w:w="649" w:type="dxa"/>
            <w:vAlign w:val="center"/>
          </w:tcPr>
          <w:p w14:paraId="3C7D146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25</w:t>
            </w:r>
          </w:p>
        </w:tc>
        <w:tc>
          <w:tcPr>
            <w:tcW w:w="2720" w:type="dxa"/>
            <w:vAlign w:val="center"/>
          </w:tcPr>
          <w:p w14:paraId="25859DC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Гришина Наталья Вячеславовна</w:t>
            </w:r>
          </w:p>
        </w:tc>
        <w:tc>
          <w:tcPr>
            <w:tcW w:w="1559" w:type="dxa"/>
            <w:vAlign w:val="center"/>
          </w:tcPr>
          <w:p w14:paraId="1202784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03CD940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00B4FF5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Новоселицы, ул.</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Центральная</w:t>
            </w:r>
          </w:p>
        </w:tc>
      </w:tr>
      <w:tr w:rsidR="00BA4AD5" w:rsidRPr="00BA4AD5" w14:paraId="01E9FBA6" w14:textId="77777777" w:rsidTr="00BA4AD5">
        <w:tc>
          <w:tcPr>
            <w:tcW w:w="649" w:type="dxa"/>
            <w:vAlign w:val="center"/>
          </w:tcPr>
          <w:p w14:paraId="4A7FBDD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26</w:t>
            </w:r>
          </w:p>
        </w:tc>
        <w:tc>
          <w:tcPr>
            <w:tcW w:w="2720" w:type="dxa"/>
            <w:vAlign w:val="center"/>
          </w:tcPr>
          <w:p w14:paraId="21A270E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 xml:space="preserve">ИП Комарова Татьяна Викторовна </w:t>
            </w:r>
          </w:p>
        </w:tc>
        <w:tc>
          <w:tcPr>
            <w:tcW w:w="1559" w:type="dxa"/>
            <w:vAlign w:val="center"/>
          </w:tcPr>
          <w:p w14:paraId="6FD2A75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F6B52E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Хозтовары</w:t>
            </w:r>
          </w:p>
        </w:tc>
        <w:tc>
          <w:tcPr>
            <w:tcW w:w="3418" w:type="dxa"/>
            <w:vAlign w:val="center"/>
          </w:tcPr>
          <w:p w14:paraId="53586A1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Савино, ул. Центральная, д. 2А</w:t>
            </w:r>
          </w:p>
        </w:tc>
      </w:tr>
      <w:tr w:rsidR="00BA4AD5" w:rsidRPr="00BA4AD5" w14:paraId="4B637AA6" w14:textId="77777777" w:rsidTr="00BA4AD5">
        <w:tc>
          <w:tcPr>
            <w:tcW w:w="649" w:type="dxa"/>
            <w:vAlign w:val="center"/>
          </w:tcPr>
          <w:p w14:paraId="0867D13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27</w:t>
            </w:r>
          </w:p>
        </w:tc>
        <w:tc>
          <w:tcPr>
            <w:tcW w:w="2720" w:type="dxa"/>
            <w:vAlign w:val="center"/>
          </w:tcPr>
          <w:p w14:paraId="11D30B6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"Ильюша"</w:t>
            </w:r>
          </w:p>
        </w:tc>
        <w:tc>
          <w:tcPr>
            <w:tcW w:w="1559" w:type="dxa"/>
            <w:vAlign w:val="center"/>
          </w:tcPr>
          <w:p w14:paraId="68680FC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B32DCF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953B56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Волотово</w:t>
            </w:r>
          </w:p>
        </w:tc>
      </w:tr>
      <w:tr w:rsidR="00BA4AD5" w:rsidRPr="00BA4AD5" w14:paraId="1AB49087" w14:textId="77777777" w:rsidTr="00BA4AD5">
        <w:tc>
          <w:tcPr>
            <w:tcW w:w="649" w:type="dxa"/>
            <w:vAlign w:val="center"/>
          </w:tcPr>
          <w:p w14:paraId="426515A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28</w:t>
            </w:r>
          </w:p>
        </w:tc>
        <w:tc>
          <w:tcPr>
            <w:tcW w:w="2720" w:type="dxa"/>
            <w:vAlign w:val="center"/>
          </w:tcPr>
          <w:p w14:paraId="3AFCC8B1"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ООО "Ильюша" (магазин "На хуторе")</w:t>
            </w:r>
          </w:p>
        </w:tc>
        <w:tc>
          <w:tcPr>
            <w:tcW w:w="1559" w:type="dxa"/>
            <w:vAlign w:val="center"/>
          </w:tcPr>
          <w:p w14:paraId="0EABEF0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4FE2A1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55A0F3C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Хутынь</w:t>
            </w:r>
          </w:p>
        </w:tc>
      </w:tr>
      <w:tr w:rsidR="00BA4AD5" w:rsidRPr="00BA4AD5" w14:paraId="083AAE65" w14:textId="77777777" w:rsidTr="00BA4AD5">
        <w:tc>
          <w:tcPr>
            <w:tcW w:w="649" w:type="dxa"/>
            <w:vAlign w:val="center"/>
          </w:tcPr>
          <w:p w14:paraId="1C195B3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29</w:t>
            </w:r>
          </w:p>
        </w:tc>
        <w:tc>
          <w:tcPr>
            <w:tcW w:w="2720" w:type="dxa"/>
            <w:vAlign w:val="center"/>
          </w:tcPr>
          <w:p w14:paraId="13CD347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"Ильюша" (магазин "Гастроном")</w:t>
            </w:r>
          </w:p>
        </w:tc>
        <w:tc>
          <w:tcPr>
            <w:tcW w:w="1559" w:type="dxa"/>
            <w:vAlign w:val="center"/>
          </w:tcPr>
          <w:p w14:paraId="4262406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4E4E59D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2EDA129B"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д. Божонка ул. Центральная, </w:t>
            </w:r>
          </w:p>
          <w:p w14:paraId="7F089B4C"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34А</w:t>
            </w:r>
          </w:p>
        </w:tc>
      </w:tr>
      <w:tr w:rsidR="00BA4AD5" w:rsidRPr="00BA4AD5" w14:paraId="731F3571" w14:textId="77777777" w:rsidTr="00BA4AD5">
        <w:tc>
          <w:tcPr>
            <w:tcW w:w="649" w:type="dxa"/>
            <w:vAlign w:val="center"/>
          </w:tcPr>
          <w:p w14:paraId="4E410ED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30</w:t>
            </w:r>
          </w:p>
        </w:tc>
        <w:tc>
          <w:tcPr>
            <w:tcW w:w="2720" w:type="dxa"/>
            <w:vAlign w:val="center"/>
          </w:tcPr>
          <w:p w14:paraId="30E41AA3"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ООО «Витаминка»</w:t>
            </w:r>
          </w:p>
        </w:tc>
        <w:tc>
          <w:tcPr>
            <w:tcW w:w="1559" w:type="dxa"/>
            <w:vAlign w:val="center"/>
          </w:tcPr>
          <w:p w14:paraId="39DEBDB3"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Торговля</w:t>
            </w:r>
          </w:p>
        </w:tc>
        <w:tc>
          <w:tcPr>
            <w:tcW w:w="1559" w:type="dxa"/>
            <w:vAlign w:val="center"/>
          </w:tcPr>
          <w:p w14:paraId="312057BE"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Аптека</w:t>
            </w:r>
          </w:p>
        </w:tc>
        <w:tc>
          <w:tcPr>
            <w:tcW w:w="3418" w:type="dxa"/>
            <w:vAlign w:val="center"/>
          </w:tcPr>
          <w:p w14:paraId="40D2D416"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д. Новоселицы, ул. Центральная, д.110а </w:t>
            </w:r>
          </w:p>
        </w:tc>
      </w:tr>
      <w:tr w:rsidR="00BA4AD5" w:rsidRPr="00BA4AD5" w14:paraId="3FB55D5B" w14:textId="77777777" w:rsidTr="00BA4AD5">
        <w:tc>
          <w:tcPr>
            <w:tcW w:w="649" w:type="dxa"/>
            <w:vAlign w:val="center"/>
          </w:tcPr>
          <w:p w14:paraId="0F522E0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31</w:t>
            </w:r>
          </w:p>
        </w:tc>
        <w:tc>
          <w:tcPr>
            <w:tcW w:w="2720" w:type="dxa"/>
            <w:vAlign w:val="center"/>
          </w:tcPr>
          <w:p w14:paraId="5EBBC33D"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ИП Титаренко Андрей Григорьевич</w:t>
            </w:r>
          </w:p>
        </w:tc>
        <w:tc>
          <w:tcPr>
            <w:tcW w:w="1559" w:type="dxa"/>
            <w:vAlign w:val="center"/>
          </w:tcPr>
          <w:p w14:paraId="643DE40F"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Торговля</w:t>
            </w:r>
          </w:p>
        </w:tc>
        <w:tc>
          <w:tcPr>
            <w:tcW w:w="1559" w:type="dxa"/>
            <w:vAlign w:val="center"/>
          </w:tcPr>
          <w:p w14:paraId="3562F8AE"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Продукты</w:t>
            </w:r>
          </w:p>
        </w:tc>
        <w:tc>
          <w:tcPr>
            <w:tcW w:w="3418" w:type="dxa"/>
            <w:vAlign w:val="center"/>
          </w:tcPr>
          <w:p w14:paraId="30EAEDE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bidi="en-US"/>
              </w:rPr>
              <w:t>А</w:t>
            </w:r>
            <w:r w:rsidRPr="00BA4AD5">
              <w:rPr>
                <w:rFonts w:ascii="Times New Roman" w:eastAsia="Times New Roman" w:hAnsi="Times New Roman" w:cs="Times New Roman"/>
                <w:color w:val="000000"/>
                <w:lang w:val="en-US" w:bidi="en-US"/>
              </w:rPr>
              <w:t>втомагазин купава</w:t>
            </w:r>
          </w:p>
        </w:tc>
      </w:tr>
      <w:tr w:rsidR="00BA4AD5" w:rsidRPr="00BA4AD5" w14:paraId="655DC11A" w14:textId="77777777" w:rsidTr="00BA4AD5">
        <w:tc>
          <w:tcPr>
            <w:tcW w:w="649" w:type="dxa"/>
            <w:vAlign w:val="center"/>
          </w:tcPr>
          <w:p w14:paraId="2BCB4CD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32</w:t>
            </w:r>
          </w:p>
        </w:tc>
        <w:tc>
          <w:tcPr>
            <w:tcW w:w="2720" w:type="dxa"/>
            <w:vAlign w:val="center"/>
          </w:tcPr>
          <w:p w14:paraId="3150AE3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w:t>
            </w:r>
            <w:proofErr w:type="gramStart"/>
            <w:r w:rsidRPr="00BA4AD5">
              <w:rPr>
                <w:rFonts w:ascii="Times New Roman" w:eastAsia="Times New Roman" w:hAnsi="Times New Roman" w:cs="Times New Roman"/>
                <w:color w:val="000000"/>
                <w:lang w:val="en-US" w:bidi="en-US"/>
              </w:rPr>
              <w:t>Новоселицкий  хлеб</w:t>
            </w:r>
            <w:proofErr w:type="gramEnd"/>
            <w:r w:rsidRPr="00BA4AD5">
              <w:rPr>
                <w:rFonts w:ascii="Times New Roman" w:eastAsia="Times New Roman" w:hAnsi="Times New Roman" w:cs="Times New Roman"/>
                <w:color w:val="000000"/>
                <w:lang w:val="en-US" w:bidi="en-US"/>
              </w:rPr>
              <w:t>"</w:t>
            </w:r>
          </w:p>
        </w:tc>
        <w:tc>
          <w:tcPr>
            <w:tcW w:w="1559" w:type="dxa"/>
            <w:vAlign w:val="center"/>
          </w:tcPr>
          <w:p w14:paraId="7F37B44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170C6BF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Хлебобулоч</w:t>
            </w:r>
            <w:r w:rsidRPr="00BA4AD5">
              <w:rPr>
                <w:rFonts w:ascii="Times New Roman" w:eastAsia="Times New Roman" w:hAnsi="Times New Roman" w:cs="Times New Roman"/>
                <w:color w:val="000000"/>
                <w:lang w:bidi="en-US"/>
              </w:rPr>
              <w:t>-</w:t>
            </w:r>
            <w:r w:rsidRPr="00BA4AD5">
              <w:rPr>
                <w:rFonts w:ascii="Times New Roman" w:eastAsia="Times New Roman" w:hAnsi="Times New Roman" w:cs="Times New Roman"/>
                <w:color w:val="000000"/>
                <w:lang w:val="en-US" w:bidi="en-US"/>
              </w:rPr>
              <w:t>ные изделия</w:t>
            </w:r>
          </w:p>
        </w:tc>
        <w:tc>
          <w:tcPr>
            <w:tcW w:w="3418" w:type="dxa"/>
            <w:vAlign w:val="center"/>
          </w:tcPr>
          <w:p w14:paraId="529626D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Новоселицы, ул.</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Центральная</w:t>
            </w:r>
          </w:p>
        </w:tc>
      </w:tr>
      <w:tr w:rsidR="00BA4AD5" w:rsidRPr="00BA4AD5" w14:paraId="291D847B" w14:textId="77777777" w:rsidTr="00BA4AD5">
        <w:tc>
          <w:tcPr>
            <w:tcW w:w="649" w:type="dxa"/>
            <w:vAlign w:val="center"/>
          </w:tcPr>
          <w:p w14:paraId="58C5F3F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33</w:t>
            </w:r>
          </w:p>
        </w:tc>
        <w:tc>
          <w:tcPr>
            <w:tcW w:w="2720" w:type="dxa"/>
            <w:vAlign w:val="center"/>
          </w:tcPr>
          <w:p w14:paraId="3D2D055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Кафе «Бродяга»</w:t>
            </w:r>
          </w:p>
        </w:tc>
        <w:tc>
          <w:tcPr>
            <w:tcW w:w="1559" w:type="dxa"/>
            <w:vAlign w:val="center"/>
          </w:tcPr>
          <w:p w14:paraId="03321CA5"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Общественное питание</w:t>
            </w:r>
          </w:p>
        </w:tc>
        <w:tc>
          <w:tcPr>
            <w:tcW w:w="1559" w:type="dxa"/>
            <w:vAlign w:val="center"/>
          </w:tcPr>
          <w:p w14:paraId="3481911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Кафе</w:t>
            </w:r>
          </w:p>
        </w:tc>
        <w:tc>
          <w:tcPr>
            <w:tcW w:w="3418" w:type="dxa"/>
            <w:vAlign w:val="center"/>
          </w:tcPr>
          <w:p w14:paraId="69A85DE6"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506 км трассы </w:t>
            </w:r>
          </w:p>
          <w:p w14:paraId="7B272E06"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Москва-С-Петербург</w:t>
            </w:r>
          </w:p>
        </w:tc>
      </w:tr>
      <w:tr w:rsidR="00BA4AD5" w:rsidRPr="00BA4AD5" w14:paraId="3D6E1CF3" w14:textId="77777777" w:rsidTr="00BA4AD5">
        <w:tc>
          <w:tcPr>
            <w:tcW w:w="649" w:type="dxa"/>
            <w:vAlign w:val="center"/>
          </w:tcPr>
          <w:p w14:paraId="6C70368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34</w:t>
            </w:r>
          </w:p>
        </w:tc>
        <w:tc>
          <w:tcPr>
            <w:tcW w:w="2720" w:type="dxa"/>
            <w:vAlign w:val="center"/>
          </w:tcPr>
          <w:p w14:paraId="27E8BCB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ИП Минеева Лада Григорьевна</w:t>
            </w:r>
          </w:p>
        </w:tc>
        <w:tc>
          <w:tcPr>
            <w:tcW w:w="1559" w:type="dxa"/>
            <w:vAlign w:val="center"/>
          </w:tcPr>
          <w:p w14:paraId="269BE8F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Бытовое обслуживание</w:t>
            </w:r>
          </w:p>
        </w:tc>
        <w:tc>
          <w:tcPr>
            <w:tcW w:w="1559" w:type="dxa"/>
            <w:vAlign w:val="center"/>
          </w:tcPr>
          <w:p w14:paraId="4645C9B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Парикмахер</w:t>
            </w:r>
            <w:r w:rsidRPr="00BA4AD5">
              <w:rPr>
                <w:rFonts w:ascii="Times New Roman" w:eastAsia="Times New Roman" w:hAnsi="Times New Roman" w:cs="Times New Roman"/>
                <w:color w:val="000000"/>
                <w:lang w:bidi="en-US"/>
              </w:rPr>
              <w:t>-</w:t>
            </w:r>
            <w:r w:rsidRPr="00BA4AD5">
              <w:rPr>
                <w:rFonts w:ascii="Times New Roman" w:eastAsia="Times New Roman" w:hAnsi="Times New Roman" w:cs="Times New Roman"/>
                <w:color w:val="000000"/>
                <w:lang w:val="en-US" w:bidi="en-US"/>
              </w:rPr>
              <w:t>ская</w:t>
            </w:r>
          </w:p>
        </w:tc>
        <w:tc>
          <w:tcPr>
            <w:tcW w:w="3418" w:type="dxa"/>
            <w:vAlign w:val="center"/>
          </w:tcPr>
          <w:p w14:paraId="7E59285B"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Савино, ул. Центральная, д.2А</w:t>
            </w:r>
          </w:p>
        </w:tc>
      </w:tr>
      <w:tr w:rsidR="00BA4AD5" w:rsidRPr="00BA4AD5" w14:paraId="380F545D" w14:textId="77777777" w:rsidTr="00BA4AD5">
        <w:tc>
          <w:tcPr>
            <w:tcW w:w="649" w:type="dxa"/>
            <w:vAlign w:val="center"/>
          </w:tcPr>
          <w:p w14:paraId="445973B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35</w:t>
            </w:r>
          </w:p>
        </w:tc>
        <w:tc>
          <w:tcPr>
            <w:tcW w:w="2720" w:type="dxa"/>
            <w:vAlign w:val="center"/>
          </w:tcPr>
          <w:p w14:paraId="36B8FA5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Мельница</w:t>
            </w:r>
          </w:p>
        </w:tc>
        <w:tc>
          <w:tcPr>
            <w:tcW w:w="1559" w:type="dxa"/>
            <w:vAlign w:val="center"/>
          </w:tcPr>
          <w:p w14:paraId="7169952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A8CE5EA"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Хлебобулоч</w:t>
            </w:r>
            <w:r w:rsidRPr="00BA4AD5">
              <w:rPr>
                <w:rFonts w:ascii="Times New Roman" w:eastAsia="Times New Roman" w:hAnsi="Times New Roman" w:cs="Times New Roman"/>
                <w:color w:val="000000"/>
                <w:lang w:bidi="en-US"/>
              </w:rPr>
              <w:t>-</w:t>
            </w:r>
            <w:r w:rsidRPr="00BA4AD5">
              <w:rPr>
                <w:rFonts w:ascii="Times New Roman" w:eastAsia="Times New Roman" w:hAnsi="Times New Roman" w:cs="Times New Roman"/>
                <w:color w:val="000000"/>
                <w:lang w:val="en-US" w:bidi="en-US"/>
              </w:rPr>
              <w:t>ные изделия</w:t>
            </w:r>
          </w:p>
        </w:tc>
        <w:tc>
          <w:tcPr>
            <w:tcW w:w="3418" w:type="dxa"/>
            <w:vAlign w:val="center"/>
          </w:tcPr>
          <w:p w14:paraId="0A5D4AE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 Савино, ул. Центральная</w:t>
            </w:r>
          </w:p>
        </w:tc>
      </w:tr>
      <w:tr w:rsidR="00BA4AD5" w:rsidRPr="00BA4AD5" w14:paraId="3A346138" w14:textId="77777777" w:rsidTr="00BA4AD5">
        <w:tc>
          <w:tcPr>
            <w:tcW w:w="649" w:type="dxa"/>
            <w:vAlign w:val="center"/>
          </w:tcPr>
          <w:p w14:paraId="3F24427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36</w:t>
            </w:r>
          </w:p>
        </w:tc>
        <w:tc>
          <w:tcPr>
            <w:tcW w:w="2720" w:type="dxa"/>
            <w:vAlign w:val="center"/>
          </w:tcPr>
          <w:p w14:paraId="6D16781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Мельница</w:t>
            </w:r>
          </w:p>
        </w:tc>
        <w:tc>
          <w:tcPr>
            <w:tcW w:w="1559" w:type="dxa"/>
            <w:vAlign w:val="center"/>
          </w:tcPr>
          <w:p w14:paraId="1208FDCB"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DFD118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Хлебобулоч</w:t>
            </w:r>
            <w:r w:rsidRPr="00BA4AD5">
              <w:rPr>
                <w:rFonts w:ascii="Times New Roman" w:eastAsia="Times New Roman" w:hAnsi="Times New Roman" w:cs="Times New Roman"/>
                <w:color w:val="000000"/>
                <w:lang w:bidi="en-US"/>
              </w:rPr>
              <w:t>-</w:t>
            </w:r>
            <w:r w:rsidRPr="00BA4AD5">
              <w:rPr>
                <w:rFonts w:ascii="Times New Roman" w:eastAsia="Times New Roman" w:hAnsi="Times New Roman" w:cs="Times New Roman"/>
                <w:color w:val="000000"/>
                <w:lang w:val="en-US" w:bidi="en-US"/>
              </w:rPr>
              <w:t>ные изделия</w:t>
            </w:r>
          </w:p>
        </w:tc>
        <w:tc>
          <w:tcPr>
            <w:tcW w:w="3418" w:type="dxa"/>
            <w:vAlign w:val="center"/>
          </w:tcPr>
          <w:p w14:paraId="7095B45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 Новоселицы, ул. Центральная</w:t>
            </w:r>
          </w:p>
        </w:tc>
      </w:tr>
      <w:tr w:rsidR="00BA4AD5" w:rsidRPr="00BA4AD5" w14:paraId="777D1A7D" w14:textId="77777777" w:rsidTr="00BA4AD5">
        <w:tc>
          <w:tcPr>
            <w:tcW w:w="649" w:type="dxa"/>
            <w:vAlign w:val="center"/>
          </w:tcPr>
          <w:p w14:paraId="068285A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37</w:t>
            </w:r>
          </w:p>
        </w:tc>
        <w:tc>
          <w:tcPr>
            <w:tcW w:w="2720" w:type="dxa"/>
            <w:vAlign w:val="center"/>
          </w:tcPr>
          <w:p w14:paraId="584EF9A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"РН-Северо-Запад"</w:t>
            </w:r>
          </w:p>
        </w:tc>
        <w:tc>
          <w:tcPr>
            <w:tcW w:w="1559" w:type="dxa"/>
            <w:vAlign w:val="center"/>
          </w:tcPr>
          <w:p w14:paraId="68CBE07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06F37E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АЗС</w:t>
            </w:r>
          </w:p>
        </w:tc>
        <w:tc>
          <w:tcPr>
            <w:tcW w:w="3418" w:type="dxa"/>
            <w:vAlign w:val="center"/>
          </w:tcPr>
          <w:p w14:paraId="75C090B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Новгородская обл., Новгородский р-н, 506 км автодороги Москва-Санкт-Петербург, левая сторона</w:t>
            </w:r>
          </w:p>
        </w:tc>
      </w:tr>
      <w:tr w:rsidR="00BA4AD5" w:rsidRPr="00BA4AD5" w14:paraId="6BBD80FD" w14:textId="77777777" w:rsidTr="00BA4AD5">
        <w:tc>
          <w:tcPr>
            <w:tcW w:w="649" w:type="dxa"/>
            <w:vAlign w:val="center"/>
          </w:tcPr>
          <w:p w14:paraId="156E356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38</w:t>
            </w:r>
          </w:p>
        </w:tc>
        <w:tc>
          <w:tcPr>
            <w:tcW w:w="2720" w:type="dxa"/>
            <w:vAlign w:val="center"/>
          </w:tcPr>
          <w:p w14:paraId="4003A455"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"РН-Северо-Запад"</w:t>
            </w:r>
          </w:p>
        </w:tc>
        <w:tc>
          <w:tcPr>
            <w:tcW w:w="1559" w:type="dxa"/>
            <w:vAlign w:val="center"/>
          </w:tcPr>
          <w:p w14:paraId="66C42AA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0EA4C6A6"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АЗС</w:t>
            </w:r>
          </w:p>
        </w:tc>
        <w:tc>
          <w:tcPr>
            <w:tcW w:w="3418" w:type="dxa"/>
            <w:vAlign w:val="center"/>
          </w:tcPr>
          <w:p w14:paraId="62658573"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Новгородская обл., Новгородский р-н, 506 км автодороги Москва-Санкт-Петербург, правая сторона</w:t>
            </w:r>
          </w:p>
        </w:tc>
      </w:tr>
      <w:tr w:rsidR="00BA4AD5" w:rsidRPr="00BA4AD5" w14:paraId="169532A8" w14:textId="77777777" w:rsidTr="00BA4AD5">
        <w:tc>
          <w:tcPr>
            <w:tcW w:w="649" w:type="dxa"/>
            <w:vAlign w:val="center"/>
          </w:tcPr>
          <w:p w14:paraId="600A5F8C"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39</w:t>
            </w:r>
          </w:p>
        </w:tc>
        <w:tc>
          <w:tcPr>
            <w:tcW w:w="2720" w:type="dxa"/>
            <w:vAlign w:val="center"/>
          </w:tcPr>
          <w:p w14:paraId="09005E9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ООО "Новгороднефтепродукт"</w:t>
            </w:r>
          </w:p>
        </w:tc>
        <w:tc>
          <w:tcPr>
            <w:tcW w:w="1559" w:type="dxa"/>
            <w:vAlign w:val="center"/>
          </w:tcPr>
          <w:p w14:paraId="6E39B3C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36B39D5C"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АЗС</w:t>
            </w:r>
          </w:p>
        </w:tc>
        <w:tc>
          <w:tcPr>
            <w:tcW w:w="3418" w:type="dxa"/>
            <w:vAlign w:val="center"/>
          </w:tcPr>
          <w:p w14:paraId="23A89CD4"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Новгородский район, 510 км автодороги Москва-Санкт-Петербург, правая сторона</w:t>
            </w:r>
          </w:p>
        </w:tc>
      </w:tr>
      <w:tr w:rsidR="00BA4AD5" w:rsidRPr="00BA4AD5" w14:paraId="506A7626" w14:textId="77777777" w:rsidTr="00BA4AD5">
        <w:tc>
          <w:tcPr>
            <w:tcW w:w="649" w:type="dxa"/>
            <w:vAlign w:val="center"/>
          </w:tcPr>
          <w:p w14:paraId="74C50F00"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40</w:t>
            </w:r>
          </w:p>
        </w:tc>
        <w:tc>
          <w:tcPr>
            <w:tcW w:w="2720" w:type="dxa"/>
            <w:vAlign w:val="center"/>
          </w:tcPr>
          <w:p w14:paraId="46DD672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 xml:space="preserve">Магазин </w:t>
            </w:r>
          </w:p>
        </w:tc>
        <w:tc>
          <w:tcPr>
            <w:tcW w:w="1559" w:type="dxa"/>
            <w:vAlign w:val="center"/>
          </w:tcPr>
          <w:p w14:paraId="36CA9889"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154A8C0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67EB7EC0"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Новгородский район, д. Хутынь</w:t>
            </w:r>
          </w:p>
        </w:tc>
      </w:tr>
      <w:tr w:rsidR="00BA4AD5" w:rsidRPr="00BA4AD5" w14:paraId="4364F004" w14:textId="77777777" w:rsidTr="00BA4AD5">
        <w:tc>
          <w:tcPr>
            <w:tcW w:w="649" w:type="dxa"/>
            <w:vAlign w:val="center"/>
          </w:tcPr>
          <w:p w14:paraId="1F4366F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41</w:t>
            </w:r>
          </w:p>
        </w:tc>
        <w:tc>
          <w:tcPr>
            <w:tcW w:w="2720" w:type="dxa"/>
            <w:vAlign w:val="center"/>
          </w:tcPr>
          <w:p w14:paraId="77D1354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Торговый павильон</w:t>
            </w:r>
          </w:p>
        </w:tc>
        <w:tc>
          <w:tcPr>
            <w:tcW w:w="1559" w:type="dxa"/>
            <w:vAlign w:val="center"/>
          </w:tcPr>
          <w:p w14:paraId="2FF56C5D"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754AEC9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Продукты</w:t>
            </w:r>
          </w:p>
        </w:tc>
        <w:tc>
          <w:tcPr>
            <w:tcW w:w="3418" w:type="dxa"/>
            <w:vAlign w:val="center"/>
          </w:tcPr>
          <w:p w14:paraId="566387FE"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д.</w:t>
            </w:r>
            <w:r w:rsidRPr="00BA4AD5">
              <w:rPr>
                <w:rFonts w:ascii="Times New Roman" w:eastAsia="Times New Roman" w:hAnsi="Times New Roman" w:cs="Times New Roman"/>
                <w:color w:val="000000"/>
                <w:lang w:bidi="en-US"/>
              </w:rPr>
              <w:t xml:space="preserve"> </w:t>
            </w:r>
            <w:r w:rsidRPr="00BA4AD5">
              <w:rPr>
                <w:rFonts w:ascii="Times New Roman" w:eastAsia="Times New Roman" w:hAnsi="Times New Roman" w:cs="Times New Roman"/>
                <w:color w:val="000000"/>
                <w:lang w:val="en-US" w:bidi="en-US"/>
              </w:rPr>
              <w:t>Пятница</w:t>
            </w:r>
          </w:p>
        </w:tc>
      </w:tr>
      <w:tr w:rsidR="00BA4AD5" w:rsidRPr="00BA4AD5" w14:paraId="4C380CC1" w14:textId="77777777" w:rsidTr="00BA4AD5">
        <w:tc>
          <w:tcPr>
            <w:tcW w:w="649" w:type="dxa"/>
            <w:vAlign w:val="center"/>
          </w:tcPr>
          <w:p w14:paraId="1258B40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42</w:t>
            </w:r>
          </w:p>
        </w:tc>
        <w:tc>
          <w:tcPr>
            <w:tcW w:w="2720" w:type="dxa"/>
            <w:vAlign w:val="center"/>
          </w:tcPr>
          <w:p w14:paraId="6FFE4913"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АГЗС</w:t>
            </w:r>
          </w:p>
        </w:tc>
        <w:tc>
          <w:tcPr>
            <w:tcW w:w="1559" w:type="dxa"/>
            <w:vAlign w:val="center"/>
          </w:tcPr>
          <w:p w14:paraId="09465F62"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Торговля</w:t>
            </w:r>
          </w:p>
        </w:tc>
        <w:tc>
          <w:tcPr>
            <w:tcW w:w="1559" w:type="dxa"/>
            <w:vAlign w:val="center"/>
          </w:tcPr>
          <w:p w14:paraId="6BC5E148"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Газ</w:t>
            </w:r>
          </w:p>
        </w:tc>
        <w:tc>
          <w:tcPr>
            <w:tcW w:w="3418" w:type="dxa"/>
            <w:vAlign w:val="center"/>
          </w:tcPr>
          <w:p w14:paraId="21606737"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 xml:space="preserve">Новгородский р-н, </w:t>
            </w:r>
          </w:p>
          <w:p w14:paraId="0A647DBA" w14:textId="77777777" w:rsidR="00BA4AD5" w:rsidRPr="00BA4AD5" w:rsidRDefault="00BA4AD5" w:rsidP="00BA4AD5">
            <w:pPr>
              <w:spacing w:after="0" w:line="240" w:lineRule="auto"/>
              <w:jc w:val="center"/>
              <w:rPr>
                <w:rFonts w:ascii="Times New Roman" w:eastAsia="Times New Roman" w:hAnsi="Times New Roman" w:cs="Times New Roman"/>
                <w:color w:val="000000"/>
                <w:lang w:bidi="en-US"/>
              </w:rPr>
            </w:pPr>
            <w:r w:rsidRPr="00BA4AD5">
              <w:rPr>
                <w:rFonts w:ascii="Times New Roman" w:eastAsia="Times New Roman" w:hAnsi="Times New Roman" w:cs="Times New Roman"/>
                <w:color w:val="000000"/>
                <w:lang w:bidi="en-US"/>
              </w:rPr>
              <w:t>д. Новая Деревня</w:t>
            </w:r>
          </w:p>
        </w:tc>
      </w:tr>
    </w:tbl>
    <w:p w14:paraId="1D4E2D32"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p>
    <w:p w14:paraId="5B288BEA" w14:textId="77777777" w:rsidR="00BA4AD5" w:rsidRPr="00BA4AD5" w:rsidRDefault="00BA4AD5" w:rsidP="00BA4AD5">
      <w:pPr>
        <w:shd w:val="clear" w:color="auto" w:fill="FFFFFF"/>
        <w:spacing w:after="0" w:line="360" w:lineRule="auto"/>
        <w:ind w:firstLine="709"/>
        <w:contextualSpacing/>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Очистка территории</w:t>
      </w:r>
    </w:p>
    <w:p w14:paraId="3D8C650D" w14:textId="77777777" w:rsidR="00BA4AD5" w:rsidRPr="00BA4AD5" w:rsidRDefault="00BA4AD5" w:rsidP="00BA4AD5">
      <w:pPr>
        <w:spacing w:after="0" w:line="240" w:lineRule="auto"/>
        <w:ind w:firstLine="709"/>
        <w:jc w:val="both"/>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На территории поселения свалки, полигоны ТБО отсутствуют. </w:t>
      </w:r>
    </w:p>
    <w:p w14:paraId="4E0D83C8" w14:textId="77777777" w:rsidR="00BA4AD5" w:rsidRPr="00BA4AD5" w:rsidRDefault="00BA4AD5" w:rsidP="00BA4AD5">
      <w:pPr>
        <w:spacing w:after="0" w:line="240" w:lineRule="auto"/>
        <w:ind w:firstLine="709"/>
        <w:jc w:val="both"/>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Ближайший полигон ТБО находится по адресу: Новгородская обл., Новгородский р-н, Ермолинское сельское поселение, сооружение 188Е.</w:t>
      </w:r>
    </w:p>
    <w:p w14:paraId="7785643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Организация, осуществляющая сбор и вывоз твердых бытовых отходов населения - </w:t>
      </w:r>
      <w:r w:rsidRPr="00BA4AD5">
        <w:rPr>
          <w:rFonts w:ascii="Times New Roman" w:eastAsia="Times New Roman" w:hAnsi="Times New Roman" w:cs="Times New Roman"/>
          <w:sz w:val="24"/>
          <w:lang w:bidi="en-US"/>
        </w:rPr>
        <w:t>ООО «Экосити».</w:t>
      </w:r>
      <w:r w:rsidRPr="00BA4AD5">
        <w:rPr>
          <w:rFonts w:ascii="Times New Roman" w:eastAsia="Times New Roman" w:hAnsi="Times New Roman" w:cs="Times New Roman"/>
          <w:sz w:val="28"/>
          <w:szCs w:val="24"/>
          <w:lang w:bidi="en-US"/>
        </w:rPr>
        <w:t xml:space="preserve"> </w:t>
      </w:r>
    </w:p>
    <w:p w14:paraId="5363C7DC"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Размещение мест сбора, хранения отходов, контейнеров, площадок для контейнеров определяется эксплуатирующими организациями муниципального образования Савинского сельского поселения и согласовывается с территориальным отделом Управления Роспотребнадзора по Новгородской области (санитарного надзора).</w:t>
      </w:r>
    </w:p>
    <w:p w14:paraId="35F7303E"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Количество устанавливаемых контейнеров определяется расчетами накопления отходов. В каждом населенном пункте муниципального образования периодичность удаления твердых бытовых отходов согласовывается с местными учреждениями санитарно- эпидемиологической службы.</w:t>
      </w:r>
    </w:p>
    <w:p w14:paraId="670294E3"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 xml:space="preserve">Система сбора и вывоза бытовых отходов от населения, проживающего в благоустроенном и неблагоустроенном коммунальном фонде - контейнерная. Вывоз ТБО осуществляется </w:t>
      </w:r>
      <w:r w:rsidRPr="00BA4AD5">
        <w:rPr>
          <w:rFonts w:ascii="Times New Roman" w:eastAsia="Times New Roman" w:hAnsi="Times New Roman" w:cs="Times New Roman"/>
          <w:sz w:val="24"/>
          <w:szCs w:val="24"/>
          <w:lang w:bidi="en-US"/>
        </w:rPr>
        <w:t>по графику.</w:t>
      </w:r>
    </w:p>
    <w:p w14:paraId="6916A48D"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Система сбора и вывоза крупногабаритных отходов от населения, проживающего в благоустроенном и неблагоустроенном фонде - бесконтейнерная, вывоз КГО - по графику.</w:t>
      </w:r>
    </w:p>
    <w:p w14:paraId="24B3982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color w:val="000000"/>
          <w:sz w:val="24"/>
          <w:szCs w:val="24"/>
          <w:lang w:bidi="en-US"/>
        </w:rPr>
        <w:t xml:space="preserve">В благоустроенном жилом фонде крупногабаритные отходы вывозятся по графику, специальных </w:t>
      </w:r>
      <w:r w:rsidRPr="00BA4AD5">
        <w:rPr>
          <w:rFonts w:ascii="Times New Roman" w:eastAsia="Times New Roman" w:hAnsi="Times New Roman" w:cs="Times New Roman"/>
          <w:sz w:val="24"/>
          <w:szCs w:val="24"/>
          <w:lang w:bidi="en-US"/>
        </w:rPr>
        <w:t>площадок для временного хранения этих отходов нет. Как правило, крупногабаритные отходы складируются около площадок временного хранения ТБО. Вывоз жидких отходов от населения осуществляется по заявкам.</w:t>
      </w:r>
    </w:p>
    <w:p w14:paraId="18DFFAD7"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x-none" w:bidi="en-US"/>
        </w:rPr>
      </w:pPr>
      <w:r w:rsidRPr="00BA4AD5">
        <w:rPr>
          <w:rFonts w:ascii="Times New Roman" w:eastAsia="Times New Roman" w:hAnsi="Times New Roman" w:cs="Times New Roman"/>
          <w:sz w:val="24"/>
          <w:szCs w:val="24"/>
          <w:lang w:val="x-none" w:bidi="en-US"/>
        </w:rPr>
        <w:t>В Савинском сельском поселении сбор и вывоз ТБО осуществляется от собственных хозяйств (физические лица) – населением самостоятельно, путем заключения договоров с организациями, предоставляющими данный вид услуг.</w:t>
      </w:r>
    </w:p>
    <w:p w14:paraId="63A6BD34"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x-none" w:bidi="en-US"/>
        </w:rPr>
      </w:pPr>
      <w:r w:rsidRPr="00BA4AD5">
        <w:rPr>
          <w:rFonts w:ascii="Times New Roman" w:eastAsia="Times New Roman" w:hAnsi="Times New Roman" w:cs="Times New Roman"/>
          <w:sz w:val="24"/>
          <w:szCs w:val="24"/>
          <w:lang w:val="x-none" w:bidi="en-US"/>
        </w:rPr>
        <w:t>- с территорий общего пользования – Администрация поселения.</w:t>
      </w:r>
    </w:p>
    <w:p w14:paraId="0EB56F7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rPr>
      </w:pPr>
      <w:r w:rsidRPr="00BA4AD5">
        <w:rPr>
          <w:rFonts w:ascii="Times New Roman" w:eastAsia="Times New Roman" w:hAnsi="Times New Roman" w:cs="Times New Roman"/>
          <w:sz w:val="24"/>
          <w:szCs w:val="24"/>
          <w:lang w:eastAsia="x-none"/>
        </w:rPr>
        <w:t>Согласно территориальной схеме обращения с отходами, контейнерные площадки расположены по следующим адресам:</w:t>
      </w:r>
    </w:p>
    <w:p w14:paraId="61815668" w14:textId="77777777" w:rsidR="00BA4AD5" w:rsidRPr="00BA4AD5" w:rsidRDefault="00BA4AD5" w:rsidP="00BA4AD5">
      <w:pPr>
        <w:widowControl w:val="0"/>
        <w:autoSpaceDE w:val="0"/>
        <w:autoSpaceDN w:val="0"/>
        <w:adjustRightInd w:val="0"/>
        <w:spacing w:after="0" w:line="240" w:lineRule="auto"/>
        <w:jc w:val="right"/>
        <w:rPr>
          <w:rFonts w:ascii="Times New Roman" w:eastAsia="Times New Roman" w:hAnsi="Times New Roman" w:cs="Times New Roman"/>
          <w:sz w:val="24"/>
          <w:szCs w:val="24"/>
          <w:lang w:bidi="en-US"/>
        </w:rPr>
      </w:pPr>
    </w:p>
    <w:p w14:paraId="39DCC67F" w14:textId="77777777" w:rsidR="00BA4AD5" w:rsidRPr="00BA4AD5" w:rsidRDefault="00BA4AD5" w:rsidP="00BA4AD5">
      <w:pPr>
        <w:widowControl w:val="0"/>
        <w:autoSpaceDE w:val="0"/>
        <w:autoSpaceDN w:val="0"/>
        <w:adjustRightInd w:val="0"/>
        <w:spacing w:after="0" w:line="240" w:lineRule="auto"/>
        <w:jc w:val="right"/>
        <w:rPr>
          <w:rFonts w:ascii="Times New Roman" w:eastAsia="Times New Roman" w:hAnsi="Times New Roman" w:cs="Times New Roman"/>
          <w:sz w:val="24"/>
          <w:szCs w:val="24"/>
          <w:lang w:val="x-none" w:bidi="en-US"/>
        </w:rPr>
      </w:pPr>
      <w:r w:rsidRPr="00BA4AD5">
        <w:rPr>
          <w:rFonts w:ascii="Times New Roman" w:eastAsia="Times New Roman" w:hAnsi="Times New Roman" w:cs="Times New Roman"/>
          <w:sz w:val="24"/>
          <w:szCs w:val="24"/>
          <w:lang w:val="x-none" w:bidi="en-US"/>
        </w:rPr>
        <w:t>Таблица 3.15</w:t>
      </w:r>
    </w:p>
    <w:p w14:paraId="65B7D37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val="x-none" w:bidi="en-US"/>
        </w:rPr>
      </w:pPr>
      <w:r w:rsidRPr="00BA4AD5">
        <w:rPr>
          <w:rFonts w:ascii="Times New Roman" w:eastAsia="Times New Roman" w:hAnsi="Times New Roman" w:cs="Times New Roman"/>
          <w:b/>
          <w:sz w:val="24"/>
          <w:szCs w:val="24"/>
          <w:lang w:val="x-none" w:bidi="en-US"/>
        </w:rPr>
        <w:t>Реестр мест (площадок) накопления твердых бытовых отходов  на территории Савинского сельского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977"/>
        <w:gridCol w:w="1134"/>
        <w:gridCol w:w="567"/>
        <w:gridCol w:w="992"/>
        <w:gridCol w:w="851"/>
        <w:gridCol w:w="992"/>
        <w:gridCol w:w="1701"/>
      </w:tblGrid>
      <w:tr w:rsidR="00BA4AD5" w:rsidRPr="00BA4AD5" w14:paraId="5172BEEB" w14:textId="77777777" w:rsidTr="00BA4AD5">
        <w:trPr>
          <w:tblHeader/>
        </w:trPr>
        <w:tc>
          <w:tcPr>
            <w:tcW w:w="675" w:type="dxa"/>
            <w:vMerge w:val="restart"/>
            <w:vAlign w:val="center"/>
          </w:tcPr>
          <w:p w14:paraId="5839956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w:t>
            </w:r>
          </w:p>
          <w:p w14:paraId="3425DB0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п/п</w:t>
            </w:r>
          </w:p>
        </w:tc>
        <w:tc>
          <w:tcPr>
            <w:tcW w:w="2977" w:type="dxa"/>
            <w:vMerge w:val="restart"/>
            <w:vAlign w:val="center"/>
          </w:tcPr>
          <w:p w14:paraId="2B50550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Данные онахождении мест (площадок) накопления ТКО</w:t>
            </w:r>
          </w:p>
        </w:tc>
        <w:tc>
          <w:tcPr>
            <w:tcW w:w="4536" w:type="dxa"/>
            <w:gridSpan w:val="5"/>
            <w:vAlign w:val="center"/>
          </w:tcPr>
          <w:p w14:paraId="43DA3A2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Данные о технических характеристиках места (площадки) накопления ТКО</w:t>
            </w:r>
          </w:p>
        </w:tc>
        <w:tc>
          <w:tcPr>
            <w:tcW w:w="1701" w:type="dxa"/>
            <w:vMerge w:val="restart"/>
            <w:vAlign w:val="center"/>
          </w:tcPr>
          <w:p w14:paraId="25F5600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Данные о собственнике места (площадки) накопления ТКО</w:t>
            </w:r>
          </w:p>
        </w:tc>
      </w:tr>
      <w:tr w:rsidR="00BA4AD5" w:rsidRPr="00BA4AD5" w14:paraId="7D7D4200" w14:textId="77777777" w:rsidTr="00BA4AD5">
        <w:trPr>
          <w:cantSplit/>
          <w:trHeight w:val="1704"/>
          <w:tblHeader/>
        </w:trPr>
        <w:tc>
          <w:tcPr>
            <w:tcW w:w="675" w:type="dxa"/>
            <w:vMerge/>
            <w:vAlign w:val="center"/>
          </w:tcPr>
          <w:p w14:paraId="3A13224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p>
        </w:tc>
        <w:tc>
          <w:tcPr>
            <w:tcW w:w="2977" w:type="dxa"/>
            <w:vMerge/>
            <w:vAlign w:val="center"/>
          </w:tcPr>
          <w:p w14:paraId="0B17B12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p>
        </w:tc>
        <w:tc>
          <w:tcPr>
            <w:tcW w:w="1134" w:type="dxa"/>
            <w:textDirection w:val="btLr"/>
            <w:vAlign w:val="center"/>
          </w:tcPr>
          <w:p w14:paraId="26F3DC1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Вид площадки</w:t>
            </w:r>
          </w:p>
          <w:p w14:paraId="744F3DA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Покрытие</w:t>
            </w:r>
          </w:p>
          <w:p w14:paraId="1EFD7E6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Тип ограждения</w:t>
            </w:r>
          </w:p>
        </w:tc>
        <w:tc>
          <w:tcPr>
            <w:tcW w:w="567" w:type="dxa"/>
            <w:textDirection w:val="btLr"/>
            <w:vAlign w:val="center"/>
          </w:tcPr>
          <w:p w14:paraId="7DE6C83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val="en-US" w:bidi="en-US"/>
              </w:rPr>
            </w:pPr>
            <w:r w:rsidRPr="00BA4AD5">
              <w:rPr>
                <w:rFonts w:ascii="Times New Roman" w:eastAsia="Times New Roman" w:hAnsi="Times New Roman" w:cs="Times New Roman"/>
                <w:b/>
                <w:sz w:val="20"/>
                <w:szCs w:val="20"/>
                <w:lang w:val="en-US" w:bidi="en-US"/>
              </w:rPr>
              <w:t>площадь</w:t>
            </w:r>
          </w:p>
          <w:p w14:paraId="199C234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val="en-US" w:bidi="en-US"/>
              </w:rPr>
            </w:pPr>
            <w:r w:rsidRPr="00BA4AD5">
              <w:rPr>
                <w:rFonts w:ascii="Times New Roman" w:eastAsia="Times New Roman" w:hAnsi="Times New Roman" w:cs="Times New Roman"/>
                <w:b/>
                <w:sz w:val="20"/>
                <w:szCs w:val="20"/>
                <w:lang w:val="en-US" w:bidi="en-US"/>
              </w:rPr>
              <w:t>кв.м.</w:t>
            </w:r>
          </w:p>
        </w:tc>
        <w:tc>
          <w:tcPr>
            <w:tcW w:w="992" w:type="dxa"/>
            <w:textDirection w:val="btLr"/>
            <w:vAlign w:val="center"/>
          </w:tcPr>
          <w:p w14:paraId="1601218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val="en-US" w:bidi="en-US"/>
              </w:rPr>
            </w:pPr>
            <w:r w:rsidRPr="00BA4AD5">
              <w:rPr>
                <w:rFonts w:ascii="Times New Roman" w:eastAsia="Times New Roman" w:hAnsi="Times New Roman" w:cs="Times New Roman"/>
                <w:b/>
                <w:sz w:val="20"/>
                <w:szCs w:val="20"/>
                <w:lang w:val="en-US" w:bidi="en-US"/>
              </w:rPr>
              <w:t>количество контейнеров размещенных / планируемых</w:t>
            </w:r>
          </w:p>
        </w:tc>
        <w:tc>
          <w:tcPr>
            <w:tcW w:w="851" w:type="dxa"/>
            <w:textDirection w:val="btLr"/>
            <w:vAlign w:val="center"/>
          </w:tcPr>
          <w:p w14:paraId="446ED76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0"/>
                <w:szCs w:val="20"/>
                <w:lang w:val="en-US" w:bidi="en-US"/>
              </w:rPr>
            </w:pPr>
            <w:r w:rsidRPr="00BA4AD5">
              <w:rPr>
                <w:rFonts w:ascii="Times New Roman" w:eastAsia="Times New Roman" w:hAnsi="Times New Roman" w:cs="Times New Roman"/>
                <w:b/>
                <w:sz w:val="20"/>
                <w:szCs w:val="20"/>
                <w:lang w:val="en-US" w:bidi="en-US"/>
              </w:rPr>
              <w:t>объем контейнеров</w:t>
            </w:r>
          </w:p>
        </w:tc>
        <w:tc>
          <w:tcPr>
            <w:tcW w:w="992" w:type="dxa"/>
            <w:textDirection w:val="btLr"/>
            <w:vAlign w:val="center"/>
          </w:tcPr>
          <w:p w14:paraId="6B4A9B8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Материал контейнера</w:t>
            </w:r>
          </w:p>
        </w:tc>
        <w:tc>
          <w:tcPr>
            <w:tcW w:w="1701" w:type="dxa"/>
            <w:vMerge/>
            <w:vAlign w:val="center"/>
          </w:tcPr>
          <w:p w14:paraId="283E6A3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p>
        </w:tc>
      </w:tr>
      <w:tr w:rsidR="00BA4AD5" w:rsidRPr="00BA4AD5" w14:paraId="39158474" w14:textId="77777777" w:rsidTr="00BA4AD5">
        <w:trPr>
          <w:tblHeader/>
        </w:trPr>
        <w:tc>
          <w:tcPr>
            <w:tcW w:w="675" w:type="dxa"/>
            <w:vAlign w:val="center"/>
          </w:tcPr>
          <w:p w14:paraId="4959F68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1</w:t>
            </w:r>
          </w:p>
        </w:tc>
        <w:tc>
          <w:tcPr>
            <w:tcW w:w="2977" w:type="dxa"/>
            <w:vAlign w:val="center"/>
          </w:tcPr>
          <w:p w14:paraId="1B53950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2</w:t>
            </w:r>
          </w:p>
        </w:tc>
        <w:tc>
          <w:tcPr>
            <w:tcW w:w="1134" w:type="dxa"/>
            <w:vAlign w:val="center"/>
          </w:tcPr>
          <w:p w14:paraId="7089DEC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3</w:t>
            </w:r>
          </w:p>
        </w:tc>
        <w:tc>
          <w:tcPr>
            <w:tcW w:w="567" w:type="dxa"/>
            <w:vAlign w:val="center"/>
          </w:tcPr>
          <w:p w14:paraId="7435387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4</w:t>
            </w:r>
          </w:p>
        </w:tc>
        <w:tc>
          <w:tcPr>
            <w:tcW w:w="992" w:type="dxa"/>
            <w:vAlign w:val="center"/>
          </w:tcPr>
          <w:p w14:paraId="38C3E68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5</w:t>
            </w:r>
          </w:p>
        </w:tc>
        <w:tc>
          <w:tcPr>
            <w:tcW w:w="851" w:type="dxa"/>
            <w:vAlign w:val="center"/>
          </w:tcPr>
          <w:p w14:paraId="4E70876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6</w:t>
            </w:r>
          </w:p>
        </w:tc>
        <w:tc>
          <w:tcPr>
            <w:tcW w:w="992" w:type="dxa"/>
            <w:vAlign w:val="center"/>
          </w:tcPr>
          <w:p w14:paraId="4E07BF5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p>
        </w:tc>
        <w:tc>
          <w:tcPr>
            <w:tcW w:w="1701" w:type="dxa"/>
            <w:vAlign w:val="center"/>
          </w:tcPr>
          <w:p w14:paraId="1A43E0D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7</w:t>
            </w:r>
          </w:p>
        </w:tc>
      </w:tr>
      <w:tr w:rsidR="00BA4AD5" w:rsidRPr="00BA4AD5" w14:paraId="4341A6E5" w14:textId="77777777" w:rsidTr="00BA4AD5">
        <w:tc>
          <w:tcPr>
            <w:tcW w:w="675" w:type="dxa"/>
            <w:vAlign w:val="center"/>
          </w:tcPr>
          <w:p w14:paraId="098722A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w:t>
            </w:r>
          </w:p>
        </w:tc>
        <w:tc>
          <w:tcPr>
            <w:tcW w:w="2977" w:type="dxa"/>
            <w:vAlign w:val="center"/>
          </w:tcPr>
          <w:p w14:paraId="2048D8E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Новоселицы, </w:t>
            </w:r>
          </w:p>
          <w:p w14:paraId="25B4E76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281E7F6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350AB7F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773F2F0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1</w:t>
            </w:r>
            <w:r w:rsidRPr="00BA4AD5">
              <w:rPr>
                <w:rFonts w:ascii="Times New Roman" w:eastAsia="Times New Roman" w:hAnsi="Times New Roman" w:cs="Times New Roman"/>
                <w:sz w:val="20"/>
                <w:szCs w:val="20"/>
                <w:lang w:bidi="en-US"/>
              </w:rPr>
              <w:t>2</w:t>
            </w:r>
          </w:p>
        </w:tc>
        <w:tc>
          <w:tcPr>
            <w:tcW w:w="992" w:type="dxa"/>
            <w:vAlign w:val="center"/>
          </w:tcPr>
          <w:p w14:paraId="4DFC0C4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851" w:type="dxa"/>
            <w:vAlign w:val="center"/>
          </w:tcPr>
          <w:p w14:paraId="596F55C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0,75 м</w:t>
            </w:r>
            <w:r w:rsidRPr="00BA4AD5">
              <w:rPr>
                <w:rFonts w:ascii="Times New Roman" w:eastAsia="Times New Roman" w:hAnsi="Times New Roman" w:cs="Times New Roman"/>
                <w:sz w:val="20"/>
                <w:szCs w:val="20"/>
                <w:vertAlign w:val="superscript"/>
                <w:lang w:val="en-US" w:bidi="en-US"/>
              </w:rPr>
              <w:t>3</w:t>
            </w:r>
          </w:p>
        </w:tc>
        <w:tc>
          <w:tcPr>
            <w:tcW w:w="992" w:type="dxa"/>
            <w:vAlign w:val="center"/>
          </w:tcPr>
          <w:p w14:paraId="1F39D1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металл</w:t>
            </w:r>
          </w:p>
        </w:tc>
        <w:tc>
          <w:tcPr>
            <w:tcW w:w="1701" w:type="dxa"/>
            <w:vAlign w:val="center"/>
          </w:tcPr>
          <w:p w14:paraId="081907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0F788EA4" w14:textId="77777777" w:rsidTr="00BA4AD5">
        <w:tc>
          <w:tcPr>
            <w:tcW w:w="675" w:type="dxa"/>
            <w:vAlign w:val="center"/>
          </w:tcPr>
          <w:p w14:paraId="48AC808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2977" w:type="dxa"/>
            <w:vAlign w:val="center"/>
          </w:tcPr>
          <w:p w14:paraId="1CCB6CA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Новоселицы,</w:t>
            </w:r>
          </w:p>
          <w:p w14:paraId="4313D93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Центральная</w:t>
            </w:r>
          </w:p>
        </w:tc>
        <w:tc>
          <w:tcPr>
            <w:tcW w:w="1134" w:type="dxa"/>
            <w:vAlign w:val="center"/>
          </w:tcPr>
          <w:p w14:paraId="6B812D0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55A9772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кирпич</w:t>
            </w:r>
          </w:p>
        </w:tc>
        <w:tc>
          <w:tcPr>
            <w:tcW w:w="567" w:type="dxa"/>
            <w:vAlign w:val="center"/>
          </w:tcPr>
          <w:p w14:paraId="614C042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992" w:type="dxa"/>
            <w:vAlign w:val="center"/>
          </w:tcPr>
          <w:p w14:paraId="3C47495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851" w:type="dxa"/>
            <w:vAlign w:val="center"/>
          </w:tcPr>
          <w:p w14:paraId="15D5894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 м</w:t>
            </w:r>
            <w:r w:rsidRPr="00BA4AD5">
              <w:rPr>
                <w:rFonts w:ascii="Times New Roman" w:eastAsia="Times New Roman" w:hAnsi="Times New Roman" w:cs="Times New Roman"/>
                <w:sz w:val="20"/>
                <w:szCs w:val="20"/>
                <w:vertAlign w:val="superscript"/>
                <w:lang w:bidi="en-US"/>
              </w:rPr>
              <w:t>3</w:t>
            </w:r>
          </w:p>
        </w:tc>
        <w:tc>
          <w:tcPr>
            <w:tcW w:w="992" w:type="dxa"/>
            <w:vAlign w:val="center"/>
          </w:tcPr>
          <w:p w14:paraId="3BFFB6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5C06E47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Администрация Савинского сельского поселения</w:t>
            </w:r>
          </w:p>
        </w:tc>
      </w:tr>
      <w:tr w:rsidR="00BA4AD5" w:rsidRPr="00BA4AD5" w14:paraId="340CDEB3" w14:textId="77777777" w:rsidTr="00BA4AD5">
        <w:trPr>
          <w:trHeight w:val="1013"/>
        </w:trPr>
        <w:tc>
          <w:tcPr>
            <w:tcW w:w="675" w:type="dxa"/>
            <w:vAlign w:val="center"/>
          </w:tcPr>
          <w:p w14:paraId="1F04ED6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2977" w:type="dxa"/>
            <w:vAlign w:val="center"/>
          </w:tcPr>
          <w:p w14:paraId="1B13D79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Новоселицы,</w:t>
            </w:r>
          </w:p>
          <w:p w14:paraId="63419F0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Армейская</w:t>
            </w:r>
          </w:p>
        </w:tc>
        <w:tc>
          <w:tcPr>
            <w:tcW w:w="1134" w:type="dxa"/>
            <w:vAlign w:val="center"/>
          </w:tcPr>
          <w:p w14:paraId="677EC91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05F4CF9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1BCBDC9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76D9A04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851" w:type="dxa"/>
            <w:vAlign w:val="center"/>
          </w:tcPr>
          <w:p w14:paraId="15E6E2C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vertAlign w:val="superscript"/>
                <w:lang w:bidi="en-US"/>
              </w:rPr>
            </w:pPr>
            <w:r w:rsidRPr="00BA4AD5">
              <w:rPr>
                <w:rFonts w:ascii="Times New Roman" w:eastAsia="Times New Roman" w:hAnsi="Times New Roman" w:cs="Times New Roman"/>
                <w:sz w:val="20"/>
                <w:szCs w:val="20"/>
                <w:lang w:bidi="en-US"/>
              </w:rPr>
              <w:t>1,1 м</w:t>
            </w:r>
            <w:r w:rsidRPr="00BA4AD5">
              <w:rPr>
                <w:rFonts w:ascii="Times New Roman" w:eastAsia="Times New Roman" w:hAnsi="Times New Roman" w:cs="Times New Roman"/>
                <w:sz w:val="20"/>
                <w:szCs w:val="20"/>
                <w:vertAlign w:val="superscript"/>
                <w:lang w:bidi="en-US"/>
              </w:rPr>
              <w:t>3</w:t>
            </w:r>
          </w:p>
        </w:tc>
        <w:tc>
          <w:tcPr>
            <w:tcW w:w="992" w:type="dxa"/>
            <w:vAlign w:val="center"/>
          </w:tcPr>
          <w:p w14:paraId="55974A4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280A73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Администрация Савинского сельского поселения</w:t>
            </w:r>
          </w:p>
        </w:tc>
      </w:tr>
      <w:tr w:rsidR="00BA4AD5" w:rsidRPr="00BA4AD5" w14:paraId="51C79EB0" w14:textId="77777777" w:rsidTr="00BA4AD5">
        <w:tc>
          <w:tcPr>
            <w:tcW w:w="675" w:type="dxa"/>
            <w:vAlign w:val="center"/>
          </w:tcPr>
          <w:p w14:paraId="6CC84FF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2977" w:type="dxa"/>
            <w:vAlign w:val="center"/>
          </w:tcPr>
          <w:p w14:paraId="5BAFC55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Савино, ул. Центральная</w:t>
            </w:r>
          </w:p>
        </w:tc>
        <w:tc>
          <w:tcPr>
            <w:tcW w:w="1134" w:type="dxa"/>
            <w:vAlign w:val="center"/>
          </w:tcPr>
          <w:p w14:paraId="0133618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2B30F1E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highlight w:val="yellow"/>
                <w:lang w:bidi="en-US"/>
              </w:rPr>
            </w:pPr>
            <w:r w:rsidRPr="00BA4AD5">
              <w:rPr>
                <w:rFonts w:ascii="Times New Roman" w:eastAsia="Times New Roman" w:hAnsi="Times New Roman" w:cs="Times New Roman"/>
                <w:sz w:val="20"/>
                <w:szCs w:val="20"/>
                <w:lang w:bidi="en-US"/>
              </w:rPr>
              <w:t>бетонная плита, кирпич</w:t>
            </w:r>
          </w:p>
        </w:tc>
        <w:tc>
          <w:tcPr>
            <w:tcW w:w="567" w:type="dxa"/>
            <w:vAlign w:val="center"/>
          </w:tcPr>
          <w:p w14:paraId="0FBCE27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5C47DEE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851" w:type="dxa"/>
            <w:vAlign w:val="center"/>
          </w:tcPr>
          <w:p w14:paraId="4C3E4D6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0,8 м3</w:t>
            </w:r>
          </w:p>
        </w:tc>
        <w:tc>
          <w:tcPr>
            <w:tcW w:w="992" w:type="dxa"/>
            <w:vAlign w:val="center"/>
          </w:tcPr>
          <w:p w14:paraId="0D2CE4C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0E5177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Администрация Савинского сельского поселения</w:t>
            </w:r>
          </w:p>
          <w:p w14:paraId="665479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p>
        </w:tc>
      </w:tr>
      <w:tr w:rsidR="00BA4AD5" w:rsidRPr="00BA4AD5" w14:paraId="1CA2404C" w14:textId="77777777" w:rsidTr="00BA4AD5">
        <w:tc>
          <w:tcPr>
            <w:tcW w:w="675" w:type="dxa"/>
            <w:vAlign w:val="center"/>
          </w:tcPr>
          <w:p w14:paraId="721FB3E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w:t>
            </w:r>
          </w:p>
        </w:tc>
        <w:tc>
          <w:tcPr>
            <w:tcW w:w="2977" w:type="dxa"/>
            <w:vAlign w:val="center"/>
          </w:tcPr>
          <w:p w14:paraId="4546A4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д. Савино, ул. Центральная</w:t>
            </w:r>
          </w:p>
        </w:tc>
        <w:tc>
          <w:tcPr>
            <w:tcW w:w="1134" w:type="dxa"/>
            <w:vAlign w:val="center"/>
          </w:tcPr>
          <w:p w14:paraId="42152FC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highlight w:val="yellow"/>
                <w:lang w:bidi="en-US"/>
              </w:rPr>
            </w:pPr>
            <w:r w:rsidRPr="00BA4AD5">
              <w:rPr>
                <w:rFonts w:ascii="Times New Roman" w:eastAsia="Times New Roman" w:hAnsi="Times New Roman" w:cs="Times New Roman"/>
                <w:sz w:val="20"/>
                <w:szCs w:val="20"/>
                <w:lang w:bidi="en-US"/>
              </w:rPr>
              <w:t>Бетонная плита с навесом, металл</w:t>
            </w:r>
          </w:p>
        </w:tc>
        <w:tc>
          <w:tcPr>
            <w:tcW w:w="567" w:type="dxa"/>
            <w:vAlign w:val="center"/>
          </w:tcPr>
          <w:p w14:paraId="41D6F8E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6F17895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851" w:type="dxa"/>
            <w:vAlign w:val="center"/>
          </w:tcPr>
          <w:p w14:paraId="74FBA24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748D13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6335A9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306B774C" w14:textId="77777777" w:rsidTr="00BA4AD5">
        <w:tc>
          <w:tcPr>
            <w:tcW w:w="675" w:type="dxa"/>
            <w:vAlign w:val="center"/>
          </w:tcPr>
          <w:p w14:paraId="1789536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2977" w:type="dxa"/>
            <w:vAlign w:val="center"/>
          </w:tcPr>
          <w:p w14:paraId="0A51DF0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д. Савино, ул. Центральная</w:t>
            </w:r>
          </w:p>
        </w:tc>
        <w:tc>
          <w:tcPr>
            <w:tcW w:w="1134" w:type="dxa"/>
            <w:vAlign w:val="center"/>
          </w:tcPr>
          <w:p w14:paraId="01E4E68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456BC51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5275089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14</w:t>
            </w:r>
          </w:p>
        </w:tc>
        <w:tc>
          <w:tcPr>
            <w:tcW w:w="992" w:type="dxa"/>
            <w:vAlign w:val="center"/>
          </w:tcPr>
          <w:p w14:paraId="6ED704F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851" w:type="dxa"/>
            <w:vAlign w:val="center"/>
          </w:tcPr>
          <w:p w14:paraId="49E61A1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1B84FF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584A2B4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127A006D" w14:textId="77777777" w:rsidTr="00BA4AD5">
        <w:tc>
          <w:tcPr>
            <w:tcW w:w="675" w:type="dxa"/>
            <w:vAlign w:val="center"/>
          </w:tcPr>
          <w:p w14:paraId="25CC680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w:t>
            </w:r>
          </w:p>
        </w:tc>
        <w:tc>
          <w:tcPr>
            <w:tcW w:w="2977" w:type="dxa"/>
            <w:vAlign w:val="center"/>
          </w:tcPr>
          <w:p w14:paraId="2DC021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Сперанакая мыза, </w:t>
            </w:r>
          </w:p>
          <w:p w14:paraId="3EDC70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29C5D17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2500ABC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25CAAEF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6BA6D9A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7AF89DA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2EC5F71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7BA560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5DB82B5D" w14:textId="77777777" w:rsidTr="00BA4AD5">
        <w:tc>
          <w:tcPr>
            <w:tcW w:w="675" w:type="dxa"/>
            <w:vAlign w:val="center"/>
          </w:tcPr>
          <w:p w14:paraId="6D6EFE9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2977" w:type="dxa"/>
            <w:vAlign w:val="center"/>
          </w:tcPr>
          <w:p w14:paraId="562981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Волотово</w:t>
            </w:r>
            <w:r w:rsidRPr="00BA4AD5">
              <w:rPr>
                <w:rFonts w:ascii="Times New Roman" w:eastAsia="Times New Roman" w:hAnsi="Times New Roman" w:cs="Times New Roman"/>
                <w:sz w:val="20"/>
                <w:szCs w:val="20"/>
                <w:lang w:bidi="en-US"/>
              </w:rPr>
              <w:t xml:space="preserve">, </w:t>
            </w:r>
          </w:p>
          <w:p w14:paraId="1160CB4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4962245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5518685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2467591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2BD1F43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3092BD8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087E55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71B5923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3D5DD40F" w14:textId="77777777" w:rsidTr="00BA4AD5">
        <w:tc>
          <w:tcPr>
            <w:tcW w:w="675" w:type="dxa"/>
            <w:vAlign w:val="center"/>
          </w:tcPr>
          <w:p w14:paraId="7D647CB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w:t>
            </w:r>
          </w:p>
        </w:tc>
        <w:tc>
          <w:tcPr>
            <w:tcW w:w="2977" w:type="dxa"/>
            <w:vAlign w:val="center"/>
          </w:tcPr>
          <w:p w14:paraId="1310F1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д. Божонка, ул. Новая</w:t>
            </w:r>
          </w:p>
        </w:tc>
        <w:tc>
          <w:tcPr>
            <w:tcW w:w="1134" w:type="dxa"/>
            <w:vAlign w:val="center"/>
          </w:tcPr>
          <w:p w14:paraId="0BFFAD5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6AA9FCC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кирпич</w:t>
            </w:r>
          </w:p>
        </w:tc>
        <w:tc>
          <w:tcPr>
            <w:tcW w:w="567" w:type="dxa"/>
            <w:vAlign w:val="center"/>
          </w:tcPr>
          <w:p w14:paraId="165463F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3E8CFC7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851" w:type="dxa"/>
            <w:vAlign w:val="center"/>
          </w:tcPr>
          <w:p w14:paraId="41BE180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0,8 </w:t>
            </w:r>
            <w:r w:rsidRPr="00BA4AD5">
              <w:rPr>
                <w:rFonts w:ascii="Times New Roman" w:eastAsia="Times New Roman" w:hAnsi="Times New Roman" w:cs="Times New Roman"/>
                <w:sz w:val="20"/>
                <w:szCs w:val="20"/>
                <w:lang w:val="en-US" w:bidi="en-US"/>
              </w:rPr>
              <w:t>м3</w:t>
            </w:r>
          </w:p>
        </w:tc>
        <w:tc>
          <w:tcPr>
            <w:tcW w:w="992" w:type="dxa"/>
            <w:vAlign w:val="center"/>
          </w:tcPr>
          <w:p w14:paraId="34ABAFB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3981A3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62EA0F54" w14:textId="77777777" w:rsidTr="00BA4AD5">
        <w:tc>
          <w:tcPr>
            <w:tcW w:w="675" w:type="dxa"/>
            <w:vAlign w:val="center"/>
          </w:tcPr>
          <w:p w14:paraId="539D0DB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2977" w:type="dxa"/>
            <w:vAlign w:val="center"/>
          </w:tcPr>
          <w:p w14:paraId="4B238C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д. Божонка, ул. Новая</w:t>
            </w:r>
          </w:p>
        </w:tc>
        <w:tc>
          <w:tcPr>
            <w:tcW w:w="1134" w:type="dxa"/>
            <w:vAlign w:val="center"/>
          </w:tcPr>
          <w:p w14:paraId="2DD024B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251D73D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75F3015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06880DF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851" w:type="dxa"/>
            <w:vAlign w:val="center"/>
          </w:tcPr>
          <w:p w14:paraId="2C8CE47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3426AA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4A5CBD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2CF32332" w14:textId="77777777" w:rsidTr="00BA4AD5">
        <w:tc>
          <w:tcPr>
            <w:tcW w:w="675" w:type="dxa"/>
            <w:vAlign w:val="center"/>
          </w:tcPr>
          <w:p w14:paraId="485AE9A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w:t>
            </w:r>
          </w:p>
        </w:tc>
        <w:tc>
          <w:tcPr>
            <w:tcW w:w="2977" w:type="dxa"/>
            <w:vAlign w:val="center"/>
          </w:tcPr>
          <w:p w14:paraId="62C260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д. Божонка, ул. Новая</w:t>
            </w:r>
          </w:p>
        </w:tc>
        <w:tc>
          <w:tcPr>
            <w:tcW w:w="1134" w:type="dxa"/>
            <w:vAlign w:val="center"/>
          </w:tcPr>
          <w:p w14:paraId="560AFD2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7E9E156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кирпич</w:t>
            </w:r>
          </w:p>
        </w:tc>
        <w:tc>
          <w:tcPr>
            <w:tcW w:w="567" w:type="dxa"/>
            <w:vAlign w:val="center"/>
          </w:tcPr>
          <w:p w14:paraId="11A833F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992" w:type="dxa"/>
            <w:vAlign w:val="center"/>
          </w:tcPr>
          <w:p w14:paraId="7CDF387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851" w:type="dxa"/>
            <w:vAlign w:val="center"/>
          </w:tcPr>
          <w:p w14:paraId="1A8618F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257910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3078FF9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4461AA36" w14:textId="77777777" w:rsidTr="00BA4AD5">
        <w:tc>
          <w:tcPr>
            <w:tcW w:w="675" w:type="dxa"/>
            <w:vAlign w:val="center"/>
          </w:tcPr>
          <w:p w14:paraId="069A03F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2977" w:type="dxa"/>
            <w:vAlign w:val="center"/>
          </w:tcPr>
          <w:p w14:paraId="5D97DE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 Волховец, ул. Пионерская</w:t>
            </w:r>
          </w:p>
        </w:tc>
        <w:tc>
          <w:tcPr>
            <w:tcW w:w="1134" w:type="dxa"/>
            <w:vAlign w:val="center"/>
          </w:tcPr>
          <w:p w14:paraId="262E43B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57E940D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2A684A4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992" w:type="dxa"/>
            <w:vAlign w:val="center"/>
          </w:tcPr>
          <w:p w14:paraId="7DF629A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851" w:type="dxa"/>
            <w:vAlign w:val="center"/>
          </w:tcPr>
          <w:p w14:paraId="67A9F8A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7EB46B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6A9DD7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35C7DE80" w14:textId="77777777" w:rsidTr="00BA4AD5">
        <w:tc>
          <w:tcPr>
            <w:tcW w:w="675" w:type="dxa"/>
            <w:vAlign w:val="center"/>
          </w:tcPr>
          <w:p w14:paraId="71CBA97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13</w:t>
            </w:r>
          </w:p>
        </w:tc>
        <w:tc>
          <w:tcPr>
            <w:tcW w:w="2977" w:type="dxa"/>
            <w:vAlign w:val="center"/>
          </w:tcPr>
          <w:p w14:paraId="2D3212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 Волховец, ул. Пионерская</w:t>
            </w:r>
          </w:p>
        </w:tc>
        <w:tc>
          <w:tcPr>
            <w:tcW w:w="1134" w:type="dxa"/>
            <w:vAlign w:val="center"/>
          </w:tcPr>
          <w:p w14:paraId="74F7D15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622759C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1AAC6A0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636C91F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851" w:type="dxa"/>
            <w:vAlign w:val="center"/>
          </w:tcPr>
          <w:p w14:paraId="5728A17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4CC86D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400FB6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2DE70616" w14:textId="77777777" w:rsidTr="00BA4AD5">
        <w:tc>
          <w:tcPr>
            <w:tcW w:w="675" w:type="dxa"/>
            <w:vAlign w:val="center"/>
          </w:tcPr>
          <w:p w14:paraId="4FAF9CC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14</w:t>
            </w:r>
          </w:p>
        </w:tc>
        <w:tc>
          <w:tcPr>
            <w:tcW w:w="2977" w:type="dxa"/>
            <w:vAlign w:val="center"/>
          </w:tcPr>
          <w:p w14:paraId="1F1F6F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Хутынь</w:t>
            </w:r>
            <w:r w:rsidRPr="00BA4AD5">
              <w:rPr>
                <w:rFonts w:ascii="Times New Roman" w:eastAsia="Times New Roman" w:hAnsi="Times New Roman" w:cs="Times New Roman"/>
                <w:sz w:val="20"/>
                <w:szCs w:val="20"/>
                <w:lang w:bidi="en-US"/>
              </w:rPr>
              <w:t xml:space="preserve">, </w:t>
            </w:r>
          </w:p>
          <w:p w14:paraId="1406DFC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66C34BD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6D41C86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0FB1177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992" w:type="dxa"/>
            <w:vAlign w:val="center"/>
          </w:tcPr>
          <w:p w14:paraId="17DD1A9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1852438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26F5C47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3D7E35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45A66FEB" w14:textId="77777777" w:rsidTr="00BA4AD5">
        <w:tc>
          <w:tcPr>
            <w:tcW w:w="675" w:type="dxa"/>
            <w:vAlign w:val="center"/>
          </w:tcPr>
          <w:p w14:paraId="12E136B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15</w:t>
            </w:r>
          </w:p>
        </w:tc>
        <w:tc>
          <w:tcPr>
            <w:tcW w:w="2977" w:type="dxa"/>
            <w:vAlign w:val="center"/>
          </w:tcPr>
          <w:p w14:paraId="64FBB6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д. Хутынь</w:t>
            </w:r>
          </w:p>
        </w:tc>
        <w:tc>
          <w:tcPr>
            <w:tcW w:w="1134" w:type="dxa"/>
            <w:vAlign w:val="center"/>
          </w:tcPr>
          <w:p w14:paraId="278FB8A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 навесом, металл</w:t>
            </w:r>
          </w:p>
        </w:tc>
        <w:tc>
          <w:tcPr>
            <w:tcW w:w="567" w:type="dxa"/>
            <w:vAlign w:val="center"/>
          </w:tcPr>
          <w:p w14:paraId="4FAB67E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992" w:type="dxa"/>
            <w:vAlign w:val="center"/>
          </w:tcPr>
          <w:p w14:paraId="7DBD300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5DE9529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5B124C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67FBE5A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0D9B1CE7" w14:textId="77777777" w:rsidTr="00BA4AD5">
        <w:tc>
          <w:tcPr>
            <w:tcW w:w="675" w:type="dxa"/>
            <w:vAlign w:val="center"/>
          </w:tcPr>
          <w:p w14:paraId="1D2056F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16</w:t>
            </w:r>
          </w:p>
        </w:tc>
        <w:tc>
          <w:tcPr>
            <w:tcW w:w="2977" w:type="dxa"/>
            <w:vAlign w:val="center"/>
          </w:tcPr>
          <w:p w14:paraId="7CB474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Городок</w:t>
            </w:r>
            <w:r w:rsidRPr="00BA4AD5">
              <w:rPr>
                <w:rFonts w:ascii="Times New Roman" w:eastAsia="Times New Roman" w:hAnsi="Times New Roman" w:cs="Times New Roman"/>
                <w:sz w:val="20"/>
                <w:szCs w:val="20"/>
                <w:lang w:bidi="en-US"/>
              </w:rPr>
              <w:t>,</w:t>
            </w:r>
          </w:p>
          <w:p w14:paraId="31D9E2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 гражданское кладбище</w:t>
            </w:r>
          </w:p>
        </w:tc>
        <w:tc>
          <w:tcPr>
            <w:tcW w:w="1134" w:type="dxa"/>
            <w:vAlign w:val="center"/>
          </w:tcPr>
          <w:p w14:paraId="0ED7ECC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0CA2F07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61F0208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992" w:type="dxa"/>
            <w:vAlign w:val="center"/>
          </w:tcPr>
          <w:p w14:paraId="541DD62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17AE807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1C8278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5448F2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6F0504C3" w14:textId="77777777" w:rsidTr="00BA4AD5">
        <w:tc>
          <w:tcPr>
            <w:tcW w:w="675" w:type="dxa"/>
            <w:vAlign w:val="center"/>
          </w:tcPr>
          <w:p w14:paraId="12B0780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17</w:t>
            </w:r>
          </w:p>
        </w:tc>
        <w:tc>
          <w:tcPr>
            <w:tcW w:w="2977" w:type="dxa"/>
            <w:vAlign w:val="center"/>
          </w:tcPr>
          <w:p w14:paraId="16F866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Шолохово</w:t>
            </w:r>
          </w:p>
        </w:tc>
        <w:tc>
          <w:tcPr>
            <w:tcW w:w="1134" w:type="dxa"/>
            <w:vAlign w:val="center"/>
          </w:tcPr>
          <w:p w14:paraId="5287CA0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3E5F07F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5EC1BE9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992" w:type="dxa"/>
            <w:vAlign w:val="center"/>
          </w:tcPr>
          <w:p w14:paraId="49B9663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851" w:type="dxa"/>
            <w:vAlign w:val="center"/>
          </w:tcPr>
          <w:p w14:paraId="68944BF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1C33FF3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11D337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24B8D9B6" w14:textId="77777777" w:rsidTr="00BA4AD5">
        <w:tc>
          <w:tcPr>
            <w:tcW w:w="675" w:type="dxa"/>
            <w:vAlign w:val="center"/>
          </w:tcPr>
          <w:p w14:paraId="2E948FD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18</w:t>
            </w:r>
          </w:p>
        </w:tc>
        <w:tc>
          <w:tcPr>
            <w:tcW w:w="2977" w:type="dxa"/>
            <w:vAlign w:val="center"/>
          </w:tcPr>
          <w:p w14:paraId="145E43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Слутка</w:t>
            </w:r>
          </w:p>
        </w:tc>
        <w:tc>
          <w:tcPr>
            <w:tcW w:w="1134" w:type="dxa"/>
            <w:vAlign w:val="center"/>
          </w:tcPr>
          <w:p w14:paraId="7F44180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Открытая</w:t>
            </w:r>
          </w:p>
          <w:p w14:paraId="725A6FA0"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бетонная плита, сетка</w:t>
            </w:r>
          </w:p>
        </w:tc>
        <w:tc>
          <w:tcPr>
            <w:tcW w:w="567" w:type="dxa"/>
            <w:vAlign w:val="center"/>
          </w:tcPr>
          <w:p w14:paraId="1279380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992" w:type="dxa"/>
            <w:vAlign w:val="center"/>
          </w:tcPr>
          <w:p w14:paraId="4F6805F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w:t>
            </w:r>
          </w:p>
        </w:tc>
        <w:tc>
          <w:tcPr>
            <w:tcW w:w="851" w:type="dxa"/>
            <w:vAlign w:val="center"/>
          </w:tcPr>
          <w:p w14:paraId="64BAAEB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w:t>
            </w:r>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м3</w:t>
            </w:r>
          </w:p>
        </w:tc>
        <w:tc>
          <w:tcPr>
            <w:tcW w:w="992" w:type="dxa"/>
            <w:vAlign w:val="center"/>
          </w:tcPr>
          <w:p w14:paraId="68CECE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пластик</w:t>
            </w:r>
          </w:p>
        </w:tc>
        <w:tc>
          <w:tcPr>
            <w:tcW w:w="1701" w:type="dxa"/>
            <w:vAlign w:val="center"/>
          </w:tcPr>
          <w:p w14:paraId="60D69FA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31C00675" w14:textId="77777777" w:rsidTr="00BA4AD5">
        <w:tc>
          <w:tcPr>
            <w:tcW w:w="675" w:type="dxa"/>
            <w:vAlign w:val="center"/>
          </w:tcPr>
          <w:p w14:paraId="6284EC7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19</w:t>
            </w:r>
          </w:p>
        </w:tc>
        <w:tc>
          <w:tcPr>
            <w:tcW w:w="2977" w:type="dxa"/>
            <w:vAlign w:val="center"/>
          </w:tcPr>
          <w:p w14:paraId="20715B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Слутка</w:t>
            </w:r>
            <w:r w:rsidRPr="00BA4AD5">
              <w:rPr>
                <w:rFonts w:ascii="Times New Roman" w:eastAsia="Times New Roman" w:hAnsi="Times New Roman" w:cs="Times New Roman"/>
                <w:sz w:val="20"/>
                <w:szCs w:val="20"/>
                <w:lang w:bidi="en-US"/>
              </w:rPr>
              <w:t>, гражданское кладбище</w:t>
            </w:r>
          </w:p>
        </w:tc>
        <w:tc>
          <w:tcPr>
            <w:tcW w:w="1134" w:type="dxa"/>
            <w:vAlign w:val="center"/>
          </w:tcPr>
          <w:p w14:paraId="37C8049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0F65057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318FCD0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992" w:type="dxa"/>
            <w:vAlign w:val="center"/>
          </w:tcPr>
          <w:p w14:paraId="74B91F6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7CF632B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0C048C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25831B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4AB1A67C" w14:textId="77777777" w:rsidTr="00BA4AD5">
        <w:tc>
          <w:tcPr>
            <w:tcW w:w="675" w:type="dxa"/>
            <w:vAlign w:val="center"/>
          </w:tcPr>
          <w:p w14:paraId="2EC4728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20</w:t>
            </w:r>
          </w:p>
        </w:tc>
        <w:tc>
          <w:tcPr>
            <w:tcW w:w="2977" w:type="dxa"/>
            <w:vAlign w:val="center"/>
          </w:tcPr>
          <w:p w14:paraId="416A45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Дубровка</w:t>
            </w:r>
            <w:r w:rsidRPr="00BA4AD5">
              <w:rPr>
                <w:rFonts w:ascii="Times New Roman" w:eastAsia="Times New Roman" w:hAnsi="Times New Roman" w:cs="Times New Roman"/>
                <w:sz w:val="20"/>
                <w:szCs w:val="20"/>
                <w:lang w:bidi="en-US"/>
              </w:rPr>
              <w:t xml:space="preserve">, </w:t>
            </w:r>
          </w:p>
          <w:p w14:paraId="24EA39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48AC1C9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0DD2B9AF"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682A31B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35C1E35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6A3C553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279E883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07DD2A6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429D29FF" w14:textId="77777777" w:rsidTr="00BA4AD5">
        <w:tc>
          <w:tcPr>
            <w:tcW w:w="675" w:type="dxa"/>
            <w:vAlign w:val="center"/>
          </w:tcPr>
          <w:p w14:paraId="1C4CCBC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21</w:t>
            </w:r>
          </w:p>
        </w:tc>
        <w:tc>
          <w:tcPr>
            <w:tcW w:w="2977" w:type="dxa"/>
            <w:vAlign w:val="center"/>
          </w:tcPr>
          <w:p w14:paraId="4933286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Мшага</w:t>
            </w:r>
            <w:r w:rsidRPr="00BA4AD5">
              <w:rPr>
                <w:rFonts w:ascii="Times New Roman" w:eastAsia="Times New Roman" w:hAnsi="Times New Roman" w:cs="Times New Roman"/>
                <w:sz w:val="20"/>
                <w:szCs w:val="20"/>
                <w:lang w:bidi="en-US"/>
              </w:rPr>
              <w:t>, гражданское кладбище</w:t>
            </w:r>
          </w:p>
        </w:tc>
        <w:tc>
          <w:tcPr>
            <w:tcW w:w="1134" w:type="dxa"/>
            <w:vAlign w:val="center"/>
          </w:tcPr>
          <w:p w14:paraId="4AA1C25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3AA99C6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17E1437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992" w:type="dxa"/>
            <w:vAlign w:val="center"/>
          </w:tcPr>
          <w:p w14:paraId="37E5898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7BDA492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003524B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11CEB90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50187D6E" w14:textId="77777777" w:rsidTr="00BA4AD5">
        <w:tc>
          <w:tcPr>
            <w:tcW w:w="675" w:type="dxa"/>
            <w:vAlign w:val="center"/>
          </w:tcPr>
          <w:p w14:paraId="2260E56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22</w:t>
            </w:r>
          </w:p>
        </w:tc>
        <w:tc>
          <w:tcPr>
            <w:tcW w:w="2977" w:type="dxa"/>
            <w:vAlign w:val="center"/>
          </w:tcPr>
          <w:p w14:paraId="7A4E3EB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Кунино</w:t>
            </w:r>
            <w:r w:rsidRPr="00BA4AD5">
              <w:rPr>
                <w:rFonts w:ascii="Times New Roman" w:eastAsia="Times New Roman" w:hAnsi="Times New Roman" w:cs="Times New Roman"/>
                <w:sz w:val="20"/>
                <w:szCs w:val="20"/>
                <w:lang w:bidi="en-US"/>
              </w:rPr>
              <w:t xml:space="preserve">, </w:t>
            </w:r>
          </w:p>
          <w:p w14:paraId="26C8F4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065AD20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6537A28A"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2263861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992" w:type="dxa"/>
            <w:vAlign w:val="center"/>
          </w:tcPr>
          <w:p w14:paraId="5F1BE0C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4B8BADA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4892AF3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3E57F9D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0AF41330" w14:textId="77777777" w:rsidTr="00BA4AD5">
        <w:tc>
          <w:tcPr>
            <w:tcW w:w="675" w:type="dxa"/>
            <w:vAlign w:val="center"/>
          </w:tcPr>
          <w:p w14:paraId="5690B402"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23</w:t>
            </w:r>
          </w:p>
        </w:tc>
        <w:tc>
          <w:tcPr>
            <w:tcW w:w="2977" w:type="dxa"/>
            <w:vAlign w:val="center"/>
          </w:tcPr>
          <w:p w14:paraId="0856A2C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Рышево</w:t>
            </w:r>
            <w:r w:rsidRPr="00BA4AD5">
              <w:rPr>
                <w:rFonts w:ascii="Times New Roman" w:eastAsia="Times New Roman" w:hAnsi="Times New Roman" w:cs="Times New Roman"/>
                <w:sz w:val="20"/>
                <w:szCs w:val="20"/>
                <w:lang w:bidi="en-US"/>
              </w:rPr>
              <w:t xml:space="preserve">, </w:t>
            </w:r>
          </w:p>
          <w:p w14:paraId="7EAF24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201B006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46EB69ED"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504B824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7BD1240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215FD24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74137876"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2A01325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252F0286" w14:textId="77777777" w:rsidTr="00BA4AD5">
        <w:tc>
          <w:tcPr>
            <w:tcW w:w="675" w:type="dxa"/>
            <w:vAlign w:val="center"/>
          </w:tcPr>
          <w:p w14:paraId="5090D009"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24</w:t>
            </w:r>
          </w:p>
        </w:tc>
        <w:tc>
          <w:tcPr>
            <w:tcW w:w="2977" w:type="dxa"/>
            <w:vAlign w:val="center"/>
          </w:tcPr>
          <w:p w14:paraId="5E89BA9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Рышево</w:t>
            </w:r>
            <w:r w:rsidRPr="00BA4AD5">
              <w:rPr>
                <w:rFonts w:ascii="Times New Roman" w:eastAsia="Times New Roman" w:hAnsi="Times New Roman" w:cs="Times New Roman"/>
                <w:sz w:val="20"/>
                <w:szCs w:val="20"/>
                <w:lang w:bidi="en-US"/>
              </w:rPr>
              <w:t xml:space="preserve">, </w:t>
            </w:r>
          </w:p>
          <w:p w14:paraId="64C7299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47934253"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77643407"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5A2CF47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09AC5AA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341F243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29BE3B5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01F8144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40418078" w14:textId="77777777" w:rsidTr="00BA4AD5">
        <w:tc>
          <w:tcPr>
            <w:tcW w:w="675" w:type="dxa"/>
            <w:vAlign w:val="center"/>
          </w:tcPr>
          <w:p w14:paraId="1780858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25</w:t>
            </w:r>
          </w:p>
        </w:tc>
        <w:tc>
          <w:tcPr>
            <w:tcW w:w="2977" w:type="dxa"/>
            <w:vAlign w:val="center"/>
          </w:tcPr>
          <w:p w14:paraId="388F7B6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Рышево</w:t>
            </w:r>
            <w:r w:rsidRPr="00BA4AD5">
              <w:rPr>
                <w:rFonts w:ascii="Times New Roman" w:eastAsia="Times New Roman" w:hAnsi="Times New Roman" w:cs="Times New Roman"/>
                <w:sz w:val="20"/>
                <w:szCs w:val="20"/>
                <w:lang w:bidi="en-US"/>
              </w:rPr>
              <w:t xml:space="preserve">, </w:t>
            </w:r>
          </w:p>
          <w:p w14:paraId="737D5B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гражданское кладбище</w:t>
            </w:r>
          </w:p>
        </w:tc>
        <w:tc>
          <w:tcPr>
            <w:tcW w:w="1134" w:type="dxa"/>
            <w:vAlign w:val="center"/>
          </w:tcPr>
          <w:p w14:paraId="2B321BF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3C66B33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4AF5DD1B"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5530416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374907A5"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07B723E1"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17E827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r w:rsidR="00BA4AD5" w:rsidRPr="00BA4AD5" w14:paraId="6A85FABB" w14:textId="77777777" w:rsidTr="00BA4AD5">
        <w:tc>
          <w:tcPr>
            <w:tcW w:w="675" w:type="dxa"/>
            <w:vAlign w:val="center"/>
          </w:tcPr>
          <w:p w14:paraId="2BEA634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26</w:t>
            </w:r>
          </w:p>
        </w:tc>
        <w:tc>
          <w:tcPr>
            <w:tcW w:w="2977" w:type="dxa"/>
            <w:vAlign w:val="center"/>
          </w:tcPr>
          <w:p w14:paraId="59F01D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д. Змейско</w:t>
            </w:r>
            <w:r w:rsidRPr="00BA4AD5">
              <w:rPr>
                <w:rFonts w:ascii="Times New Roman" w:eastAsia="Times New Roman" w:hAnsi="Times New Roman" w:cs="Times New Roman"/>
                <w:sz w:val="20"/>
                <w:szCs w:val="20"/>
                <w:lang w:bidi="en-US"/>
              </w:rPr>
              <w:t>, гражданское кладбище</w:t>
            </w:r>
          </w:p>
        </w:tc>
        <w:tc>
          <w:tcPr>
            <w:tcW w:w="1134" w:type="dxa"/>
            <w:vAlign w:val="center"/>
          </w:tcPr>
          <w:p w14:paraId="6B9819CC"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Открытая,</w:t>
            </w:r>
          </w:p>
          <w:p w14:paraId="4522944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бетонная плита</w:t>
            </w:r>
            <w:r w:rsidRPr="00BA4AD5">
              <w:rPr>
                <w:rFonts w:ascii="Times New Roman" w:eastAsia="Times New Roman" w:hAnsi="Times New Roman" w:cs="Times New Roman"/>
                <w:sz w:val="20"/>
                <w:szCs w:val="20"/>
                <w:lang w:bidi="en-US"/>
              </w:rPr>
              <w:t>, металл</w:t>
            </w:r>
          </w:p>
        </w:tc>
        <w:tc>
          <w:tcPr>
            <w:tcW w:w="567" w:type="dxa"/>
            <w:vAlign w:val="center"/>
          </w:tcPr>
          <w:p w14:paraId="5A9F5AA8"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992" w:type="dxa"/>
            <w:vAlign w:val="center"/>
          </w:tcPr>
          <w:p w14:paraId="2E65CA54"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851" w:type="dxa"/>
            <w:vAlign w:val="center"/>
          </w:tcPr>
          <w:p w14:paraId="120FD68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992" w:type="dxa"/>
            <w:vAlign w:val="center"/>
          </w:tcPr>
          <w:p w14:paraId="04A6B77E" w14:textId="77777777" w:rsidR="00BA4AD5" w:rsidRPr="00BA4AD5" w:rsidRDefault="00BA4AD5" w:rsidP="00BA4AD5">
            <w:pPr>
              <w:widowControl w:val="0"/>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w:t>
            </w:r>
          </w:p>
        </w:tc>
        <w:tc>
          <w:tcPr>
            <w:tcW w:w="1701" w:type="dxa"/>
            <w:vAlign w:val="center"/>
          </w:tcPr>
          <w:p w14:paraId="0ADA0F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bidi="en-US"/>
              </w:rPr>
              <w:t>Администрация Савинского сельского поселения</w:t>
            </w:r>
          </w:p>
        </w:tc>
      </w:tr>
    </w:tbl>
    <w:p w14:paraId="30F0C4A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1" w:name="_Toc3294993"/>
      <w:bookmarkStart w:id="272" w:name="_Toc159490760"/>
      <w:r w:rsidRPr="00BA4AD5">
        <w:rPr>
          <w:rFonts w:ascii="Times New Roman" w:eastAsia="Times New Roman" w:hAnsi="Times New Roman" w:cs="Times New Roman"/>
          <w:b/>
          <w:bCs/>
          <w:sz w:val="24"/>
          <w:szCs w:val="20"/>
          <w:lang w:eastAsia="x-none"/>
        </w:rPr>
        <w:t>3.3. Инженерная инфраструктура</w:t>
      </w:r>
      <w:bookmarkEnd w:id="271"/>
      <w:bookmarkEnd w:id="272"/>
    </w:p>
    <w:p w14:paraId="1FB52A04"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3" w:name="_Toc159490761"/>
      <w:r w:rsidRPr="00BA4AD5">
        <w:rPr>
          <w:rFonts w:ascii="Times New Roman" w:eastAsia="Times New Roman" w:hAnsi="Times New Roman" w:cs="Times New Roman"/>
          <w:b/>
          <w:bCs/>
          <w:sz w:val="24"/>
          <w:szCs w:val="20"/>
          <w:lang w:eastAsia="x-none"/>
        </w:rPr>
        <w:t>3.3.1. Водоснабжение</w:t>
      </w:r>
      <w:bookmarkEnd w:id="273"/>
    </w:p>
    <w:p w14:paraId="04198BC9"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Водоснабжение как отрасль играет огромную роль в обеспечении жизнедеятельности сельского поселения и требует целенаправленных мероприятий по развитию надёжной системы хозяйственно-питьевого водоснабжения.</w:t>
      </w:r>
    </w:p>
    <w:p w14:paraId="63145790"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Водоснабжение населенных пунктов сельского поселения организовано от:</w:t>
      </w:r>
    </w:p>
    <w:p w14:paraId="1E701C56"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 централизованных систем водоснабжения;</w:t>
      </w:r>
    </w:p>
    <w:p w14:paraId="4DFBCDBB"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 децентрализованных источников – водоразборных колонок, шахтных колодцев общего и частного пользования.</w:t>
      </w:r>
    </w:p>
    <w:p w14:paraId="50106B81"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Савинском сельском поселении существует централизованная система хозяйственно – питьевого водоснабжения, обеспечивающая нужды населения, а также потребности предприятий, функционирующих на территории поселения.</w:t>
      </w:r>
    </w:p>
    <w:p w14:paraId="20F91546"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Поставщики воды: МУП «КХНР», МУП «Новгородский водоканал»,</w:t>
      </w:r>
    </w:p>
    <w:p w14:paraId="0EB1D701"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bidi="en-US"/>
        </w:rPr>
      </w:pPr>
    </w:p>
    <w:p w14:paraId="5791FA28"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Описание состояния существующих источников водоснабжения и водозаборных сооружений</w:t>
      </w:r>
    </w:p>
    <w:p w14:paraId="1636C499" w14:textId="77777777" w:rsidR="00BA4AD5" w:rsidRPr="00BA4AD5" w:rsidRDefault="00BA4AD5" w:rsidP="00BA4AD5">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В настоящее время обслуживающими организациями, предоставляющими услуги водоснабжения на территории поселения, являются:</w:t>
      </w:r>
    </w:p>
    <w:p w14:paraId="4E20E2EB" w14:textId="77777777" w:rsidR="00BA4AD5" w:rsidRPr="00BA4AD5" w:rsidRDefault="00BA4AD5" w:rsidP="00BA4AD5">
      <w:pPr>
        <w:widowControl w:val="0"/>
        <w:numPr>
          <w:ilvl w:val="0"/>
          <w:numId w:val="90"/>
        </w:numPr>
        <w:tabs>
          <w:tab w:val="left" w:pos="847"/>
        </w:tabs>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color w:val="000000"/>
          <w:sz w:val="24"/>
          <w:szCs w:val="24"/>
          <w:lang w:val="en-US" w:eastAsia="ru-RU" w:bidi="en-US"/>
        </w:rPr>
        <w:t>МУП «Новгородский Водоканал»;</w:t>
      </w:r>
    </w:p>
    <w:p w14:paraId="5EAE3A32" w14:textId="77777777" w:rsidR="00BA4AD5" w:rsidRPr="00BA4AD5" w:rsidRDefault="00BA4AD5" w:rsidP="00BA4AD5">
      <w:pPr>
        <w:widowControl w:val="0"/>
        <w:numPr>
          <w:ilvl w:val="0"/>
          <w:numId w:val="90"/>
        </w:numPr>
        <w:tabs>
          <w:tab w:val="left" w:pos="847"/>
        </w:tabs>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 xml:space="preserve">МУП «Коммунальное хозяйство Новгородского района» (далее МУП «КХНР»). </w:t>
      </w:r>
    </w:p>
    <w:p w14:paraId="5CFB6E6C" w14:textId="77777777" w:rsidR="00BA4AD5" w:rsidRPr="00BA4AD5" w:rsidRDefault="00BA4AD5" w:rsidP="00BA4AD5">
      <w:pPr>
        <w:widowControl w:val="0"/>
        <w:numPr>
          <w:ilvl w:val="0"/>
          <w:numId w:val="90"/>
        </w:numPr>
        <w:tabs>
          <w:tab w:val="left" w:pos="847"/>
        </w:tabs>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lang w:eastAsia="ru-RU" w:bidi="en-US"/>
        </w:rPr>
        <w:t>Также отдельные участки сетей принадлежат частным лицам</w:t>
      </w:r>
    </w:p>
    <w:p w14:paraId="34C81268"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настоящее время на территории Савинского сельского поселения имеется слаборазвитая система водоснабжения. Системы централизованного водоснабжения имеются в п. Волховец, южной части д. Новая Деревня, центральной части д. Шолохово, д. Радионово, д. Слутка, д. Дубровка, д. Божонкаи д. Новоселицы</w:t>
      </w:r>
    </w:p>
    <w:p w14:paraId="7A76EC34"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Жители остальных населенных пунктов сельского поселения осуществляют забор воды для хозяйственно-питьевых целей из колодцев.</w:t>
      </w:r>
    </w:p>
    <w:p w14:paraId="3F50919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Часть населения использует индивидуальные скважины.</w:t>
      </w:r>
    </w:p>
    <w:p w14:paraId="10EDE35D" w14:textId="77777777" w:rsidR="00BA4AD5" w:rsidRPr="00BA4AD5" w:rsidRDefault="00BA4AD5" w:rsidP="00BA4AD5">
      <w:pPr>
        <w:widowControl w:val="0"/>
        <w:tabs>
          <w:tab w:val="left" w:pos="847"/>
        </w:tabs>
        <w:autoSpaceDE w:val="0"/>
        <w:autoSpaceDN w:val="0"/>
        <w:adjustRightInd w:val="0"/>
        <w:spacing w:after="0" w:line="240" w:lineRule="auto"/>
        <w:ind w:firstLine="709"/>
        <w:jc w:val="both"/>
        <w:rPr>
          <w:rFonts w:ascii="Calibri" w:eastAsia="Times New Roman" w:hAnsi="Calibri" w:cs="Times New Roman"/>
          <w:color w:val="000000"/>
          <w:sz w:val="24"/>
          <w:szCs w:val="24"/>
          <w:lang w:eastAsia="ru-RU" w:bidi="en-US"/>
        </w:rPr>
      </w:pPr>
      <w:r w:rsidRPr="00BA4AD5">
        <w:rPr>
          <w:rFonts w:ascii="Times New Roman" w:eastAsia="Times New Roman" w:hAnsi="Times New Roman" w:cs="Times New Roman"/>
          <w:sz w:val="24"/>
          <w:szCs w:val="24"/>
          <w:lang w:bidi="en-US"/>
        </w:rPr>
        <w:t>Исходя из определения технологической зоны водоснабжения в централизованной системе водоснабжения поселков, можно определить системы централизованного водоснабжения населенных пунктов как однозонные.</w:t>
      </w:r>
    </w:p>
    <w:p w14:paraId="11381F49"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п. Волховец и д. Новая Деревня служит система водоснабжения г. Великий Новгород, эксплуатирующей организацией является МУП «Новгородский Водоканал», которая объединят два населенных пункта в технологическую зону.</w:t>
      </w:r>
    </w:p>
    <w:p w14:paraId="3114E559"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Водозабор и водоочистные сооружения в д. Божонка, образующие еще одну технологическую зону, принадлежат ООО «ПтицефабрикаНовгородская».</w:t>
      </w:r>
    </w:p>
    <w:p w14:paraId="09AF5928"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Водоснабжение северной и южной окраин д. Радионово осуществляется частным лицом, что является последней технологической зоной.</w:t>
      </w:r>
    </w:p>
    <w:p w14:paraId="26FC147F"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п. Волховец и д. Новая Деревня служит система водоснабжения г. Великий Новгород. Питьевая вода от городских сетей водопровода поступает в магистральные и разводящие сети п. Волховец и д. Новая Деревня.</w:t>
      </w:r>
    </w:p>
    <w:p w14:paraId="2FAB121F"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Водоснабжение центральной части д. Шолохово осуществляется от поверхностного водозабора. Вода из протоки Малый Волховец от насосной станции 1-го подъела по водоводу поступает на площадку водопроводных сооружений, где проходит очистку, и насосной станцией 2-го подъема подается в разводящую сеть деревни</w:t>
      </w:r>
    </w:p>
    <w:p w14:paraId="50E2FBC3"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Водоснабжение северной и южной окраин д. Радионово осуществляется от двух автономных тупиковых сетей, источником водоснабжения каждой из которых служит артезианская скважина. Сети принадлежат частному лицу.</w:t>
      </w:r>
    </w:p>
    <w:p w14:paraId="2EE15323" w14:textId="77777777" w:rsidR="00BA4AD5" w:rsidRPr="00BA4AD5" w:rsidRDefault="00BA4AD5" w:rsidP="00BA4AD5">
      <w:pPr>
        <w:widowControl w:val="0"/>
        <w:tabs>
          <w:tab w:val="left" w:pos="847"/>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Источником водоснабжения потребителей д. Божонка является р. Мста. Открытый водозабор и водопроводные очистные сооружения расположены в районе д. Божонка. Водозабор находится в водоохранной зоне р. Мста. Отбор воды населением частного сектора д. Божонка производится частичного через водоразборные колонки, установленные на тупиковых участках водопроводных сетей. Частично дома частного сектора подключены к наружной сети хозяйственно-питьевого водопровода.</w:t>
      </w:r>
    </w:p>
    <w:p w14:paraId="153F43C1"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потребителей д. Новоселицы является река Мста. Один открытый водозабор и водопроводные очистные сооружения расположены в районе д. Божонка, другой - с водопроводными очистными сооружениями - на территории военного городка в д. Новоселицы. После очистки вода обеззараживается и поступает в резервуары чистой воды (2 шт.). Из резервуаров вода насосами насосной станции по трубопроводам подается в сеть хозяйственно-питьевого водопровода в д. Новоселицы.</w:t>
      </w:r>
    </w:p>
    <w:p w14:paraId="3716F504"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Сеть хозяйственно-питьевого водопровода д. Новоселицы оборудована водоразборными колонками. Для обеспечения требуемого расхода воды на пожаротушение кроме пожарных гидрантов в д. Новоселицы имеется пожарный водоем.</w:t>
      </w:r>
    </w:p>
    <w:p w14:paraId="06C2733F"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Отбор воды населением частного сектора д. Новоселицы производится частично через водоразборные колонки, установленные на тупиковых участках водопроводных сетей, частично дома частного сектора подключены к наружной сети хозяйственно-питьевого водопровода.</w:t>
      </w:r>
    </w:p>
    <w:p w14:paraId="6CCBF4BA"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д. Савино является р. Вишера (7 км от устья водотока), на которой устроен водозабор раздельного типа с береговым колодцем и отдельно стоящей насосной станцией 1-го подъема, производительностью 60м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/час. В непосредственной близости располагаются водопроводные очистные сооружения производительностью 400м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/сут. На площадке ВОС находятся 2 резервуара чистой воды на 250м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 150м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 xml:space="preserve"> и насосная 2-го, которая по водоводу Ø160мм подает воду в водопроводную сеть д. Савино. На сети установлены пожарные гидранты и водозаборные колонки.</w:t>
      </w:r>
    </w:p>
    <w:p w14:paraId="6778704A"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На территории ВОС в настоящее время действуют две артезианские скважины, обеспечивающие водой д. Савино.</w:t>
      </w:r>
    </w:p>
    <w:p w14:paraId="1278B64E"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д. Слутка является артезианская скважина, подающая воду в водонапорную башню с объемом бака 15м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 откуда она под давлением, созданным высотой башни, поступает в тупиковую водопроводную сеть протяженностью 4,3 км, на которой установлено 10 водоразборных колонок. На данный момент сети пришли в негодность, работает одна скважина, водозабор осуществляется через водоразборную колонку нажатием кнопки.</w:t>
      </w:r>
    </w:p>
    <w:p w14:paraId="3BF685A2"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д. Дубровка также является артезианская скважина, подающая воду в водонапорную башню с объёмом бака 15м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 откуда она под давлением, созданным высотой башни, поступает в тупиковую водопроводную сеть протяжённостью 3,5км с 9 водоразборными колонками</w:t>
      </w:r>
    </w:p>
    <w:p w14:paraId="7B7173A3"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Источником водоснабжения д. Новониколаевское является артезианская скважина, отбор воды из которой осуществляется насосом, который включается при осуществлении водоразбора из водоразборной колонки.</w:t>
      </w:r>
    </w:p>
    <w:p w14:paraId="4A6E219C"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Артезианские скважины оборудованы насосами, которые работают в автоматическом режиме и включаются при водоразборе от существующих водоразборных колонок.</w:t>
      </w:r>
    </w:p>
    <w:p w14:paraId="7E0C3F00"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остальных населённых пунктах Савинского сельского поселения водоснабжение населения осуществляется из шахтных колодцев общего и частного пользования.</w:t>
      </w:r>
    </w:p>
    <w:p w14:paraId="36D9E154"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В д. Божонка на ВОС очистка воды производится методом коагулирования. </w:t>
      </w:r>
    </w:p>
    <w:p w14:paraId="5FA636F2"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д. Новоселицы ВОС располагаются в военном городке.</w:t>
      </w:r>
    </w:p>
    <w:p w14:paraId="0696BD2E"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В д. Савино располагаются ВОС производительностью 0,400 </w:t>
      </w:r>
      <w:proofErr w:type="gramStart"/>
      <w:r w:rsidRPr="00BA4AD5">
        <w:rPr>
          <w:rFonts w:ascii="Times New Roman" w:eastAsia="Times New Roman" w:hAnsi="Times New Roman" w:cs="Times New Roman"/>
          <w:kern w:val="3"/>
          <w:sz w:val="24"/>
          <w:szCs w:val="24"/>
          <w:lang w:eastAsia="zh-CN"/>
        </w:rPr>
        <w:t>тыс.м</w:t>
      </w:r>
      <w:proofErr w:type="gramEnd"/>
      <w:r w:rsidRPr="00BA4AD5">
        <w:rPr>
          <w:rFonts w:ascii="Times New Roman" w:eastAsia="Times New Roman" w:hAnsi="Times New Roman" w:cs="Times New Roman"/>
          <w:kern w:val="3"/>
          <w:sz w:val="24"/>
          <w:szCs w:val="24"/>
          <w:lang w:eastAsia="zh-CN"/>
        </w:rPr>
        <w:t xml:space="preserve">3/сут. </w:t>
      </w:r>
    </w:p>
    <w:p w14:paraId="5FE44A54"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д. Шолохово вода из протоки Малый Волховец от насосной станции 1-го подъема по водоводу Ø90мм поступает на площадку водопроводных сооружений, имеющих в составе ВОС производительностью 0,060 тыс. 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/сут, 1 резервуар чистой воды на 250м</w:t>
      </w:r>
      <w:r w:rsidRPr="00BA4AD5">
        <w:rPr>
          <w:rFonts w:ascii="Times New Roman" w:eastAsia="Times New Roman" w:hAnsi="Times New Roman" w:cs="Times New Roman"/>
          <w:kern w:val="3"/>
          <w:sz w:val="24"/>
          <w:szCs w:val="24"/>
          <w:vertAlign w:val="superscript"/>
          <w:lang w:eastAsia="zh-CN"/>
        </w:rPr>
        <w:t>3</w:t>
      </w:r>
      <w:r w:rsidRPr="00BA4AD5">
        <w:rPr>
          <w:rFonts w:ascii="Times New Roman" w:eastAsia="Times New Roman" w:hAnsi="Times New Roman" w:cs="Times New Roman"/>
          <w:kern w:val="3"/>
          <w:sz w:val="24"/>
          <w:szCs w:val="24"/>
          <w:lang w:eastAsia="zh-CN"/>
        </w:rPr>
        <w:t>, насосную станцию второго подъёма.</w:t>
      </w:r>
    </w:p>
    <w:p w14:paraId="5404505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Общая протяженность водопроводных сетей - 31,185 км (МУП «КХНР»), 1,626 км (МУП «Новгородский Водоканал»). </w:t>
      </w:r>
    </w:p>
    <w:p w14:paraId="448AA239"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сельском поселении имеются водопроводные сети протяженностью 26,64 км, которые нуждаются в замене. Сети водопровода находятся в неудовлетворительном состоянии:</w:t>
      </w:r>
    </w:p>
    <w:p w14:paraId="157E3A47"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- 80% износа, число аварий на сетях водопровода в последние годы достигло величины 1,03 ед. на 1 км сети (МУП «КХНР»); </w:t>
      </w:r>
    </w:p>
    <w:p w14:paraId="268E79E8"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bCs/>
          <w:iCs/>
          <w:kern w:val="3"/>
          <w:sz w:val="20"/>
          <w:szCs w:val="20"/>
          <w:lang w:eastAsia="zh-CN"/>
        </w:rPr>
        <w:t xml:space="preserve">-62% </w:t>
      </w:r>
      <w:r w:rsidRPr="00BA4AD5">
        <w:rPr>
          <w:rFonts w:ascii="Times New Roman" w:eastAsia="Times New Roman" w:hAnsi="Times New Roman" w:cs="Times New Roman"/>
          <w:kern w:val="3"/>
          <w:sz w:val="24"/>
          <w:szCs w:val="24"/>
          <w:lang w:eastAsia="zh-CN"/>
        </w:rPr>
        <w:t>износа, число аварий на сетях водопровода в последние годы достигло величины 1,08 ед. на 1 км сети (МУП «Новгородский Водоканал»).</w:t>
      </w:r>
    </w:p>
    <w:p w14:paraId="42E77107"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Материал труб: сталь, ПНД, чугун.</w:t>
      </w:r>
    </w:p>
    <w:p w14:paraId="43E7F8C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4" w:name="_Toc159490762"/>
      <w:r w:rsidRPr="00BA4AD5">
        <w:rPr>
          <w:rFonts w:ascii="Times New Roman" w:eastAsia="Times New Roman" w:hAnsi="Times New Roman" w:cs="Times New Roman"/>
          <w:b/>
          <w:bCs/>
          <w:sz w:val="24"/>
          <w:szCs w:val="20"/>
          <w:lang w:eastAsia="x-none"/>
        </w:rPr>
        <w:t>3.3.2. Водоотведение</w:t>
      </w:r>
      <w:bookmarkEnd w:id="274"/>
    </w:p>
    <w:p w14:paraId="353FBEF7"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настоящее время на территории Савинского сельского поселения централизованной системой водоотведения оснащены д. Божонка, д. Новоселицы, западная часть д. Савино, п. Волховец, южная часть д. Новая Деревня.</w:t>
      </w:r>
    </w:p>
    <w:p w14:paraId="698DC6F2"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многоэтажной жилой застройки п. Волховец системой самотечных коллекторов Ø150÷300 мм поступают в действующие сети канализации г. Великий Новгород.</w:t>
      </w:r>
    </w:p>
    <w:p w14:paraId="7F161B1C"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южной части д. Новая Деревня системой самотечных коллекторов поступают в действующие сети канализации г. Великий Новгород.</w:t>
      </w:r>
    </w:p>
    <w:p w14:paraId="0E1B0247"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Сточные воды от существующей жилой застройки, общественных зданий и предприятий д. Божонка самотеком по закрытой системе канализации поступают на очистные сооружения биологической очистки (КОС), принадлежащие ООО «Новгородская птицефабрика». </w:t>
      </w:r>
    </w:p>
    <w:p w14:paraId="3D331012"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Производственные стоки от репродукторного цеха отводятся в септики с последующим вывозом бочками на КОС. Производственные сточные воды с остальных цехов фабрики, как и бытовые стоки, отводятся на очистку на КОС. После очистных сооружений очищенные и обеззараженные стоки самотеком по трубопроводу сбрасываются через русловой выпуск в р. Мста.</w:t>
      </w:r>
    </w:p>
    <w:p w14:paraId="6AFC57CE"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жилой застройки, общественных зданий и зданий коммунального назначения д. Савино самотечной канализационной сетью диаметром 150÷200мм отводятся на канализационную насосную станцию производительностью 1200 м3/сут., перекачивающих их на биологические очистные сооружения производительностью 250 м3/сут.</w:t>
      </w:r>
    </w:p>
    <w:p w14:paraId="6DC16ECC"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Жилые дома частного сектора д. Божонка к централизованной сети бытовой канализации частично не подключены. Они оборудованы надворными уборными, резервуарами-накопителями.</w:t>
      </w:r>
    </w:p>
    <w:p w14:paraId="30C476C8"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Очистка вышеперечисленных сооружений ведется ассенизационными машинами.</w:t>
      </w:r>
    </w:p>
    <w:p w14:paraId="7C0D9511"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существующей жилой застройки, общественных зданий и предприятий д. Новоселицы самотеком по закрытой системе канализации поступают на очистные сооружения биологической очистки.</w:t>
      </w:r>
    </w:p>
    <w:p w14:paraId="301CB92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После очистных сооружений очищенные и обеззараженные стоки по трубопроводу сбрасываются через русловой выпуск в р. Мста.</w:t>
      </w:r>
    </w:p>
    <w:p w14:paraId="58F77F9B"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Частично жилые дома частного сектора д. Новоселицы к централизованной сети бытовой канализации не подключены. Они оборудованы надворными уборными.</w:t>
      </w:r>
    </w:p>
    <w:p w14:paraId="29E73BDF"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жилой застройки, общественных зданий и зданий коммунального назначения д. Савино самотечной канализационной сетью диаметром 150÷200мм отводятся на канализационную насосную станцию производительностью 1200 м3/сут., перекачивающих их на биологические очистные сооружения.</w:t>
      </w:r>
    </w:p>
    <w:p w14:paraId="26F0965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Жилая застройка, общественные здания и здания коммунального назначения остальных населенных пунктов Савинского сельского поселения оборудованы надворными уборными или накопительными емкостями с последующим вывозом сточных вод в места, указанные органами санитарно-эпидемиологического надзора.</w:t>
      </w:r>
    </w:p>
    <w:p w14:paraId="76C3F6D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соответствии с Постановлением Правительства Российской Федерации «О схемах водоснабжения и водоотведения» от 05 09.2013 № 416- ФЗ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14:paraId="56E0BC1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Эксплуатируемые объекты водоотведения, определяющие технологические зоны:</w:t>
      </w:r>
    </w:p>
    <w:p w14:paraId="069D9F0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БОС д. Савино, технологической зоной является западная часть д. Савино,</w:t>
      </w:r>
    </w:p>
    <w:p w14:paraId="67EB422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БОС №1 д. Новоселицы, технологической зоной является д. Новоселицы,</w:t>
      </w:r>
    </w:p>
    <w:p w14:paraId="4755FE9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БОС №2 д. Новоселицы, технологической зоной является д. Новоселицы,</w:t>
      </w:r>
    </w:p>
    <w:p w14:paraId="49144BE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КНС д. Савино, технологической зоной является западная часть д. Савино,</w:t>
      </w:r>
    </w:p>
    <w:p w14:paraId="2AAFE7F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КНС д. Шолохово, технологической зоной является д. Шолохово,</w:t>
      </w:r>
    </w:p>
    <w:p w14:paraId="3962671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КНС д. Новоселицы, технологической зоной является д. Новоселицы,</w:t>
      </w:r>
    </w:p>
    <w:p w14:paraId="0F19A2F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КНС п. Волховец, ул. Державина, технологической зоной является п. Волховец. </w:t>
      </w:r>
    </w:p>
    <w:p w14:paraId="658DADC0" w14:textId="77777777" w:rsidR="00BA4AD5" w:rsidRPr="00BA4AD5" w:rsidRDefault="00BA4AD5" w:rsidP="00BA4AD5">
      <w:pPr>
        <w:tabs>
          <w:tab w:val="left" w:pos="983"/>
        </w:tabs>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существующей жилой застройки, общественных зданий и предприятий д. Божонка поступают на очистные сооружения биологической очистки (КОС), принадлежащие ООО «Новгородский Бекон».</w:t>
      </w:r>
    </w:p>
    <w:p w14:paraId="074F9EA8"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Сточные воды от многоэтажной жилой застройки п. Волховец системой самотечных коллекторов Ø150÷300мм поступают в действующие сети канализации г. Великий Новгород, таким образом сети водоотведения находятся в технологической зоне сетей г. Великий Новгород, эксплуатирующей организацией является МУП «Новгородский Водоканал».</w:t>
      </w:r>
    </w:p>
    <w:p w14:paraId="148648D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Сточные воды от южной части д. Новая Деревня системой самотечных коллекторов поступают в действующие сети канализации г. Великий Новгород, таким образом, сети водоотведения также находятся в технологической зоне сетей г. Великий Новгород, эксплуатирующей организацией является МУП «Новгородский Водоканал».</w:t>
      </w:r>
    </w:p>
    <w:p w14:paraId="7EA4D6E3"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Система ливневой канализации присутствует в д. Новоселицы в районе военного городка Полноценная система ливневой канализации в целом по Савинскому сельскому поселению отсутствует, имеются отдельные дренажные канавы, часто не связанные между собой, с выходом в водные объекты или на рельеф (без очистки).</w:t>
      </w:r>
    </w:p>
    <w:p w14:paraId="14D4B58F"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Отводи транспортировку хозяйственно-бытовых стоков от абонентов осуществляется через систему самотечных трубопроводов</w:t>
      </w:r>
    </w:p>
    <w:p w14:paraId="3F45E26D"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Протяженность сетей канализации в Савинском сельском поселении составляет 5,11 км. Сети, нуждающиеся в замене - 3,99 км. Износ канализационных сетей составляет 60 %.</w:t>
      </w:r>
    </w:p>
    <w:p w14:paraId="770C4144"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5" w:name="_Toc159490763"/>
      <w:r w:rsidRPr="00BA4AD5">
        <w:rPr>
          <w:rFonts w:ascii="Times New Roman" w:eastAsia="Times New Roman" w:hAnsi="Times New Roman" w:cs="Times New Roman"/>
          <w:b/>
          <w:bCs/>
          <w:sz w:val="24"/>
          <w:szCs w:val="20"/>
          <w:lang w:eastAsia="x-none"/>
        </w:rPr>
        <w:t>3.3.3. Электроснабжение</w:t>
      </w:r>
      <w:bookmarkEnd w:id="275"/>
    </w:p>
    <w:p w14:paraId="2C30CD75"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color w:val="000000"/>
          <w:kern w:val="3"/>
          <w:sz w:val="24"/>
          <w:szCs w:val="24"/>
          <w:lang w:eastAsia="zh-CN" w:bidi="en-US"/>
        </w:rPr>
      </w:pPr>
      <w:r w:rsidRPr="00BA4AD5">
        <w:rPr>
          <w:rFonts w:ascii="Times New Roman" w:eastAsia="Times New Roman" w:hAnsi="Times New Roman" w:cs="Times New Roman"/>
          <w:color w:val="000000"/>
          <w:kern w:val="3"/>
          <w:sz w:val="24"/>
          <w:szCs w:val="24"/>
          <w:lang w:eastAsia="zh-CN" w:bidi="en-US"/>
        </w:rPr>
        <w:t>Электроснабжение населенных пунктов Савинского СП выполняется от сетей ОАО «Новгородэнерго» Новгородский РЭС, филиала ОАО «МРСК Северо-Запада», производственного отделения «Ильменские электрические сети».</w:t>
      </w:r>
    </w:p>
    <w:p w14:paraId="6746CFCD"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Электроснабжение Савинского сельского поселение осуществляется от подстанции 110/10кВ Савино. От ПС Савино отходят 6 (шесть) воздушных линий электропередач: ВЛ-10кВ Л-1, Л-2, Л-4, Л-5, Л-6 и Л-7 ПС Савино. Также в электроснабжении задействованы 2 (две) линии от РП 10кВ Дубровка и 2 (две) линии от ПС 110/10 Восточная. </w:t>
      </w:r>
      <w:r w:rsidRPr="00BA4AD5">
        <w:rPr>
          <w:rFonts w:ascii="Times New Roman" w:eastAsia="Times New Roman" w:hAnsi="Times New Roman" w:cs="Times New Roman"/>
          <w:sz w:val="24"/>
          <w:szCs w:val="24"/>
          <w:lang w:val="en-US" w:bidi="en-US"/>
        </w:rPr>
        <w:t>Краткая характеристика воздушных линий:</w:t>
      </w:r>
    </w:p>
    <w:p w14:paraId="229EE48F"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Л-6 ПС Восточная протяженностью 5,764км, в эксплуатации введена в 1989 году. Питает 2 (два) населенных пункта: Волховец, Новая Деревня. Всего 7 трансформаторных подстанций 10/0,4кВ, суммарной мощностью 2120кВА. (КТП 160/10/0,4 Волховец-1, КТП 400/10 Волховец-2, ЗТП 2х250/10/0,4 Волховец-3, КТП 400/10/0,4 Волховец -4, КТП 160/10/0,4 Волховец-5, КТП 250/10/0,4 Волховец-9, КТП 250/10/0,4 Новая Деревня);</w:t>
      </w:r>
    </w:p>
    <w:p w14:paraId="44B309CE"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ВЛ-10кВ Л-7 ПС Восточная протяженностью 16,063км, в эксплуатации введена в 1992 году. Питает 4 (четыре) населенных пунктов: Волховец, Зарелье, Хутынь, Н. Николаевка. Всего 27 трансформаторных подстанций 10/0,4кВ, суммарной мощностью 4921кВА. (КТП 100/10/0,4 Хутынь-6, КТП 160/10/0,4 Хутынь-2, КТП 160/10/0,4 Хутынь-1, КТП 400/10/0,4 Хутынь-3, КТП 250/10/0,4 Хутынь-4, КТП 400/10/0,4 Хутынь-8, КТП 250/10/0,4 Зарелье-1, КТП 63/10/0,4 Зарелье-2, КТП 40/10/0,4 Н. Николаевка, СТП 25/10/0,4 Зарелье-6, КТП 100/10/0,4 Волховец-6, МТП 63/10/0,4 Волховец-8, КТП 160/10/0,4 Хутынь-10, КТП 250/10/0,4 Хутынь-11, КТП 160/10/0,4 Хутынь-12, КТП 250/10/0,4 Хутынь-13, КТП 100/10/0,4 Хутынь-14, КТП 160/10/0,4 Хутынь-15, КТП 250/10/0,4 Зарелье-5, КТП 100/10/0,4 Зарелье-8, КТП 160/10/0,4 Зарелье-9, КТП 400/10/0,4 Зарелье-10. </w:t>
      </w:r>
      <w:r w:rsidRPr="00BA4AD5">
        <w:rPr>
          <w:rFonts w:ascii="Times New Roman" w:eastAsia="Times New Roman" w:hAnsi="Times New Roman" w:cs="Times New Roman"/>
          <w:sz w:val="24"/>
          <w:szCs w:val="24"/>
          <w:lang w:val="en-US" w:bidi="en-US"/>
        </w:rPr>
        <w:t>КТП 160/10/0,4 Зарелье-11, КТП 100/10/0,4 Зарелье-3, КТП 160/10/0,4 Зарелье-7, КТП 250/10/0,4 Волховец-10);</w:t>
      </w:r>
    </w:p>
    <w:p w14:paraId="238C0518"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Л-1 РП Дубровка протяженностью 25,616 км, в эксплуатации введена в 1970 году. Питает 7 (семь) населенных пунктов: Дубровка</w:t>
      </w:r>
      <w:proofErr w:type="gramStart"/>
      <w:r w:rsidRPr="00BA4AD5">
        <w:rPr>
          <w:rFonts w:ascii="Times New Roman" w:eastAsia="Times New Roman" w:hAnsi="Times New Roman" w:cs="Times New Roman"/>
          <w:sz w:val="24"/>
          <w:szCs w:val="24"/>
          <w:lang w:bidi="en-US"/>
        </w:rPr>
        <w:t>, Ситно</w:t>
      </w:r>
      <w:proofErr w:type="gramEnd"/>
      <w:r w:rsidRPr="00BA4AD5">
        <w:rPr>
          <w:rFonts w:ascii="Times New Roman" w:eastAsia="Times New Roman" w:hAnsi="Times New Roman" w:cs="Times New Roman"/>
          <w:sz w:val="24"/>
          <w:szCs w:val="24"/>
          <w:lang w:bidi="en-US"/>
        </w:rPr>
        <w:t>, Русса, Городок, Шевелево, Змейско, Вылеги. Всего 27 трансформаторных подстанций 10/0,4кВ, суммарной мощностью 3586кВА. (КТП 160/10/0,4 Дубровка-2, КТП 250/10/0,4 Дубровка-7, КТП 250/10/0,4 Ситно-1, КТП 100/10/0,4 Ситно-7, СТП 40/10/0,4 Ситно-8, СТП 25/10/0,4 Ситно-10, КТП 63/10/0,4 Русса-1, КТП 250/10/0,4 Змейско-1, КТП 160/10/0,4 Змейско-2, КТП 160/10/0,4 Змейско-3, КТП 40/10/0,4 Змейско-4, КТП 160/10/0,4 Шевелево-1, КТП 100/10/0,4 Шевелево-2, КТП 100/10/0,4 Шевелево-6, КТП 10/10/0,4 Шевелево-5, КТП 100/10/0,4 Выляги-1, КТП 160/10/0,4 Выляги-2, КТП 250/10/0,4 Городок-1, КТП 160/10/0,4 Дубровка-6, КТП 160/10/0,4 Шевелево-3, КТП 100/10/0,4 Городок-2, СТП 25/10/0,4 Ситно-6, КТП 63/10/0,4 Шевелево-12, СТП 40/10/0,4 Шевелево-13, СТП 100/10/0,4 Шевелево-14, СТП 100/10/0,4 Дружба-3);</w:t>
      </w:r>
    </w:p>
    <w:p w14:paraId="4DAC3AB7"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Л-4 РП Дубровка протяженностью 10,87км, в эксплуатации введена в 1972 году. Питает 2 (два) населенных пункта: Дубровка, Кирилловка. Всего 14 трансформаторных подстанций 10/0,4кВ, суммарной мощностью 1672кВА. (КТП 160/10/0,4 Дубровка-5, КТП 250/10/0,4 Дубровка-1, КТП 250/10/0,4 Дубровка-9, КТП 100/10/0,4 Дубровка-10, КТП 25/10/0,4 Дубровка-11, КТП 25/10/0,4 Муравьи-1, КТП 250/10/0,4 Кирилловка-1, СТП 63/10/0,4 Кирилловка-11, СТП 63/10/0,4 Кирилловка-12, КТП 160/10/0,4 Кирилловка-2, КТП 160/10/0,4 Кирилловка-9, СТП 63/10/0,4 Кирилловка-13, СТП 40/10/0,4 Кирилловка-15, СТП 63/10/0,4 Кирилловка-14);</w:t>
      </w:r>
    </w:p>
    <w:p w14:paraId="635565E1"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ВЛ-10кВ Л-1 ПС Савино протяженностью 2,994км, в эксплуатации введена в 1972 году. Питает 1 (один) населенный пункт: Савино. Всего 4 трансформаторных подстанций 10/0,4кВ, суммарной мощностью 1325кВА. (ЗТП 2х400/10/0,4 Савино-3, КТП 250/10 Савино-1, КТП 250/10/0,4 Савино-2, СТП 25/10/0,4 Савино-29); </w:t>
      </w:r>
    </w:p>
    <w:p w14:paraId="5E325C0D"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Л-2 ПС Савино протяженностью 0,825км, в эксплуатации введена в 1975 году. Питает 1 (один) населенный пункт Савино. Всего 2 трансформаторные подстанции 10/0,4кВ, суммарной мощностью 1020кВА. (ЗТП 2х400/10/0,4 Савино-7, КТП 250/10 Савино-6);</w:t>
      </w:r>
    </w:p>
    <w:p w14:paraId="4D024D77"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Л-4 ПС Савино протяженностью 14,842км, в эксплуатации введена в 1975 году. Питает 5 (пять) населенных пунктов Савинского поселения: Сперанская Мыза, Радионово, Ушерско, Волотово, Шолохово. Всего 19 трансформаторных подстанций 10/0,4кВ, суммарной мощностью 3861кВА. (КТП 25/10/0,4 Сп. Ковалево, СТП 63/10 Сп. Мыза-1, КТП 160/10/0,4 Сп. Мыза-3, КТП 160/10/0,4 Сп. Мыза-4, КТП 100/10/0,4 Сп. Мыза-5, КТП 100/10/0,4 Радионово-4, КТП 250/10/0,4 Радионово-1, КТП 630/10/0,4 Радионово-2, КТП 160/10/0,4 Ушерско-2, КТП 100/10/0,4 Волотово-3, КТП 400/10/0,4 Волотово-1, КТП 250/10/0,4 Волотово-2, КТП 250/10/0,4 Волотово-6, КТП 63/10/0,4 Рыб. Хоз, КТП 630/10/0,4 Шолохово-2, КТП 160/10/0,4 Ушерско-1, КТП 100/10/0,4 Ушерско-3, СТП 100/10/0,4 Ушерско-3, СТП 100/10/0,4 Ушерско-4, КТП 160/10/0,4 Шолохово-1);</w:t>
      </w:r>
    </w:p>
    <w:p w14:paraId="6C62B9E6"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Л-5 ПС Савино протяженностью 12,247км, в эксплуатации введена в 1975 году. Питает 10 (десять) населенных пунктов Савинского поселения: Савино, Новое Кунино, Глушица, Кунино, Кириловское Сельцо, Шолохово, Спас Нередицы, Сковородка, Малая Горка, Сельцо-Шатерно. Всего 24 трансформаторных подстанций 10/0,4кВ, суммарной мощностью 5469кВА. (КТП 1000/10/0,4 Новое Кунино, СТП 25/10 Глушица, КТП 160/10/0,4 Кирилловское Сельцо-1, КТП 250/10/0,4 Кунино-2, КТП 250/10/0,4 Кирилловское Сельцо-3, КТП 250/10/0,4 Кунино-3, КТП 250/10/0,4 Кирилловское Сельцо-2, КТП 250/10/0,4 Шолохово-9, КТП 63/10/0,4 Шолохово-11, КТП 250/10/0,4 Шолохово-12, КТП 63/10/0,4 Савино-25, КТП 100/10/0,4 Сельцо-Шатерно, КТП 160/10/0,4 Спас Нередицы-1, СТП 25/10/0,4 Спас Нередицы-2, КТП 100/10/0,4 Сковородка, КТП 160/10/0,4 Кунино-1, КТП 400/10/0,4 Шолохово-4, КТП 400/10/0,4 Шолохово-5, КТП 400/10/0,4 Шолохово-6, КТП 100/10/0,4 Шолохово-14, КТП 250/10/0,4 Шолохово-8, КТП 250/10/0,4 Шолохово-10, КТП 250/10/0,4 Шолохово-7, МТП 100/10/0,4 Кунино-4 );</w:t>
      </w:r>
    </w:p>
    <w:p w14:paraId="2282AD6F" w14:textId="77777777" w:rsidR="00BA4AD5" w:rsidRPr="00BA4AD5" w:rsidRDefault="00BA4AD5" w:rsidP="00BA4AD5">
      <w:pPr>
        <w:widowControl w:val="0"/>
        <w:numPr>
          <w:ilvl w:val="0"/>
          <w:numId w:val="91"/>
        </w:numPr>
        <w:tabs>
          <w:tab w:val="left" w:pos="993"/>
        </w:tabs>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ВЛ-10кВ Л-6 ПС Савино протяженностью 12,127км, в эксплуатации введена в 1976 году. Питает 10 (десять) населенных пунктов Савинского поселения: Пахотная горка, Волынь, Лахново, Слутка, Робейка, Н. Николаевка. Всего 25 трансформаторных подстанций 10/0,4кВ, суммарной мощностью 3567кВА. (КТП 250/10/0,4 Пахотная горка, КТП 160/10 Пахотная Горка-7, КТП 4100/10/0,4 Пахотная горка-8, СТП 40/10/0,4 Пахотная Горка-9, КТП 250/10/0,4 Волынь-1, КТП 160/10/0,4 Волынь-2, КТП 100/10/0,4 Волынь-3, КТП 400/10/0,4 Волынь-6, СТП 40/10/0,4 Волынь-7, КТП 160/10/0,4 Волынь-8, КТП 160/10/0,4 Лахново-2, МТП 63/10/0,4 Лахново-5, КТП 160/10/0,4 Слутка-4, КТП 400/10/0,4 Слутка-5, СТП 63/10/0,4 Слутка-6, СТП 25/10/0,4 Слутка-7, СТП 40/10/0,4 Слутка-8, КТП 160/10/0,4 Слутка-1, КТП 250/10/0,4 Слутка-2, КТП 63/10/0,4 Робейка-1, КТП 63/10/0,4 Н. Николаевка-1, КТП 160/10/0,4 Н. Николаевка-2, КТП 160/10/0,4 Н. Николаевка-3, КТП 40/10/0,4 Н. Николаевка-4, МТП 100/10/0,4 Волынь-9 );</w:t>
      </w:r>
    </w:p>
    <w:p w14:paraId="0A443EFD"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color w:val="000000"/>
          <w:kern w:val="3"/>
          <w:sz w:val="24"/>
          <w:szCs w:val="24"/>
          <w:lang w:eastAsia="zh-CN" w:bidi="en-US"/>
        </w:rPr>
      </w:pPr>
      <w:r w:rsidRPr="00BA4AD5">
        <w:rPr>
          <w:rFonts w:ascii="Times New Roman" w:eastAsia="Times New Roman" w:hAnsi="Times New Roman" w:cs="Times New Roman"/>
          <w:sz w:val="24"/>
          <w:szCs w:val="24"/>
          <w:lang w:bidi="en-US"/>
        </w:rPr>
        <w:t>ВЛ-10кВ Л-7 ПС Савино протяженностью 13,437км, в эксплуатации введена в 2006 году. Питает 3 (три) населенных пунктов Савинского поселения: Савино, Губарево, Шарматово. Всего 21 трансформаторных подстанций 10/0,4кВ, суммарной мощностью 3516кВА. (КТП 160/10/0,4 Савино-9, КТП 250/10 Савино-8, КТП 100/10/0,4 Савино-11, КТП 250/10/0,4 Савино-12, КТП 100/10/0,4 Савино-19, КТП 400/10/0,4 Савино-21, ЗТП 100/10/0,4 Савино-13, КТП 25/10/0,4 Савино-23, КТП 160/10/0,4 Савино-24, КТП 250/10/0,4 Губарево-1, КТП 160/10/0,4 Губарево-6, СТП 63/10/0,4 Губарево-7, КТП 100/10/0,4 Губарево-8, СТП 63/10/0,4 Губарево-9, КТП 160/10/0,4 Губарево-10, КТП 100/10/0,4 Шарматово-2, БКТП 1260/10/0,4 Шарматово-1, КТП 100/10/0,4 Савино-26, КТП 25/10/0,4 Савино-27, СТП 25/10/0,4 Савино-28).</w:t>
      </w:r>
    </w:p>
    <w:p w14:paraId="77312435"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6" w:name="_Toc159490764"/>
      <w:r w:rsidRPr="00BA4AD5">
        <w:rPr>
          <w:rFonts w:ascii="Times New Roman" w:eastAsia="Times New Roman" w:hAnsi="Times New Roman" w:cs="Times New Roman"/>
          <w:b/>
          <w:bCs/>
          <w:sz w:val="24"/>
          <w:szCs w:val="20"/>
          <w:lang w:eastAsia="x-none"/>
        </w:rPr>
        <w:t>3.3.4. Теплоснабжение</w:t>
      </w:r>
      <w:bookmarkEnd w:id="276"/>
    </w:p>
    <w:p w14:paraId="3346FD3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Централизованным теплоснабжением в Савинском сельском поселении обеспечены следующие объекты:</w:t>
      </w: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667"/>
      </w:tblGrid>
      <w:tr w:rsidR="00BA4AD5" w:rsidRPr="00BA4AD5" w14:paraId="00AB96A4" w14:textId="77777777" w:rsidTr="00BA4AD5">
        <w:trPr>
          <w:trHeight w:val="20"/>
          <w:jc w:val="center"/>
        </w:trPr>
        <w:tc>
          <w:tcPr>
            <w:tcW w:w="9667" w:type="dxa"/>
            <w:vAlign w:val="center"/>
          </w:tcPr>
          <w:p w14:paraId="456CF97A" w14:textId="77777777" w:rsidR="00BA4AD5" w:rsidRPr="00BA4AD5" w:rsidRDefault="00BA4AD5" w:rsidP="00BA4AD5">
            <w:pPr>
              <w:spacing w:after="0" w:line="240" w:lineRule="auto"/>
              <w:jc w:val="center"/>
              <w:rPr>
                <w:rFonts w:ascii="Times New Roman" w:eastAsia="Times New Roman" w:hAnsi="Times New Roman" w:cs="Times New Roman"/>
                <w:b/>
                <w:bCs/>
                <w:sz w:val="24"/>
                <w:szCs w:val="24"/>
                <w:lang w:val="en-US" w:eastAsia="ru-RU" w:bidi="en-US"/>
              </w:rPr>
            </w:pPr>
            <w:r w:rsidRPr="00BA4AD5">
              <w:rPr>
                <w:rFonts w:ascii="Times New Roman" w:eastAsia="Times New Roman" w:hAnsi="Times New Roman" w:cs="Times New Roman"/>
                <w:b/>
                <w:bCs/>
                <w:sz w:val="24"/>
                <w:szCs w:val="24"/>
                <w:lang w:val="en-US" w:eastAsia="ru-RU" w:bidi="en-US"/>
              </w:rPr>
              <w:t>Котельная № 11, д.Шолохово</w:t>
            </w:r>
          </w:p>
        </w:tc>
      </w:tr>
      <w:tr w:rsidR="00BA4AD5" w:rsidRPr="00BA4AD5" w14:paraId="1BD19BD6" w14:textId="77777777" w:rsidTr="00BA4AD5">
        <w:trPr>
          <w:trHeight w:val="20"/>
          <w:jc w:val="center"/>
        </w:trPr>
        <w:tc>
          <w:tcPr>
            <w:tcW w:w="9667" w:type="dxa"/>
            <w:noWrap/>
            <w:vAlign w:val="center"/>
          </w:tcPr>
          <w:p w14:paraId="51BEB2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Жилой дом, МАУ Шолоховский СДК, Жилой дом 2, магазин</w:t>
            </w:r>
          </w:p>
        </w:tc>
      </w:tr>
      <w:tr w:rsidR="00BA4AD5" w:rsidRPr="00BA4AD5" w14:paraId="5B2E1ECD" w14:textId="77777777" w:rsidTr="00BA4AD5">
        <w:trPr>
          <w:trHeight w:val="20"/>
          <w:jc w:val="center"/>
        </w:trPr>
        <w:tc>
          <w:tcPr>
            <w:tcW w:w="9667" w:type="dxa"/>
            <w:vAlign w:val="center"/>
          </w:tcPr>
          <w:p w14:paraId="53541172" w14:textId="77777777" w:rsidR="00BA4AD5" w:rsidRPr="00BA4AD5" w:rsidRDefault="00BA4AD5" w:rsidP="00BA4AD5">
            <w:pPr>
              <w:spacing w:after="0" w:line="240" w:lineRule="auto"/>
              <w:jc w:val="center"/>
              <w:rPr>
                <w:rFonts w:ascii="Times New Roman" w:eastAsia="Times New Roman" w:hAnsi="Times New Roman" w:cs="Times New Roman"/>
                <w:b/>
                <w:bCs/>
                <w:sz w:val="24"/>
                <w:szCs w:val="24"/>
                <w:lang w:val="en-US" w:eastAsia="ru-RU" w:bidi="en-US"/>
              </w:rPr>
            </w:pPr>
            <w:r w:rsidRPr="00BA4AD5">
              <w:rPr>
                <w:rFonts w:ascii="Times New Roman" w:eastAsia="Times New Roman" w:hAnsi="Times New Roman" w:cs="Times New Roman"/>
                <w:b/>
                <w:bCs/>
                <w:sz w:val="24"/>
                <w:szCs w:val="24"/>
                <w:lang w:val="en-US" w:eastAsia="ru-RU" w:bidi="en-US"/>
              </w:rPr>
              <w:t>Котельная №23, п. Волховец</w:t>
            </w:r>
          </w:p>
        </w:tc>
      </w:tr>
      <w:tr w:rsidR="00BA4AD5" w:rsidRPr="00BA4AD5" w14:paraId="76BDC930" w14:textId="77777777" w:rsidTr="00BA4AD5">
        <w:trPr>
          <w:trHeight w:val="20"/>
          <w:jc w:val="center"/>
        </w:trPr>
        <w:tc>
          <w:tcPr>
            <w:tcW w:w="9667" w:type="dxa"/>
            <w:noWrap/>
            <w:vAlign w:val="center"/>
          </w:tcPr>
          <w:p w14:paraId="136076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eastAsia="ru-RU" w:bidi="en-US"/>
              </w:rPr>
              <w:t xml:space="preserve">ул. Пионерская ж/д № 19, ул. Пионерская ж/д № 18, ул. Пионерская ж/д № 17, ул. Пионерская ж/д № 17 корп.1, ул. Пионерская ж/д № 17 корп.2, ул. Пионерская ж/д № 14 коттедж, ул. Пионерская ж/д № 16 коттедж, ул. </w:t>
            </w:r>
            <w:r w:rsidRPr="00BA4AD5">
              <w:rPr>
                <w:rFonts w:ascii="Times New Roman" w:eastAsia="Times New Roman" w:hAnsi="Times New Roman" w:cs="Times New Roman"/>
                <w:sz w:val="24"/>
                <w:szCs w:val="24"/>
                <w:lang w:val="en-US" w:eastAsia="ru-RU" w:bidi="en-US"/>
              </w:rPr>
              <w:t>Пионерская ж/д коттедж</w:t>
            </w:r>
          </w:p>
        </w:tc>
      </w:tr>
      <w:tr w:rsidR="00BA4AD5" w:rsidRPr="00BA4AD5" w14:paraId="40542176" w14:textId="77777777" w:rsidTr="00BA4AD5">
        <w:trPr>
          <w:trHeight w:val="20"/>
          <w:jc w:val="center"/>
        </w:trPr>
        <w:tc>
          <w:tcPr>
            <w:tcW w:w="9667" w:type="dxa"/>
            <w:vAlign w:val="center"/>
          </w:tcPr>
          <w:p w14:paraId="69DC37C3" w14:textId="77777777" w:rsidR="00BA4AD5" w:rsidRPr="00BA4AD5" w:rsidRDefault="00BA4AD5" w:rsidP="00BA4AD5">
            <w:pPr>
              <w:spacing w:after="0" w:line="240" w:lineRule="auto"/>
              <w:jc w:val="center"/>
              <w:rPr>
                <w:rFonts w:ascii="Times New Roman" w:eastAsia="Times New Roman" w:hAnsi="Times New Roman" w:cs="Times New Roman"/>
                <w:b/>
                <w:bCs/>
                <w:sz w:val="24"/>
                <w:szCs w:val="24"/>
                <w:lang w:val="en-US" w:eastAsia="ru-RU" w:bidi="en-US"/>
              </w:rPr>
            </w:pPr>
            <w:r w:rsidRPr="00BA4AD5">
              <w:rPr>
                <w:rFonts w:ascii="Times New Roman" w:eastAsia="Times New Roman" w:hAnsi="Times New Roman" w:cs="Times New Roman"/>
                <w:b/>
                <w:bCs/>
                <w:sz w:val="24"/>
                <w:szCs w:val="24"/>
                <w:lang w:val="en-US" w:eastAsia="ru-RU" w:bidi="en-US"/>
              </w:rPr>
              <w:t>Котельная №26, д. Савино</w:t>
            </w:r>
          </w:p>
        </w:tc>
      </w:tr>
      <w:tr w:rsidR="00BA4AD5" w:rsidRPr="00BA4AD5" w14:paraId="395BF3A0" w14:textId="77777777" w:rsidTr="00BA4AD5">
        <w:trPr>
          <w:trHeight w:val="20"/>
          <w:jc w:val="center"/>
        </w:trPr>
        <w:tc>
          <w:tcPr>
            <w:tcW w:w="9667" w:type="dxa"/>
            <w:noWrap/>
            <w:vAlign w:val="center"/>
          </w:tcPr>
          <w:p w14:paraId="76947BB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eastAsia="ru-RU" w:bidi="en-US"/>
              </w:rPr>
              <w:t xml:space="preserve">ул. Центральная, ж/д № 5, ул. Центральная ж/д № 6, ул. Центральная ж/д № 4, ул. Центральная ж/д № 2, ж/д № 3 ул. Центральная, ул. Центральная ж/д № 1, МАУ Савинский СДК ул. Школьная д. 2Б, ул. Набережная ж/д № 6, МАОУ Савинская СОШ ул. Школьная д. № 7, МАДОУ №27 ул. Школьная д. № 5, Администрация ул. Школьная, д. № 3, ул. Набережная, ж/д № 10, ул. Набережная ж/д № 9, ул. Школьная д. № 7, ул. Набережная ж/д № 1, ул. Набережная ж/д № 2, ул. Набережная ж/д № 3А, Магазин, ул. </w:t>
            </w:r>
            <w:r w:rsidRPr="00BA4AD5">
              <w:rPr>
                <w:rFonts w:ascii="Times New Roman" w:eastAsia="Times New Roman" w:hAnsi="Times New Roman" w:cs="Times New Roman"/>
                <w:sz w:val="24"/>
                <w:szCs w:val="24"/>
                <w:lang w:val="en-US" w:eastAsia="ru-RU" w:bidi="en-US"/>
              </w:rPr>
              <w:t>Набережная ж/д № 6, Баня, ул. Центральная ж/д № 3</w:t>
            </w:r>
          </w:p>
        </w:tc>
      </w:tr>
      <w:tr w:rsidR="00BA4AD5" w:rsidRPr="00BA4AD5" w14:paraId="2915750A" w14:textId="77777777" w:rsidTr="00BA4AD5">
        <w:trPr>
          <w:trHeight w:val="20"/>
          <w:jc w:val="center"/>
        </w:trPr>
        <w:tc>
          <w:tcPr>
            <w:tcW w:w="9667" w:type="dxa"/>
            <w:noWrap/>
            <w:vAlign w:val="center"/>
          </w:tcPr>
          <w:p w14:paraId="179E25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b/>
                <w:bCs/>
                <w:sz w:val="24"/>
                <w:szCs w:val="24"/>
                <w:lang w:val="en-US" w:eastAsia="ru-RU" w:bidi="en-US"/>
              </w:rPr>
              <w:t>Котельная №44, д. Новоселицы</w:t>
            </w:r>
          </w:p>
        </w:tc>
      </w:tr>
      <w:tr w:rsidR="00BA4AD5" w:rsidRPr="00BA4AD5" w14:paraId="733E3737" w14:textId="77777777" w:rsidTr="00BA4AD5">
        <w:trPr>
          <w:trHeight w:val="20"/>
          <w:jc w:val="center"/>
        </w:trPr>
        <w:tc>
          <w:tcPr>
            <w:tcW w:w="9667" w:type="dxa"/>
            <w:noWrap/>
            <w:vAlign w:val="center"/>
          </w:tcPr>
          <w:p w14:paraId="3737D04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eastAsia="ru-RU" w:bidi="en-US"/>
              </w:rPr>
              <w:t xml:space="preserve">Администрация ул. Центральная, № 110А, ул. Центральная, ж/д № 112, ул. Школьная, ж/д № 22, ул. Центральная, № 112А М-н53, ул. Центральная, № 112А М-н59, ул. Центральная, ж/д № 110, ул. Школьная, ж/д. № 40, ул. Школьная, ж/д. № 46, ул. Молодежная, ж/д. № 17, ул. Молодежная, ж/д. № 19, ул. Полевая, д. 2, ул. Полевая, д.1, ул. Полевая, д.4, ул. Полевая, д.6, ул. Полевая, д.3, ул. Полевая, д.8, ул. Полевая, д.5, ул. Полевая, д.7, ул. Полевая, д.10, ул. Школьная, ж/д. № 16, ул. Школьная, ж/д. № 18, Администрация хлебозавода, Хлебозавод, ул. Славянская, д.5, ул. Славянская, д.6, ул. Славянская, д.7, ул. Славянская, д.1, ул. Славянская, д.2, ул. Славянская, д.3, ул. Славянская, д.4, Молодежная, ж/д. № 11, Молодежная, ж/д. № 13, Молодежная, ж/д. № 15, Молодежная, ж/д. № 9, МАОУ Новоселицкая СОШ ул. </w:t>
            </w:r>
            <w:r w:rsidRPr="00BA4AD5">
              <w:rPr>
                <w:rFonts w:ascii="Times New Roman" w:eastAsia="Times New Roman" w:hAnsi="Times New Roman" w:cs="Times New Roman"/>
                <w:sz w:val="24"/>
                <w:szCs w:val="24"/>
                <w:lang w:val="en-US" w:eastAsia="ru-RU" w:bidi="en-US"/>
              </w:rPr>
              <w:t>Школьная, д. № 3</w:t>
            </w:r>
          </w:p>
        </w:tc>
      </w:tr>
      <w:tr w:rsidR="00BA4AD5" w:rsidRPr="00BA4AD5" w14:paraId="0A236C77" w14:textId="77777777" w:rsidTr="00BA4AD5">
        <w:trPr>
          <w:trHeight w:val="20"/>
          <w:jc w:val="center"/>
        </w:trPr>
        <w:tc>
          <w:tcPr>
            <w:tcW w:w="9667" w:type="dxa"/>
            <w:noWrap/>
            <w:vAlign w:val="center"/>
          </w:tcPr>
          <w:p w14:paraId="34D929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b/>
                <w:bCs/>
                <w:sz w:val="24"/>
                <w:szCs w:val="24"/>
                <w:lang w:val="en-US" w:eastAsia="ru-RU" w:bidi="en-US"/>
              </w:rPr>
              <w:t>Котельная №47, д. Божонка</w:t>
            </w:r>
          </w:p>
        </w:tc>
      </w:tr>
      <w:tr w:rsidR="00BA4AD5" w:rsidRPr="00BA4AD5" w14:paraId="2FB2F1A4" w14:textId="77777777" w:rsidTr="00BA4AD5">
        <w:trPr>
          <w:trHeight w:val="20"/>
          <w:jc w:val="center"/>
        </w:trPr>
        <w:tc>
          <w:tcPr>
            <w:tcW w:w="9667" w:type="dxa"/>
            <w:noWrap/>
            <w:vAlign w:val="center"/>
          </w:tcPr>
          <w:p w14:paraId="0C04D0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ул. Новая ж/д. № 26, ул. Новая ж/д. № 27, ул. Новая ж/д. № 1А, ул. Новая ж/д. № 1, ул. Новая, 7, МАДОУ №9 ул. Новая, № 11, ул. Новая, д. №7а библиотека, МАОУ Божонская СОШ ул. Новая, д. № 15, ул. Новая ж/д. № 12, ул. Новая ж/д. № 13, ул. Новая, д.3, ул. Новая ж/д. № 9, ул. Новая, № 11 Дет сад, склад</w:t>
            </w:r>
          </w:p>
        </w:tc>
      </w:tr>
      <w:tr w:rsidR="00BA4AD5" w:rsidRPr="00BA4AD5" w14:paraId="61BD6A28" w14:textId="77777777" w:rsidTr="00BA4AD5">
        <w:trPr>
          <w:trHeight w:val="20"/>
          <w:jc w:val="center"/>
        </w:trPr>
        <w:tc>
          <w:tcPr>
            <w:tcW w:w="9667" w:type="dxa"/>
            <w:noWrap/>
            <w:vAlign w:val="center"/>
          </w:tcPr>
          <w:p w14:paraId="7EECE941" w14:textId="77777777" w:rsidR="00BA4AD5" w:rsidRPr="00BA4AD5" w:rsidRDefault="00BA4AD5" w:rsidP="00BA4AD5">
            <w:pPr>
              <w:spacing w:after="0" w:line="240" w:lineRule="auto"/>
              <w:jc w:val="center"/>
              <w:rPr>
                <w:rFonts w:ascii="Times New Roman" w:eastAsia="Times New Roman" w:hAnsi="Times New Roman" w:cs="Times New Roman"/>
                <w:color w:val="000000"/>
                <w:sz w:val="24"/>
                <w:szCs w:val="24"/>
                <w:lang w:val="en-US" w:eastAsia="ru-RU" w:bidi="en-US"/>
              </w:rPr>
            </w:pPr>
            <w:r w:rsidRPr="00BA4AD5">
              <w:rPr>
                <w:rFonts w:ascii="Times New Roman" w:eastAsia="Times New Roman" w:hAnsi="Times New Roman" w:cs="Times New Roman"/>
                <w:b/>
                <w:bCs/>
                <w:color w:val="000000"/>
                <w:sz w:val="24"/>
                <w:szCs w:val="24"/>
                <w:lang w:val="en-US" w:eastAsia="ru-RU" w:bidi="en-US"/>
              </w:rPr>
              <w:t>Котельная № 85, д. Новоселицы</w:t>
            </w:r>
          </w:p>
        </w:tc>
      </w:tr>
      <w:tr w:rsidR="00BA4AD5" w:rsidRPr="00BA4AD5" w14:paraId="6B61D920" w14:textId="77777777" w:rsidTr="00BA4AD5">
        <w:trPr>
          <w:trHeight w:val="20"/>
          <w:jc w:val="center"/>
        </w:trPr>
        <w:tc>
          <w:tcPr>
            <w:tcW w:w="9667" w:type="dxa"/>
            <w:noWrap/>
            <w:vAlign w:val="center"/>
          </w:tcPr>
          <w:p w14:paraId="3A9E71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eastAsia="ru-RU" w:bidi="en-US"/>
              </w:rPr>
            </w:pPr>
            <w:r w:rsidRPr="00BA4AD5">
              <w:rPr>
                <w:rFonts w:ascii="Times New Roman" w:eastAsia="Times New Roman" w:hAnsi="Times New Roman" w:cs="Times New Roman"/>
                <w:sz w:val="24"/>
                <w:szCs w:val="24"/>
                <w:lang w:eastAsia="ru-RU" w:bidi="en-US"/>
              </w:rPr>
              <w:t xml:space="preserve">ул. Армейская, 84, Очистные, ул. Армейская, 109, ул. Армейская, 106, ул. Армейская, 108, ул. Армейская, 102, ул. Армейская, 113, ул. Армейская, 1/11, ул. Армейская, 3, ул. Армейская, 5, ул. Армейская, 28, ул. Армейская, 105, ул. Армейская, 30, ул. Армейская, 32, ул. Армейская, 35, ул. Армейская, 86, ул. </w:t>
            </w:r>
            <w:r w:rsidRPr="00BA4AD5">
              <w:rPr>
                <w:rFonts w:ascii="Times New Roman" w:eastAsia="Times New Roman" w:hAnsi="Times New Roman" w:cs="Times New Roman"/>
                <w:sz w:val="24"/>
                <w:szCs w:val="24"/>
                <w:lang w:val="en-US" w:eastAsia="ru-RU" w:bidi="en-US"/>
              </w:rPr>
              <w:t>Армейская, 99, ул. Армейская, 88, ул. Армейская, 24, ул. Армейская, 100, ул. Армейская, 107</w:t>
            </w:r>
          </w:p>
        </w:tc>
      </w:tr>
    </w:tbl>
    <w:p w14:paraId="23D38F7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Отопление частных индивидуальных домов и комплексной коттеджной застройки осуществляется от индивидуальных источников тепла, работающих на твердом, газовом или жидком топливе.</w:t>
      </w:r>
    </w:p>
    <w:p w14:paraId="0632D4C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Теплоснабжающей организацией в Савинском сельском поселении является общество с ограниченной ответственностью «Тепловая компания Новгородская» (далее – ООО «ТК «Новгородская»). ООО «ТК Новгородская» осуществляет как производство тепловой энергии на 6 котельных, так и её передачу, и распределение между потребителями по сетям.</w:t>
      </w:r>
    </w:p>
    <w:p w14:paraId="67194090" w14:textId="77777777" w:rsidR="00BA4AD5" w:rsidRPr="00BA4AD5" w:rsidRDefault="00BA4AD5" w:rsidP="00BA4AD5">
      <w:pPr>
        <w:autoSpaceDE w:val="0"/>
        <w:autoSpaceDN w:val="0"/>
        <w:adjustRightInd w:val="0"/>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3.16</w:t>
      </w:r>
    </w:p>
    <w:p w14:paraId="4ECEBA97" w14:textId="77777777" w:rsidR="00BA4AD5" w:rsidRPr="00BA4AD5" w:rsidRDefault="00BA4AD5" w:rsidP="00BA4AD5">
      <w:pPr>
        <w:autoSpaceDE w:val="0"/>
        <w:autoSpaceDN w:val="0"/>
        <w:adjustRightInd w:val="0"/>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Характеристики источников тепловой энергии</w:t>
      </w:r>
    </w:p>
    <w:tbl>
      <w:tblPr>
        <w:tblW w:w="9894" w:type="dxa"/>
        <w:tblInd w:w="-5" w:type="dxa"/>
        <w:tblLayout w:type="fixed"/>
        <w:tblLook w:val="04A0" w:firstRow="1" w:lastRow="0" w:firstColumn="1" w:lastColumn="0" w:noHBand="0" w:noVBand="1"/>
      </w:tblPr>
      <w:tblGrid>
        <w:gridCol w:w="539"/>
        <w:gridCol w:w="1842"/>
        <w:gridCol w:w="993"/>
        <w:gridCol w:w="567"/>
        <w:gridCol w:w="567"/>
        <w:gridCol w:w="708"/>
        <w:gridCol w:w="993"/>
        <w:gridCol w:w="850"/>
        <w:gridCol w:w="709"/>
        <w:gridCol w:w="709"/>
        <w:gridCol w:w="1417"/>
      </w:tblGrid>
      <w:tr w:rsidR="00BA4AD5" w:rsidRPr="00BA4AD5" w14:paraId="60BEF1E5" w14:textId="77777777" w:rsidTr="00BA4AD5">
        <w:trPr>
          <w:trHeight w:val="690"/>
          <w:tblHeader/>
        </w:trPr>
        <w:tc>
          <w:tcPr>
            <w:tcW w:w="539" w:type="dxa"/>
            <w:vMerge w:val="restart"/>
            <w:tcBorders>
              <w:top w:val="single" w:sz="8" w:space="0" w:color="auto"/>
              <w:left w:val="single" w:sz="8" w:space="0" w:color="auto"/>
              <w:bottom w:val="nil"/>
              <w:right w:val="single" w:sz="8" w:space="0" w:color="auto"/>
            </w:tcBorders>
            <w:vAlign w:val="center"/>
          </w:tcPr>
          <w:p w14:paraId="6BD90A5F"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w:t>
            </w:r>
          </w:p>
          <w:p w14:paraId="006FBE59"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п/п</w:t>
            </w:r>
          </w:p>
        </w:tc>
        <w:tc>
          <w:tcPr>
            <w:tcW w:w="184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9E61C18"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Наименование котельной и адрес нахождения</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BD0B4A9"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Вид топлива</w:t>
            </w:r>
          </w:p>
        </w:tc>
        <w:tc>
          <w:tcPr>
            <w:tcW w:w="1842" w:type="dxa"/>
            <w:gridSpan w:val="3"/>
            <w:tcBorders>
              <w:top w:val="single" w:sz="8" w:space="0" w:color="auto"/>
              <w:left w:val="single" w:sz="8" w:space="0" w:color="auto"/>
              <w:bottom w:val="single" w:sz="8" w:space="0" w:color="000000"/>
              <w:right w:val="single" w:sz="8" w:space="0" w:color="000000"/>
            </w:tcBorders>
            <w:shd w:val="clear" w:color="auto" w:fill="auto"/>
            <w:vAlign w:val="center"/>
            <w:hideMark/>
          </w:tcPr>
          <w:p w14:paraId="40AFAAEF"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Наличие резервного оборудования</w:t>
            </w:r>
          </w:p>
        </w:tc>
        <w:tc>
          <w:tcPr>
            <w:tcW w:w="993"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2E3D7043"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Установленная мощность (по паспорту завода изготовителя), Гкал/час</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0608813A"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Располагаемая мощность (по режимным картам), Гкал/час</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0F523B1B"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Подключенная нагрузка, Гкал/час</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60B234A7"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Год постройки котельной</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F9ACD33"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eastAsia="ru-RU" w:bidi="en-US"/>
              </w:rPr>
              <w:t>П</w:t>
            </w:r>
            <w:r w:rsidRPr="00BA4AD5">
              <w:rPr>
                <w:rFonts w:ascii="Times New Roman" w:eastAsia="Times New Roman" w:hAnsi="Times New Roman" w:cs="Times New Roman"/>
                <w:b/>
                <w:color w:val="000000"/>
                <w:sz w:val="20"/>
                <w:szCs w:val="20"/>
                <w:lang w:val="en-US" w:eastAsia="ru-RU" w:bidi="en-US"/>
              </w:rPr>
              <w:t>роцент износа</w:t>
            </w:r>
          </w:p>
        </w:tc>
      </w:tr>
      <w:tr w:rsidR="00BA4AD5" w:rsidRPr="00BA4AD5" w14:paraId="0DEB8854" w14:textId="77777777" w:rsidTr="00BA4AD5">
        <w:trPr>
          <w:cantSplit/>
          <w:trHeight w:val="1986"/>
          <w:tblHeader/>
        </w:trPr>
        <w:tc>
          <w:tcPr>
            <w:tcW w:w="539" w:type="dxa"/>
            <w:vMerge/>
            <w:tcBorders>
              <w:left w:val="single" w:sz="8" w:space="0" w:color="auto"/>
              <w:bottom w:val="single" w:sz="8" w:space="0" w:color="auto"/>
              <w:right w:val="single" w:sz="8" w:space="0" w:color="auto"/>
            </w:tcBorders>
            <w:vAlign w:val="center"/>
          </w:tcPr>
          <w:p w14:paraId="1852CC4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1842" w:type="dxa"/>
            <w:vMerge/>
            <w:tcBorders>
              <w:top w:val="single" w:sz="8" w:space="0" w:color="auto"/>
              <w:left w:val="single" w:sz="8" w:space="0" w:color="auto"/>
              <w:bottom w:val="single" w:sz="8" w:space="0" w:color="auto"/>
              <w:right w:val="single" w:sz="8" w:space="0" w:color="auto"/>
            </w:tcBorders>
            <w:vAlign w:val="center"/>
            <w:hideMark/>
          </w:tcPr>
          <w:p w14:paraId="3B72F9A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993" w:type="dxa"/>
            <w:vMerge/>
            <w:tcBorders>
              <w:top w:val="single" w:sz="8" w:space="0" w:color="auto"/>
              <w:left w:val="single" w:sz="8" w:space="0" w:color="auto"/>
              <w:bottom w:val="single" w:sz="8" w:space="0" w:color="auto"/>
              <w:right w:val="single" w:sz="8" w:space="0" w:color="auto"/>
            </w:tcBorders>
            <w:vAlign w:val="center"/>
            <w:hideMark/>
          </w:tcPr>
          <w:p w14:paraId="44E0A1A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567" w:type="dxa"/>
            <w:tcBorders>
              <w:top w:val="nil"/>
              <w:left w:val="nil"/>
              <w:bottom w:val="single" w:sz="8" w:space="0" w:color="auto"/>
              <w:right w:val="single" w:sz="4" w:space="0" w:color="auto"/>
            </w:tcBorders>
            <w:shd w:val="clear" w:color="auto" w:fill="auto"/>
            <w:textDirection w:val="btLr"/>
            <w:vAlign w:val="center"/>
            <w:hideMark/>
          </w:tcPr>
          <w:p w14:paraId="78A5AA80"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электроснабжение</w:t>
            </w:r>
          </w:p>
        </w:tc>
        <w:tc>
          <w:tcPr>
            <w:tcW w:w="567" w:type="dxa"/>
            <w:tcBorders>
              <w:top w:val="nil"/>
              <w:left w:val="nil"/>
              <w:bottom w:val="single" w:sz="8" w:space="0" w:color="auto"/>
              <w:right w:val="single" w:sz="4" w:space="0" w:color="auto"/>
            </w:tcBorders>
            <w:shd w:val="clear" w:color="auto" w:fill="auto"/>
            <w:textDirection w:val="btLr"/>
            <w:vAlign w:val="center"/>
            <w:hideMark/>
          </w:tcPr>
          <w:p w14:paraId="068AEADD"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водоснабжение</w:t>
            </w:r>
          </w:p>
        </w:tc>
        <w:tc>
          <w:tcPr>
            <w:tcW w:w="708" w:type="dxa"/>
            <w:tcBorders>
              <w:top w:val="nil"/>
              <w:left w:val="nil"/>
              <w:bottom w:val="single" w:sz="8" w:space="0" w:color="auto"/>
              <w:right w:val="single" w:sz="8" w:space="0" w:color="auto"/>
            </w:tcBorders>
            <w:shd w:val="clear" w:color="auto" w:fill="auto"/>
            <w:textDirection w:val="btLr"/>
            <w:vAlign w:val="center"/>
            <w:hideMark/>
          </w:tcPr>
          <w:p w14:paraId="1A60C53A" w14:textId="77777777" w:rsidR="00BA4AD5" w:rsidRPr="00BA4AD5" w:rsidRDefault="00BA4AD5" w:rsidP="00BA4AD5">
            <w:pPr>
              <w:spacing w:after="0" w:line="240" w:lineRule="auto"/>
              <w:ind w:left="113" w:right="113"/>
              <w:jc w:val="center"/>
              <w:rPr>
                <w:rFonts w:ascii="Times New Roman" w:eastAsia="Times New Roman" w:hAnsi="Times New Roman" w:cs="Times New Roman"/>
                <w:b/>
                <w:color w:val="000000"/>
                <w:sz w:val="20"/>
                <w:szCs w:val="20"/>
                <w:lang w:val="en-US" w:eastAsia="ru-RU" w:bidi="en-US"/>
              </w:rPr>
            </w:pPr>
            <w:r w:rsidRPr="00BA4AD5">
              <w:rPr>
                <w:rFonts w:ascii="Times New Roman" w:eastAsia="Times New Roman" w:hAnsi="Times New Roman" w:cs="Times New Roman"/>
                <w:b/>
                <w:color w:val="000000"/>
                <w:sz w:val="20"/>
                <w:szCs w:val="20"/>
                <w:lang w:val="en-US" w:eastAsia="ru-RU" w:bidi="en-US"/>
              </w:rPr>
              <w:t>топливо</w:t>
            </w:r>
          </w:p>
        </w:tc>
        <w:tc>
          <w:tcPr>
            <w:tcW w:w="993" w:type="dxa"/>
            <w:vMerge/>
            <w:tcBorders>
              <w:top w:val="single" w:sz="8" w:space="0" w:color="auto"/>
              <w:left w:val="single" w:sz="8" w:space="0" w:color="auto"/>
              <w:bottom w:val="single" w:sz="8" w:space="0" w:color="auto"/>
              <w:right w:val="single" w:sz="8" w:space="0" w:color="auto"/>
            </w:tcBorders>
            <w:vAlign w:val="center"/>
            <w:hideMark/>
          </w:tcPr>
          <w:p w14:paraId="0D7B0A9B"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850" w:type="dxa"/>
            <w:vMerge/>
            <w:tcBorders>
              <w:top w:val="single" w:sz="8" w:space="0" w:color="auto"/>
              <w:left w:val="single" w:sz="8" w:space="0" w:color="auto"/>
              <w:bottom w:val="single" w:sz="8" w:space="0" w:color="auto"/>
              <w:right w:val="single" w:sz="8" w:space="0" w:color="auto"/>
            </w:tcBorders>
            <w:vAlign w:val="center"/>
            <w:hideMark/>
          </w:tcPr>
          <w:p w14:paraId="44528931"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709" w:type="dxa"/>
            <w:vMerge/>
            <w:tcBorders>
              <w:top w:val="single" w:sz="8" w:space="0" w:color="auto"/>
              <w:left w:val="single" w:sz="8" w:space="0" w:color="auto"/>
              <w:bottom w:val="single" w:sz="8" w:space="0" w:color="auto"/>
              <w:right w:val="single" w:sz="8" w:space="0" w:color="auto"/>
            </w:tcBorders>
            <w:vAlign w:val="center"/>
            <w:hideMark/>
          </w:tcPr>
          <w:p w14:paraId="2D65EF1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709" w:type="dxa"/>
            <w:vMerge/>
            <w:tcBorders>
              <w:top w:val="single" w:sz="8" w:space="0" w:color="auto"/>
              <w:left w:val="single" w:sz="8" w:space="0" w:color="auto"/>
              <w:bottom w:val="single" w:sz="8" w:space="0" w:color="auto"/>
              <w:right w:val="single" w:sz="8" w:space="0" w:color="auto"/>
            </w:tcBorders>
            <w:vAlign w:val="center"/>
            <w:hideMark/>
          </w:tcPr>
          <w:p w14:paraId="3A91705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1417" w:type="dxa"/>
            <w:vMerge/>
            <w:tcBorders>
              <w:top w:val="single" w:sz="8" w:space="0" w:color="auto"/>
              <w:left w:val="single" w:sz="8" w:space="0" w:color="auto"/>
              <w:bottom w:val="single" w:sz="8" w:space="0" w:color="auto"/>
              <w:right w:val="single" w:sz="8" w:space="0" w:color="auto"/>
            </w:tcBorders>
            <w:vAlign w:val="center"/>
            <w:hideMark/>
          </w:tcPr>
          <w:p w14:paraId="788E80A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r>
      <w:tr w:rsidR="00BA4AD5" w:rsidRPr="00BA4AD5" w14:paraId="4FC17DE8" w14:textId="77777777" w:rsidTr="00BA4AD5">
        <w:trPr>
          <w:trHeight w:val="139"/>
          <w:tblHeader/>
        </w:trPr>
        <w:tc>
          <w:tcPr>
            <w:tcW w:w="539" w:type="dxa"/>
            <w:tcBorders>
              <w:top w:val="single" w:sz="8" w:space="0" w:color="auto"/>
              <w:left w:val="single" w:sz="8" w:space="0" w:color="auto"/>
              <w:bottom w:val="single" w:sz="8" w:space="0" w:color="auto"/>
              <w:right w:val="nil"/>
            </w:tcBorders>
            <w:vAlign w:val="center"/>
          </w:tcPr>
          <w:p w14:paraId="1FD9AE66"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ru-RU" w:bidi="en-US"/>
              </w:rPr>
            </w:pPr>
            <w:r w:rsidRPr="00BA4AD5">
              <w:rPr>
                <w:rFonts w:ascii="Times New Roman" w:eastAsia="Times New Roman" w:hAnsi="Times New Roman" w:cs="Times New Roman"/>
                <w:b/>
                <w:sz w:val="20"/>
                <w:szCs w:val="20"/>
                <w:lang w:eastAsia="ru-RU" w:bidi="en-US"/>
              </w:rPr>
              <w:t>1</w:t>
            </w:r>
          </w:p>
        </w:tc>
        <w:tc>
          <w:tcPr>
            <w:tcW w:w="1842" w:type="dxa"/>
            <w:tcBorders>
              <w:top w:val="single" w:sz="8" w:space="0" w:color="auto"/>
              <w:left w:val="single" w:sz="8" w:space="0" w:color="auto"/>
              <w:bottom w:val="single" w:sz="8" w:space="0" w:color="auto"/>
              <w:right w:val="nil"/>
            </w:tcBorders>
            <w:shd w:val="clear" w:color="auto" w:fill="auto"/>
            <w:vAlign w:val="center"/>
          </w:tcPr>
          <w:p w14:paraId="7D043526"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eastAsia="ru-RU" w:bidi="en-US"/>
              </w:rPr>
            </w:pPr>
            <w:r w:rsidRPr="00BA4AD5">
              <w:rPr>
                <w:rFonts w:ascii="Times New Roman" w:eastAsia="Times New Roman" w:hAnsi="Times New Roman" w:cs="Times New Roman"/>
                <w:b/>
                <w:sz w:val="20"/>
                <w:szCs w:val="20"/>
                <w:lang w:eastAsia="ru-RU" w:bidi="en-US"/>
              </w:rPr>
              <w:t>2</w:t>
            </w:r>
          </w:p>
        </w:tc>
        <w:tc>
          <w:tcPr>
            <w:tcW w:w="99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577F88E"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3</w:t>
            </w:r>
          </w:p>
        </w:tc>
        <w:tc>
          <w:tcPr>
            <w:tcW w:w="567" w:type="dxa"/>
            <w:tcBorders>
              <w:top w:val="single" w:sz="8" w:space="0" w:color="auto"/>
              <w:left w:val="nil"/>
              <w:bottom w:val="single" w:sz="8" w:space="0" w:color="auto"/>
              <w:right w:val="single" w:sz="4" w:space="0" w:color="auto"/>
            </w:tcBorders>
            <w:shd w:val="clear" w:color="auto" w:fill="auto"/>
            <w:vAlign w:val="center"/>
            <w:hideMark/>
          </w:tcPr>
          <w:p w14:paraId="06871BE8"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4</w:t>
            </w:r>
          </w:p>
        </w:tc>
        <w:tc>
          <w:tcPr>
            <w:tcW w:w="56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08464F3A"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5</w:t>
            </w:r>
          </w:p>
        </w:tc>
        <w:tc>
          <w:tcPr>
            <w:tcW w:w="708" w:type="dxa"/>
            <w:tcBorders>
              <w:top w:val="single" w:sz="8" w:space="0" w:color="auto"/>
              <w:left w:val="single" w:sz="4" w:space="0" w:color="auto"/>
              <w:bottom w:val="single" w:sz="8" w:space="0" w:color="auto"/>
              <w:right w:val="nil"/>
            </w:tcBorders>
            <w:shd w:val="clear" w:color="auto" w:fill="auto"/>
            <w:vAlign w:val="center"/>
            <w:hideMark/>
          </w:tcPr>
          <w:p w14:paraId="0C5A238A"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6</w:t>
            </w:r>
          </w:p>
        </w:tc>
        <w:tc>
          <w:tcPr>
            <w:tcW w:w="99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91212D6" w14:textId="77777777" w:rsidR="00BA4AD5" w:rsidRPr="00BA4AD5" w:rsidRDefault="00BA4AD5" w:rsidP="00BA4AD5">
            <w:pPr>
              <w:widowControl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7</w:t>
            </w:r>
          </w:p>
        </w:tc>
        <w:tc>
          <w:tcPr>
            <w:tcW w:w="850" w:type="dxa"/>
            <w:tcBorders>
              <w:top w:val="single" w:sz="8" w:space="0" w:color="auto"/>
              <w:left w:val="nil"/>
              <w:bottom w:val="single" w:sz="8" w:space="0" w:color="auto"/>
              <w:right w:val="nil"/>
            </w:tcBorders>
            <w:shd w:val="clear" w:color="auto" w:fill="auto"/>
            <w:vAlign w:val="center"/>
            <w:hideMark/>
          </w:tcPr>
          <w:p w14:paraId="4569944D" w14:textId="77777777" w:rsidR="00BA4AD5" w:rsidRPr="00BA4AD5" w:rsidRDefault="00BA4AD5" w:rsidP="00BA4AD5">
            <w:pPr>
              <w:widowControl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8</w:t>
            </w:r>
          </w:p>
        </w:tc>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E6B31D9" w14:textId="77777777" w:rsidR="00BA4AD5" w:rsidRPr="00BA4AD5" w:rsidRDefault="00BA4AD5" w:rsidP="00BA4AD5">
            <w:pPr>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9</w:t>
            </w:r>
          </w:p>
        </w:tc>
        <w:tc>
          <w:tcPr>
            <w:tcW w:w="709" w:type="dxa"/>
            <w:tcBorders>
              <w:top w:val="single" w:sz="8" w:space="0" w:color="auto"/>
              <w:left w:val="nil"/>
              <w:bottom w:val="single" w:sz="8" w:space="0" w:color="auto"/>
              <w:right w:val="nil"/>
            </w:tcBorders>
            <w:shd w:val="clear" w:color="auto" w:fill="auto"/>
            <w:vAlign w:val="center"/>
          </w:tcPr>
          <w:p w14:paraId="716456E7"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10</w:t>
            </w:r>
          </w:p>
        </w:tc>
        <w:tc>
          <w:tcPr>
            <w:tcW w:w="14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166CC89" w14:textId="77777777" w:rsidR="00BA4AD5" w:rsidRPr="00BA4AD5" w:rsidRDefault="00BA4AD5" w:rsidP="00BA4AD5">
            <w:pPr>
              <w:spacing w:after="0" w:line="240" w:lineRule="auto"/>
              <w:jc w:val="center"/>
              <w:rPr>
                <w:rFonts w:ascii="Times New Roman" w:eastAsia="Times New Roman" w:hAnsi="Times New Roman" w:cs="Times New Roman"/>
                <w:b/>
                <w:color w:val="000000"/>
                <w:sz w:val="20"/>
                <w:szCs w:val="20"/>
                <w:lang w:eastAsia="ru-RU" w:bidi="en-US"/>
              </w:rPr>
            </w:pPr>
            <w:r w:rsidRPr="00BA4AD5">
              <w:rPr>
                <w:rFonts w:ascii="Times New Roman" w:eastAsia="Times New Roman" w:hAnsi="Times New Roman" w:cs="Times New Roman"/>
                <w:b/>
                <w:color w:val="000000"/>
                <w:sz w:val="20"/>
                <w:szCs w:val="20"/>
                <w:lang w:eastAsia="ru-RU" w:bidi="en-US"/>
              </w:rPr>
              <w:t>11</w:t>
            </w:r>
          </w:p>
        </w:tc>
      </w:tr>
      <w:tr w:rsidR="00BA4AD5" w:rsidRPr="00BA4AD5" w14:paraId="376743E1" w14:textId="77777777" w:rsidTr="00BA4AD5">
        <w:trPr>
          <w:trHeight w:val="139"/>
        </w:trPr>
        <w:tc>
          <w:tcPr>
            <w:tcW w:w="539" w:type="dxa"/>
            <w:vMerge w:val="restart"/>
            <w:tcBorders>
              <w:top w:val="single" w:sz="8" w:space="0" w:color="auto"/>
              <w:left w:val="single" w:sz="8" w:space="0" w:color="auto"/>
              <w:right w:val="nil"/>
            </w:tcBorders>
            <w:vAlign w:val="center"/>
          </w:tcPr>
          <w:p w14:paraId="4D081A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1</w:t>
            </w:r>
          </w:p>
        </w:tc>
        <w:tc>
          <w:tcPr>
            <w:tcW w:w="1842" w:type="dxa"/>
            <w:vMerge w:val="restart"/>
            <w:tcBorders>
              <w:top w:val="single" w:sz="8" w:space="0" w:color="auto"/>
              <w:left w:val="single" w:sz="8" w:space="0" w:color="auto"/>
              <w:bottom w:val="single" w:sz="4" w:space="0" w:color="auto"/>
              <w:right w:val="nil"/>
            </w:tcBorders>
            <w:shd w:val="clear" w:color="auto" w:fill="auto"/>
            <w:vAlign w:val="center"/>
          </w:tcPr>
          <w:p w14:paraId="4AF9FF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№11</w:t>
            </w:r>
          </w:p>
          <w:p w14:paraId="73DBD0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д. Шолохово</w:t>
            </w:r>
          </w:p>
        </w:tc>
        <w:tc>
          <w:tcPr>
            <w:tcW w:w="993"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2D8FC8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уголь</w:t>
            </w:r>
          </w:p>
        </w:tc>
        <w:tc>
          <w:tcPr>
            <w:tcW w:w="567" w:type="dxa"/>
            <w:vMerge w:val="restart"/>
            <w:tcBorders>
              <w:top w:val="single" w:sz="8" w:space="0" w:color="auto"/>
              <w:left w:val="nil"/>
              <w:bottom w:val="single" w:sz="4" w:space="0" w:color="auto"/>
              <w:right w:val="single" w:sz="4" w:space="0" w:color="auto"/>
            </w:tcBorders>
            <w:shd w:val="clear" w:color="auto" w:fill="auto"/>
            <w:vAlign w:val="center"/>
            <w:hideMark/>
          </w:tcPr>
          <w:p w14:paraId="695CDA2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w:t>
            </w:r>
          </w:p>
        </w:tc>
        <w:tc>
          <w:tcPr>
            <w:tcW w:w="567"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2A28ECF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да</w:t>
            </w:r>
          </w:p>
        </w:tc>
        <w:tc>
          <w:tcPr>
            <w:tcW w:w="708" w:type="dxa"/>
            <w:vMerge w:val="restart"/>
            <w:tcBorders>
              <w:top w:val="single" w:sz="8" w:space="0" w:color="auto"/>
              <w:left w:val="single" w:sz="4" w:space="0" w:color="auto"/>
              <w:bottom w:val="single" w:sz="4" w:space="0" w:color="auto"/>
              <w:right w:val="nil"/>
            </w:tcBorders>
            <w:shd w:val="clear" w:color="auto" w:fill="auto"/>
            <w:vAlign w:val="center"/>
            <w:hideMark/>
          </w:tcPr>
          <w:p w14:paraId="7F17BCC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уголь</w:t>
            </w:r>
          </w:p>
        </w:tc>
        <w:tc>
          <w:tcPr>
            <w:tcW w:w="993"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4CB24AED"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0,989</w:t>
            </w:r>
          </w:p>
        </w:tc>
        <w:tc>
          <w:tcPr>
            <w:tcW w:w="850" w:type="dxa"/>
            <w:vMerge w:val="restart"/>
            <w:tcBorders>
              <w:top w:val="single" w:sz="8" w:space="0" w:color="auto"/>
              <w:left w:val="nil"/>
              <w:bottom w:val="single" w:sz="4" w:space="0" w:color="auto"/>
              <w:right w:val="nil"/>
            </w:tcBorders>
            <w:shd w:val="clear" w:color="auto" w:fill="auto"/>
            <w:vAlign w:val="center"/>
            <w:hideMark/>
          </w:tcPr>
          <w:p w14:paraId="6EF1531E"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0,655</w:t>
            </w:r>
          </w:p>
        </w:tc>
        <w:tc>
          <w:tcPr>
            <w:tcW w:w="709"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3B0E8AC1"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sz w:val="20"/>
                <w:szCs w:val="20"/>
                <w:lang w:val="en-US" w:bidi="en-US"/>
              </w:rPr>
              <w:t>0,26</w:t>
            </w:r>
          </w:p>
        </w:tc>
        <w:tc>
          <w:tcPr>
            <w:tcW w:w="709" w:type="dxa"/>
            <w:vMerge w:val="restart"/>
            <w:tcBorders>
              <w:top w:val="single" w:sz="8" w:space="0" w:color="auto"/>
              <w:left w:val="nil"/>
              <w:bottom w:val="single" w:sz="4" w:space="0" w:color="auto"/>
              <w:right w:val="nil"/>
            </w:tcBorders>
            <w:shd w:val="clear" w:color="auto" w:fill="auto"/>
            <w:vAlign w:val="center"/>
          </w:tcPr>
          <w:p w14:paraId="37EDD47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1977</w:t>
            </w:r>
          </w:p>
        </w:tc>
        <w:tc>
          <w:tcPr>
            <w:tcW w:w="1417" w:type="dxa"/>
            <w:vMerge w:val="restart"/>
            <w:tcBorders>
              <w:top w:val="single" w:sz="8" w:space="0" w:color="auto"/>
              <w:left w:val="single" w:sz="8" w:space="0" w:color="auto"/>
              <w:bottom w:val="single" w:sz="4" w:space="0" w:color="auto"/>
              <w:right w:val="single" w:sz="8" w:space="0" w:color="auto"/>
            </w:tcBorders>
            <w:shd w:val="clear" w:color="auto" w:fill="auto"/>
            <w:vAlign w:val="center"/>
            <w:hideMark/>
          </w:tcPr>
          <w:p w14:paraId="39FCEEF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783E3E40" w14:textId="77777777" w:rsidTr="00BA4AD5">
        <w:trPr>
          <w:trHeight w:val="216"/>
        </w:trPr>
        <w:tc>
          <w:tcPr>
            <w:tcW w:w="539" w:type="dxa"/>
            <w:vMerge/>
            <w:tcBorders>
              <w:left w:val="single" w:sz="8" w:space="0" w:color="auto"/>
              <w:bottom w:val="single" w:sz="4" w:space="0" w:color="auto"/>
              <w:right w:val="nil"/>
            </w:tcBorders>
            <w:vAlign w:val="center"/>
          </w:tcPr>
          <w:p w14:paraId="0FA3EEA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1842" w:type="dxa"/>
            <w:vMerge/>
            <w:tcBorders>
              <w:top w:val="nil"/>
              <w:left w:val="single" w:sz="8" w:space="0" w:color="auto"/>
              <w:bottom w:val="single" w:sz="4" w:space="0" w:color="auto"/>
              <w:right w:val="nil"/>
            </w:tcBorders>
            <w:vAlign w:val="center"/>
          </w:tcPr>
          <w:p w14:paraId="1F071CF7"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993" w:type="dxa"/>
            <w:tcBorders>
              <w:top w:val="nil"/>
              <w:left w:val="single" w:sz="8" w:space="0" w:color="auto"/>
              <w:right w:val="single" w:sz="8" w:space="0" w:color="auto"/>
            </w:tcBorders>
            <w:shd w:val="clear" w:color="auto" w:fill="auto"/>
            <w:vAlign w:val="center"/>
            <w:hideMark/>
          </w:tcPr>
          <w:p w14:paraId="6EEEEE3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пеллеты</w:t>
            </w:r>
          </w:p>
        </w:tc>
        <w:tc>
          <w:tcPr>
            <w:tcW w:w="567" w:type="dxa"/>
            <w:vMerge/>
            <w:tcBorders>
              <w:top w:val="nil"/>
              <w:left w:val="nil"/>
              <w:bottom w:val="single" w:sz="4" w:space="0" w:color="auto"/>
              <w:right w:val="single" w:sz="4" w:space="0" w:color="auto"/>
            </w:tcBorders>
            <w:vAlign w:val="center"/>
            <w:hideMark/>
          </w:tcPr>
          <w:p w14:paraId="5F35C6EA"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567" w:type="dxa"/>
            <w:vMerge/>
            <w:tcBorders>
              <w:top w:val="nil"/>
              <w:left w:val="single" w:sz="4" w:space="0" w:color="auto"/>
              <w:bottom w:val="single" w:sz="4" w:space="0" w:color="auto"/>
              <w:right w:val="single" w:sz="4" w:space="0" w:color="auto"/>
            </w:tcBorders>
            <w:vAlign w:val="center"/>
            <w:hideMark/>
          </w:tcPr>
          <w:p w14:paraId="2D1CE07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708" w:type="dxa"/>
            <w:vMerge/>
            <w:tcBorders>
              <w:top w:val="nil"/>
              <w:left w:val="single" w:sz="4" w:space="0" w:color="auto"/>
              <w:bottom w:val="single" w:sz="4" w:space="0" w:color="auto"/>
              <w:right w:val="nil"/>
            </w:tcBorders>
            <w:vAlign w:val="center"/>
            <w:hideMark/>
          </w:tcPr>
          <w:p w14:paraId="47DD015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993" w:type="dxa"/>
            <w:vMerge/>
            <w:tcBorders>
              <w:top w:val="nil"/>
              <w:left w:val="single" w:sz="8" w:space="0" w:color="auto"/>
              <w:bottom w:val="single" w:sz="4" w:space="0" w:color="auto"/>
              <w:right w:val="single" w:sz="8" w:space="0" w:color="auto"/>
            </w:tcBorders>
            <w:vAlign w:val="center"/>
            <w:hideMark/>
          </w:tcPr>
          <w:p w14:paraId="0488351B"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850" w:type="dxa"/>
            <w:vMerge/>
            <w:tcBorders>
              <w:top w:val="nil"/>
              <w:left w:val="nil"/>
              <w:bottom w:val="single" w:sz="4" w:space="0" w:color="auto"/>
              <w:right w:val="nil"/>
            </w:tcBorders>
            <w:vAlign w:val="center"/>
            <w:hideMark/>
          </w:tcPr>
          <w:p w14:paraId="7869F48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709" w:type="dxa"/>
            <w:vMerge/>
            <w:tcBorders>
              <w:top w:val="nil"/>
              <w:left w:val="single" w:sz="8" w:space="0" w:color="auto"/>
              <w:bottom w:val="single" w:sz="4" w:space="0" w:color="auto"/>
              <w:right w:val="single" w:sz="8" w:space="0" w:color="auto"/>
            </w:tcBorders>
            <w:vAlign w:val="center"/>
            <w:hideMark/>
          </w:tcPr>
          <w:p w14:paraId="13D6768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709" w:type="dxa"/>
            <w:vMerge/>
            <w:tcBorders>
              <w:top w:val="nil"/>
              <w:left w:val="nil"/>
              <w:bottom w:val="single" w:sz="4" w:space="0" w:color="auto"/>
              <w:right w:val="nil"/>
            </w:tcBorders>
            <w:vAlign w:val="center"/>
          </w:tcPr>
          <w:p w14:paraId="258CBA6F"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c>
          <w:tcPr>
            <w:tcW w:w="1417" w:type="dxa"/>
            <w:vMerge/>
            <w:tcBorders>
              <w:top w:val="nil"/>
              <w:left w:val="single" w:sz="8" w:space="0" w:color="auto"/>
              <w:bottom w:val="single" w:sz="4" w:space="0" w:color="auto"/>
              <w:right w:val="single" w:sz="8" w:space="0" w:color="auto"/>
            </w:tcBorders>
            <w:vAlign w:val="center"/>
            <w:hideMark/>
          </w:tcPr>
          <w:p w14:paraId="22D8F51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p>
        </w:tc>
      </w:tr>
      <w:tr w:rsidR="00BA4AD5" w:rsidRPr="00BA4AD5" w14:paraId="1106561F" w14:textId="77777777" w:rsidTr="00BA4AD5">
        <w:trPr>
          <w:trHeight w:val="838"/>
        </w:trPr>
        <w:tc>
          <w:tcPr>
            <w:tcW w:w="539" w:type="dxa"/>
            <w:tcBorders>
              <w:top w:val="single" w:sz="8" w:space="0" w:color="auto"/>
              <w:left w:val="single" w:sz="8" w:space="0" w:color="auto"/>
              <w:bottom w:val="single" w:sz="4" w:space="0" w:color="auto"/>
              <w:right w:val="single" w:sz="4" w:space="0" w:color="auto"/>
            </w:tcBorders>
            <w:vAlign w:val="center"/>
          </w:tcPr>
          <w:p w14:paraId="06E71C7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2</w:t>
            </w:r>
          </w:p>
        </w:tc>
        <w:tc>
          <w:tcPr>
            <w:tcW w:w="1842" w:type="dxa"/>
            <w:tcBorders>
              <w:top w:val="single" w:sz="8" w:space="0" w:color="auto"/>
              <w:left w:val="single" w:sz="8" w:space="0" w:color="auto"/>
              <w:bottom w:val="single" w:sz="4" w:space="0" w:color="auto"/>
              <w:right w:val="single" w:sz="4" w:space="0" w:color="auto"/>
            </w:tcBorders>
            <w:vAlign w:val="center"/>
          </w:tcPr>
          <w:p w14:paraId="6B3C5E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№23</w:t>
            </w:r>
          </w:p>
          <w:p w14:paraId="0607B0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п. Волховец</w:t>
            </w:r>
          </w:p>
        </w:tc>
        <w:tc>
          <w:tcPr>
            <w:tcW w:w="993" w:type="dxa"/>
            <w:tcBorders>
              <w:top w:val="single" w:sz="4" w:space="0" w:color="auto"/>
              <w:left w:val="single" w:sz="4" w:space="0" w:color="auto"/>
              <w:bottom w:val="single" w:sz="4" w:space="0" w:color="auto"/>
              <w:right w:val="single" w:sz="4" w:space="0" w:color="auto"/>
            </w:tcBorders>
            <w:vAlign w:val="center"/>
          </w:tcPr>
          <w:p w14:paraId="6FFC302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газ</w:t>
            </w:r>
          </w:p>
        </w:tc>
        <w:tc>
          <w:tcPr>
            <w:tcW w:w="567" w:type="dxa"/>
            <w:tcBorders>
              <w:top w:val="single" w:sz="8" w:space="0" w:color="auto"/>
              <w:left w:val="single" w:sz="4" w:space="0" w:color="auto"/>
              <w:bottom w:val="single" w:sz="4" w:space="0" w:color="auto"/>
              <w:right w:val="single" w:sz="4" w:space="0" w:color="auto"/>
            </w:tcBorders>
            <w:vAlign w:val="center"/>
            <w:hideMark/>
          </w:tcPr>
          <w:p w14:paraId="38D076C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да</w:t>
            </w:r>
          </w:p>
        </w:tc>
        <w:tc>
          <w:tcPr>
            <w:tcW w:w="567" w:type="dxa"/>
            <w:tcBorders>
              <w:top w:val="single" w:sz="8" w:space="0" w:color="auto"/>
              <w:left w:val="single" w:sz="4" w:space="0" w:color="auto"/>
              <w:bottom w:val="single" w:sz="4" w:space="0" w:color="auto"/>
              <w:right w:val="single" w:sz="4" w:space="0" w:color="auto"/>
            </w:tcBorders>
            <w:vAlign w:val="center"/>
            <w:hideMark/>
          </w:tcPr>
          <w:p w14:paraId="3068864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да</w:t>
            </w:r>
          </w:p>
        </w:tc>
        <w:tc>
          <w:tcPr>
            <w:tcW w:w="708" w:type="dxa"/>
            <w:tcBorders>
              <w:top w:val="single" w:sz="8" w:space="0" w:color="auto"/>
              <w:left w:val="single" w:sz="4" w:space="0" w:color="auto"/>
              <w:bottom w:val="single" w:sz="4" w:space="0" w:color="auto"/>
              <w:right w:val="nil"/>
            </w:tcBorders>
            <w:vAlign w:val="center"/>
            <w:hideMark/>
          </w:tcPr>
          <w:p w14:paraId="34F44C87"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w:t>
            </w:r>
          </w:p>
        </w:tc>
        <w:tc>
          <w:tcPr>
            <w:tcW w:w="993" w:type="dxa"/>
            <w:tcBorders>
              <w:top w:val="single" w:sz="8" w:space="0" w:color="auto"/>
              <w:left w:val="single" w:sz="8" w:space="0" w:color="auto"/>
              <w:bottom w:val="single" w:sz="4" w:space="0" w:color="auto"/>
              <w:right w:val="single" w:sz="8" w:space="0" w:color="auto"/>
            </w:tcBorders>
            <w:vAlign w:val="center"/>
            <w:hideMark/>
          </w:tcPr>
          <w:p w14:paraId="1B289EC0"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2,322</w:t>
            </w:r>
          </w:p>
        </w:tc>
        <w:tc>
          <w:tcPr>
            <w:tcW w:w="850" w:type="dxa"/>
            <w:tcBorders>
              <w:top w:val="single" w:sz="8" w:space="0" w:color="auto"/>
              <w:left w:val="nil"/>
              <w:bottom w:val="single" w:sz="4" w:space="0" w:color="auto"/>
              <w:right w:val="nil"/>
            </w:tcBorders>
            <w:vAlign w:val="center"/>
            <w:hideMark/>
          </w:tcPr>
          <w:p w14:paraId="005EFF13"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2,072</w:t>
            </w:r>
          </w:p>
        </w:tc>
        <w:tc>
          <w:tcPr>
            <w:tcW w:w="709" w:type="dxa"/>
            <w:tcBorders>
              <w:top w:val="single" w:sz="8" w:space="0" w:color="auto"/>
              <w:left w:val="single" w:sz="8" w:space="0" w:color="auto"/>
              <w:bottom w:val="single" w:sz="4" w:space="0" w:color="auto"/>
              <w:right w:val="single" w:sz="8" w:space="0" w:color="auto"/>
            </w:tcBorders>
            <w:vAlign w:val="center"/>
            <w:hideMark/>
          </w:tcPr>
          <w:p w14:paraId="576C2EC7"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sz w:val="20"/>
                <w:szCs w:val="20"/>
                <w:lang w:val="en-US" w:bidi="en-US"/>
              </w:rPr>
              <w:t>1,658</w:t>
            </w:r>
          </w:p>
        </w:tc>
        <w:tc>
          <w:tcPr>
            <w:tcW w:w="709" w:type="dxa"/>
            <w:tcBorders>
              <w:top w:val="single" w:sz="8" w:space="0" w:color="auto"/>
              <w:left w:val="nil"/>
              <w:bottom w:val="single" w:sz="4" w:space="0" w:color="auto"/>
              <w:right w:val="nil"/>
            </w:tcBorders>
            <w:vAlign w:val="center"/>
          </w:tcPr>
          <w:p w14:paraId="6C4B6EF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1998</w:t>
            </w:r>
          </w:p>
        </w:tc>
        <w:tc>
          <w:tcPr>
            <w:tcW w:w="1417" w:type="dxa"/>
            <w:tcBorders>
              <w:top w:val="single" w:sz="8" w:space="0" w:color="auto"/>
              <w:left w:val="single" w:sz="8" w:space="0" w:color="auto"/>
              <w:bottom w:val="single" w:sz="4" w:space="0" w:color="auto"/>
              <w:right w:val="single" w:sz="8" w:space="0" w:color="auto"/>
            </w:tcBorders>
            <w:vAlign w:val="center"/>
            <w:hideMark/>
          </w:tcPr>
          <w:p w14:paraId="24EC1C4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662F9344" w14:textId="77777777" w:rsidTr="00BA4AD5">
        <w:trPr>
          <w:trHeight w:val="757"/>
        </w:trPr>
        <w:tc>
          <w:tcPr>
            <w:tcW w:w="539" w:type="dxa"/>
            <w:tcBorders>
              <w:top w:val="nil"/>
              <w:left w:val="single" w:sz="8" w:space="0" w:color="auto"/>
              <w:bottom w:val="single" w:sz="4" w:space="0" w:color="auto"/>
              <w:right w:val="nil"/>
            </w:tcBorders>
            <w:vAlign w:val="center"/>
          </w:tcPr>
          <w:p w14:paraId="3B2293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3</w:t>
            </w:r>
          </w:p>
        </w:tc>
        <w:tc>
          <w:tcPr>
            <w:tcW w:w="1842" w:type="dxa"/>
            <w:tcBorders>
              <w:top w:val="nil"/>
              <w:left w:val="single" w:sz="8" w:space="0" w:color="auto"/>
              <w:bottom w:val="single" w:sz="4" w:space="0" w:color="auto"/>
              <w:right w:val="nil"/>
            </w:tcBorders>
            <w:vAlign w:val="center"/>
          </w:tcPr>
          <w:p w14:paraId="388D87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№26</w:t>
            </w:r>
          </w:p>
          <w:p w14:paraId="288F4E8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sz w:val="20"/>
                <w:szCs w:val="20"/>
                <w:lang w:val="en-US" w:eastAsia="ru-RU" w:bidi="en-US"/>
              </w:rPr>
              <w:t>д. Савино</w:t>
            </w:r>
          </w:p>
        </w:tc>
        <w:tc>
          <w:tcPr>
            <w:tcW w:w="993" w:type="dxa"/>
            <w:tcBorders>
              <w:top w:val="single" w:sz="4" w:space="0" w:color="auto"/>
              <w:left w:val="single" w:sz="8" w:space="0" w:color="auto"/>
              <w:right w:val="single" w:sz="8" w:space="0" w:color="auto"/>
            </w:tcBorders>
            <w:vAlign w:val="center"/>
          </w:tcPr>
          <w:p w14:paraId="1CC49D6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газ</w:t>
            </w:r>
          </w:p>
        </w:tc>
        <w:tc>
          <w:tcPr>
            <w:tcW w:w="567" w:type="dxa"/>
            <w:tcBorders>
              <w:top w:val="nil"/>
              <w:left w:val="nil"/>
              <w:bottom w:val="single" w:sz="4" w:space="0" w:color="auto"/>
              <w:right w:val="single" w:sz="4" w:space="0" w:color="auto"/>
            </w:tcBorders>
            <w:vAlign w:val="center"/>
            <w:hideMark/>
          </w:tcPr>
          <w:p w14:paraId="3DD69A9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да</w:t>
            </w:r>
          </w:p>
        </w:tc>
        <w:tc>
          <w:tcPr>
            <w:tcW w:w="567" w:type="dxa"/>
            <w:tcBorders>
              <w:top w:val="nil"/>
              <w:left w:val="single" w:sz="4" w:space="0" w:color="auto"/>
              <w:bottom w:val="single" w:sz="4" w:space="0" w:color="auto"/>
              <w:right w:val="single" w:sz="4" w:space="0" w:color="auto"/>
            </w:tcBorders>
            <w:vAlign w:val="center"/>
            <w:hideMark/>
          </w:tcPr>
          <w:p w14:paraId="6CF61CA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да</w:t>
            </w:r>
          </w:p>
        </w:tc>
        <w:tc>
          <w:tcPr>
            <w:tcW w:w="708" w:type="dxa"/>
            <w:tcBorders>
              <w:top w:val="nil"/>
              <w:left w:val="single" w:sz="4" w:space="0" w:color="auto"/>
              <w:bottom w:val="single" w:sz="4" w:space="0" w:color="auto"/>
              <w:right w:val="single" w:sz="4" w:space="0" w:color="auto"/>
            </w:tcBorders>
            <w:vAlign w:val="center"/>
            <w:hideMark/>
          </w:tcPr>
          <w:p w14:paraId="38B50AA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w:t>
            </w:r>
          </w:p>
        </w:tc>
        <w:tc>
          <w:tcPr>
            <w:tcW w:w="993" w:type="dxa"/>
            <w:tcBorders>
              <w:top w:val="nil"/>
              <w:left w:val="single" w:sz="4" w:space="0" w:color="auto"/>
              <w:bottom w:val="single" w:sz="4" w:space="0" w:color="auto"/>
              <w:right w:val="single" w:sz="4" w:space="0" w:color="auto"/>
            </w:tcBorders>
            <w:vAlign w:val="center"/>
            <w:hideMark/>
          </w:tcPr>
          <w:p w14:paraId="14678610"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3,096</w:t>
            </w:r>
          </w:p>
        </w:tc>
        <w:tc>
          <w:tcPr>
            <w:tcW w:w="850" w:type="dxa"/>
            <w:tcBorders>
              <w:top w:val="nil"/>
              <w:left w:val="single" w:sz="4" w:space="0" w:color="auto"/>
              <w:bottom w:val="single" w:sz="4" w:space="0" w:color="auto"/>
              <w:right w:val="single" w:sz="4" w:space="0" w:color="auto"/>
            </w:tcBorders>
            <w:vAlign w:val="center"/>
            <w:hideMark/>
          </w:tcPr>
          <w:p w14:paraId="628EC6E9"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2,634</w:t>
            </w:r>
          </w:p>
        </w:tc>
        <w:tc>
          <w:tcPr>
            <w:tcW w:w="709" w:type="dxa"/>
            <w:tcBorders>
              <w:top w:val="nil"/>
              <w:left w:val="single" w:sz="4" w:space="0" w:color="auto"/>
              <w:bottom w:val="single" w:sz="4" w:space="0" w:color="auto"/>
              <w:right w:val="single" w:sz="8" w:space="0" w:color="auto"/>
            </w:tcBorders>
            <w:vAlign w:val="center"/>
            <w:hideMark/>
          </w:tcPr>
          <w:p w14:paraId="1A71D43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sz w:val="20"/>
                <w:szCs w:val="20"/>
                <w:lang w:val="en-US" w:bidi="en-US"/>
              </w:rPr>
              <w:t>2,43</w:t>
            </w:r>
          </w:p>
        </w:tc>
        <w:tc>
          <w:tcPr>
            <w:tcW w:w="709" w:type="dxa"/>
            <w:tcBorders>
              <w:top w:val="nil"/>
              <w:left w:val="nil"/>
              <w:bottom w:val="single" w:sz="4" w:space="0" w:color="auto"/>
              <w:right w:val="single" w:sz="4" w:space="0" w:color="auto"/>
            </w:tcBorders>
            <w:vAlign w:val="center"/>
          </w:tcPr>
          <w:p w14:paraId="1BE6968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1989</w:t>
            </w:r>
          </w:p>
        </w:tc>
        <w:tc>
          <w:tcPr>
            <w:tcW w:w="1417" w:type="dxa"/>
            <w:tcBorders>
              <w:top w:val="nil"/>
              <w:left w:val="single" w:sz="4" w:space="0" w:color="auto"/>
              <w:bottom w:val="single" w:sz="4" w:space="0" w:color="auto"/>
              <w:right w:val="single" w:sz="8" w:space="0" w:color="auto"/>
            </w:tcBorders>
            <w:vAlign w:val="center"/>
            <w:hideMark/>
          </w:tcPr>
          <w:p w14:paraId="78295F07"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12204F35" w14:textId="77777777" w:rsidTr="00BA4AD5">
        <w:trPr>
          <w:trHeight w:val="600"/>
        </w:trPr>
        <w:tc>
          <w:tcPr>
            <w:tcW w:w="539" w:type="dxa"/>
            <w:tcBorders>
              <w:top w:val="single" w:sz="4" w:space="0" w:color="auto"/>
              <w:left w:val="single" w:sz="4" w:space="0" w:color="auto"/>
              <w:bottom w:val="single" w:sz="4" w:space="0" w:color="auto"/>
              <w:right w:val="single" w:sz="4" w:space="0" w:color="auto"/>
            </w:tcBorders>
            <w:vAlign w:val="center"/>
          </w:tcPr>
          <w:p w14:paraId="4A317E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4</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67C09D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№44</w:t>
            </w:r>
          </w:p>
          <w:p w14:paraId="6364CF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 xml:space="preserve">д. Новоселицы </w:t>
            </w:r>
          </w:p>
          <w:p w14:paraId="2D7EAD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ул. Молодёжная</w:t>
            </w:r>
          </w:p>
        </w:tc>
        <w:tc>
          <w:tcPr>
            <w:tcW w:w="993" w:type="dxa"/>
            <w:tcBorders>
              <w:top w:val="single" w:sz="4" w:space="0" w:color="auto"/>
              <w:bottom w:val="single" w:sz="4" w:space="0" w:color="auto"/>
              <w:right w:val="single" w:sz="4" w:space="0" w:color="auto"/>
            </w:tcBorders>
            <w:shd w:val="clear" w:color="auto" w:fill="auto"/>
            <w:vAlign w:val="center"/>
          </w:tcPr>
          <w:p w14:paraId="6FCE442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газ</w:t>
            </w:r>
          </w:p>
        </w:tc>
        <w:tc>
          <w:tcPr>
            <w:tcW w:w="567" w:type="dxa"/>
            <w:tcBorders>
              <w:top w:val="single" w:sz="4" w:space="0" w:color="auto"/>
              <w:bottom w:val="single" w:sz="4" w:space="0" w:color="auto"/>
              <w:right w:val="single" w:sz="4" w:space="0" w:color="auto"/>
            </w:tcBorders>
            <w:shd w:val="clear" w:color="auto" w:fill="auto"/>
            <w:vAlign w:val="center"/>
          </w:tcPr>
          <w:p w14:paraId="571A0EF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567" w:type="dxa"/>
            <w:tcBorders>
              <w:top w:val="single" w:sz="4" w:space="0" w:color="auto"/>
              <w:bottom w:val="single" w:sz="4" w:space="0" w:color="auto"/>
              <w:right w:val="single" w:sz="4" w:space="0" w:color="auto"/>
            </w:tcBorders>
            <w:shd w:val="clear" w:color="auto" w:fill="auto"/>
            <w:vAlign w:val="center"/>
          </w:tcPr>
          <w:p w14:paraId="1DBD28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да</w:t>
            </w:r>
          </w:p>
        </w:tc>
        <w:tc>
          <w:tcPr>
            <w:tcW w:w="708" w:type="dxa"/>
            <w:tcBorders>
              <w:top w:val="single" w:sz="4" w:space="0" w:color="auto"/>
              <w:bottom w:val="single" w:sz="4" w:space="0" w:color="auto"/>
              <w:right w:val="single" w:sz="4" w:space="0" w:color="auto"/>
            </w:tcBorders>
            <w:shd w:val="clear" w:color="auto" w:fill="auto"/>
            <w:vAlign w:val="center"/>
          </w:tcPr>
          <w:p w14:paraId="7CD79D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993" w:type="dxa"/>
            <w:tcBorders>
              <w:top w:val="single" w:sz="4" w:space="0" w:color="auto"/>
              <w:bottom w:val="single" w:sz="4" w:space="0" w:color="auto"/>
              <w:right w:val="single" w:sz="4" w:space="0" w:color="auto"/>
            </w:tcBorders>
            <w:shd w:val="clear" w:color="auto" w:fill="auto"/>
            <w:vAlign w:val="center"/>
          </w:tcPr>
          <w:p w14:paraId="76C716A8"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4,4</w:t>
            </w:r>
          </w:p>
        </w:tc>
        <w:tc>
          <w:tcPr>
            <w:tcW w:w="850" w:type="dxa"/>
            <w:tcBorders>
              <w:top w:val="single" w:sz="4" w:space="0" w:color="auto"/>
              <w:bottom w:val="single" w:sz="4" w:space="0" w:color="auto"/>
              <w:right w:val="single" w:sz="4" w:space="0" w:color="auto"/>
            </w:tcBorders>
            <w:shd w:val="clear" w:color="auto" w:fill="auto"/>
            <w:vAlign w:val="center"/>
          </w:tcPr>
          <w:p w14:paraId="4EBD1DE5"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2,842</w:t>
            </w:r>
          </w:p>
        </w:tc>
        <w:tc>
          <w:tcPr>
            <w:tcW w:w="709" w:type="dxa"/>
            <w:tcBorders>
              <w:top w:val="single" w:sz="4" w:space="0" w:color="auto"/>
              <w:bottom w:val="single" w:sz="4" w:space="0" w:color="auto"/>
              <w:right w:val="single" w:sz="4" w:space="0" w:color="auto"/>
            </w:tcBorders>
            <w:shd w:val="clear" w:color="auto" w:fill="auto"/>
            <w:vAlign w:val="center"/>
          </w:tcPr>
          <w:p w14:paraId="4830C59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bidi="en-US"/>
              </w:rPr>
              <w:t>1,19</w:t>
            </w:r>
          </w:p>
        </w:tc>
        <w:tc>
          <w:tcPr>
            <w:tcW w:w="709" w:type="dxa"/>
            <w:tcBorders>
              <w:top w:val="single" w:sz="4" w:space="0" w:color="auto"/>
              <w:bottom w:val="single" w:sz="4" w:space="0" w:color="auto"/>
              <w:right w:val="single" w:sz="4" w:space="0" w:color="auto"/>
            </w:tcBorders>
            <w:shd w:val="clear" w:color="auto" w:fill="auto"/>
            <w:vAlign w:val="center"/>
          </w:tcPr>
          <w:p w14:paraId="12180A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1976</w:t>
            </w:r>
          </w:p>
        </w:tc>
        <w:tc>
          <w:tcPr>
            <w:tcW w:w="1417" w:type="dxa"/>
            <w:tcBorders>
              <w:top w:val="single" w:sz="4" w:space="0" w:color="auto"/>
              <w:bottom w:val="single" w:sz="4" w:space="0" w:color="auto"/>
              <w:right w:val="single" w:sz="4" w:space="0" w:color="auto"/>
            </w:tcBorders>
            <w:shd w:val="clear" w:color="auto" w:fill="auto"/>
            <w:vAlign w:val="center"/>
          </w:tcPr>
          <w:p w14:paraId="3F5099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11E7997F" w14:textId="77777777" w:rsidTr="00BA4AD5">
        <w:trPr>
          <w:trHeight w:val="315"/>
        </w:trPr>
        <w:tc>
          <w:tcPr>
            <w:tcW w:w="539" w:type="dxa"/>
            <w:tcBorders>
              <w:top w:val="nil"/>
              <w:left w:val="single" w:sz="4" w:space="0" w:color="auto"/>
              <w:bottom w:val="single" w:sz="4" w:space="0" w:color="auto"/>
              <w:right w:val="single" w:sz="4" w:space="0" w:color="auto"/>
            </w:tcBorders>
            <w:vAlign w:val="center"/>
          </w:tcPr>
          <w:p w14:paraId="7C8B5D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5</w:t>
            </w:r>
          </w:p>
        </w:tc>
        <w:tc>
          <w:tcPr>
            <w:tcW w:w="1842" w:type="dxa"/>
            <w:tcBorders>
              <w:top w:val="nil"/>
              <w:left w:val="single" w:sz="4" w:space="0" w:color="auto"/>
              <w:bottom w:val="single" w:sz="4" w:space="0" w:color="auto"/>
              <w:right w:val="single" w:sz="4" w:space="0" w:color="auto"/>
            </w:tcBorders>
            <w:shd w:val="clear" w:color="auto" w:fill="auto"/>
            <w:vAlign w:val="center"/>
          </w:tcPr>
          <w:p w14:paraId="0991A88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№47</w:t>
            </w:r>
          </w:p>
          <w:p w14:paraId="33FAC1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 Божонка,</w:t>
            </w:r>
          </w:p>
          <w:p w14:paraId="35D17A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ул. Новая, д. 17</w:t>
            </w:r>
          </w:p>
        </w:tc>
        <w:tc>
          <w:tcPr>
            <w:tcW w:w="993" w:type="dxa"/>
            <w:tcBorders>
              <w:top w:val="single" w:sz="4" w:space="0" w:color="auto"/>
              <w:bottom w:val="single" w:sz="4" w:space="0" w:color="auto"/>
              <w:right w:val="single" w:sz="4" w:space="0" w:color="auto"/>
            </w:tcBorders>
            <w:shd w:val="clear" w:color="auto" w:fill="auto"/>
            <w:vAlign w:val="center"/>
          </w:tcPr>
          <w:p w14:paraId="4044CA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Газ</w:t>
            </w:r>
          </w:p>
        </w:tc>
        <w:tc>
          <w:tcPr>
            <w:tcW w:w="567" w:type="dxa"/>
            <w:tcBorders>
              <w:top w:val="single" w:sz="4" w:space="0" w:color="auto"/>
              <w:bottom w:val="single" w:sz="4" w:space="0" w:color="auto"/>
              <w:right w:val="single" w:sz="4" w:space="0" w:color="auto"/>
            </w:tcBorders>
            <w:shd w:val="clear" w:color="auto" w:fill="auto"/>
            <w:vAlign w:val="center"/>
          </w:tcPr>
          <w:p w14:paraId="2A0BE3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567" w:type="dxa"/>
            <w:tcBorders>
              <w:top w:val="single" w:sz="4" w:space="0" w:color="auto"/>
              <w:bottom w:val="single" w:sz="4" w:space="0" w:color="auto"/>
              <w:right w:val="single" w:sz="4" w:space="0" w:color="auto"/>
            </w:tcBorders>
            <w:shd w:val="clear" w:color="auto" w:fill="auto"/>
            <w:vAlign w:val="center"/>
          </w:tcPr>
          <w:p w14:paraId="253015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да</w:t>
            </w:r>
          </w:p>
        </w:tc>
        <w:tc>
          <w:tcPr>
            <w:tcW w:w="708" w:type="dxa"/>
            <w:tcBorders>
              <w:top w:val="single" w:sz="4" w:space="0" w:color="auto"/>
              <w:bottom w:val="single" w:sz="4" w:space="0" w:color="auto"/>
              <w:right w:val="single" w:sz="4" w:space="0" w:color="auto"/>
            </w:tcBorders>
            <w:shd w:val="clear" w:color="auto" w:fill="auto"/>
            <w:vAlign w:val="center"/>
          </w:tcPr>
          <w:p w14:paraId="40B7C4B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993" w:type="dxa"/>
            <w:tcBorders>
              <w:top w:val="single" w:sz="4" w:space="0" w:color="auto"/>
              <w:bottom w:val="single" w:sz="4" w:space="0" w:color="auto"/>
              <w:right w:val="single" w:sz="4" w:space="0" w:color="auto"/>
            </w:tcBorders>
            <w:shd w:val="clear" w:color="auto" w:fill="auto"/>
            <w:vAlign w:val="center"/>
          </w:tcPr>
          <w:p w14:paraId="6503BD42"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6,45</w:t>
            </w:r>
          </w:p>
        </w:tc>
        <w:tc>
          <w:tcPr>
            <w:tcW w:w="850" w:type="dxa"/>
            <w:tcBorders>
              <w:top w:val="single" w:sz="4" w:space="0" w:color="auto"/>
              <w:bottom w:val="single" w:sz="4" w:space="0" w:color="auto"/>
              <w:right w:val="single" w:sz="4" w:space="0" w:color="auto"/>
            </w:tcBorders>
            <w:shd w:val="clear" w:color="auto" w:fill="auto"/>
            <w:vAlign w:val="center"/>
          </w:tcPr>
          <w:p w14:paraId="5B808011"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3,53</w:t>
            </w:r>
          </w:p>
        </w:tc>
        <w:tc>
          <w:tcPr>
            <w:tcW w:w="709" w:type="dxa"/>
            <w:tcBorders>
              <w:top w:val="single" w:sz="4" w:space="0" w:color="auto"/>
              <w:bottom w:val="single" w:sz="4" w:space="0" w:color="auto"/>
              <w:right w:val="single" w:sz="4" w:space="0" w:color="auto"/>
            </w:tcBorders>
            <w:shd w:val="clear" w:color="auto" w:fill="auto"/>
            <w:vAlign w:val="center"/>
          </w:tcPr>
          <w:p w14:paraId="6BBDE603"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2,77</w:t>
            </w:r>
          </w:p>
        </w:tc>
        <w:tc>
          <w:tcPr>
            <w:tcW w:w="709" w:type="dxa"/>
            <w:tcBorders>
              <w:top w:val="single" w:sz="4" w:space="0" w:color="auto"/>
              <w:bottom w:val="single" w:sz="4" w:space="0" w:color="auto"/>
              <w:right w:val="single" w:sz="4" w:space="0" w:color="auto"/>
            </w:tcBorders>
            <w:shd w:val="clear" w:color="auto" w:fill="auto"/>
            <w:vAlign w:val="center"/>
          </w:tcPr>
          <w:p w14:paraId="6F2DF9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2000</w:t>
            </w:r>
          </w:p>
        </w:tc>
        <w:tc>
          <w:tcPr>
            <w:tcW w:w="1417" w:type="dxa"/>
            <w:tcBorders>
              <w:top w:val="single" w:sz="4" w:space="0" w:color="auto"/>
              <w:bottom w:val="single" w:sz="4" w:space="0" w:color="auto"/>
              <w:right w:val="single" w:sz="4" w:space="0" w:color="auto"/>
            </w:tcBorders>
            <w:shd w:val="clear" w:color="auto" w:fill="auto"/>
            <w:vAlign w:val="center"/>
          </w:tcPr>
          <w:p w14:paraId="51BB1A2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7404A767" w14:textId="77777777" w:rsidTr="00BA4AD5">
        <w:trPr>
          <w:trHeight w:val="740"/>
        </w:trPr>
        <w:tc>
          <w:tcPr>
            <w:tcW w:w="539" w:type="dxa"/>
            <w:tcBorders>
              <w:top w:val="nil"/>
              <w:left w:val="single" w:sz="4" w:space="0" w:color="auto"/>
              <w:bottom w:val="single" w:sz="4" w:space="0" w:color="auto"/>
              <w:right w:val="single" w:sz="4" w:space="0" w:color="auto"/>
            </w:tcBorders>
            <w:vAlign w:val="center"/>
          </w:tcPr>
          <w:p w14:paraId="7CF8679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6</w:t>
            </w:r>
          </w:p>
        </w:tc>
        <w:tc>
          <w:tcPr>
            <w:tcW w:w="1842" w:type="dxa"/>
            <w:tcBorders>
              <w:top w:val="nil"/>
              <w:left w:val="single" w:sz="4" w:space="0" w:color="auto"/>
              <w:bottom w:val="single" w:sz="4" w:space="0" w:color="auto"/>
              <w:right w:val="single" w:sz="4" w:space="0" w:color="auto"/>
            </w:tcBorders>
            <w:shd w:val="clear" w:color="auto" w:fill="auto"/>
            <w:vAlign w:val="center"/>
            <w:hideMark/>
          </w:tcPr>
          <w:p w14:paraId="60ABE10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№85</w:t>
            </w:r>
          </w:p>
          <w:p w14:paraId="3CE3BD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д. Новоселицы</w:t>
            </w:r>
          </w:p>
        </w:tc>
        <w:tc>
          <w:tcPr>
            <w:tcW w:w="993" w:type="dxa"/>
            <w:tcBorders>
              <w:top w:val="single" w:sz="4" w:space="0" w:color="auto"/>
              <w:bottom w:val="single" w:sz="4" w:space="0" w:color="auto"/>
              <w:right w:val="single" w:sz="4" w:space="0" w:color="auto"/>
            </w:tcBorders>
            <w:shd w:val="clear" w:color="auto" w:fill="auto"/>
            <w:vAlign w:val="center"/>
          </w:tcPr>
          <w:p w14:paraId="07EF84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газ</w:t>
            </w:r>
          </w:p>
        </w:tc>
        <w:tc>
          <w:tcPr>
            <w:tcW w:w="567" w:type="dxa"/>
            <w:tcBorders>
              <w:top w:val="single" w:sz="4" w:space="0" w:color="auto"/>
              <w:bottom w:val="single" w:sz="4" w:space="0" w:color="auto"/>
              <w:right w:val="single" w:sz="4" w:space="0" w:color="auto"/>
            </w:tcBorders>
            <w:shd w:val="clear" w:color="auto" w:fill="auto"/>
            <w:vAlign w:val="center"/>
          </w:tcPr>
          <w:p w14:paraId="0AC5FA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567" w:type="dxa"/>
            <w:tcBorders>
              <w:top w:val="single" w:sz="4" w:space="0" w:color="auto"/>
              <w:bottom w:val="single" w:sz="4" w:space="0" w:color="auto"/>
              <w:right w:val="single" w:sz="4" w:space="0" w:color="auto"/>
            </w:tcBorders>
            <w:shd w:val="clear" w:color="auto" w:fill="auto"/>
            <w:vAlign w:val="center"/>
          </w:tcPr>
          <w:p w14:paraId="68166ED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да</w:t>
            </w:r>
          </w:p>
        </w:tc>
        <w:tc>
          <w:tcPr>
            <w:tcW w:w="708" w:type="dxa"/>
            <w:tcBorders>
              <w:top w:val="single" w:sz="4" w:space="0" w:color="auto"/>
              <w:bottom w:val="single" w:sz="4" w:space="0" w:color="auto"/>
              <w:right w:val="single" w:sz="4" w:space="0" w:color="auto"/>
            </w:tcBorders>
            <w:shd w:val="clear" w:color="auto" w:fill="auto"/>
            <w:vAlign w:val="center"/>
          </w:tcPr>
          <w:p w14:paraId="3FA6BE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w:t>
            </w:r>
          </w:p>
        </w:tc>
        <w:tc>
          <w:tcPr>
            <w:tcW w:w="993" w:type="dxa"/>
            <w:tcBorders>
              <w:top w:val="single" w:sz="4" w:space="0" w:color="auto"/>
              <w:bottom w:val="single" w:sz="4" w:space="0" w:color="auto"/>
              <w:right w:val="single" w:sz="4" w:space="0" w:color="auto"/>
            </w:tcBorders>
            <w:shd w:val="clear" w:color="auto" w:fill="auto"/>
            <w:vAlign w:val="center"/>
          </w:tcPr>
          <w:p w14:paraId="7AE1DF95"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6,02</w:t>
            </w:r>
          </w:p>
        </w:tc>
        <w:tc>
          <w:tcPr>
            <w:tcW w:w="850" w:type="dxa"/>
            <w:tcBorders>
              <w:top w:val="single" w:sz="4" w:space="0" w:color="auto"/>
              <w:bottom w:val="single" w:sz="4" w:space="0" w:color="auto"/>
              <w:right w:val="single" w:sz="4" w:space="0" w:color="auto"/>
            </w:tcBorders>
            <w:shd w:val="clear" w:color="auto" w:fill="auto"/>
            <w:vAlign w:val="center"/>
          </w:tcPr>
          <w:p w14:paraId="464B4340"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4,57</w:t>
            </w:r>
          </w:p>
        </w:tc>
        <w:tc>
          <w:tcPr>
            <w:tcW w:w="709" w:type="dxa"/>
            <w:tcBorders>
              <w:top w:val="single" w:sz="4" w:space="0" w:color="auto"/>
              <w:bottom w:val="single" w:sz="4" w:space="0" w:color="auto"/>
              <w:right w:val="single" w:sz="4" w:space="0" w:color="auto"/>
            </w:tcBorders>
            <w:shd w:val="clear" w:color="auto" w:fill="auto"/>
            <w:vAlign w:val="center"/>
          </w:tcPr>
          <w:p w14:paraId="505FCC49"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2,53</w:t>
            </w:r>
          </w:p>
        </w:tc>
        <w:tc>
          <w:tcPr>
            <w:tcW w:w="709" w:type="dxa"/>
            <w:tcBorders>
              <w:top w:val="single" w:sz="4" w:space="0" w:color="auto"/>
              <w:bottom w:val="single" w:sz="4" w:space="0" w:color="auto"/>
              <w:right w:val="single" w:sz="4" w:space="0" w:color="auto"/>
            </w:tcBorders>
            <w:shd w:val="clear" w:color="auto" w:fill="auto"/>
            <w:vAlign w:val="center"/>
          </w:tcPr>
          <w:p w14:paraId="062CE4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sz w:val="20"/>
                <w:szCs w:val="20"/>
                <w:lang w:val="en-US" w:eastAsia="ru-RU" w:bidi="en-US"/>
              </w:rPr>
              <w:t>1973</w:t>
            </w:r>
          </w:p>
        </w:tc>
        <w:tc>
          <w:tcPr>
            <w:tcW w:w="1417" w:type="dxa"/>
            <w:tcBorders>
              <w:top w:val="single" w:sz="4" w:space="0" w:color="auto"/>
              <w:bottom w:val="single" w:sz="4" w:space="0" w:color="auto"/>
              <w:right w:val="single" w:sz="4" w:space="0" w:color="auto"/>
            </w:tcBorders>
            <w:shd w:val="clear" w:color="auto" w:fill="auto"/>
            <w:vAlign w:val="center"/>
          </w:tcPr>
          <w:p w14:paraId="0351CB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color w:val="000000"/>
                <w:sz w:val="20"/>
                <w:szCs w:val="20"/>
                <w:lang w:val="en-US" w:eastAsia="ru-RU" w:bidi="en-US"/>
              </w:rPr>
              <w:t>информация отсутствует</w:t>
            </w:r>
          </w:p>
        </w:tc>
      </w:tr>
      <w:tr w:rsidR="00BA4AD5" w:rsidRPr="00BA4AD5" w14:paraId="69813FFA" w14:textId="77777777" w:rsidTr="00BA4AD5">
        <w:trPr>
          <w:trHeight w:val="900"/>
        </w:trPr>
        <w:tc>
          <w:tcPr>
            <w:tcW w:w="539" w:type="dxa"/>
            <w:tcBorders>
              <w:top w:val="nil"/>
              <w:left w:val="single" w:sz="4" w:space="0" w:color="auto"/>
              <w:bottom w:val="single" w:sz="4" w:space="0" w:color="auto"/>
              <w:right w:val="single" w:sz="4" w:space="0" w:color="auto"/>
            </w:tcBorders>
            <w:vAlign w:val="center"/>
          </w:tcPr>
          <w:p w14:paraId="719707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7</w:t>
            </w:r>
          </w:p>
        </w:tc>
        <w:tc>
          <w:tcPr>
            <w:tcW w:w="1842" w:type="dxa"/>
            <w:tcBorders>
              <w:top w:val="nil"/>
              <w:left w:val="single" w:sz="4" w:space="0" w:color="auto"/>
              <w:bottom w:val="single" w:sz="4" w:space="0" w:color="auto"/>
              <w:right w:val="single" w:sz="4" w:space="0" w:color="auto"/>
            </w:tcBorders>
            <w:shd w:val="clear" w:color="auto" w:fill="auto"/>
            <w:vAlign w:val="center"/>
          </w:tcPr>
          <w:p w14:paraId="49F9D01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ТГУ НОРД 0,35</w:t>
            </w:r>
          </w:p>
          <w:p w14:paraId="0FAFC38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п. Волховец,</w:t>
            </w:r>
          </w:p>
          <w:p w14:paraId="64EC604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ул. Пионерская</w:t>
            </w:r>
          </w:p>
        </w:tc>
        <w:tc>
          <w:tcPr>
            <w:tcW w:w="993" w:type="dxa"/>
            <w:tcBorders>
              <w:top w:val="single" w:sz="4" w:space="0" w:color="auto"/>
              <w:bottom w:val="single" w:sz="4" w:space="0" w:color="auto"/>
              <w:right w:val="single" w:sz="4" w:space="0" w:color="auto"/>
            </w:tcBorders>
            <w:shd w:val="clear" w:color="auto" w:fill="auto"/>
            <w:vAlign w:val="center"/>
          </w:tcPr>
          <w:p w14:paraId="5B36DF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газ</w:t>
            </w:r>
          </w:p>
        </w:tc>
        <w:tc>
          <w:tcPr>
            <w:tcW w:w="567" w:type="dxa"/>
            <w:tcBorders>
              <w:top w:val="single" w:sz="4" w:space="0" w:color="auto"/>
              <w:bottom w:val="single" w:sz="4" w:space="0" w:color="auto"/>
              <w:right w:val="single" w:sz="4" w:space="0" w:color="auto"/>
            </w:tcBorders>
            <w:shd w:val="clear" w:color="auto" w:fill="auto"/>
            <w:vAlign w:val="center"/>
          </w:tcPr>
          <w:p w14:paraId="6331010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w:t>
            </w:r>
          </w:p>
        </w:tc>
        <w:tc>
          <w:tcPr>
            <w:tcW w:w="567" w:type="dxa"/>
            <w:tcBorders>
              <w:top w:val="single" w:sz="4" w:space="0" w:color="auto"/>
              <w:bottom w:val="single" w:sz="4" w:space="0" w:color="auto"/>
              <w:right w:val="single" w:sz="4" w:space="0" w:color="auto"/>
            </w:tcBorders>
            <w:shd w:val="clear" w:color="auto" w:fill="auto"/>
            <w:vAlign w:val="center"/>
          </w:tcPr>
          <w:p w14:paraId="6A00BD4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w:t>
            </w:r>
          </w:p>
        </w:tc>
        <w:tc>
          <w:tcPr>
            <w:tcW w:w="708" w:type="dxa"/>
            <w:tcBorders>
              <w:top w:val="single" w:sz="4" w:space="0" w:color="auto"/>
              <w:bottom w:val="single" w:sz="4" w:space="0" w:color="auto"/>
              <w:right w:val="single" w:sz="4" w:space="0" w:color="auto"/>
            </w:tcBorders>
            <w:shd w:val="clear" w:color="auto" w:fill="auto"/>
            <w:vAlign w:val="center"/>
          </w:tcPr>
          <w:p w14:paraId="39697FC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w:t>
            </w:r>
          </w:p>
        </w:tc>
        <w:tc>
          <w:tcPr>
            <w:tcW w:w="993" w:type="dxa"/>
            <w:tcBorders>
              <w:top w:val="single" w:sz="4" w:space="0" w:color="auto"/>
              <w:bottom w:val="single" w:sz="4" w:space="0" w:color="auto"/>
              <w:right w:val="single" w:sz="4" w:space="0" w:color="auto"/>
            </w:tcBorders>
            <w:shd w:val="clear" w:color="auto" w:fill="auto"/>
            <w:vAlign w:val="center"/>
          </w:tcPr>
          <w:p w14:paraId="1F576689"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0,3</w:t>
            </w:r>
          </w:p>
        </w:tc>
        <w:tc>
          <w:tcPr>
            <w:tcW w:w="850" w:type="dxa"/>
            <w:tcBorders>
              <w:top w:val="single" w:sz="4" w:space="0" w:color="auto"/>
              <w:bottom w:val="single" w:sz="4" w:space="0" w:color="auto"/>
              <w:right w:val="single" w:sz="4" w:space="0" w:color="auto"/>
            </w:tcBorders>
            <w:shd w:val="clear" w:color="auto" w:fill="auto"/>
            <w:vAlign w:val="center"/>
          </w:tcPr>
          <w:p w14:paraId="7705518F"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0,3</w:t>
            </w:r>
          </w:p>
        </w:tc>
        <w:tc>
          <w:tcPr>
            <w:tcW w:w="709" w:type="dxa"/>
            <w:tcBorders>
              <w:top w:val="single" w:sz="4" w:space="0" w:color="auto"/>
              <w:bottom w:val="single" w:sz="4" w:space="0" w:color="auto"/>
              <w:right w:val="single" w:sz="4" w:space="0" w:color="auto"/>
            </w:tcBorders>
            <w:shd w:val="clear" w:color="auto" w:fill="auto"/>
            <w:vAlign w:val="center"/>
          </w:tcPr>
          <w:p w14:paraId="2216D935"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0,215</w:t>
            </w:r>
          </w:p>
        </w:tc>
        <w:tc>
          <w:tcPr>
            <w:tcW w:w="709" w:type="dxa"/>
            <w:tcBorders>
              <w:top w:val="single" w:sz="4" w:space="0" w:color="auto"/>
              <w:bottom w:val="single" w:sz="4" w:space="0" w:color="auto"/>
              <w:right w:val="single" w:sz="4" w:space="0" w:color="auto"/>
            </w:tcBorders>
            <w:shd w:val="clear" w:color="auto" w:fill="auto"/>
            <w:vAlign w:val="center"/>
          </w:tcPr>
          <w:p w14:paraId="61977C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2021</w:t>
            </w:r>
          </w:p>
        </w:tc>
        <w:tc>
          <w:tcPr>
            <w:tcW w:w="1417" w:type="dxa"/>
            <w:tcBorders>
              <w:top w:val="single" w:sz="4" w:space="0" w:color="auto"/>
              <w:bottom w:val="single" w:sz="4" w:space="0" w:color="auto"/>
              <w:right w:val="single" w:sz="4" w:space="0" w:color="auto"/>
            </w:tcBorders>
            <w:shd w:val="clear" w:color="auto" w:fill="auto"/>
            <w:vAlign w:val="center"/>
          </w:tcPr>
          <w:p w14:paraId="0B8788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color w:val="000000"/>
                <w:sz w:val="20"/>
                <w:szCs w:val="20"/>
                <w:lang w:eastAsia="ru-RU" w:bidi="en-US"/>
              </w:rPr>
              <w:t>информация отсутствует</w:t>
            </w:r>
          </w:p>
        </w:tc>
      </w:tr>
      <w:tr w:rsidR="00BA4AD5" w:rsidRPr="00BA4AD5" w14:paraId="0D6432E2" w14:textId="77777777" w:rsidTr="00BA4AD5">
        <w:trPr>
          <w:trHeight w:val="600"/>
        </w:trPr>
        <w:tc>
          <w:tcPr>
            <w:tcW w:w="539" w:type="dxa"/>
            <w:tcBorders>
              <w:top w:val="nil"/>
              <w:left w:val="single" w:sz="4" w:space="0" w:color="auto"/>
              <w:bottom w:val="single" w:sz="4" w:space="0" w:color="auto"/>
              <w:right w:val="single" w:sz="4" w:space="0" w:color="auto"/>
            </w:tcBorders>
            <w:vAlign w:val="center"/>
          </w:tcPr>
          <w:p w14:paraId="1E805B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8</w:t>
            </w:r>
          </w:p>
        </w:tc>
        <w:tc>
          <w:tcPr>
            <w:tcW w:w="1842" w:type="dxa"/>
            <w:tcBorders>
              <w:top w:val="nil"/>
              <w:left w:val="single" w:sz="4" w:space="0" w:color="auto"/>
              <w:bottom w:val="single" w:sz="4" w:space="0" w:color="auto"/>
              <w:right w:val="single" w:sz="4" w:space="0" w:color="auto"/>
            </w:tcBorders>
            <w:shd w:val="clear" w:color="auto" w:fill="auto"/>
            <w:vAlign w:val="center"/>
          </w:tcPr>
          <w:p w14:paraId="3D3587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№7</w:t>
            </w:r>
          </w:p>
          <w:p w14:paraId="49ABDDF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 Божонка</w:t>
            </w:r>
          </w:p>
        </w:tc>
        <w:tc>
          <w:tcPr>
            <w:tcW w:w="993" w:type="dxa"/>
            <w:tcBorders>
              <w:top w:val="single" w:sz="4" w:space="0" w:color="auto"/>
              <w:bottom w:val="single" w:sz="4" w:space="0" w:color="auto"/>
              <w:right w:val="single" w:sz="4" w:space="0" w:color="auto"/>
            </w:tcBorders>
            <w:shd w:val="clear" w:color="auto" w:fill="auto"/>
            <w:vAlign w:val="center"/>
          </w:tcPr>
          <w:p w14:paraId="616E60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уголь</w:t>
            </w:r>
          </w:p>
        </w:tc>
        <w:tc>
          <w:tcPr>
            <w:tcW w:w="567" w:type="dxa"/>
            <w:tcBorders>
              <w:top w:val="single" w:sz="4" w:space="0" w:color="auto"/>
              <w:bottom w:val="single" w:sz="4" w:space="0" w:color="auto"/>
              <w:right w:val="single" w:sz="4" w:space="0" w:color="auto"/>
            </w:tcBorders>
            <w:shd w:val="clear" w:color="auto" w:fill="auto"/>
            <w:vAlign w:val="center"/>
          </w:tcPr>
          <w:p w14:paraId="6282D6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да</w:t>
            </w:r>
          </w:p>
        </w:tc>
        <w:tc>
          <w:tcPr>
            <w:tcW w:w="567" w:type="dxa"/>
            <w:tcBorders>
              <w:top w:val="single" w:sz="4" w:space="0" w:color="auto"/>
              <w:bottom w:val="single" w:sz="4" w:space="0" w:color="auto"/>
              <w:right w:val="single" w:sz="4" w:space="0" w:color="auto"/>
            </w:tcBorders>
            <w:shd w:val="clear" w:color="auto" w:fill="auto"/>
            <w:vAlign w:val="center"/>
          </w:tcPr>
          <w:p w14:paraId="505DA0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да</w:t>
            </w:r>
          </w:p>
        </w:tc>
        <w:tc>
          <w:tcPr>
            <w:tcW w:w="708" w:type="dxa"/>
            <w:tcBorders>
              <w:top w:val="single" w:sz="4" w:space="0" w:color="auto"/>
              <w:bottom w:val="single" w:sz="4" w:space="0" w:color="auto"/>
              <w:right w:val="single" w:sz="4" w:space="0" w:color="auto"/>
            </w:tcBorders>
            <w:shd w:val="clear" w:color="auto" w:fill="auto"/>
            <w:vAlign w:val="center"/>
          </w:tcPr>
          <w:p w14:paraId="32D5F5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w:t>
            </w:r>
          </w:p>
        </w:tc>
        <w:tc>
          <w:tcPr>
            <w:tcW w:w="993" w:type="dxa"/>
            <w:tcBorders>
              <w:top w:val="single" w:sz="4" w:space="0" w:color="auto"/>
              <w:bottom w:val="single" w:sz="4" w:space="0" w:color="auto"/>
              <w:right w:val="single" w:sz="4" w:space="0" w:color="auto"/>
            </w:tcBorders>
            <w:shd w:val="clear" w:color="auto" w:fill="auto"/>
            <w:vAlign w:val="center"/>
          </w:tcPr>
          <w:p w14:paraId="552A8BBE"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0,464</w:t>
            </w:r>
          </w:p>
        </w:tc>
        <w:tc>
          <w:tcPr>
            <w:tcW w:w="850" w:type="dxa"/>
            <w:tcBorders>
              <w:top w:val="single" w:sz="4" w:space="0" w:color="auto"/>
              <w:bottom w:val="single" w:sz="4" w:space="0" w:color="auto"/>
              <w:right w:val="single" w:sz="4" w:space="0" w:color="auto"/>
            </w:tcBorders>
            <w:shd w:val="clear" w:color="auto" w:fill="auto"/>
            <w:vAlign w:val="center"/>
          </w:tcPr>
          <w:p w14:paraId="5C3FE92A"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0,464</w:t>
            </w:r>
          </w:p>
        </w:tc>
        <w:tc>
          <w:tcPr>
            <w:tcW w:w="709" w:type="dxa"/>
            <w:tcBorders>
              <w:top w:val="single" w:sz="4" w:space="0" w:color="auto"/>
              <w:bottom w:val="single" w:sz="4" w:space="0" w:color="auto"/>
              <w:right w:val="single" w:sz="4" w:space="0" w:color="auto"/>
            </w:tcBorders>
            <w:shd w:val="clear" w:color="auto" w:fill="auto"/>
            <w:vAlign w:val="center"/>
          </w:tcPr>
          <w:p w14:paraId="1AE0D4BD" w14:textId="77777777" w:rsidR="00BA4AD5" w:rsidRPr="00BA4AD5" w:rsidRDefault="00BA4AD5" w:rsidP="00BA4AD5">
            <w:pPr>
              <w:widowControl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0,113</w:t>
            </w:r>
          </w:p>
        </w:tc>
        <w:tc>
          <w:tcPr>
            <w:tcW w:w="709" w:type="dxa"/>
            <w:tcBorders>
              <w:top w:val="single" w:sz="4" w:space="0" w:color="auto"/>
              <w:bottom w:val="single" w:sz="4" w:space="0" w:color="auto"/>
              <w:right w:val="single" w:sz="4" w:space="0" w:color="auto"/>
            </w:tcBorders>
            <w:shd w:val="clear" w:color="auto" w:fill="auto"/>
            <w:vAlign w:val="center"/>
          </w:tcPr>
          <w:p w14:paraId="3E4E206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1968</w:t>
            </w:r>
          </w:p>
        </w:tc>
        <w:tc>
          <w:tcPr>
            <w:tcW w:w="1417" w:type="dxa"/>
            <w:tcBorders>
              <w:top w:val="single" w:sz="4" w:space="0" w:color="auto"/>
              <w:bottom w:val="single" w:sz="4" w:space="0" w:color="auto"/>
              <w:right w:val="single" w:sz="4" w:space="0" w:color="auto"/>
            </w:tcBorders>
            <w:shd w:val="clear" w:color="auto" w:fill="auto"/>
            <w:vAlign w:val="center"/>
          </w:tcPr>
          <w:p w14:paraId="563D6B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eastAsia="ru-RU" w:bidi="en-US"/>
              </w:rPr>
            </w:pPr>
            <w:r w:rsidRPr="00BA4AD5">
              <w:rPr>
                <w:rFonts w:ascii="Times New Roman" w:eastAsia="Times New Roman" w:hAnsi="Times New Roman" w:cs="Times New Roman"/>
                <w:color w:val="000000"/>
                <w:sz w:val="20"/>
                <w:szCs w:val="20"/>
                <w:lang w:eastAsia="ru-RU" w:bidi="en-US"/>
              </w:rPr>
              <w:t xml:space="preserve">информация </w:t>
            </w:r>
            <w:r w:rsidRPr="00BA4AD5">
              <w:rPr>
                <w:rFonts w:ascii="Times New Roman" w:eastAsia="Times New Roman" w:hAnsi="Times New Roman" w:cs="Times New Roman"/>
                <w:color w:val="000000"/>
                <w:sz w:val="20"/>
                <w:szCs w:val="20"/>
                <w:lang w:val="en-US" w:eastAsia="ru-RU" w:bidi="en-US"/>
              </w:rPr>
              <w:t>отсутствует</w:t>
            </w:r>
          </w:p>
        </w:tc>
      </w:tr>
    </w:tbl>
    <w:p w14:paraId="5800D281" w14:textId="77777777" w:rsidR="00BA4AD5" w:rsidRPr="00BA4AD5" w:rsidRDefault="00BA4AD5" w:rsidP="00BA4AD5">
      <w:pPr>
        <w:autoSpaceDE w:val="0"/>
        <w:autoSpaceDN w:val="0"/>
        <w:adjustRightInd w:val="0"/>
        <w:spacing w:after="0" w:line="240" w:lineRule="auto"/>
        <w:ind w:firstLine="709"/>
        <w:jc w:val="center"/>
        <w:rPr>
          <w:rFonts w:ascii="Times New Roman" w:eastAsia="Times New Roman" w:hAnsi="Times New Roman" w:cs="Times New Roman"/>
          <w:color w:val="FF0000"/>
          <w:sz w:val="24"/>
          <w:szCs w:val="24"/>
          <w:lang w:bidi="en-US"/>
        </w:rPr>
      </w:pPr>
    </w:p>
    <w:p w14:paraId="329886DD" w14:textId="77777777" w:rsidR="00BA4AD5" w:rsidRPr="00BA4AD5" w:rsidRDefault="00BA4AD5" w:rsidP="00BA4AD5">
      <w:pPr>
        <w:autoSpaceDE w:val="0"/>
        <w:autoSpaceDN w:val="0"/>
        <w:adjustRightInd w:val="0"/>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3.17</w:t>
      </w:r>
    </w:p>
    <w:p w14:paraId="207AAA9F" w14:textId="77777777" w:rsidR="00BA4AD5" w:rsidRPr="00BA4AD5" w:rsidRDefault="00BA4AD5" w:rsidP="00BA4AD5">
      <w:pPr>
        <w:autoSpaceDE w:val="0"/>
        <w:autoSpaceDN w:val="0"/>
        <w:adjustRightInd w:val="0"/>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Характеристики тепловых сетей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1657"/>
        <w:gridCol w:w="1081"/>
        <w:gridCol w:w="1074"/>
        <w:gridCol w:w="1066"/>
        <w:gridCol w:w="1066"/>
        <w:gridCol w:w="1066"/>
        <w:gridCol w:w="1066"/>
        <w:gridCol w:w="1073"/>
      </w:tblGrid>
      <w:tr w:rsidR="00BA4AD5" w:rsidRPr="00BA4AD5" w14:paraId="13369F50" w14:textId="77777777" w:rsidTr="00BA4AD5">
        <w:trPr>
          <w:tblHeader/>
        </w:trPr>
        <w:tc>
          <w:tcPr>
            <w:tcW w:w="534" w:type="dxa"/>
            <w:vMerge w:val="restart"/>
            <w:vAlign w:val="center"/>
          </w:tcPr>
          <w:p w14:paraId="1CF0638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w:t>
            </w:r>
          </w:p>
          <w:p w14:paraId="4D276D7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п/п</w:t>
            </w:r>
          </w:p>
        </w:tc>
        <w:tc>
          <w:tcPr>
            <w:tcW w:w="1666" w:type="dxa"/>
            <w:vMerge w:val="restart"/>
            <w:vAlign w:val="center"/>
          </w:tcPr>
          <w:p w14:paraId="7C9E466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color w:val="000000"/>
                <w:sz w:val="20"/>
                <w:szCs w:val="20"/>
                <w:lang w:eastAsia="ru-RU" w:bidi="en-US"/>
              </w:rPr>
              <w:t>Наименование котельной и адрес нахождения</w:t>
            </w:r>
          </w:p>
        </w:tc>
        <w:tc>
          <w:tcPr>
            <w:tcW w:w="2200" w:type="dxa"/>
            <w:gridSpan w:val="2"/>
            <w:vMerge w:val="restart"/>
            <w:vAlign w:val="center"/>
          </w:tcPr>
          <w:p w14:paraId="5EFF48F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bCs/>
                <w:color w:val="000000"/>
                <w:sz w:val="20"/>
                <w:szCs w:val="20"/>
                <w:lang w:bidi="en-US"/>
              </w:rPr>
              <w:t>Протяженность в 2-х трубном исполнении, км</w:t>
            </w:r>
          </w:p>
        </w:tc>
        <w:tc>
          <w:tcPr>
            <w:tcW w:w="4404" w:type="dxa"/>
            <w:gridSpan w:val="4"/>
            <w:vAlign w:val="center"/>
          </w:tcPr>
          <w:p w14:paraId="029EEF1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bCs/>
                <w:color w:val="000000"/>
                <w:sz w:val="20"/>
                <w:szCs w:val="20"/>
                <w:lang w:bidi="en-US"/>
              </w:rPr>
              <w:t>в том числе в 2-х трубном исполнении:</w:t>
            </w:r>
          </w:p>
        </w:tc>
        <w:tc>
          <w:tcPr>
            <w:tcW w:w="1101" w:type="dxa"/>
            <w:vMerge w:val="restart"/>
            <w:vAlign w:val="center"/>
          </w:tcPr>
          <w:p w14:paraId="26472A8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bCs/>
                <w:color w:val="000000"/>
                <w:sz w:val="20"/>
                <w:szCs w:val="20"/>
                <w:lang w:val="en-US" w:bidi="en-US"/>
              </w:rPr>
              <w:t>Износ сетей</w:t>
            </w:r>
          </w:p>
        </w:tc>
      </w:tr>
      <w:tr w:rsidR="00BA4AD5" w:rsidRPr="00BA4AD5" w14:paraId="62278DC2" w14:textId="77777777" w:rsidTr="00BA4AD5">
        <w:trPr>
          <w:tblHeader/>
        </w:trPr>
        <w:tc>
          <w:tcPr>
            <w:tcW w:w="534" w:type="dxa"/>
            <w:vMerge/>
            <w:vAlign w:val="center"/>
          </w:tcPr>
          <w:p w14:paraId="318A81A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c>
          <w:tcPr>
            <w:tcW w:w="1666" w:type="dxa"/>
            <w:vMerge/>
            <w:vAlign w:val="center"/>
          </w:tcPr>
          <w:p w14:paraId="299BAE7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c>
          <w:tcPr>
            <w:tcW w:w="2200" w:type="dxa"/>
            <w:gridSpan w:val="2"/>
            <w:vMerge/>
            <w:vAlign w:val="center"/>
          </w:tcPr>
          <w:p w14:paraId="5481E9A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c>
          <w:tcPr>
            <w:tcW w:w="2202" w:type="dxa"/>
            <w:gridSpan w:val="2"/>
            <w:vAlign w:val="center"/>
          </w:tcPr>
          <w:p w14:paraId="16EE336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bCs/>
                <w:color w:val="000000"/>
                <w:sz w:val="20"/>
                <w:szCs w:val="20"/>
                <w:lang w:val="en-US" w:bidi="en-US"/>
              </w:rPr>
              <w:t>Надземное исполнение, км</w:t>
            </w:r>
          </w:p>
        </w:tc>
        <w:tc>
          <w:tcPr>
            <w:tcW w:w="2202" w:type="dxa"/>
            <w:gridSpan w:val="2"/>
            <w:vAlign w:val="center"/>
          </w:tcPr>
          <w:p w14:paraId="4B3751B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bCs/>
                <w:color w:val="000000"/>
                <w:sz w:val="20"/>
                <w:szCs w:val="20"/>
                <w:lang w:bidi="en-US"/>
              </w:rPr>
              <w:t>Канальная прокладка (+транзит по подвалу)</w:t>
            </w:r>
          </w:p>
        </w:tc>
        <w:tc>
          <w:tcPr>
            <w:tcW w:w="1101" w:type="dxa"/>
            <w:vMerge/>
            <w:vAlign w:val="center"/>
          </w:tcPr>
          <w:p w14:paraId="2447662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r>
      <w:tr w:rsidR="00BA4AD5" w:rsidRPr="00BA4AD5" w14:paraId="52C2AC85" w14:textId="77777777" w:rsidTr="00BA4AD5">
        <w:trPr>
          <w:tblHeader/>
        </w:trPr>
        <w:tc>
          <w:tcPr>
            <w:tcW w:w="534" w:type="dxa"/>
            <w:vMerge/>
            <w:vAlign w:val="center"/>
          </w:tcPr>
          <w:p w14:paraId="22763B4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c>
          <w:tcPr>
            <w:tcW w:w="1666" w:type="dxa"/>
            <w:vMerge/>
            <w:vAlign w:val="center"/>
          </w:tcPr>
          <w:p w14:paraId="2CCCA03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c>
          <w:tcPr>
            <w:tcW w:w="1100" w:type="dxa"/>
            <w:vAlign w:val="center"/>
          </w:tcPr>
          <w:p w14:paraId="412AD87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ЦО</w:t>
            </w:r>
          </w:p>
        </w:tc>
        <w:tc>
          <w:tcPr>
            <w:tcW w:w="1100" w:type="dxa"/>
            <w:vAlign w:val="center"/>
          </w:tcPr>
          <w:p w14:paraId="23BE099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ГВС</w:t>
            </w:r>
          </w:p>
        </w:tc>
        <w:tc>
          <w:tcPr>
            <w:tcW w:w="1101" w:type="dxa"/>
            <w:vAlign w:val="center"/>
          </w:tcPr>
          <w:p w14:paraId="4C82DBF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ЦО</w:t>
            </w:r>
          </w:p>
        </w:tc>
        <w:tc>
          <w:tcPr>
            <w:tcW w:w="1101" w:type="dxa"/>
            <w:vAlign w:val="center"/>
          </w:tcPr>
          <w:p w14:paraId="533C909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ГВС</w:t>
            </w:r>
          </w:p>
        </w:tc>
        <w:tc>
          <w:tcPr>
            <w:tcW w:w="1101" w:type="dxa"/>
            <w:vAlign w:val="center"/>
          </w:tcPr>
          <w:p w14:paraId="55836A6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ЦО</w:t>
            </w:r>
          </w:p>
        </w:tc>
        <w:tc>
          <w:tcPr>
            <w:tcW w:w="1101" w:type="dxa"/>
            <w:vAlign w:val="center"/>
          </w:tcPr>
          <w:p w14:paraId="2D96268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ГВС</w:t>
            </w:r>
          </w:p>
        </w:tc>
        <w:tc>
          <w:tcPr>
            <w:tcW w:w="1101" w:type="dxa"/>
            <w:vMerge/>
            <w:vAlign w:val="center"/>
          </w:tcPr>
          <w:p w14:paraId="7450972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
        </w:tc>
      </w:tr>
      <w:tr w:rsidR="00BA4AD5" w:rsidRPr="00BA4AD5" w14:paraId="73CF2CBB" w14:textId="77777777" w:rsidTr="00BA4AD5">
        <w:trPr>
          <w:tblHeader/>
        </w:trPr>
        <w:tc>
          <w:tcPr>
            <w:tcW w:w="534" w:type="dxa"/>
            <w:vAlign w:val="center"/>
          </w:tcPr>
          <w:p w14:paraId="11615AF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1</w:t>
            </w:r>
          </w:p>
        </w:tc>
        <w:tc>
          <w:tcPr>
            <w:tcW w:w="1666" w:type="dxa"/>
            <w:vAlign w:val="center"/>
          </w:tcPr>
          <w:p w14:paraId="5EEA5CE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2</w:t>
            </w:r>
          </w:p>
        </w:tc>
        <w:tc>
          <w:tcPr>
            <w:tcW w:w="1100" w:type="dxa"/>
            <w:vAlign w:val="center"/>
          </w:tcPr>
          <w:p w14:paraId="5FFA570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3</w:t>
            </w:r>
          </w:p>
        </w:tc>
        <w:tc>
          <w:tcPr>
            <w:tcW w:w="1100" w:type="dxa"/>
            <w:vAlign w:val="center"/>
          </w:tcPr>
          <w:p w14:paraId="21EA0E0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4</w:t>
            </w:r>
          </w:p>
        </w:tc>
        <w:tc>
          <w:tcPr>
            <w:tcW w:w="1101" w:type="dxa"/>
            <w:vAlign w:val="center"/>
          </w:tcPr>
          <w:p w14:paraId="2B28CB8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5</w:t>
            </w:r>
          </w:p>
        </w:tc>
        <w:tc>
          <w:tcPr>
            <w:tcW w:w="1101" w:type="dxa"/>
            <w:vAlign w:val="center"/>
          </w:tcPr>
          <w:p w14:paraId="5714E19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6</w:t>
            </w:r>
          </w:p>
        </w:tc>
        <w:tc>
          <w:tcPr>
            <w:tcW w:w="1101" w:type="dxa"/>
            <w:vAlign w:val="center"/>
          </w:tcPr>
          <w:p w14:paraId="571F5F1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7</w:t>
            </w:r>
          </w:p>
        </w:tc>
        <w:tc>
          <w:tcPr>
            <w:tcW w:w="1101" w:type="dxa"/>
            <w:vAlign w:val="center"/>
          </w:tcPr>
          <w:p w14:paraId="6990754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8</w:t>
            </w:r>
          </w:p>
        </w:tc>
        <w:tc>
          <w:tcPr>
            <w:tcW w:w="1101" w:type="dxa"/>
            <w:vAlign w:val="center"/>
          </w:tcPr>
          <w:p w14:paraId="65F1441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9</w:t>
            </w:r>
          </w:p>
        </w:tc>
      </w:tr>
      <w:tr w:rsidR="00BA4AD5" w:rsidRPr="00BA4AD5" w14:paraId="0203A528" w14:textId="77777777" w:rsidTr="00BA4AD5">
        <w:tc>
          <w:tcPr>
            <w:tcW w:w="534" w:type="dxa"/>
            <w:vAlign w:val="center"/>
          </w:tcPr>
          <w:p w14:paraId="6DF3E91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w:t>
            </w:r>
          </w:p>
        </w:tc>
        <w:tc>
          <w:tcPr>
            <w:tcW w:w="1666" w:type="dxa"/>
            <w:vAlign w:val="center"/>
          </w:tcPr>
          <w:p w14:paraId="4142B5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№11</w:t>
            </w:r>
          </w:p>
          <w:p w14:paraId="373FC9D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eastAsia="ru-RU" w:bidi="en-US"/>
              </w:rPr>
              <w:t>д. Шолохово</w:t>
            </w:r>
          </w:p>
        </w:tc>
        <w:tc>
          <w:tcPr>
            <w:tcW w:w="1100" w:type="dxa"/>
            <w:vAlign w:val="center"/>
          </w:tcPr>
          <w:p w14:paraId="252E445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0,548</w:t>
            </w:r>
          </w:p>
        </w:tc>
        <w:tc>
          <w:tcPr>
            <w:tcW w:w="1100" w:type="dxa"/>
            <w:vAlign w:val="center"/>
          </w:tcPr>
          <w:p w14:paraId="7AFFDF1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w:t>
            </w:r>
          </w:p>
        </w:tc>
        <w:tc>
          <w:tcPr>
            <w:tcW w:w="1101" w:type="dxa"/>
            <w:vAlign w:val="center"/>
          </w:tcPr>
          <w:p w14:paraId="451F803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0,488</w:t>
            </w:r>
          </w:p>
        </w:tc>
        <w:tc>
          <w:tcPr>
            <w:tcW w:w="1101" w:type="dxa"/>
            <w:vAlign w:val="center"/>
          </w:tcPr>
          <w:p w14:paraId="6487148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2D2A4DC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0,06</w:t>
            </w:r>
          </w:p>
        </w:tc>
        <w:tc>
          <w:tcPr>
            <w:tcW w:w="1101" w:type="dxa"/>
            <w:vAlign w:val="center"/>
          </w:tcPr>
          <w:p w14:paraId="4AF614D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5D89941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61E7AF1C" w14:textId="77777777" w:rsidTr="00BA4AD5">
        <w:tc>
          <w:tcPr>
            <w:tcW w:w="534" w:type="dxa"/>
            <w:vAlign w:val="center"/>
          </w:tcPr>
          <w:p w14:paraId="60E39EB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1666" w:type="dxa"/>
            <w:vAlign w:val="center"/>
          </w:tcPr>
          <w:p w14:paraId="174D7CC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№23</w:t>
            </w:r>
          </w:p>
          <w:p w14:paraId="12B886A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eastAsia="ru-RU" w:bidi="en-US"/>
              </w:rPr>
              <w:t>п. Волховец</w:t>
            </w:r>
          </w:p>
        </w:tc>
        <w:tc>
          <w:tcPr>
            <w:tcW w:w="1100" w:type="dxa"/>
            <w:vAlign w:val="center"/>
          </w:tcPr>
          <w:p w14:paraId="4C139761"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0,83</w:t>
            </w:r>
          </w:p>
        </w:tc>
        <w:tc>
          <w:tcPr>
            <w:tcW w:w="1100" w:type="dxa"/>
            <w:vAlign w:val="center"/>
          </w:tcPr>
          <w:p w14:paraId="26A339B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0,32</w:t>
            </w:r>
          </w:p>
        </w:tc>
        <w:tc>
          <w:tcPr>
            <w:tcW w:w="1101" w:type="dxa"/>
            <w:vAlign w:val="center"/>
          </w:tcPr>
          <w:p w14:paraId="5EEA9E7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0,594</w:t>
            </w:r>
          </w:p>
        </w:tc>
        <w:tc>
          <w:tcPr>
            <w:tcW w:w="1101" w:type="dxa"/>
            <w:vAlign w:val="center"/>
          </w:tcPr>
          <w:p w14:paraId="69CD10E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0,038</w:t>
            </w:r>
          </w:p>
        </w:tc>
        <w:tc>
          <w:tcPr>
            <w:tcW w:w="1101" w:type="dxa"/>
            <w:vAlign w:val="center"/>
          </w:tcPr>
          <w:p w14:paraId="7B0EE63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0,236</w:t>
            </w:r>
          </w:p>
        </w:tc>
        <w:tc>
          <w:tcPr>
            <w:tcW w:w="1101" w:type="dxa"/>
            <w:vAlign w:val="center"/>
          </w:tcPr>
          <w:p w14:paraId="05A33DA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0,282</w:t>
            </w:r>
          </w:p>
        </w:tc>
        <w:tc>
          <w:tcPr>
            <w:tcW w:w="1101" w:type="dxa"/>
            <w:vAlign w:val="center"/>
          </w:tcPr>
          <w:p w14:paraId="627FF50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28EBCA2C" w14:textId="77777777" w:rsidTr="00BA4AD5">
        <w:tc>
          <w:tcPr>
            <w:tcW w:w="534" w:type="dxa"/>
            <w:vAlign w:val="center"/>
          </w:tcPr>
          <w:p w14:paraId="1035AD6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1666" w:type="dxa"/>
            <w:vAlign w:val="center"/>
          </w:tcPr>
          <w:p w14:paraId="7649EE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№26</w:t>
            </w:r>
          </w:p>
          <w:p w14:paraId="0D60083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eastAsia="ru-RU" w:bidi="en-US"/>
              </w:rPr>
              <w:t>д. Савино</w:t>
            </w:r>
          </w:p>
        </w:tc>
        <w:tc>
          <w:tcPr>
            <w:tcW w:w="1100" w:type="dxa"/>
            <w:vAlign w:val="center"/>
          </w:tcPr>
          <w:p w14:paraId="3828D5AA"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2,37</w:t>
            </w:r>
          </w:p>
        </w:tc>
        <w:tc>
          <w:tcPr>
            <w:tcW w:w="1100" w:type="dxa"/>
            <w:vAlign w:val="center"/>
          </w:tcPr>
          <w:p w14:paraId="1199BBD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1,56</w:t>
            </w:r>
          </w:p>
        </w:tc>
        <w:tc>
          <w:tcPr>
            <w:tcW w:w="1101" w:type="dxa"/>
            <w:vAlign w:val="center"/>
          </w:tcPr>
          <w:p w14:paraId="51C8F6B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1,514</w:t>
            </w:r>
          </w:p>
        </w:tc>
        <w:tc>
          <w:tcPr>
            <w:tcW w:w="1101" w:type="dxa"/>
            <w:vAlign w:val="center"/>
          </w:tcPr>
          <w:p w14:paraId="25AD6D6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1,058</w:t>
            </w:r>
          </w:p>
        </w:tc>
        <w:tc>
          <w:tcPr>
            <w:tcW w:w="1101" w:type="dxa"/>
            <w:vAlign w:val="center"/>
          </w:tcPr>
          <w:p w14:paraId="094AAE4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0,856</w:t>
            </w:r>
          </w:p>
        </w:tc>
        <w:tc>
          <w:tcPr>
            <w:tcW w:w="1101" w:type="dxa"/>
            <w:vAlign w:val="center"/>
          </w:tcPr>
          <w:p w14:paraId="110BE96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0,502</w:t>
            </w:r>
          </w:p>
        </w:tc>
        <w:tc>
          <w:tcPr>
            <w:tcW w:w="1101" w:type="dxa"/>
            <w:vAlign w:val="center"/>
          </w:tcPr>
          <w:p w14:paraId="1105DC9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6B20AA31" w14:textId="77777777" w:rsidTr="00BA4AD5">
        <w:tc>
          <w:tcPr>
            <w:tcW w:w="534" w:type="dxa"/>
            <w:vAlign w:val="center"/>
          </w:tcPr>
          <w:p w14:paraId="78B7BA7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1666" w:type="dxa"/>
            <w:vAlign w:val="center"/>
          </w:tcPr>
          <w:p w14:paraId="3B7A83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№44</w:t>
            </w:r>
          </w:p>
          <w:p w14:paraId="6601D5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 xml:space="preserve">д. Новоселицы </w:t>
            </w:r>
          </w:p>
          <w:p w14:paraId="6F68522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ул. Молодёжная</w:t>
            </w:r>
          </w:p>
        </w:tc>
        <w:tc>
          <w:tcPr>
            <w:tcW w:w="1100" w:type="dxa"/>
            <w:vAlign w:val="center"/>
          </w:tcPr>
          <w:p w14:paraId="1025C83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2,957</w:t>
            </w:r>
          </w:p>
        </w:tc>
        <w:tc>
          <w:tcPr>
            <w:tcW w:w="1100" w:type="dxa"/>
            <w:vAlign w:val="center"/>
          </w:tcPr>
          <w:p w14:paraId="147FAD0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w:t>
            </w:r>
          </w:p>
        </w:tc>
        <w:tc>
          <w:tcPr>
            <w:tcW w:w="1101" w:type="dxa"/>
            <w:vAlign w:val="center"/>
          </w:tcPr>
          <w:p w14:paraId="011E538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2,957</w:t>
            </w:r>
          </w:p>
        </w:tc>
        <w:tc>
          <w:tcPr>
            <w:tcW w:w="1101" w:type="dxa"/>
            <w:vAlign w:val="center"/>
          </w:tcPr>
          <w:p w14:paraId="0376C49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7E60ECA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6763F4E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00B6427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51DB9EA1" w14:textId="77777777" w:rsidTr="00BA4AD5">
        <w:tc>
          <w:tcPr>
            <w:tcW w:w="534" w:type="dxa"/>
            <w:vAlign w:val="center"/>
          </w:tcPr>
          <w:p w14:paraId="5F2E074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w:t>
            </w:r>
          </w:p>
        </w:tc>
        <w:tc>
          <w:tcPr>
            <w:tcW w:w="1666" w:type="dxa"/>
            <w:vAlign w:val="center"/>
          </w:tcPr>
          <w:p w14:paraId="03D9D5F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№47</w:t>
            </w:r>
          </w:p>
          <w:p w14:paraId="56F2D7F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 Божонка,</w:t>
            </w:r>
          </w:p>
          <w:p w14:paraId="3D534FF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eastAsia="ru-RU" w:bidi="en-US"/>
              </w:rPr>
              <w:t>ул. Новая, д. 17</w:t>
            </w:r>
          </w:p>
        </w:tc>
        <w:tc>
          <w:tcPr>
            <w:tcW w:w="1100" w:type="dxa"/>
            <w:vAlign w:val="center"/>
          </w:tcPr>
          <w:p w14:paraId="40302DB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1,01</w:t>
            </w:r>
          </w:p>
        </w:tc>
        <w:tc>
          <w:tcPr>
            <w:tcW w:w="1100" w:type="dxa"/>
            <w:vAlign w:val="center"/>
          </w:tcPr>
          <w:p w14:paraId="1355D385"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0,72</w:t>
            </w:r>
          </w:p>
        </w:tc>
        <w:tc>
          <w:tcPr>
            <w:tcW w:w="1101" w:type="dxa"/>
            <w:vAlign w:val="center"/>
          </w:tcPr>
          <w:p w14:paraId="5EA03E3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1,01</w:t>
            </w:r>
          </w:p>
        </w:tc>
        <w:tc>
          <w:tcPr>
            <w:tcW w:w="1101" w:type="dxa"/>
            <w:vAlign w:val="center"/>
          </w:tcPr>
          <w:p w14:paraId="448017A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0,72</w:t>
            </w:r>
          </w:p>
        </w:tc>
        <w:tc>
          <w:tcPr>
            <w:tcW w:w="1101" w:type="dxa"/>
            <w:vAlign w:val="center"/>
          </w:tcPr>
          <w:p w14:paraId="011840A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1A7612F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3EC2CA6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5BA70923" w14:textId="77777777" w:rsidTr="00BA4AD5">
        <w:tc>
          <w:tcPr>
            <w:tcW w:w="534" w:type="dxa"/>
            <w:vAlign w:val="center"/>
          </w:tcPr>
          <w:p w14:paraId="71617A7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1666" w:type="dxa"/>
            <w:vAlign w:val="center"/>
          </w:tcPr>
          <w:p w14:paraId="43A47B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val="en-US" w:eastAsia="ru-RU" w:bidi="en-US"/>
              </w:rPr>
              <w:t>Котельная №85</w:t>
            </w:r>
          </w:p>
          <w:p w14:paraId="18118EB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val="en-US" w:eastAsia="ru-RU" w:bidi="en-US"/>
              </w:rPr>
              <w:t>д. Новоселицы</w:t>
            </w:r>
          </w:p>
        </w:tc>
        <w:tc>
          <w:tcPr>
            <w:tcW w:w="1100" w:type="dxa"/>
            <w:vAlign w:val="center"/>
          </w:tcPr>
          <w:p w14:paraId="749DF3E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2,298</w:t>
            </w:r>
          </w:p>
        </w:tc>
        <w:tc>
          <w:tcPr>
            <w:tcW w:w="1100" w:type="dxa"/>
            <w:vAlign w:val="center"/>
          </w:tcPr>
          <w:p w14:paraId="6AA1C4F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1,774</w:t>
            </w:r>
          </w:p>
        </w:tc>
        <w:tc>
          <w:tcPr>
            <w:tcW w:w="1101" w:type="dxa"/>
            <w:vAlign w:val="center"/>
          </w:tcPr>
          <w:p w14:paraId="5B0D596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0,335</w:t>
            </w:r>
          </w:p>
        </w:tc>
        <w:tc>
          <w:tcPr>
            <w:tcW w:w="1101" w:type="dxa"/>
            <w:vAlign w:val="center"/>
          </w:tcPr>
          <w:p w14:paraId="2A2B5D9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0,226</w:t>
            </w:r>
          </w:p>
        </w:tc>
        <w:tc>
          <w:tcPr>
            <w:tcW w:w="1101" w:type="dxa"/>
            <w:vAlign w:val="center"/>
          </w:tcPr>
          <w:p w14:paraId="5CB26B4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1,152</w:t>
            </w:r>
          </w:p>
        </w:tc>
        <w:tc>
          <w:tcPr>
            <w:tcW w:w="1101" w:type="dxa"/>
            <w:vAlign w:val="center"/>
          </w:tcPr>
          <w:p w14:paraId="43C9910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1,548</w:t>
            </w:r>
          </w:p>
        </w:tc>
        <w:tc>
          <w:tcPr>
            <w:tcW w:w="1101" w:type="dxa"/>
            <w:vAlign w:val="center"/>
          </w:tcPr>
          <w:p w14:paraId="26CE83E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2D7DAFA3" w14:textId="77777777" w:rsidTr="00BA4AD5">
        <w:tc>
          <w:tcPr>
            <w:tcW w:w="534" w:type="dxa"/>
            <w:vAlign w:val="center"/>
          </w:tcPr>
          <w:p w14:paraId="321663D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w:t>
            </w:r>
          </w:p>
        </w:tc>
        <w:tc>
          <w:tcPr>
            <w:tcW w:w="1666" w:type="dxa"/>
            <w:vAlign w:val="center"/>
          </w:tcPr>
          <w:p w14:paraId="200157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ТГУ НОРД 0,35</w:t>
            </w:r>
          </w:p>
          <w:p w14:paraId="6E82962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п. Волховец,</w:t>
            </w:r>
          </w:p>
          <w:p w14:paraId="22C8506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ул. Пионерская</w:t>
            </w:r>
          </w:p>
        </w:tc>
        <w:tc>
          <w:tcPr>
            <w:tcW w:w="1100" w:type="dxa"/>
            <w:vAlign w:val="center"/>
          </w:tcPr>
          <w:p w14:paraId="79C17C9F"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r w:rsidRPr="00BA4AD5">
              <w:rPr>
                <w:rFonts w:ascii="Times New Roman" w:eastAsia="Times New Roman" w:hAnsi="Times New Roman" w:cs="Times New Roman"/>
                <w:bCs/>
                <w:sz w:val="20"/>
                <w:szCs w:val="20"/>
                <w:lang w:val="en-US" w:bidi="en-US"/>
              </w:rPr>
              <w:t>0,264</w:t>
            </w:r>
          </w:p>
        </w:tc>
        <w:tc>
          <w:tcPr>
            <w:tcW w:w="1100" w:type="dxa"/>
            <w:vAlign w:val="center"/>
          </w:tcPr>
          <w:p w14:paraId="0ED6CD9C" w14:textId="77777777" w:rsidR="00BA4AD5" w:rsidRPr="00BA4AD5" w:rsidRDefault="00BA4AD5" w:rsidP="00BA4AD5">
            <w:pPr>
              <w:spacing w:after="0" w:line="240" w:lineRule="auto"/>
              <w:jc w:val="center"/>
              <w:rPr>
                <w:rFonts w:ascii="Times New Roman" w:eastAsia="Times New Roman" w:hAnsi="Times New Roman" w:cs="Times New Roman"/>
                <w:bCs/>
                <w:sz w:val="20"/>
                <w:szCs w:val="20"/>
                <w:lang w:val="en-US" w:bidi="en-US"/>
              </w:rPr>
            </w:pPr>
            <w:r w:rsidRPr="00BA4AD5">
              <w:rPr>
                <w:rFonts w:ascii="Times New Roman" w:eastAsia="Times New Roman" w:hAnsi="Times New Roman" w:cs="Times New Roman"/>
                <w:bCs/>
                <w:sz w:val="20"/>
                <w:szCs w:val="20"/>
                <w:lang w:val="en-US" w:bidi="en-US"/>
              </w:rPr>
              <w:t>0</w:t>
            </w:r>
          </w:p>
        </w:tc>
        <w:tc>
          <w:tcPr>
            <w:tcW w:w="1101" w:type="dxa"/>
            <w:vAlign w:val="center"/>
          </w:tcPr>
          <w:p w14:paraId="619A983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02CF295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6071A58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02E80B5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1B086E5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r w:rsidR="00BA4AD5" w:rsidRPr="00BA4AD5" w14:paraId="0982D7A9" w14:textId="77777777" w:rsidTr="00BA4AD5">
        <w:tc>
          <w:tcPr>
            <w:tcW w:w="534" w:type="dxa"/>
            <w:vAlign w:val="center"/>
          </w:tcPr>
          <w:p w14:paraId="49C7DB4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1666" w:type="dxa"/>
            <w:vAlign w:val="center"/>
          </w:tcPr>
          <w:p w14:paraId="13331A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Котельная №7</w:t>
            </w:r>
          </w:p>
          <w:p w14:paraId="2A93B6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eastAsia="ru-RU" w:bidi="en-US"/>
              </w:rPr>
            </w:pPr>
            <w:r w:rsidRPr="00BA4AD5">
              <w:rPr>
                <w:rFonts w:ascii="Times New Roman" w:eastAsia="Times New Roman" w:hAnsi="Times New Roman" w:cs="Times New Roman"/>
                <w:sz w:val="20"/>
                <w:szCs w:val="20"/>
                <w:lang w:eastAsia="ru-RU" w:bidi="en-US"/>
              </w:rPr>
              <w:t>д. Божонка</w:t>
            </w:r>
          </w:p>
        </w:tc>
        <w:tc>
          <w:tcPr>
            <w:tcW w:w="1100" w:type="dxa"/>
            <w:vAlign w:val="center"/>
          </w:tcPr>
          <w:p w14:paraId="7FBE711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0,192</w:t>
            </w:r>
          </w:p>
        </w:tc>
        <w:tc>
          <w:tcPr>
            <w:tcW w:w="1100" w:type="dxa"/>
            <w:vAlign w:val="center"/>
          </w:tcPr>
          <w:p w14:paraId="48066C0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0,192</w:t>
            </w:r>
          </w:p>
        </w:tc>
        <w:tc>
          <w:tcPr>
            <w:tcW w:w="1101" w:type="dxa"/>
            <w:vAlign w:val="center"/>
          </w:tcPr>
          <w:p w14:paraId="396B4A8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641795F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77E09B3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7EAF643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0</w:t>
            </w:r>
          </w:p>
        </w:tc>
        <w:tc>
          <w:tcPr>
            <w:tcW w:w="1101" w:type="dxa"/>
            <w:vAlign w:val="center"/>
          </w:tcPr>
          <w:p w14:paraId="29A3BC7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60 %</w:t>
            </w:r>
          </w:p>
        </w:tc>
      </w:tr>
    </w:tbl>
    <w:p w14:paraId="7B983679"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7" w:name="_Toc159490765"/>
      <w:r w:rsidRPr="00BA4AD5">
        <w:rPr>
          <w:rFonts w:ascii="Times New Roman" w:eastAsia="Times New Roman" w:hAnsi="Times New Roman" w:cs="Times New Roman"/>
          <w:b/>
          <w:bCs/>
          <w:sz w:val="24"/>
          <w:szCs w:val="20"/>
          <w:lang w:eastAsia="x-none"/>
        </w:rPr>
        <w:t>3.3.5. Газоснабжение</w:t>
      </w:r>
      <w:bookmarkEnd w:id="277"/>
    </w:p>
    <w:p w14:paraId="196EB61F"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По территории сельского поселения проходят магистральные газопроводы Серпухов-Ленинград и Белоусово-Ленинград.</w:t>
      </w:r>
    </w:p>
    <w:p w14:paraId="474D87F9" w14:textId="77777777" w:rsidR="00BA4AD5" w:rsidRPr="00BA4AD5" w:rsidRDefault="00BA4AD5" w:rsidP="00BA4AD5">
      <w:pPr>
        <w:widowControl w:val="0"/>
        <w:suppressAutoHyphens/>
        <w:autoSpaceDE w:val="0"/>
        <w:autoSpaceDN w:val="0"/>
        <w:spacing w:after="0" w:line="240" w:lineRule="auto"/>
        <w:ind w:right="57" w:firstLine="709"/>
        <w:jc w:val="both"/>
        <w:textAlignment w:val="baseline"/>
        <w:rPr>
          <w:rFonts w:ascii="Times New Roman" w:eastAsia="Times New Roman" w:hAnsi="Times New Roman" w:cs="Times New Roman"/>
          <w:color w:val="000000"/>
          <w:kern w:val="3"/>
          <w:sz w:val="24"/>
          <w:szCs w:val="24"/>
          <w:lang w:eastAsia="zh-CN" w:bidi="en-US"/>
        </w:rPr>
      </w:pPr>
      <w:r w:rsidRPr="00BA4AD5">
        <w:rPr>
          <w:rFonts w:ascii="Times New Roman" w:eastAsia="Times New Roman" w:hAnsi="Times New Roman" w:cs="Times New Roman"/>
          <w:color w:val="000000"/>
          <w:kern w:val="3"/>
          <w:sz w:val="24"/>
          <w:szCs w:val="24"/>
          <w:lang w:eastAsia="zh-CN" w:bidi="en-US"/>
        </w:rPr>
        <w:t>Централизованное газоснабжение природным газом обеспечивает отопительная котельная №26 и пятиэтажные дома на нужды пищеприготовления от ГРС Савино.</w:t>
      </w:r>
    </w:p>
    <w:p w14:paraId="04662497"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Газоснабжение д. Новоселицы обеспечивается от газопровода среднего давления Ø219 проложенного через д. Божонка от АГРС «Божонка».</w:t>
      </w:r>
    </w:p>
    <w:p w14:paraId="5D96731F"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Газоснабжение д. Божонка осуществляется от ГРС «Божонка». Природным газом обеспечены нужды отопительной котельной № 47, пищеприготовление в многоэтажной и индивидуальной коттеджной застройках. Природный газ используется на технологические нужды и нужды котельной ООО «Птицефабрика Новгородская».</w:t>
      </w:r>
    </w:p>
    <w:p w14:paraId="6FCB43ED"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Жители остальных населенных пунктов пользуются сжиженным газом.</w:t>
      </w:r>
    </w:p>
    <w:p w14:paraId="63F9C8DE"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Перспективные межпоселковые газопроводы планируются на расчетный срок реализации генплана с подключением к сетям природного газа (существующий газопровод среднего давления Ø219).</w:t>
      </w:r>
    </w:p>
    <w:p w14:paraId="009BCA8A"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Также планируется подключение к природному газу ряда объектов культурного досуга, базы отдыха, ремонтных мастерских и т.д.</w:t>
      </w:r>
    </w:p>
    <w:p w14:paraId="73B5B418"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Увеличение потребности д. Божонка в природном газе предполагается за счет:</w:t>
      </w:r>
    </w:p>
    <w:p w14:paraId="1CCB041E"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возрастания технологической и тепловой нагрузки на ООО «Птицефабрика Новгородская»;</w:t>
      </w:r>
    </w:p>
    <w:p w14:paraId="3369BA9B" w14:textId="77777777" w:rsidR="00BA4AD5" w:rsidRPr="00BA4AD5" w:rsidRDefault="00BA4AD5" w:rsidP="00BA4AD5">
      <w:pPr>
        <w:tabs>
          <w:tab w:val="left" w:pos="993"/>
        </w:tabs>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строительство коттеджей, использующих газ на теплоснабжение и пищеприготовление.</w:t>
      </w:r>
    </w:p>
    <w:p w14:paraId="7A289FA0"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Централизованным газоснабжением природным газом обеспечиваются котельная п. Волховец мощностью 2,32 Гкал/час и многоквартирные жилые дома на нужды пищеприготовления.</w:t>
      </w:r>
    </w:p>
    <w:p w14:paraId="0380BCBB"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2-х контурные котлы для коттеджной застройки д. Радионово снабжаются природным газом от ШРП на магистральном газопроводе.</w:t>
      </w:r>
    </w:p>
    <w:p w14:paraId="7CD5124B"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Сжиженным газом из подземных емкостей на нужды горячего водоснабжения и пищеприготовление снабжается многоквартирный жилой дом в д. Шолохово.</w:t>
      </w:r>
    </w:p>
    <w:p w14:paraId="152BC893" w14:textId="77777777" w:rsidR="00BA4AD5" w:rsidRPr="00BA4AD5" w:rsidRDefault="00BA4AD5" w:rsidP="00BA4AD5">
      <w:pPr>
        <w:suppressAutoHyphens/>
        <w:autoSpaceDN w:val="0"/>
        <w:spacing w:after="0" w:line="240" w:lineRule="auto"/>
        <w:ind w:right="57"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На нужды пищеприготовления используется также </w:t>
      </w:r>
      <w:proofErr w:type="gramStart"/>
      <w:r w:rsidRPr="00BA4AD5">
        <w:rPr>
          <w:rFonts w:ascii="Times New Roman" w:eastAsia="Times New Roman" w:hAnsi="Times New Roman" w:cs="Times New Roman"/>
          <w:kern w:val="3"/>
          <w:sz w:val="24"/>
          <w:szCs w:val="24"/>
          <w:lang w:eastAsia="zh-CN" w:bidi="en-US"/>
        </w:rPr>
        <w:t>газ</w:t>
      </w:r>
      <w:proofErr w:type="gramEnd"/>
      <w:r w:rsidRPr="00BA4AD5">
        <w:rPr>
          <w:rFonts w:ascii="Times New Roman" w:eastAsia="Times New Roman" w:hAnsi="Times New Roman" w:cs="Times New Roman"/>
          <w:kern w:val="3"/>
          <w:sz w:val="24"/>
          <w:szCs w:val="24"/>
          <w:lang w:eastAsia="zh-CN" w:bidi="en-US"/>
        </w:rPr>
        <w:t xml:space="preserve"> сжиженный от индивидуальных газовых баллонов.</w:t>
      </w:r>
    </w:p>
    <w:p w14:paraId="4BBA76A9" w14:textId="77777777" w:rsidR="00BA4AD5" w:rsidRPr="00BA4AD5" w:rsidRDefault="00BA4AD5" w:rsidP="00BA4AD5">
      <w:pPr>
        <w:autoSpaceDE w:val="0"/>
        <w:autoSpaceDN w:val="0"/>
        <w:adjustRightInd w:val="0"/>
        <w:spacing w:after="0" w:line="240" w:lineRule="auto"/>
        <w:ind w:firstLine="709"/>
        <w:jc w:val="right"/>
        <w:rPr>
          <w:rFonts w:ascii="Times New Roman" w:eastAsia="Times New Roman" w:hAnsi="Times New Roman" w:cs="Times New Roman"/>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4B670145" w14:textId="77777777" w:rsidR="00BA4AD5" w:rsidRPr="00BA4AD5" w:rsidRDefault="00BA4AD5" w:rsidP="00BA4AD5">
      <w:pPr>
        <w:autoSpaceDE w:val="0"/>
        <w:autoSpaceDN w:val="0"/>
        <w:adjustRightInd w:val="0"/>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3.18</w:t>
      </w:r>
    </w:p>
    <w:p w14:paraId="49A87FAB" w14:textId="77777777" w:rsidR="00BA4AD5" w:rsidRPr="00BA4AD5" w:rsidRDefault="00BA4AD5" w:rsidP="00BA4AD5">
      <w:pPr>
        <w:autoSpaceDE w:val="0"/>
        <w:autoSpaceDN w:val="0"/>
        <w:adjustRightInd w:val="0"/>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Характеристики сетей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3976"/>
        <w:gridCol w:w="1275"/>
        <w:gridCol w:w="1276"/>
        <w:gridCol w:w="1276"/>
        <w:gridCol w:w="709"/>
        <w:gridCol w:w="866"/>
      </w:tblGrid>
      <w:tr w:rsidR="00BA4AD5" w:rsidRPr="00BA4AD5" w14:paraId="39CA0685" w14:textId="77777777" w:rsidTr="00BA4AD5">
        <w:tc>
          <w:tcPr>
            <w:tcW w:w="527" w:type="dxa"/>
            <w:vAlign w:val="center"/>
          </w:tcPr>
          <w:p w14:paraId="6036A78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w:t>
            </w:r>
          </w:p>
          <w:p w14:paraId="2BC5A8C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п/п</w:t>
            </w:r>
          </w:p>
        </w:tc>
        <w:tc>
          <w:tcPr>
            <w:tcW w:w="3976" w:type="dxa"/>
            <w:vAlign w:val="center"/>
          </w:tcPr>
          <w:p w14:paraId="58E9BA9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Наименование</w:t>
            </w:r>
          </w:p>
        </w:tc>
        <w:tc>
          <w:tcPr>
            <w:tcW w:w="1275" w:type="dxa"/>
            <w:vAlign w:val="center"/>
          </w:tcPr>
          <w:p w14:paraId="19A8A8F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Давление</w:t>
            </w:r>
          </w:p>
        </w:tc>
        <w:tc>
          <w:tcPr>
            <w:tcW w:w="1276" w:type="dxa"/>
            <w:vAlign w:val="center"/>
          </w:tcPr>
          <w:p w14:paraId="76680C8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Материал труб</w:t>
            </w:r>
          </w:p>
        </w:tc>
        <w:tc>
          <w:tcPr>
            <w:tcW w:w="1276" w:type="dxa"/>
            <w:vAlign w:val="center"/>
          </w:tcPr>
          <w:p w14:paraId="10B6C68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Расположение</w:t>
            </w:r>
          </w:p>
        </w:tc>
        <w:tc>
          <w:tcPr>
            <w:tcW w:w="709" w:type="dxa"/>
            <w:vAlign w:val="center"/>
          </w:tcPr>
          <w:p w14:paraId="4EEC121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Диаметр</w:t>
            </w:r>
          </w:p>
        </w:tc>
        <w:tc>
          <w:tcPr>
            <w:tcW w:w="866" w:type="dxa"/>
            <w:vAlign w:val="center"/>
          </w:tcPr>
          <w:p w14:paraId="5180159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Протяженность, м</w:t>
            </w:r>
          </w:p>
        </w:tc>
      </w:tr>
      <w:tr w:rsidR="00BA4AD5" w:rsidRPr="00BA4AD5" w14:paraId="650A99C3" w14:textId="77777777" w:rsidTr="00BA4AD5">
        <w:tc>
          <w:tcPr>
            <w:tcW w:w="527" w:type="dxa"/>
            <w:vAlign w:val="center"/>
          </w:tcPr>
          <w:p w14:paraId="1668F80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1</w:t>
            </w:r>
          </w:p>
        </w:tc>
        <w:tc>
          <w:tcPr>
            <w:tcW w:w="3976" w:type="dxa"/>
            <w:vAlign w:val="center"/>
          </w:tcPr>
          <w:p w14:paraId="54000AF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2</w:t>
            </w:r>
          </w:p>
        </w:tc>
        <w:tc>
          <w:tcPr>
            <w:tcW w:w="1275" w:type="dxa"/>
            <w:vAlign w:val="center"/>
          </w:tcPr>
          <w:p w14:paraId="20B1B18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3</w:t>
            </w:r>
          </w:p>
        </w:tc>
        <w:tc>
          <w:tcPr>
            <w:tcW w:w="1276" w:type="dxa"/>
            <w:vAlign w:val="center"/>
          </w:tcPr>
          <w:p w14:paraId="5BF51F7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4</w:t>
            </w:r>
          </w:p>
        </w:tc>
        <w:tc>
          <w:tcPr>
            <w:tcW w:w="1276" w:type="dxa"/>
            <w:vAlign w:val="center"/>
          </w:tcPr>
          <w:p w14:paraId="65C4659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5</w:t>
            </w:r>
          </w:p>
        </w:tc>
        <w:tc>
          <w:tcPr>
            <w:tcW w:w="709" w:type="dxa"/>
            <w:vAlign w:val="center"/>
          </w:tcPr>
          <w:p w14:paraId="3A79C0B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6</w:t>
            </w:r>
          </w:p>
        </w:tc>
        <w:tc>
          <w:tcPr>
            <w:tcW w:w="866" w:type="dxa"/>
            <w:vAlign w:val="center"/>
          </w:tcPr>
          <w:p w14:paraId="6BE2560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r w:rsidRPr="00BA4AD5">
              <w:rPr>
                <w:rFonts w:ascii="Times New Roman" w:eastAsia="Times New Roman" w:hAnsi="Times New Roman" w:cs="Times New Roman"/>
                <w:b/>
                <w:sz w:val="20"/>
                <w:szCs w:val="20"/>
                <w:lang w:bidi="en-US"/>
              </w:rPr>
              <w:t>7</w:t>
            </w:r>
          </w:p>
        </w:tc>
      </w:tr>
      <w:tr w:rsidR="00BA4AD5" w:rsidRPr="00BA4AD5" w14:paraId="43DB66B0" w14:textId="77777777" w:rsidTr="00BA4AD5">
        <w:tc>
          <w:tcPr>
            <w:tcW w:w="527" w:type="dxa"/>
            <w:vAlign w:val="center"/>
          </w:tcPr>
          <w:p w14:paraId="62B9C49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w:t>
            </w:r>
          </w:p>
        </w:tc>
        <w:tc>
          <w:tcPr>
            <w:tcW w:w="3976" w:type="dxa"/>
            <w:vAlign w:val="center"/>
          </w:tcPr>
          <w:p w14:paraId="0BB81D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в д. Савино от ГРП до жилых домов </w:t>
            </w:r>
          </w:p>
          <w:p w14:paraId="3162544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(перевод на природный газ)</w:t>
            </w:r>
          </w:p>
        </w:tc>
        <w:tc>
          <w:tcPr>
            <w:tcW w:w="1275" w:type="dxa"/>
            <w:vAlign w:val="center"/>
          </w:tcPr>
          <w:p w14:paraId="244860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7A1F23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AD4DAF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2E183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208C5D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6,00</w:t>
            </w:r>
          </w:p>
        </w:tc>
      </w:tr>
      <w:tr w:rsidR="00BA4AD5" w:rsidRPr="00BA4AD5" w14:paraId="6A90B2CA" w14:textId="77777777" w:rsidTr="00BA4AD5">
        <w:tc>
          <w:tcPr>
            <w:tcW w:w="527" w:type="dxa"/>
            <w:vAlign w:val="center"/>
          </w:tcPr>
          <w:p w14:paraId="52FF550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w:t>
            </w:r>
          </w:p>
        </w:tc>
        <w:tc>
          <w:tcPr>
            <w:tcW w:w="3976" w:type="dxa"/>
            <w:vAlign w:val="center"/>
          </w:tcPr>
          <w:p w14:paraId="286E381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 xml:space="preserve">Газопровод низкого давления в д. Савино от ГРП до жилых домов </w:t>
            </w:r>
          </w:p>
          <w:p w14:paraId="276A09C5"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(перевод на природный газ)</w:t>
            </w:r>
          </w:p>
        </w:tc>
        <w:tc>
          <w:tcPr>
            <w:tcW w:w="1275" w:type="dxa"/>
            <w:vAlign w:val="center"/>
          </w:tcPr>
          <w:p w14:paraId="2A058E61"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Низкое 0,005 МПа</w:t>
            </w:r>
          </w:p>
        </w:tc>
        <w:tc>
          <w:tcPr>
            <w:tcW w:w="1276" w:type="dxa"/>
            <w:vAlign w:val="center"/>
          </w:tcPr>
          <w:p w14:paraId="3233E17A"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0B5DCEA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28CE9605"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159</w:t>
            </w:r>
          </w:p>
        </w:tc>
        <w:tc>
          <w:tcPr>
            <w:tcW w:w="866" w:type="dxa"/>
            <w:vAlign w:val="center"/>
          </w:tcPr>
          <w:p w14:paraId="185E091F"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10,20</w:t>
            </w:r>
          </w:p>
        </w:tc>
      </w:tr>
      <w:tr w:rsidR="00BA4AD5" w:rsidRPr="00BA4AD5" w14:paraId="1A86038E" w14:textId="77777777" w:rsidTr="00BA4AD5">
        <w:tc>
          <w:tcPr>
            <w:tcW w:w="527" w:type="dxa"/>
            <w:vAlign w:val="center"/>
          </w:tcPr>
          <w:p w14:paraId="4C27E8F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w:t>
            </w:r>
          </w:p>
        </w:tc>
        <w:tc>
          <w:tcPr>
            <w:tcW w:w="3976" w:type="dxa"/>
            <w:vAlign w:val="center"/>
          </w:tcPr>
          <w:p w14:paraId="32222A8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 xml:space="preserve">Газопровод низкого давления в д. Савино от ГРП до жилых домов </w:t>
            </w:r>
          </w:p>
          <w:p w14:paraId="63C7014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(перевод на природный газ)</w:t>
            </w:r>
          </w:p>
        </w:tc>
        <w:tc>
          <w:tcPr>
            <w:tcW w:w="1275" w:type="dxa"/>
            <w:vAlign w:val="center"/>
          </w:tcPr>
          <w:p w14:paraId="648887AF"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Низкое 0,005 МПа</w:t>
            </w:r>
          </w:p>
        </w:tc>
        <w:tc>
          <w:tcPr>
            <w:tcW w:w="1276" w:type="dxa"/>
            <w:vAlign w:val="center"/>
          </w:tcPr>
          <w:p w14:paraId="64CA39AF"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3D13EB1B"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402F404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89</w:t>
            </w:r>
          </w:p>
        </w:tc>
        <w:tc>
          <w:tcPr>
            <w:tcW w:w="866" w:type="dxa"/>
            <w:vAlign w:val="center"/>
          </w:tcPr>
          <w:p w14:paraId="6FC2AD7A"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17,00</w:t>
            </w:r>
          </w:p>
        </w:tc>
      </w:tr>
      <w:tr w:rsidR="00BA4AD5" w:rsidRPr="00BA4AD5" w14:paraId="3B34512B" w14:textId="77777777" w:rsidTr="00BA4AD5">
        <w:tc>
          <w:tcPr>
            <w:tcW w:w="527" w:type="dxa"/>
            <w:vAlign w:val="center"/>
          </w:tcPr>
          <w:p w14:paraId="2243172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w:t>
            </w:r>
          </w:p>
        </w:tc>
        <w:tc>
          <w:tcPr>
            <w:tcW w:w="3976" w:type="dxa"/>
            <w:vAlign w:val="center"/>
          </w:tcPr>
          <w:p w14:paraId="02DC38B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 xml:space="preserve">Газопровод низкого давления в д. Савино от ГРП до жилых домов </w:t>
            </w:r>
          </w:p>
          <w:p w14:paraId="5577AC0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(перевод на природный газ)</w:t>
            </w:r>
          </w:p>
        </w:tc>
        <w:tc>
          <w:tcPr>
            <w:tcW w:w="1275" w:type="dxa"/>
            <w:vAlign w:val="center"/>
          </w:tcPr>
          <w:p w14:paraId="6B0E63B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Низкое 0,005 МПа</w:t>
            </w:r>
          </w:p>
        </w:tc>
        <w:tc>
          <w:tcPr>
            <w:tcW w:w="1276" w:type="dxa"/>
            <w:vAlign w:val="center"/>
          </w:tcPr>
          <w:p w14:paraId="2213C9DB"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6C33ABE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1556927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114</w:t>
            </w:r>
          </w:p>
        </w:tc>
        <w:tc>
          <w:tcPr>
            <w:tcW w:w="866" w:type="dxa"/>
            <w:vAlign w:val="center"/>
          </w:tcPr>
          <w:p w14:paraId="353E89A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117,00</w:t>
            </w:r>
          </w:p>
        </w:tc>
      </w:tr>
      <w:tr w:rsidR="00BA4AD5" w:rsidRPr="00BA4AD5" w14:paraId="58BB1A43" w14:textId="77777777" w:rsidTr="00BA4AD5">
        <w:tc>
          <w:tcPr>
            <w:tcW w:w="527" w:type="dxa"/>
            <w:vAlign w:val="center"/>
          </w:tcPr>
          <w:p w14:paraId="611AB59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w:t>
            </w:r>
          </w:p>
        </w:tc>
        <w:tc>
          <w:tcPr>
            <w:tcW w:w="3976" w:type="dxa"/>
            <w:vAlign w:val="center"/>
          </w:tcPr>
          <w:p w14:paraId="58B61D7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 xml:space="preserve">Газопровод низкого давления в д. Савино от ГРП до жилых домов </w:t>
            </w:r>
          </w:p>
          <w:p w14:paraId="5D94C7A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(перевод на природный газ)</w:t>
            </w:r>
          </w:p>
        </w:tc>
        <w:tc>
          <w:tcPr>
            <w:tcW w:w="1275" w:type="dxa"/>
            <w:vAlign w:val="center"/>
          </w:tcPr>
          <w:p w14:paraId="2FBD1E3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Низкое 0,005 МПа</w:t>
            </w:r>
          </w:p>
        </w:tc>
        <w:tc>
          <w:tcPr>
            <w:tcW w:w="1276" w:type="dxa"/>
            <w:vAlign w:val="center"/>
          </w:tcPr>
          <w:p w14:paraId="053C690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799573C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758865E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57</w:t>
            </w:r>
          </w:p>
        </w:tc>
        <w:tc>
          <w:tcPr>
            <w:tcW w:w="866" w:type="dxa"/>
            <w:vAlign w:val="center"/>
          </w:tcPr>
          <w:p w14:paraId="0CBA0E1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11,00</w:t>
            </w:r>
          </w:p>
        </w:tc>
      </w:tr>
      <w:tr w:rsidR="00BA4AD5" w:rsidRPr="00BA4AD5" w14:paraId="2BC1F7F5" w14:textId="77777777" w:rsidTr="00BA4AD5">
        <w:tc>
          <w:tcPr>
            <w:tcW w:w="527" w:type="dxa"/>
            <w:vAlign w:val="center"/>
          </w:tcPr>
          <w:p w14:paraId="1CEB65F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w:t>
            </w:r>
          </w:p>
        </w:tc>
        <w:tc>
          <w:tcPr>
            <w:tcW w:w="3976" w:type="dxa"/>
            <w:vAlign w:val="center"/>
          </w:tcPr>
          <w:p w14:paraId="0DB4791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Газопровод высокого давления от ГРС до ШП в пос. Савино</w:t>
            </w:r>
          </w:p>
        </w:tc>
        <w:tc>
          <w:tcPr>
            <w:tcW w:w="1275" w:type="dxa"/>
            <w:vAlign w:val="center"/>
          </w:tcPr>
          <w:p w14:paraId="5F9673EB"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Высокое 2 кат. до 0,6 МПа</w:t>
            </w:r>
          </w:p>
        </w:tc>
        <w:tc>
          <w:tcPr>
            <w:tcW w:w="1276" w:type="dxa"/>
            <w:vAlign w:val="center"/>
          </w:tcPr>
          <w:p w14:paraId="29E9F54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0F73AF1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6411AAD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89</w:t>
            </w:r>
          </w:p>
        </w:tc>
        <w:tc>
          <w:tcPr>
            <w:tcW w:w="866" w:type="dxa"/>
            <w:vAlign w:val="center"/>
          </w:tcPr>
          <w:p w14:paraId="14D43355"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78,50</w:t>
            </w:r>
          </w:p>
        </w:tc>
      </w:tr>
      <w:tr w:rsidR="00BA4AD5" w:rsidRPr="00BA4AD5" w14:paraId="65929B3D" w14:textId="77777777" w:rsidTr="00BA4AD5">
        <w:tc>
          <w:tcPr>
            <w:tcW w:w="527" w:type="dxa"/>
            <w:vAlign w:val="center"/>
          </w:tcPr>
          <w:p w14:paraId="4B522EB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w:t>
            </w:r>
          </w:p>
        </w:tc>
        <w:tc>
          <w:tcPr>
            <w:tcW w:w="3976" w:type="dxa"/>
            <w:vAlign w:val="center"/>
          </w:tcPr>
          <w:p w14:paraId="2AD6417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Газопровод высокого давления от ГРС до ШП в пос. Савино</w:t>
            </w:r>
          </w:p>
        </w:tc>
        <w:tc>
          <w:tcPr>
            <w:tcW w:w="1275" w:type="dxa"/>
            <w:vAlign w:val="center"/>
          </w:tcPr>
          <w:p w14:paraId="7899A9FF"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Высокое 2 кат. до 0,6 МПа</w:t>
            </w:r>
          </w:p>
        </w:tc>
        <w:tc>
          <w:tcPr>
            <w:tcW w:w="1276" w:type="dxa"/>
            <w:vAlign w:val="center"/>
          </w:tcPr>
          <w:p w14:paraId="3A1B97F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4FA0DF9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69AE013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108</w:t>
            </w:r>
          </w:p>
        </w:tc>
        <w:tc>
          <w:tcPr>
            <w:tcW w:w="866" w:type="dxa"/>
            <w:vAlign w:val="center"/>
          </w:tcPr>
          <w:p w14:paraId="53725E25"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7,00</w:t>
            </w:r>
          </w:p>
        </w:tc>
      </w:tr>
      <w:tr w:rsidR="00BA4AD5" w:rsidRPr="00BA4AD5" w14:paraId="5E0C4FA4" w14:textId="77777777" w:rsidTr="00BA4AD5">
        <w:tc>
          <w:tcPr>
            <w:tcW w:w="527" w:type="dxa"/>
            <w:vAlign w:val="center"/>
          </w:tcPr>
          <w:p w14:paraId="445A5F4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w:t>
            </w:r>
          </w:p>
        </w:tc>
        <w:tc>
          <w:tcPr>
            <w:tcW w:w="3976" w:type="dxa"/>
            <w:vAlign w:val="center"/>
          </w:tcPr>
          <w:p w14:paraId="5A062B1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Газопровод высокого давления от ГРС до ШП в пос. Савино</w:t>
            </w:r>
          </w:p>
        </w:tc>
        <w:tc>
          <w:tcPr>
            <w:tcW w:w="1275" w:type="dxa"/>
            <w:vAlign w:val="center"/>
          </w:tcPr>
          <w:p w14:paraId="39B0EF3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Высокое 2 кат. до 0,6 МПа</w:t>
            </w:r>
          </w:p>
        </w:tc>
        <w:tc>
          <w:tcPr>
            <w:tcW w:w="1276" w:type="dxa"/>
            <w:vAlign w:val="center"/>
          </w:tcPr>
          <w:p w14:paraId="53D52E1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345571B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4CF9032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159</w:t>
            </w:r>
          </w:p>
        </w:tc>
        <w:tc>
          <w:tcPr>
            <w:tcW w:w="866" w:type="dxa"/>
            <w:vAlign w:val="center"/>
          </w:tcPr>
          <w:p w14:paraId="07FBB2F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373,80</w:t>
            </w:r>
          </w:p>
        </w:tc>
      </w:tr>
      <w:tr w:rsidR="00BA4AD5" w:rsidRPr="00BA4AD5" w14:paraId="0E4BB8C7" w14:textId="77777777" w:rsidTr="00BA4AD5">
        <w:tc>
          <w:tcPr>
            <w:tcW w:w="527" w:type="dxa"/>
            <w:vAlign w:val="center"/>
          </w:tcPr>
          <w:p w14:paraId="1958381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w:t>
            </w:r>
          </w:p>
        </w:tc>
        <w:tc>
          <w:tcPr>
            <w:tcW w:w="3976" w:type="dxa"/>
            <w:vAlign w:val="center"/>
          </w:tcPr>
          <w:p w14:paraId="686CD1AC"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Газопровод высокого давления от ГРС до ШП в пос. Савино</w:t>
            </w:r>
          </w:p>
        </w:tc>
        <w:tc>
          <w:tcPr>
            <w:tcW w:w="1275" w:type="dxa"/>
            <w:vAlign w:val="center"/>
          </w:tcPr>
          <w:p w14:paraId="31B4B556"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Высокое 2 кат. до 0,6 МПа</w:t>
            </w:r>
          </w:p>
        </w:tc>
        <w:tc>
          <w:tcPr>
            <w:tcW w:w="1276" w:type="dxa"/>
            <w:vAlign w:val="center"/>
          </w:tcPr>
          <w:p w14:paraId="7C9D75C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3FBBABA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Надземный</w:t>
            </w:r>
          </w:p>
        </w:tc>
        <w:tc>
          <w:tcPr>
            <w:tcW w:w="709" w:type="dxa"/>
            <w:vAlign w:val="center"/>
          </w:tcPr>
          <w:p w14:paraId="1DB52293"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89</w:t>
            </w:r>
          </w:p>
        </w:tc>
        <w:tc>
          <w:tcPr>
            <w:tcW w:w="866" w:type="dxa"/>
            <w:vAlign w:val="center"/>
          </w:tcPr>
          <w:p w14:paraId="48FC336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30,00</w:t>
            </w:r>
          </w:p>
        </w:tc>
      </w:tr>
      <w:tr w:rsidR="00BA4AD5" w:rsidRPr="00BA4AD5" w14:paraId="277A13FB" w14:textId="77777777" w:rsidTr="00BA4AD5">
        <w:tc>
          <w:tcPr>
            <w:tcW w:w="527" w:type="dxa"/>
            <w:vAlign w:val="center"/>
          </w:tcPr>
          <w:p w14:paraId="09FC680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w:t>
            </w:r>
          </w:p>
        </w:tc>
        <w:tc>
          <w:tcPr>
            <w:tcW w:w="3976" w:type="dxa"/>
            <w:vAlign w:val="center"/>
          </w:tcPr>
          <w:p w14:paraId="332FEE8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proofErr w:type="gramStart"/>
            <w:r w:rsidRPr="00BA4AD5">
              <w:rPr>
                <w:rFonts w:ascii="Times New Roman" w:eastAsia="Times New Roman" w:hAnsi="Times New Roman" w:cs="Times New Roman"/>
                <w:sz w:val="20"/>
                <w:szCs w:val="20"/>
                <w:lang w:bidi="en-US"/>
              </w:rPr>
              <w:t>Газоснабжение  жилых</w:t>
            </w:r>
            <w:proofErr w:type="gramEnd"/>
            <w:r w:rsidRPr="00BA4AD5">
              <w:rPr>
                <w:rFonts w:ascii="Times New Roman" w:eastAsia="Times New Roman" w:hAnsi="Times New Roman" w:cs="Times New Roman"/>
                <w:sz w:val="20"/>
                <w:szCs w:val="20"/>
                <w:lang w:bidi="en-US"/>
              </w:rPr>
              <w:t xml:space="preserve"> домов д. Губарево</w:t>
            </w:r>
          </w:p>
        </w:tc>
        <w:tc>
          <w:tcPr>
            <w:tcW w:w="1275" w:type="dxa"/>
            <w:vAlign w:val="center"/>
          </w:tcPr>
          <w:p w14:paraId="50DE4892"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Среднее до 0,3 МПа</w:t>
            </w:r>
          </w:p>
        </w:tc>
        <w:tc>
          <w:tcPr>
            <w:tcW w:w="1276" w:type="dxa"/>
            <w:vAlign w:val="center"/>
          </w:tcPr>
          <w:p w14:paraId="7A92E43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Сталь</w:t>
            </w:r>
          </w:p>
        </w:tc>
        <w:tc>
          <w:tcPr>
            <w:tcW w:w="1276" w:type="dxa"/>
            <w:vAlign w:val="center"/>
          </w:tcPr>
          <w:p w14:paraId="704A6114"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707B3E9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108</w:t>
            </w:r>
          </w:p>
        </w:tc>
        <w:tc>
          <w:tcPr>
            <w:tcW w:w="866" w:type="dxa"/>
            <w:vAlign w:val="center"/>
          </w:tcPr>
          <w:p w14:paraId="431C15B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6,10</w:t>
            </w:r>
          </w:p>
        </w:tc>
      </w:tr>
      <w:tr w:rsidR="00BA4AD5" w:rsidRPr="00BA4AD5" w14:paraId="01BB0310" w14:textId="77777777" w:rsidTr="00BA4AD5">
        <w:tc>
          <w:tcPr>
            <w:tcW w:w="527" w:type="dxa"/>
            <w:vAlign w:val="center"/>
          </w:tcPr>
          <w:p w14:paraId="115D396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w:t>
            </w:r>
          </w:p>
        </w:tc>
        <w:tc>
          <w:tcPr>
            <w:tcW w:w="3976" w:type="dxa"/>
            <w:vAlign w:val="center"/>
          </w:tcPr>
          <w:p w14:paraId="406F3D18"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 xml:space="preserve">Газопровод среднего давления по адресу д. Савино ул. Речная д.33 </w:t>
            </w:r>
          </w:p>
          <w:p w14:paraId="0687890E"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bidi="en-US"/>
              </w:rPr>
            </w:pPr>
            <w:r w:rsidRPr="00BA4AD5">
              <w:rPr>
                <w:rFonts w:ascii="Times New Roman" w:eastAsia="Times New Roman" w:hAnsi="Times New Roman" w:cs="Times New Roman"/>
                <w:color w:val="000000"/>
                <w:sz w:val="20"/>
                <w:szCs w:val="20"/>
                <w:lang w:bidi="en-US"/>
              </w:rPr>
              <w:t>(газопровод по улице)</w:t>
            </w:r>
          </w:p>
        </w:tc>
        <w:tc>
          <w:tcPr>
            <w:tcW w:w="1275" w:type="dxa"/>
            <w:vAlign w:val="center"/>
          </w:tcPr>
          <w:p w14:paraId="18A18E91"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Среднее до 0,3 МПа</w:t>
            </w:r>
          </w:p>
        </w:tc>
        <w:tc>
          <w:tcPr>
            <w:tcW w:w="1276" w:type="dxa"/>
            <w:vAlign w:val="center"/>
          </w:tcPr>
          <w:p w14:paraId="08E71829"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Полиэтилен</w:t>
            </w:r>
          </w:p>
        </w:tc>
        <w:tc>
          <w:tcPr>
            <w:tcW w:w="1276" w:type="dxa"/>
            <w:vAlign w:val="center"/>
          </w:tcPr>
          <w:p w14:paraId="24969B5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Подземный</w:t>
            </w:r>
          </w:p>
        </w:tc>
        <w:tc>
          <w:tcPr>
            <w:tcW w:w="709" w:type="dxa"/>
            <w:vAlign w:val="center"/>
          </w:tcPr>
          <w:p w14:paraId="40D10B4D"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63</w:t>
            </w:r>
          </w:p>
        </w:tc>
        <w:tc>
          <w:tcPr>
            <w:tcW w:w="866" w:type="dxa"/>
            <w:vAlign w:val="center"/>
          </w:tcPr>
          <w:p w14:paraId="2EAB6E80" w14:textId="77777777" w:rsidR="00BA4AD5" w:rsidRPr="00BA4AD5" w:rsidRDefault="00BA4AD5" w:rsidP="00BA4AD5">
            <w:pPr>
              <w:spacing w:after="0" w:line="240" w:lineRule="auto"/>
              <w:jc w:val="center"/>
              <w:rPr>
                <w:rFonts w:ascii="Times New Roman" w:eastAsia="Times New Roman" w:hAnsi="Times New Roman" w:cs="Times New Roman"/>
                <w:color w:val="000000"/>
                <w:sz w:val="20"/>
                <w:szCs w:val="20"/>
                <w:lang w:val="en-US" w:bidi="en-US"/>
              </w:rPr>
            </w:pPr>
            <w:r w:rsidRPr="00BA4AD5">
              <w:rPr>
                <w:rFonts w:ascii="Times New Roman" w:eastAsia="Times New Roman" w:hAnsi="Times New Roman" w:cs="Times New Roman"/>
                <w:color w:val="000000"/>
                <w:sz w:val="20"/>
                <w:szCs w:val="20"/>
                <w:lang w:val="en-US" w:bidi="en-US"/>
              </w:rPr>
              <w:t>705,20</w:t>
            </w:r>
          </w:p>
        </w:tc>
      </w:tr>
      <w:tr w:rsidR="00BA4AD5" w:rsidRPr="00BA4AD5" w14:paraId="60FACE11" w14:textId="77777777" w:rsidTr="00BA4AD5">
        <w:tc>
          <w:tcPr>
            <w:tcW w:w="527" w:type="dxa"/>
            <w:vAlign w:val="center"/>
          </w:tcPr>
          <w:p w14:paraId="7E71392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12</w:t>
            </w:r>
          </w:p>
        </w:tc>
        <w:tc>
          <w:tcPr>
            <w:tcW w:w="3976" w:type="dxa"/>
            <w:vAlign w:val="center"/>
          </w:tcPr>
          <w:p w14:paraId="58A9894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roofErr w:type="gramStart"/>
            <w:r w:rsidRPr="00BA4AD5">
              <w:rPr>
                <w:rFonts w:ascii="Times New Roman" w:eastAsia="Times New Roman" w:hAnsi="Times New Roman" w:cs="Times New Roman"/>
                <w:sz w:val="20"/>
                <w:szCs w:val="20"/>
                <w:lang w:bidi="en-US"/>
              </w:rPr>
              <w:t>Газоснабжение  жилых</w:t>
            </w:r>
            <w:proofErr w:type="gramEnd"/>
            <w:r w:rsidRPr="00BA4AD5">
              <w:rPr>
                <w:rFonts w:ascii="Times New Roman" w:eastAsia="Times New Roman" w:hAnsi="Times New Roman" w:cs="Times New Roman"/>
                <w:sz w:val="20"/>
                <w:szCs w:val="20"/>
                <w:lang w:bidi="en-US"/>
              </w:rPr>
              <w:t xml:space="preserve"> домов д. Губарево</w:t>
            </w:r>
          </w:p>
        </w:tc>
        <w:tc>
          <w:tcPr>
            <w:tcW w:w="1275" w:type="dxa"/>
            <w:vAlign w:val="center"/>
          </w:tcPr>
          <w:p w14:paraId="7B04FF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09BD4D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E452D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EE116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1C2F63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3,80</w:t>
            </w:r>
          </w:p>
        </w:tc>
      </w:tr>
      <w:tr w:rsidR="00BA4AD5" w:rsidRPr="00BA4AD5" w14:paraId="2E47B14C" w14:textId="77777777" w:rsidTr="00BA4AD5">
        <w:tc>
          <w:tcPr>
            <w:tcW w:w="527" w:type="dxa"/>
            <w:vAlign w:val="center"/>
          </w:tcPr>
          <w:p w14:paraId="10C03D4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13</w:t>
            </w:r>
          </w:p>
        </w:tc>
        <w:tc>
          <w:tcPr>
            <w:tcW w:w="3976" w:type="dxa"/>
            <w:vAlign w:val="center"/>
          </w:tcPr>
          <w:p w14:paraId="39FC14E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roofErr w:type="gramStart"/>
            <w:r w:rsidRPr="00BA4AD5">
              <w:rPr>
                <w:rFonts w:ascii="Times New Roman" w:eastAsia="Times New Roman" w:hAnsi="Times New Roman" w:cs="Times New Roman"/>
                <w:sz w:val="20"/>
                <w:szCs w:val="20"/>
                <w:lang w:bidi="en-US"/>
              </w:rPr>
              <w:t>Газоснабжение  жилых</w:t>
            </w:r>
            <w:proofErr w:type="gramEnd"/>
            <w:r w:rsidRPr="00BA4AD5">
              <w:rPr>
                <w:rFonts w:ascii="Times New Roman" w:eastAsia="Times New Roman" w:hAnsi="Times New Roman" w:cs="Times New Roman"/>
                <w:sz w:val="20"/>
                <w:szCs w:val="20"/>
                <w:lang w:bidi="en-US"/>
              </w:rPr>
              <w:t xml:space="preserve"> домов д. Губарево</w:t>
            </w:r>
          </w:p>
        </w:tc>
        <w:tc>
          <w:tcPr>
            <w:tcW w:w="1275" w:type="dxa"/>
            <w:vAlign w:val="center"/>
          </w:tcPr>
          <w:p w14:paraId="16BBA82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382EDB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89937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28E8E6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09D0E75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50,00</w:t>
            </w:r>
          </w:p>
        </w:tc>
      </w:tr>
      <w:tr w:rsidR="00BA4AD5" w:rsidRPr="00BA4AD5" w14:paraId="1C2304A8" w14:textId="77777777" w:rsidTr="00BA4AD5">
        <w:tc>
          <w:tcPr>
            <w:tcW w:w="527" w:type="dxa"/>
            <w:vAlign w:val="center"/>
          </w:tcPr>
          <w:p w14:paraId="0F698F6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14</w:t>
            </w:r>
          </w:p>
        </w:tc>
        <w:tc>
          <w:tcPr>
            <w:tcW w:w="3976" w:type="dxa"/>
            <w:vAlign w:val="center"/>
          </w:tcPr>
          <w:p w14:paraId="5FAEE6E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roofErr w:type="gramStart"/>
            <w:r w:rsidRPr="00BA4AD5">
              <w:rPr>
                <w:rFonts w:ascii="Times New Roman" w:eastAsia="Times New Roman" w:hAnsi="Times New Roman" w:cs="Times New Roman"/>
                <w:sz w:val="20"/>
                <w:szCs w:val="20"/>
                <w:lang w:bidi="en-US"/>
              </w:rPr>
              <w:t>Газоснабжение  жилых</w:t>
            </w:r>
            <w:proofErr w:type="gramEnd"/>
            <w:r w:rsidRPr="00BA4AD5">
              <w:rPr>
                <w:rFonts w:ascii="Times New Roman" w:eastAsia="Times New Roman" w:hAnsi="Times New Roman" w:cs="Times New Roman"/>
                <w:sz w:val="20"/>
                <w:szCs w:val="20"/>
                <w:lang w:bidi="en-US"/>
              </w:rPr>
              <w:t xml:space="preserve"> домов д. Губарево</w:t>
            </w:r>
          </w:p>
        </w:tc>
        <w:tc>
          <w:tcPr>
            <w:tcW w:w="1275" w:type="dxa"/>
            <w:vAlign w:val="center"/>
          </w:tcPr>
          <w:p w14:paraId="53DD74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71DC75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18A21F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B44D55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3ABA67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w:t>
            </w:r>
          </w:p>
        </w:tc>
      </w:tr>
      <w:tr w:rsidR="00BA4AD5" w:rsidRPr="00BA4AD5" w14:paraId="0EC9573E" w14:textId="77777777" w:rsidTr="00BA4AD5">
        <w:tc>
          <w:tcPr>
            <w:tcW w:w="527" w:type="dxa"/>
            <w:vAlign w:val="center"/>
          </w:tcPr>
          <w:p w14:paraId="06766D9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15</w:t>
            </w:r>
          </w:p>
        </w:tc>
        <w:tc>
          <w:tcPr>
            <w:tcW w:w="3976" w:type="dxa"/>
            <w:vAlign w:val="center"/>
          </w:tcPr>
          <w:p w14:paraId="0857C59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b/>
                <w:sz w:val="20"/>
                <w:szCs w:val="20"/>
                <w:lang w:bidi="en-US"/>
              </w:rPr>
            </w:pPr>
            <w:proofErr w:type="gramStart"/>
            <w:r w:rsidRPr="00BA4AD5">
              <w:rPr>
                <w:rFonts w:ascii="Times New Roman" w:eastAsia="Times New Roman" w:hAnsi="Times New Roman" w:cs="Times New Roman"/>
                <w:sz w:val="20"/>
                <w:szCs w:val="20"/>
                <w:lang w:bidi="en-US"/>
              </w:rPr>
              <w:t>Газоснабжение  жилых</w:t>
            </w:r>
            <w:proofErr w:type="gramEnd"/>
            <w:r w:rsidRPr="00BA4AD5">
              <w:rPr>
                <w:rFonts w:ascii="Times New Roman" w:eastAsia="Times New Roman" w:hAnsi="Times New Roman" w:cs="Times New Roman"/>
                <w:sz w:val="20"/>
                <w:szCs w:val="20"/>
                <w:lang w:bidi="en-US"/>
              </w:rPr>
              <w:t xml:space="preserve"> домов д. Губарево</w:t>
            </w:r>
          </w:p>
        </w:tc>
        <w:tc>
          <w:tcPr>
            <w:tcW w:w="1275" w:type="dxa"/>
            <w:vAlign w:val="center"/>
          </w:tcPr>
          <w:p w14:paraId="2A43725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7885661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0A96F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F25372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01C21C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4160,60</w:t>
            </w:r>
          </w:p>
        </w:tc>
      </w:tr>
      <w:tr w:rsidR="00BA4AD5" w:rsidRPr="00BA4AD5" w14:paraId="3F53F0AD" w14:textId="77777777" w:rsidTr="00BA4AD5">
        <w:tc>
          <w:tcPr>
            <w:tcW w:w="527" w:type="dxa"/>
            <w:vAlign w:val="center"/>
          </w:tcPr>
          <w:p w14:paraId="5D24B09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16</w:t>
            </w:r>
          </w:p>
        </w:tc>
        <w:tc>
          <w:tcPr>
            <w:tcW w:w="3976" w:type="dxa"/>
            <w:vAlign w:val="center"/>
          </w:tcPr>
          <w:p w14:paraId="6397F4E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высокого и среднего давления к птицефабрике "Новгородская"</w:t>
            </w:r>
          </w:p>
        </w:tc>
        <w:tc>
          <w:tcPr>
            <w:tcW w:w="1275" w:type="dxa"/>
            <w:vAlign w:val="center"/>
          </w:tcPr>
          <w:p w14:paraId="579C71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27C3E4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13167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F5033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42E0A6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2716,60</w:t>
            </w:r>
          </w:p>
        </w:tc>
      </w:tr>
      <w:tr w:rsidR="00BA4AD5" w:rsidRPr="00BA4AD5" w14:paraId="3584B44F" w14:textId="77777777" w:rsidTr="00BA4AD5">
        <w:tc>
          <w:tcPr>
            <w:tcW w:w="527" w:type="dxa"/>
            <w:vAlign w:val="center"/>
          </w:tcPr>
          <w:p w14:paraId="1244FF0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17</w:t>
            </w:r>
          </w:p>
        </w:tc>
        <w:tc>
          <w:tcPr>
            <w:tcW w:w="3976" w:type="dxa"/>
            <w:vAlign w:val="center"/>
          </w:tcPr>
          <w:p w14:paraId="7BF7A14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высокого давления к ШРП д. Божонка к жилому поселку</w:t>
            </w:r>
          </w:p>
        </w:tc>
        <w:tc>
          <w:tcPr>
            <w:tcW w:w="1275" w:type="dxa"/>
            <w:vAlign w:val="center"/>
          </w:tcPr>
          <w:p w14:paraId="65F216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366538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79FE6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C5498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446D70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388,70</w:t>
            </w:r>
          </w:p>
        </w:tc>
      </w:tr>
      <w:tr w:rsidR="00BA4AD5" w:rsidRPr="00BA4AD5" w14:paraId="7B5885CC" w14:textId="77777777" w:rsidTr="00BA4AD5">
        <w:tc>
          <w:tcPr>
            <w:tcW w:w="527" w:type="dxa"/>
            <w:vAlign w:val="center"/>
          </w:tcPr>
          <w:p w14:paraId="3F060CA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18</w:t>
            </w:r>
          </w:p>
        </w:tc>
        <w:tc>
          <w:tcPr>
            <w:tcW w:w="3976" w:type="dxa"/>
            <w:vAlign w:val="center"/>
          </w:tcPr>
          <w:p w14:paraId="6620F1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среднего давления к котельной и ГРП п. Новоселицы</w:t>
            </w:r>
          </w:p>
        </w:tc>
        <w:tc>
          <w:tcPr>
            <w:tcW w:w="1275" w:type="dxa"/>
            <w:vAlign w:val="center"/>
          </w:tcPr>
          <w:p w14:paraId="18D920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5CC88D0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4D6439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AECDF9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6C4A59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18,00</w:t>
            </w:r>
          </w:p>
        </w:tc>
      </w:tr>
      <w:tr w:rsidR="00BA4AD5" w:rsidRPr="00BA4AD5" w14:paraId="35B7080C" w14:textId="77777777" w:rsidTr="00BA4AD5">
        <w:tc>
          <w:tcPr>
            <w:tcW w:w="527" w:type="dxa"/>
            <w:vAlign w:val="center"/>
          </w:tcPr>
          <w:p w14:paraId="0E11DE8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19</w:t>
            </w:r>
          </w:p>
        </w:tc>
        <w:tc>
          <w:tcPr>
            <w:tcW w:w="3976" w:type="dxa"/>
            <w:vAlign w:val="center"/>
          </w:tcPr>
          <w:p w14:paraId="5E924E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среднего давления к котельной и ГРП п. Новоселицы</w:t>
            </w:r>
          </w:p>
        </w:tc>
        <w:tc>
          <w:tcPr>
            <w:tcW w:w="1275" w:type="dxa"/>
            <w:vAlign w:val="center"/>
          </w:tcPr>
          <w:p w14:paraId="2DCA7D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4C3F891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C7A8B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44A436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7009741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5782,50</w:t>
            </w:r>
          </w:p>
        </w:tc>
      </w:tr>
      <w:tr w:rsidR="00BA4AD5" w:rsidRPr="00BA4AD5" w14:paraId="0F1C75D0" w14:textId="77777777" w:rsidTr="00BA4AD5">
        <w:tc>
          <w:tcPr>
            <w:tcW w:w="527" w:type="dxa"/>
            <w:vAlign w:val="center"/>
          </w:tcPr>
          <w:p w14:paraId="49BC73A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20</w:t>
            </w:r>
          </w:p>
        </w:tc>
        <w:tc>
          <w:tcPr>
            <w:tcW w:w="3976" w:type="dxa"/>
            <w:vAlign w:val="center"/>
          </w:tcPr>
          <w:p w14:paraId="5DAE79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среднего давления к котельной и ГРП п. Новоселицы</w:t>
            </w:r>
          </w:p>
        </w:tc>
        <w:tc>
          <w:tcPr>
            <w:tcW w:w="1275" w:type="dxa"/>
            <w:vAlign w:val="center"/>
          </w:tcPr>
          <w:p w14:paraId="098A6CA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1E75F2D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DF11AB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59A89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6493A48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70,00</w:t>
            </w:r>
          </w:p>
        </w:tc>
      </w:tr>
      <w:tr w:rsidR="00BA4AD5" w:rsidRPr="00BA4AD5" w14:paraId="21FBBB9F" w14:textId="77777777" w:rsidTr="00BA4AD5">
        <w:tc>
          <w:tcPr>
            <w:tcW w:w="527" w:type="dxa"/>
            <w:vAlign w:val="center"/>
          </w:tcPr>
          <w:p w14:paraId="51E0761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21</w:t>
            </w:r>
          </w:p>
        </w:tc>
        <w:tc>
          <w:tcPr>
            <w:tcW w:w="3976" w:type="dxa"/>
            <w:vAlign w:val="center"/>
          </w:tcPr>
          <w:p w14:paraId="2B1E4B4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высокого давления п.Божонка к птицефабрики "Новгородская"</w:t>
            </w:r>
          </w:p>
        </w:tc>
        <w:tc>
          <w:tcPr>
            <w:tcW w:w="1275" w:type="dxa"/>
            <w:vAlign w:val="center"/>
          </w:tcPr>
          <w:p w14:paraId="443AF29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47907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21E135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6D90C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w:t>
            </w:r>
          </w:p>
        </w:tc>
        <w:tc>
          <w:tcPr>
            <w:tcW w:w="866" w:type="dxa"/>
            <w:vAlign w:val="center"/>
          </w:tcPr>
          <w:p w14:paraId="2FCB36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730,00</w:t>
            </w:r>
          </w:p>
        </w:tc>
      </w:tr>
      <w:tr w:rsidR="00BA4AD5" w:rsidRPr="00BA4AD5" w14:paraId="108C1367" w14:textId="77777777" w:rsidTr="00BA4AD5">
        <w:tc>
          <w:tcPr>
            <w:tcW w:w="527" w:type="dxa"/>
            <w:vAlign w:val="center"/>
          </w:tcPr>
          <w:p w14:paraId="5159834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22</w:t>
            </w:r>
          </w:p>
        </w:tc>
        <w:tc>
          <w:tcPr>
            <w:tcW w:w="3976" w:type="dxa"/>
            <w:vAlign w:val="center"/>
          </w:tcPr>
          <w:p w14:paraId="720DFD5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высокого давления п.Божонка к птицефабрики "Новгородская"</w:t>
            </w:r>
          </w:p>
        </w:tc>
        <w:tc>
          <w:tcPr>
            <w:tcW w:w="1275" w:type="dxa"/>
            <w:vAlign w:val="center"/>
          </w:tcPr>
          <w:p w14:paraId="1DBC64B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F71B6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865A3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5E411B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76</w:t>
            </w:r>
          </w:p>
        </w:tc>
        <w:tc>
          <w:tcPr>
            <w:tcW w:w="866" w:type="dxa"/>
            <w:vAlign w:val="center"/>
          </w:tcPr>
          <w:p w14:paraId="02B90F4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240,00</w:t>
            </w:r>
          </w:p>
        </w:tc>
      </w:tr>
      <w:tr w:rsidR="00BA4AD5" w:rsidRPr="00BA4AD5" w14:paraId="71AABBEA" w14:textId="77777777" w:rsidTr="00BA4AD5">
        <w:tc>
          <w:tcPr>
            <w:tcW w:w="527" w:type="dxa"/>
            <w:vAlign w:val="center"/>
          </w:tcPr>
          <w:p w14:paraId="68D10C8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23</w:t>
            </w:r>
          </w:p>
        </w:tc>
        <w:tc>
          <w:tcPr>
            <w:tcW w:w="3976" w:type="dxa"/>
            <w:vAlign w:val="center"/>
          </w:tcPr>
          <w:p w14:paraId="36DA1A5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высокого давления п.Божонка к птицефабрики "Новгородская"</w:t>
            </w:r>
          </w:p>
        </w:tc>
        <w:tc>
          <w:tcPr>
            <w:tcW w:w="1275" w:type="dxa"/>
            <w:vAlign w:val="center"/>
          </w:tcPr>
          <w:p w14:paraId="683155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479C489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19A25D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21A9B6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06B891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10,00</w:t>
            </w:r>
          </w:p>
        </w:tc>
      </w:tr>
      <w:tr w:rsidR="00BA4AD5" w:rsidRPr="00BA4AD5" w14:paraId="710F8E73" w14:textId="77777777" w:rsidTr="00BA4AD5">
        <w:tc>
          <w:tcPr>
            <w:tcW w:w="527" w:type="dxa"/>
            <w:vAlign w:val="center"/>
          </w:tcPr>
          <w:p w14:paraId="3DF7FFC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24</w:t>
            </w:r>
          </w:p>
        </w:tc>
        <w:tc>
          <w:tcPr>
            <w:tcW w:w="3976" w:type="dxa"/>
            <w:vAlign w:val="center"/>
          </w:tcPr>
          <w:p w14:paraId="6E1BAA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п.Новоселицы от ГРП к центральной усадьбе</w:t>
            </w:r>
          </w:p>
        </w:tc>
        <w:tc>
          <w:tcPr>
            <w:tcW w:w="1275" w:type="dxa"/>
            <w:vAlign w:val="center"/>
          </w:tcPr>
          <w:p w14:paraId="365AF9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B2DF55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D2978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B0B14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432EAF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371,30</w:t>
            </w:r>
          </w:p>
        </w:tc>
      </w:tr>
      <w:tr w:rsidR="00BA4AD5" w:rsidRPr="00BA4AD5" w14:paraId="1E513C21" w14:textId="77777777" w:rsidTr="00BA4AD5">
        <w:tc>
          <w:tcPr>
            <w:tcW w:w="527" w:type="dxa"/>
            <w:vAlign w:val="center"/>
          </w:tcPr>
          <w:p w14:paraId="7CD8C08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25</w:t>
            </w:r>
          </w:p>
        </w:tc>
        <w:tc>
          <w:tcPr>
            <w:tcW w:w="3976" w:type="dxa"/>
            <w:vAlign w:val="center"/>
          </w:tcPr>
          <w:p w14:paraId="225E9A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п.Новоселицы от ГРП к центральной усадьбе</w:t>
            </w:r>
          </w:p>
        </w:tc>
        <w:tc>
          <w:tcPr>
            <w:tcW w:w="1275" w:type="dxa"/>
            <w:vAlign w:val="center"/>
          </w:tcPr>
          <w:p w14:paraId="224C19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C7121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B2EBEE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B5FC8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348CF2F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1308,00</w:t>
            </w:r>
          </w:p>
        </w:tc>
      </w:tr>
      <w:tr w:rsidR="00BA4AD5" w:rsidRPr="00BA4AD5" w14:paraId="744BF17C" w14:textId="77777777" w:rsidTr="00BA4AD5">
        <w:tc>
          <w:tcPr>
            <w:tcW w:w="527" w:type="dxa"/>
            <w:vAlign w:val="center"/>
          </w:tcPr>
          <w:p w14:paraId="2D7C8E6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26</w:t>
            </w:r>
          </w:p>
        </w:tc>
        <w:tc>
          <w:tcPr>
            <w:tcW w:w="3976" w:type="dxa"/>
            <w:vAlign w:val="center"/>
          </w:tcPr>
          <w:p w14:paraId="1E6F41F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Газоснабжение жилых домов по ул. </w:t>
            </w:r>
            <w:r w:rsidRPr="00BA4AD5">
              <w:rPr>
                <w:rFonts w:ascii="Times New Roman" w:eastAsia="Times New Roman" w:hAnsi="Times New Roman" w:cs="Times New Roman"/>
                <w:sz w:val="20"/>
                <w:szCs w:val="20"/>
                <w:lang w:val="en-US" w:bidi="en-US"/>
              </w:rPr>
              <w:t>Полевая, д. Новоселицы</w:t>
            </w:r>
          </w:p>
        </w:tc>
        <w:tc>
          <w:tcPr>
            <w:tcW w:w="1275" w:type="dxa"/>
            <w:vAlign w:val="center"/>
          </w:tcPr>
          <w:p w14:paraId="2D43281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46659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5788E4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Фасадный</w:t>
            </w:r>
          </w:p>
        </w:tc>
        <w:tc>
          <w:tcPr>
            <w:tcW w:w="709" w:type="dxa"/>
            <w:vAlign w:val="center"/>
          </w:tcPr>
          <w:p w14:paraId="5CF746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w:t>
            </w:r>
          </w:p>
        </w:tc>
        <w:tc>
          <w:tcPr>
            <w:tcW w:w="866" w:type="dxa"/>
            <w:vAlign w:val="center"/>
          </w:tcPr>
          <w:p w14:paraId="154788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6,00</w:t>
            </w:r>
          </w:p>
        </w:tc>
      </w:tr>
      <w:tr w:rsidR="00BA4AD5" w:rsidRPr="00BA4AD5" w14:paraId="04DEDB93" w14:textId="77777777" w:rsidTr="00BA4AD5">
        <w:tc>
          <w:tcPr>
            <w:tcW w:w="527" w:type="dxa"/>
            <w:vAlign w:val="center"/>
          </w:tcPr>
          <w:p w14:paraId="207C063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27</w:t>
            </w:r>
          </w:p>
        </w:tc>
        <w:tc>
          <w:tcPr>
            <w:tcW w:w="3976" w:type="dxa"/>
            <w:vAlign w:val="center"/>
          </w:tcPr>
          <w:p w14:paraId="5107B35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п.Новоселицы от ГРП к центральной усадьбе</w:t>
            </w:r>
          </w:p>
        </w:tc>
        <w:tc>
          <w:tcPr>
            <w:tcW w:w="1275" w:type="dxa"/>
            <w:vAlign w:val="center"/>
          </w:tcPr>
          <w:p w14:paraId="2F78DDE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4AE524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3C5B1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Фасадный</w:t>
            </w:r>
          </w:p>
        </w:tc>
        <w:tc>
          <w:tcPr>
            <w:tcW w:w="709" w:type="dxa"/>
            <w:vAlign w:val="center"/>
          </w:tcPr>
          <w:p w14:paraId="6229C29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w:t>
            </w:r>
          </w:p>
        </w:tc>
        <w:tc>
          <w:tcPr>
            <w:tcW w:w="866" w:type="dxa"/>
            <w:vAlign w:val="center"/>
          </w:tcPr>
          <w:p w14:paraId="771BE9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6,00</w:t>
            </w:r>
          </w:p>
        </w:tc>
      </w:tr>
      <w:tr w:rsidR="00BA4AD5" w:rsidRPr="00BA4AD5" w14:paraId="32942A56" w14:textId="77777777" w:rsidTr="00BA4AD5">
        <w:tc>
          <w:tcPr>
            <w:tcW w:w="527" w:type="dxa"/>
            <w:vAlign w:val="center"/>
          </w:tcPr>
          <w:p w14:paraId="749A434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28</w:t>
            </w:r>
          </w:p>
        </w:tc>
        <w:tc>
          <w:tcPr>
            <w:tcW w:w="3976" w:type="dxa"/>
            <w:vAlign w:val="center"/>
          </w:tcPr>
          <w:p w14:paraId="5D1419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п.Новоселицы от ГРП к центральной усадьбе</w:t>
            </w:r>
          </w:p>
        </w:tc>
        <w:tc>
          <w:tcPr>
            <w:tcW w:w="1275" w:type="dxa"/>
            <w:vAlign w:val="center"/>
          </w:tcPr>
          <w:p w14:paraId="672E454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525A2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FE6F1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Фасадный</w:t>
            </w:r>
          </w:p>
        </w:tc>
        <w:tc>
          <w:tcPr>
            <w:tcW w:w="709" w:type="dxa"/>
            <w:vAlign w:val="center"/>
          </w:tcPr>
          <w:p w14:paraId="19D337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w:t>
            </w:r>
          </w:p>
        </w:tc>
        <w:tc>
          <w:tcPr>
            <w:tcW w:w="866" w:type="dxa"/>
            <w:vAlign w:val="center"/>
          </w:tcPr>
          <w:p w14:paraId="56F290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11,60</w:t>
            </w:r>
          </w:p>
        </w:tc>
      </w:tr>
      <w:tr w:rsidR="00BA4AD5" w:rsidRPr="00BA4AD5" w14:paraId="78D08D4D" w14:textId="77777777" w:rsidTr="00BA4AD5">
        <w:tc>
          <w:tcPr>
            <w:tcW w:w="527" w:type="dxa"/>
            <w:vAlign w:val="center"/>
          </w:tcPr>
          <w:p w14:paraId="7928E53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29</w:t>
            </w:r>
          </w:p>
        </w:tc>
        <w:tc>
          <w:tcPr>
            <w:tcW w:w="3976" w:type="dxa"/>
            <w:vAlign w:val="center"/>
          </w:tcPr>
          <w:p w14:paraId="30EEE6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581DA1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3BC68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E122D6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4A65ACE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39A7E3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w:t>
            </w:r>
          </w:p>
        </w:tc>
      </w:tr>
      <w:tr w:rsidR="00BA4AD5" w:rsidRPr="00BA4AD5" w14:paraId="712B7EC6" w14:textId="77777777" w:rsidTr="00BA4AD5">
        <w:tc>
          <w:tcPr>
            <w:tcW w:w="527" w:type="dxa"/>
            <w:vAlign w:val="center"/>
          </w:tcPr>
          <w:p w14:paraId="73C9CC5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30</w:t>
            </w:r>
          </w:p>
        </w:tc>
        <w:tc>
          <w:tcPr>
            <w:tcW w:w="3976" w:type="dxa"/>
            <w:vAlign w:val="center"/>
          </w:tcPr>
          <w:p w14:paraId="1FB017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417B5A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457B5F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3ED1E8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AB9BBD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226754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5,40</w:t>
            </w:r>
          </w:p>
        </w:tc>
      </w:tr>
      <w:tr w:rsidR="00BA4AD5" w:rsidRPr="00BA4AD5" w14:paraId="7567BE80" w14:textId="77777777" w:rsidTr="00BA4AD5">
        <w:tc>
          <w:tcPr>
            <w:tcW w:w="527" w:type="dxa"/>
            <w:vAlign w:val="center"/>
          </w:tcPr>
          <w:p w14:paraId="2CAB6C2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31</w:t>
            </w:r>
          </w:p>
        </w:tc>
        <w:tc>
          <w:tcPr>
            <w:tcW w:w="3976" w:type="dxa"/>
            <w:vAlign w:val="center"/>
          </w:tcPr>
          <w:p w14:paraId="47605E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57140C3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7245FE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9812D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BAD85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0AE104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406,60</w:t>
            </w:r>
          </w:p>
        </w:tc>
      </w:tr>
      <w:tr w:rsidR="00BA4AD5" w:rsidRPr="00BA4AD5" w14:paraId="56FC58DE" w14:textId="77777777" w:rsidTr="00BA4AD5">
        <w:tc>
          <w:tcPr>
            <w:tcW w:w="527" w:type="dxa"/>
            <w:vAlign w:val="center"/>
          </w:tcPr>
          <w:p w14:paraId="280418E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32</w:t>
            </w:r>
          </w:p>
        </w:tc>
        <w:tc>
          <w:tcPr>
            <w:tcW w:w="3976" w:type="dxa"/>
            <w:vAlign w:val="center"/>
          </w:tcPr>
          <w:p w14:paraId="403C3F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624B5CC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032A7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25FA3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1A19F9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718002E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1923,70</w:t>
            </w:r>
          </w:p>
        </w:tc>
      </w:tr>
      <w:tr w:rsidR="00BA4AD5" w:rsidRPr="00BA4AD5" w14:paraId="1DD668B7" w14:textId="77777777" w:rsidTr="00BA4AD5">
        <w:tc>
          <w:tcPr>
            <w:tcW w:w="527" w:type="dxa"/>
            <w:vAlign w:val="center"/>
          </w:tcPr>
          <w:p w14:paraId="29EA2DB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33</w:t>
            </w:r>
          </w:p>
        </w:tc>
        <w:tc>
          <w:tcPr>
            <w:tcW w:w="3976" w:type="dxa"/>
            <w:vAlign w:val="center"/>
          </w:tcPr>
          <w:p w14:paraId="17E8A2F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52C1B8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CC172E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461C2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456197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4C095A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69,50</w:t>
            </w:r>
          </w:p>
        </w:tc>
      </w:tr>
      <w:tr w:rsidR="00BA4AD5" w:rsidRPr="00BA4AD5" w14:paraId="2E1F8783" w14:textId="77777777" w:rsidTr="00BA4AD5">
        <w:tc>
          <w:tcPr>
            <w:tcW w:w="527" w:type="dxa"/>
            <w:vAlign w:val="center"/>
          </w:tcPr>
          <w:p w14:paraId="457BF69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34</w:t>
            </w:r>
          </w:p>
        </w:tc>
        <w:tc>
          <w:tcPr>
            <w:tcW w:w="3976" w:type="dxa"/>
            <w:vAlign w:val="center"/>
          </w:tcPr>
          <w:p w14:paraId="3FAEFA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Распределительные сети газоснабжения жилых домов </w:t>
            </w:r>
            <w:proofErr w:type="gramStart"/>
            <w:r w:rsidRPr="00BA4AD5">
              <w:rPr>
                <w:rFonts w:ascii="Times New Roman" w:eastAsia="Times New Roman" w:hAnsi="Times New Roman" w:cs="Times New Roman"/>
                <w:sz w:val="20"/>
                <w:szCs w:val="20"/>
                <w:lang w:bidi="en-US"/>
              </w:rPr>
              <w:t>пер.Березовый</w:t>
            </w:r>
            <w:proofErr w:type="gramEnd"/>
            <w:r w:rsidRPr="00BA4AD5">
              <w:rPr>
                <w:rFonts w:ascii="Times New Roman" w:eastAsia="Times New Roman" w:hAnsi="Times New Roman" w:cs="Times New Roman"/>
                <w:sz w:val="20"/>
                <w:szCs w:val="20"/>
                <w:lang w:bidi="en-US"/>
              </w:rPr>
              <w:t xml:space="preserve">,ул.Лесная, пер.Клубный,ул.Речная п.Новоселицы Новгородской области </w:t>
            </w:r>
            <w:r w:rsidRPr="00BA4AD5">
              <w:rPr>
                <w:rFonts w:ascii="Times New Roman" w:eastAsia="Times New Roman" w:hAnsi="Times New Roman" w:cs="Times New Roman"/>
                <w:sz w:val="20"/>
                <w:szCs w:val="20"/>
                <w:lang w:val="en-US" w:bidi="en-US"/>
              </w:rPr>
              <w:t>I</w:t>
            </w:r>
            <w:r w:rsidRPr="00BA4AD5">
              <w:rPr>
                <w:rFonts w:ascii="Times New Roman" w:eastAsia="Times New Roman" w:hAnsi="Times New Roman" w:cs="Times New Roman"/>
                <w:sz w:val="20"/>
                <w:szCs w:val="20"/>
                <w:lang w:bidi="en-US"/>
              </w:rPr>
              <w:t>-</w:t>
            </w:r>
            <w:r w:rsidRPr="00BA4AD5">
              <w:rPr>
                <w:rFonts w:ascii="Times New Roman" w:eastAsia="Times New Roman" w:hAnsi="Times New Roman" w:cs="Times New Roman"/>
                <w:sz w:val="20"/>
                <w:szCs w:val="20"/>
                <w:lang w:val="en-US" w:bidi="en-US"/>
              </w:rPr>
              <w:t>II</w:t>
            </w:r>
            <w:r w:rsidRPr="00BA4AD5">
              <w:rPr>
                <w:rFonts w:ascii="Times New Roman" w:eastAsia="Times New Roman" w:hAnsi="Times New Roman" w:cs="Times New Roman"/>
                <w:sz w:val="20"/>
                <w:szCs w:val="20"/>
                <w:lang w:bidi="en-US"/>
              </w:rPr>
              <w:t>этап</w:t>
            </w:r>
          </w:p>
        </w:tc>
        <w:tc>
          <w:tcPr>
            <w:tcW w:w="1275" w:type="dxa"/>
            <w:vAlign w:val="center"/>
          </w:tcPr>
          <w:p w14:paraId="36CB35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CE042E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2744DA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2D495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207B1D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2,70</w:t>
            </w:r>
          </w:p>
        </w:tc>
      </w:tr>
      <w:tr w:rsidR="00BA4AD5" w:rsidRPr="00BA4AD5" w14:paraId="39A37472" w14:textId="77777777" w:rsidTr="00BA4AD5">
        <w:tc>
          <w:tcPr>
            <w:tcW w:w="527" w:type="dxa"/>
            <w:vAlign w:val="center"/>
          </w:tcPr>
          <w:p w14:paraId="0A9E681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35</w:t>
            </w:r>
          </w:p>
        </w:tc>
        <w:tc>
          <w:tcPr>
            <w:tcW w:w="3976" w:type="dxa"/>
            <w:vAlign w:val="center"/>
          </w:tcPr>
          <w:p w14:paraId="7A0BD00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Внеплощадочные сети газоснабжения посёлка индивидуальных застройщиков на 101 дом, дер. Кунино</w:t>
            </w:r>
          </w:p>
        </w:tc>
        <w:tc>
          <w:tcPr>
            <w:tcW w:w="1275" w:type="dxa"/>
            <w:vAlign w:val="center"/>
          </w:tcPr>
          <w:p w14:paraId="3237C98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213AE9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C2198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FD357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114</w:t>
            </w:r>
          </w:p>
        </w:tc>
        <w:tc>
          <w:tcPr>
            <w:tcW w:w="866" w:type="dxa"/>
            <w:vAlign w:val="center"/>
          </w:tcPr>
          <w:p w14:paraId="49D98A8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1878,00</w:t>
            </w:r>
          </w:p>
        </w:tc>
      </w:tr>
      <w:tr w:rsidR="00BA4AD5" w:rsidRPr="00BA4AD5" w14:paraId="39849331" w14:textId="77777777" w:rsidTr="00BA4AD5">
        <w:tc>
          <w:tcPr>
            <w:tcW w:w="527" w:type="dxa"/>
            <w:vAlign w:val="center"/>
          </w:tcPr>
          <w:p w14:paraId="4EB6FD6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36</w:t>
            </w:r>
          </w:p>
        </w:tc>
        <w:tc>
          <w:tcPr>
            <w:tcW w:w="3976" w:type="dxa"/>
            <w:vAlign w:val="center"/>
          </w:tcPr>
          <w:p w14:paraId="5D231C0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Внеплощадочные сети газоснабжения посёлка индивидуальных застройщиков на 101 дом, </w:t>
            </w:r>
            <w:proofErr w:type="gramStart"/>
            <w:r w:rsidRPr="00BA4AD5">
              <w:rPr>
                <w:rFonts w:ascii="Times New Roman" w:eastAsia="Times New Roman" w:hAnsi="Times New Roman" w:cs="Times New Roman"/>
                <w:sz w:val="20"/>
                <w:szCs w:val="20"/>
                <w:lang w:bidi="en-US"/>
              </w:rPr>
              <w:t>дер.Кунино</w:t>
            </w:r>
            <w:proofErr w:type="gramEnd"/>
          </w:p>
        </w:tc>
        <w:tc>
          <w:tcPr>
            <w:tcW w:w="1275" w:type="dxa"/>
            <w:vAlign w:val="center"/>
          </w:tcPr>
          <w:p w14:paraId="26F7DFD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0E52E8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DB486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18633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04728C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404,00</w:t>
            </w:r>
          </w:p>
        </w:tc>
      </w:tr>
      <w:tr w:rsidR="00BA4AD5" w:rsidRPr="00BA4AD5" w14:paraId="1586A018" w14:textId="77777777" w:rsidTr="00BA4AD5">
        <w:tc>
          <w:tcPr>
            <w:tcW w:w="527" w:type="dxa"/>
            <w:vAlign w:val="center"/>
          </w:tcPr>
          <w:p w14:paraId="2E0F9B5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37</w:t>
            </w:r>
          </w:p>
        </w:tc>
        <w:tc>
          <w:tcPr>
            <w:tcW w:w="3976" w:type="dxa"/>
            <w:vAlign w:val="center"/>
          </w:tcPr>
          <w:p w14:paraId="27C7189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1C075D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1A29E1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69831E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7BE1D7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237D35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20,20</w:t>
            </w:r>
          </w:p>
        </w:tc>
      </w:tr>
      <w:tr w:rsidR="00BA4AD5" w:rsidRPr="00BA4AD5" w14:paraId="20172EF2" w14:textId="77777777" w:rsidTr="00BA4AD5">
        <w:tc>
          <w:tcPr>
            <w:tcW w:w="527" w:type="dxa"/>
            <w:vAlign w:val="center"/>
          </w:tcPr>
          <w:p w14:paraId="68B8744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38</w:t>
            </w:r>
          </w:p>
        </w:tc>
        <w:tc>
          <w:tcPr>
            <w:tcW w:w="3976" w:type="dxa"/>
            <w:vAlign w:val="center"/>
          </w:tcPr>
          <w:p w14:paraId="0751FDD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6F8516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FB63E7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D879D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06AD11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387949F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0,20</w:t>
            </w:r>
          </w:p>
        </w:tc>
      </w:tr>
      <w:tr w:rsidR="00BA4AD5" w:rsidRPr="00BA4AD5" w14:paraId="3F44D7B0" w14:textId="77777777" w:rsidTr="00BA4AD5">
        <w:tc>
          <w:tcPr>
            <w:tcW w:w="527" w:type="dxa"/>
            <w:vAlign w:val="center"/>
          </w:tcPr>
          <w:p w14:paraId="3470C5D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39</w:t>
            </w:r>
          </w:p>
        </w:tc>
        <w:tc>
          <w:tcPr>
            <w:tcW w:w="3976" w:type="dxa"/>
            <w:vAlign w:val="center"/>
          </w:tcPr>
          <w:p w14:paraId="6561BCD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71965CB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070E0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5675B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938DDD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35A2BD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0,50</w:t>
            </w:r>
          </w:p>
        </w:tc>
      </w:tr>
      <w:tr w:rsidR="00BA4AD5" w:rsidRPr="00BA4AD5" w14:paraId="264EE4A7" w14:textId="77777777" w:rsidTr="00BA4AD5">
        <w:tc>
          <w:tcPr>
            <w:tcW w:w="527" w:type="dxa"/>
            <w:vAlign w:val="center"/>
          </w:tcPr>
          <w:p w14:paraId="4F1354E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40</w:t>
            </w:r>
          </w:p>
        </w:tc>
        <w:tc>
          <w:tcPr>
            <w:tcW w:w="3976" w:type="dxa"/>
            <w:vAlign w:val="center"/>
          </w:tcPr>
          <w:p w14:paraId="33ADE7B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319EDBE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666FB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7DA44E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B921B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2F247F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2,40</w:t>
            </w:r>
          </w:p>
        </w:tc>
      </w:tr>
      <w:tr w:rsidR="00BA4AD5" w:rsidRPr="00BA4AD5" w14:paraId="66F5A0C7" w14:textId="77777777" w:rsidTr="00BA4AD5">
        <w:tc>
          <w:tcPr>
            <w:tcW w:w="527" w:type="dxa"/>
            <w:vAlign w:val="center"/>
          </w:tcPr>
          <w:p w14:paraId="3BA6A90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41</w:t>
            </w:r>
          </w:p>
        </w:tc>
        <w:tc>
          <w:tcPr>
            <w:tcW w:w="3976" w:type="dxa"/>
            <w:vAlign w:val="center"/>
          </w:tcPr>
          <w:p w14:paraId="03AFE4B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0DE4F7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3FE63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12D435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07E8C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41E771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7,00</w:t>
            </w:r>
          </w:p>
        </w:tc>
      </w:tr>
      <w:tr w:rsidR="00BA4AD5" w:rsidRPr="00BA4AD5" w14:paraId="4C30DC7F" w14:textId="77777777" w:rsidTr="00BA4AD5">
        <w:tc>
          <w:tcPr>
            <w:tcW w:w="527" w:type="dxa"/>
            <w:vAlign w:val="center"/>
          </w:tcPr>
          <w:p w14:paraId="7825ECD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42</w:t>
            </w:r>
          </w:p>
        </w:tc>
        <w:tc>
          <w:tcPr>
            <w:tcW w:w="3976" w:type="dxa"/>
            <w:vAlign w:val="center"/>
          </w:tcPr>
          <w:p w14:paraId="61FD2D8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Газопровод по ул.Монастырской от жилого дома №1 до жилого дома №19 д.Хутынь</w:t>
            </w:r>
          </w:p>
        </w:tc>
        <w:tc>
          <w:tcPr>
            <w:tcW w:w="1275" w:type="dxa"/>
            <w:vAlign w:val="center"/>
          </w:tcPr>
          <w:p w14:paraId="48C7AF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FB290B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7067B2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53B6E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225</w:t>
            </w:r>
          </w:p>
        </w:tc>
        <w:tc>
          <w:tcPr>
            <w:tcW w:w="866" w:type="dxa"/>
            <w:vAlign w:val="center"/>
          </w:tcPr>
          <w:p w14:paraId="641672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407,00</w:t>
            </w:r>
          </w:p>
        </w:tc>
      </w:tr>
      <w:tr w:rsidR="00BA4AD5" w:rsidRPr="00BA4AD5" w14:paraId="5D1272AE" w14:textId="77777777" w:rsidTr="00BA4AD5">
        <w:tc>
          <w:tcPr>
            <w:tcW w:w="527" w:type="dxa"/>
            <w:vAlign w:val="center"/>
          </w:tcPr>
          <w:p w14:paraId="0987DB9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43</w:t>
            </w:r>
          </w:p>
        </w:tc>
        <w:tc>
          <w:tcPr>
            <w:tcW w:w="3976" w:type="dxa"/>
            <w:vAlign w:val="center"/>
          </w:tcPr>
          <w:p w14:paraId="3C00E9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д.Хутынь </w:t>
            </w:r>
            <w:proofErr w:type="gramStart"/>
            <w:r w:rsidRPr="00BA4AD5">
              <w:rPr>
                <w:rFonts w:ascii="Times New Roman" w:eastAsia="Times New Roman" w:hAnsi="Times New Roman" w:cs="Times New Roman"/>
                <w:sz w:val="20"/>
                <w:szCs w:val="20"/>
                <w:lang w:bidi="en-US"/>
              </w:rPr>
              <w:t>по  ул.Монастырской</w:t>
            </w:r>
            <w:proofErr w:type="gramEnd"/>
            <w:r w:rsidRPr="00BA4AD5">
              <w:rPr>
                <w:rFonts w:ascii="Times New Roman" w:eastAsia="Times New Roman" w:hAnsi="Times New Roman" w:cs="Times New Roman"/>
                <w:sz w:val="20"/>
                <w:szCs w:val="20"/>
                <w:lang w:bidi="en-US"/>
              </w:rPr>
              <w:t xml:space="preserve"> от д.19 до ул.Центральной ул.Монастыская от.д.29 до ул.Павлова, ул.Центральной от.д.22 до д.34</w:t>
            </w:r>
          </w:p>
        </w:tc>
        <w:tc>
          <w:tcPr>
            <w:tcW w:w="1275" w:type="dxa"/>
            <w:vAlign w:val="center"/>
          </w:tcPr>
          <w:p w14:paraId="0A1C20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40E96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EAC2AF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DF8CE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2D16C1B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129,10</w:t>
            </w:r>
          </w:p>
        </w:tc>
      </w:tr>
      <w:tr w:rsidR="00BA4AD5" w:rsidRPr="00BA4AD5" w14:paraId="78EF46EA" w14:textId="77777777" w:rsidTr="00BA4AD5">
        <w:tc>
          <w:tcPr>
            <w:tcW w:w="527" w:type="dxa"/>
            <w:vAlign w:val="center"/>
          </w:tcPr>
          <w:p w14:paraId="27C657F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44</w:t>
            </w:r>
          </w:p>
        </w:tc>
        <w:tc>
          <w:tcPr>
            <w:tcW w:w="3976" w:type="dxa"/>
            <w:vAlign w:val="center"/>
          </w:tcPr>
          <w:p w14:paraId="7F28DDD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д.Хутынь </w:t>
            </w:r>
            <w:proofErr w:type="gramStart"/>
            <w:r w:rsidRPr="00BA4AD5">
              <w:rPr>
                <w:rFonts w:ascii="Times New Roman" w:eastAsia="Times New Roman" w:hAnsi="Times New Roman" w:cs="Times New Roman"/>
                <w:sz w:val="20"/>
                <w:szCs w:val="20"/>
                <w:lang w:bidi="en-US"/>
              </w:rPr>
              <w:t>по  ул.Монастырской</w:t>
            </w:r>
            <w:proofErr w:type="gramEnd"/>
            <w:r w:rsidRPr="00BA4AD5">
              <w:rPr>
                <w:rFonts w:ascii="Times New Roman" w:eastAsia="Times New Roman" w:hAnsi="Times New Roman" w:cs="Times New Roman"/>
                <w:sz w:val="20"/>
                <w:szCs w:val="20"/>
                <w:lang w:bidi="en-US"/>
              </w:rPr>
              <w:t xml:space="preserve"> от д.19 до ул.Центральной ул.Монастыская от.д.29 до ул.Павлова, ул.Центральной от.д.22 до д.34</w:t>
            </w:r>
          </w:p>
        </w:tc>
        <w:tc>
          <w:tcPr>
            <w:tcW w:w="1275" w:type="dxa"/>
            <w:vAlign w:val="center"/>
          </w:tcPr>
          <w:p w14:paraId="5DD375C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1459D95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55F493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2CFA4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12F26A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325,90</w:t>
            </w:r>
          </w:p>
        </w:tc>
      </w:tr>
      <w:tr w:rsidR="00BA4AD5" w:rsidRPr="00BA4AD5" w14:paraId="0EFBBD73" w14:textId="77777777" w:rsidTr="00BA4AD5">
        <w:tc>
          <w:tcPr>
            <w:tcW w:w="527" w:type="dxa"/>
            <w:vAlign w:val="center"/>
          </w:tcPr>
          <w:p w14:paraId="0E80841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45</w:t>
            </w:r>
          </w:p>
        </w:tc>
        <w:tc>
          <w:tcPr>
            <w:tcW w:w="3976" w:type="dxa"/>
            <w:vAlign w:val="center"/>
          </w:tcPr>
          <w:p w14:paraId="7357E3E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д.Хутынь </w:t>
            </w:r>
            <w:proofErr w:type="gramStart"/>
            <w:r w:rsidRPr="00BA4AD5">
              <w:rPr>
                <w:rFonts w:ascii="Times New Roman" w:eastAsia="Times New Roman" w:hAnsi="Times New Roman" w:cs="Times New Roman"/>
                <w:sz w:val="20"/>
                <w:szCs w:val="20"/>
                <w:lang w:bidi="en-US"/>
              </w:rPr>
              <w:t>по  ул.Монастырской</w:t>
            </w:r>
            <w:proofErr w:type="gramEnd"/>
            <w:r w:rsidRPr="00BA4AD5">
              <w:rPr>
                <w:rFonts w:ascii="Times New Roman" w:eastAsia="Times New Roman" w:hAnsi="Times New Roman" w:cs="Times New Roman"/>
                <w:sz w:val="20"/>
                <w:szCs w:val="20"/>
                <w:lang w:bidi="en-US"/>
              </w:rPr>
              <w:t xml:space="preserve"> от д.19 до ул.Центральной ул.Монастыская от.д.29 до ул.Павлова, ул.Центральной от.д.22 до д.34</w:t>
            </w:r>
          </w:p>
        </w:tc>
        <w:tc>
          <w:tcPr>
            <w:tcW w:w="1275" w:type="dxa"/>
            <w:vAlign w:val="center"/>
          </w:tcPr>
          <w:p w14:paraId="0DCE2F2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9F444F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B07528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12F532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63A6BF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174,80</w:t>
            </w:r>
          </w:p>
        </w:tc>
      </w:tr>
      <w:tr w:rsidR="00BA4AD5" w:rsidRPr="00BA4AD5" w14:paraId="2B2B0FE5" w14:textId="77777777" w:rsidTr="00BA4AD5">
        <w:tc>
          <w:tcPr>
            <w:tcW w:w="527" w:type="dxa"/>
            <w:vAlign w:val="center"/>
          </w:tcPr>
          <w:p w14:paraId="6A9F9DF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46</w:t>
            </w:r>
          </w:p>
        </w:tc>
        <w:tc>
          <w:tcPr>
            <w:tcW w:w="3976" w:type="dxa"/>
            <w:vAlign w:val="center"/>
          </w:tcPr>
          <w:p w14:paraId="087B3D7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д.Хутынь </w:t>
            </w:r>
            <w:proofErr w:type="gramStart"/>
            <w:r w:rsidRPr="00BA4AD5">
              <w:rPr>
                <w:rFonts w:ascii="Times New Roman" w:eastAsia="Times New Roman" w:hAnsi="Times New Roman" w:cs="Times New Roman"/>
                <w:sz w:val="20"/>
                <w:szCs w:val="20"/>
                <w:lang w:bidi="en-US"/>
              </w:rPr>
              <w:t>по  ул.Монастырской</w:t>
            </w:r>
            <w:proofErr w:type="gramEnd"/>
            <w:r w:rsidRPr="00BA4AD5">
              <w:rPr>
                <w:rFonts w:ascii="Times New Roman" w:eastAsia="Times New Roman" w:hAnsi="Times New Roman" w:cs="Times New Roman"/>
                <w:sz w:val="20"/>
                <w:szCs w:val="20"/>
                <w:lang w:bidi="en-US"/>
              </w:rPr>
              <w:t xml:space="preserve"> от д.19 до ул.Центральной ул.Монастыская от.д.29 до ул.Павлова, ул.Центральной от.д.22 до д.34</w:t>
            </w:r>
          </w:p>
        </w:tc>
        <w:tc>
          <w:tcPr>
            <w:tcW w:w="1275" w:type="dxa"/>
            <w:vAlign w:val="center"/>
          </w:tcPr>
          <w:p w14:paraId="7AF184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1E78CC4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1B41B2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27582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225</w:t>
            </w:r>
          </w:p>
        </w:tc>
        <w:tc>
          <w:tcPr>
            <w:tcW w:w="866" w:type="dxa"/>
            <w:vAlign w:val="center"/>
          </w:tcPr>
          <w:p w14:paraId="310BC2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443,30</w:t>
            </w:r>
          </w:p>
        </w:tc>
      </w:tr>
      <w:tr w:rsidR="00BA4AD5" w:rsidRPr="00BA4AD5" w14:paraId="6015C912" w14:textId="77777777" w:rsidTr="00BA4AD5">
        <w:tc>
          <w:tcPr>
            <w:tcW w:w="527" w:type="dxa"/>
            <w:vAlign w:val="center"/>
          </w:tcPr>
          <w:p w14:paraId="2E0D95F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47</w:t>
            </w:r>
          </w:p>
        </w:tc>
        <w:tc>
          <w:tcPr>
            <w:tcW w:w="3976" w:type="dxa"/>
            <w:vAlign w:val="center"/>
          </w:tcPr>
          <w:p w14:paraId="5A3DF88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Распределительный газопровод по </w:t>
            </w:r>
          </w:p>
          <w:p w14:paraId="1674DC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Садовая, д. Хутынь, д.4а</w:t>
            </w:r>
          </w:p>
        </w:tc>
        <w:tc>
          <w:tcPr>
            <w:tcW w:w="1275" w:type="dxa"/>
            <w:vAlign w:val="center"/>
          </w:tcPr>
          <w:p w14:paraId="1C4DBB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D2CAF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650E8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8F4E6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763B681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23,40</w:t>
            </w:r>
          </w:p>
        </w:tc>
      </w:tr>
      <w:tr w:rsidR="00BA4AD5" w:rsidRPr="00BA4AD5" w14:paraId="7D0BEA86" w14:textId="77777777" w:rsidTr="00BA4AD5">
        <w:tc>
          <w:tcPr>
            <w:tcW w:w="527" w:type="dxa"/>
            <w:vAlign w:val="center"/>
          </w:tcPr>
          <w:p w14:paraId="3ECF9BB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48</w:t>
            </w:r>
          </w:p>
        </w:tc>
        <w:tc>
          <w:tcPr>
            <w:tcW w:w="3976" w:type="dxa"/>
            <w:vAlign w:val="center"/>
          </w:tcPr>
          <w:p w14:paraId="3D95B61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Распределительный газопровод по </w:t>
            </w:r>
          </w:p>
          <w:p w14:paraId="337663F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Садовая, д. Хутынь, д.4а</w:t>
            </w:r>
          </w:p>
        </w:tc>
        <w:tc>
          <w:tcPr>
            <w:tcW w:w="1275" w:type="dxa"/>
            <w:vAlign w:val="center"/>
          </w:tcPr>
          <w:p w14:paraId="5FE516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29C1EC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A56D8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0CBA0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3EC740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3,30</w:t>
            </w:r>
          </w:p>
        </w:tc>
      </w:tr>
      <w:tr w:rsidR="00BA4AD5" w:rsidRPr="00BA4AD5" w14:paraId="27D6B686" w14:textId="77777777" w:rsidTr="00BA4AD5">
        <w:tc>
          <w:tcPr>
            <w:tcW w:w="527" w:type="dxa"/>
            <w:vAlign w:val="center"/>
          </w:tcPr>
          <w:p w14:paraId="4D3122A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49</w:t>
            </w:r>
          </w:p>
        </w:tc>
        <w:tc>
          <w:tcPr>
            <w:tcW w:w="3976" w:type="dxa"/>
            <w:vAlign w:val="center"/>
          </w:tcPr>
          <w:p w14:paraId="710AF97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Распределительный газопровод по </w:t>
            </w:r>
          </w:p>
          <w:p w14:paraId="4D114F2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Садовая, д. Хутынь, д.4а</w:t>
            </w:r>
          </w:p>
        </w:tc>
        <w:tc>
          <w:tcPr>
            <w:tcW w:w="1275" w:type="dxa"/>
            <w:vAlign w:val="center"/>
          </w:tcPr>
          <w:p w14:paraId="2C166E0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386BFE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37BF85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5F25D0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0DE867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1,20</w:t>
            </w:r>
          </w:p>
        </w:tc>
      </w:tr>
      <w:tr w:rsidR="00BA4AD5" w:rsidRPr="00BA4AD5" w14:paraId="633A4046" w14:textId="77777777" w:rsidTr="00BA4AD5">
        <w:tc>
          <w:tcPr>
            <w:tcW w:w="527" w:type="dxa"/>
            <w:vAlign w:val="center"/>
          </w:tcPr>
          <w:p w14:paraId="7324E82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50</w:t>
            </w:r>
          </w:p>
        </w:tc>
        <w:tc>
          <w:tcPr>
            <w:tcW w:w="3976" w:type="dxa"/>
            <w:vAlign w:val="center"/>
          </w:tcPr>
          <w:p w14:paraId="69EBFAB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Распределительный газопровод по</w:t>
            </w:r>
          </w:p>
          <w:p w14:paraId="1CFDF56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 ул. Садовая, д. Хутынь, д.4а</w:t>
            </w:r>
          </w:p>
        </w:tc>
        <w:tc>
          <w:tcPr>
            <w:tcW w:w="1275" w:type="dxa"/>
            <w:vAlign w:val="center"/>
          </w:tcPr>
          <w:p w14:paraId="55BC4FB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44B6E3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4CCFC6B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A071D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5E0AE68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52,10</w:t>
            </w:r>
          </w:p>
        </w:tc>
      </w:tr>
      <w:tr w:rsidR="00BA4AD5" w:rsidRPr="00BA4AD5" w14:paraId="1E65CE39" w14:textId="77777777" w:rsidTr="00BA4AD5">
        <w:tc>
          <w:tcPr>
            <w:tcW w:w="527" w:type="dxa"/>
            <w:vAlign w:val="center"/>
          </w:tcPr>
          <w:p w14:paraId="4CC0B3F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51</w:t>
            </w:r>
          </w:p>
        </w:tc>
        <w:tc>
          <w:tcPr>
            <w:tcW w:w="3976" w:type="dxa"/>
            <w:vAlign w:val="center"/>
          </w:tcPr>
          <w:p w14:paraId="17C4F2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Распределительный газопровод по </w:t>
            </w:r>
          </w:p>
          <w:p w14:paraId="798CAF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ул. Садовая, д. Хутынь, д.4а</w:t>
            </w:r>
          </w:p>
        </w:tc>
        <w:tc>
          <w:tcPr>
            <w:tcW w:w="1275" w:type="dxa"/>
            <w:vAlign w:val="center"/>
          </w:tcPr>
          <w:p w14:paraId="252915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42EC7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1A5A4E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AB4C30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13AAE6D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231,50</w:t>
            </w:r>
          </w:p>
        </w:tc>
      </w:tr>
      <w:tr w:rsidR="00BA4AD5" w:rsidRPr="00BA4AD5" w14:paraId="1B405143" w14:textId="77777777" w:rsidTr="00BA4AD5">
        <w:tc>
          <w:tcPr>
            <w:tcW w:w="527" w:type="dxa"/>
            <w:vAlign w:val="center"/>
          </w:tcPr>
          <w:p w14:paraId="42A5229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52</w:t>
            </w:r>
          </w:p>
        </w:tc>
        <w:tc>
          <w:tcPr>
            <w:tcW w:w="3976" w:type="dxa"/>
            <w:vAlign w:val="center"/>
          </w:tcPr>
          <w:p w14:paraId="542C07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383883C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6B247F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723A38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EA656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0E562E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8,10</w:t>
            </w:r>
          </w:p>
        </w:tc>
      </w:tr>
      <w:tr w:rsidR="00BA4AD5" w:rsidRPr="00BA4AD5" w14:paraId="40F046F0" w14:textId="77777777" w:rsidTr="00BA4AD5">
        <w:tc>
          <w:tcPr>
            <w:tcW w:w="527" w:type="dxa"/>
            <w:vAlign w:val="center"/>
          </w:tcPr>
          <w:p w14:paraId="0D7A314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53</w:t>
            </w:r>
          </w:p>
        </w:tc>
        <w:tc>
          <w:tcPr>
            <w:tcW w:w="3976" w:type="dxa"/>
            <w:vAlign w:val="center"/>
          </w:tcPr>
          <w:p w14:paraId="23C09A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2EF30A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CE94B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CF3B4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0C4F8E7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631893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0,90</w:t>
            </w:r>
          </w:p>
        </w:tc>
      </w:tr>
      <w:tr w:rsidR="00BA4AD5" w:rsidRPr="00BA4AD5" w14:paraId="38098A98" w14:textId="77777777" w:rsidTr="00BA4AD5">
        <w:tc>
          <w:tcPr>
            <w:tcW w:w="527" w:type="dxa"/>
            <w:vAlign w:val="center"/>
          </w:tcPr>
          <w:p w14:paraId="5CDE3C7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54</w:t>
            </w:r>
          </w:p>
        </w:tc>
        <w:tc>
          <w:tcPr>
            <w:tcW w:w="3976" w:type="dxa"/>
            <w:vAlign w:val="center"/>
          </w:tcPr>
          <w:p w14:paraId="54C305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58BB24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E6447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824F9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D928FA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225</w:t>
            </w:r>
          </w:p>
        </w:tc>
        <w:tc>
          <w:tcPr>
            <w:tcW w:w="866" w:type="dxa"/>
            <w:vAlign w:val="center"/>
          </w:tcPr>
          <w:p w14:paraId="4A9E5A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4 450,60</w:t>
            </w:r>
          </w:p>
        </w:tc>
      </w:tr>
      <w:tr w:rsidR="00BA4AD5" w:rsidRPr="00BA4AD5" w14:paraId="2DBECBCC" w14:textId="77777777" w:rsidTr="00BA4AD5">
        <w:tc>
          <w:tcPr>
            <w:tcW w:w="527" w:type="dxa"/>
            <w:vAlign w:val="center"/>
          </w:tcPr>
          <w:p w14:paraId="6116CAB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55</w:t>
            </w:r>
          </w:p>
        </w:tc>
        <w:tc>
          <w:tcPr>
            <w:tcW w:w="3976" w:type="dxa"/>
            <w:vAlign w:val="center"/>
          </w:tcPr>
          <w:p w14:paraId="426B1A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21F4F7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4DC7B7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1DA669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29E365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7A97D47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1011,60</w:t>
            </w:r>
          </w:p>
        </w:tc>
      </w:tr>
      <w:tr w:rsidR="00BA4AD5" w:rsidRPr="00BA4AD5" w14:paraId="3C2278F4" w14:textId="77777777" w:rsidTr="00BA4AD5">
        <w:tc>
          <w:tcPr>
            <w:tcW w:w="527" w:type="dxa"/>
            <w:vAlign w:val="center"/>
          </w:tcPr>
          <w:p w14:paraId="0B9D209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56</w:t>
            </w:r>
          </w:p>
        </w:tc>
        <w:tc>
          <w:tcPr>
            <w:tcW w:w="3976" w:type="dxa"/>
            <w:vAlign w:val="center"/>
          </w:tcPr>
          <w:p w14:paraId="25F8CF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554897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5CF2AE5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5180B2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6711AE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1C2114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6,50</w:t>
            </w:r>
          </w:p>
        </w:tc>
      </w:tr>
      <w:tr w:rsidR="00BA4AD5" w:rsidRPr="00BA4AD5" w14:paraId="3716FF5C" w14:textId="77777777" w:rsidTr="00BA4AD5">
        <w:tc>
          <w:tcPr>
            <w:tcW w:w="527" w:type="dxa"/>
            <w:vAlign w:val="center"/>
          </w:tcPr>
          <w:p w14:paraId="1186EF2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57</w:t>
            </w:r>
          </w:p>
        </w:tc>
        <w:tc>
          <w:tcPr>
            <w:tcW w:w="3976" w:type="dxa"/>
            <w:vAlign w:val="center"/>
          </w:tcPr>
          <w:p w14:paraId="00915BB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637896A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24388B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853D06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326DF3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3F18D7A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8,50</w:t>
            </w:r>
          </w:p>
        </w:tc>
      </w:tr>
      <w:tr w:rsidR="00BA4AD5" w:rsidRPr="00BA4AD5" w14:paraId="57BEAC0D" w14:textId="77777777" w:rsidTr="00BA4AD5">
        <w:tc>
          <w:tcPr>
            <w:tcW w:w="527" w:type="dxa"/>
            <w:vAlign w:val="center"/>
          </w:tcPr>
          <w:p w14:paraId="084F3B6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58</w:t>
            </w:r>
          </w:p>
        </w:tc>
        <w:tc>
          <w:tcPr>
            <w:tcW w:w="3976" w:type="dxa"/>
            <w:vAlign w:val="center"/>
          </w:tcPr>
          <w:p w14:paraId="62A67CC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280D34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D9D85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F17A3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8F74F9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12B57E6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2,80</w:t>
            </w:r>
          </w:p>
        </w:tc>
      </w:tr>
      <w:tr w:rsidR="00BA4AD5" w:rsidRPr="00BA4AD5" w14:paraId="20DCE0E3" w14:textId="77777777" w:rsidTr="00BA4AD5">
        <w:tc>
          <w:tcPr>
            <w:tcW w:w="527" w:type="dxa"/>
            <w:vAlign w:val="center"/>
          </w:tcPr>
          <w:p w14:paraId="48DB53E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59</w:t>
            </w:r>
          </w:p>
        </w:tc>
        <w:tc>
          <w:tcPr>
            <w:tcW w:w="3976" w:type="dxa"/>
            <w:vAlign w:val="center"/>
          </w:tcPr>
          <w:p w14:paraId="212D9A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межпоселковый от ГРС Новгород-2 до д.Хутынь </w:t>
            </w:r>
          </w:p>
        </w:tc>
        <w:tc>
          <w:tcPr>
            <w:tcW w:w="1275" w:type="dxa"/>
            <w:vAlign w:val="center"/>
          </w:tcPr>
          <w:p w14:paraId="6D8B4B6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3D9750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86B85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FDC39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6E85DF8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16,00</w:t>
            </w:r>
          </w:p>
        </w:tc>
      </w:tr>
      <w:tr w:rsidR="00BA4AD5" w:rsidRPr="00BA4AD5" w14:paraId="4B716E72" w14:textId="77777777" w:rsidTr="00BA4AD5">
        <w:tc>
          <w:tcPr>
            <w:tcW w:w="527" w:type="dxa"/>
            <w:vAlign w:val="center"/>
          </w:tcPr>
          <w:p w14:paraId="54AC29C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60</w:t>
            </w:r>
          </w:p>
        </w:tc>
        <w:tc>
          <w:tcPr>
            <w:tcW w:w="3976" w:type="dxa"/>
            <w:vAlign w:val="center"/>
          </w:tcPr>
          <w:p w14:paraId="6BCB6B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75E5B81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8D38BA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6A0EB3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66C98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1F278DA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136,50</w:t>
            </w:r>
          </w:p>
        </w:tc>
      </w:tr>
      <w:tr w:rsidR="00BA4AD5" w:rsidRPr="00BA4AD5" w14:paraId="04B0021D" w14:textId="77777777" w:rsidTr="00BA4AD5">
        <w:tc>
          <w:tcPr>
            <w:tcW w:w="527" w:type="dxa"/>
            <w:vAlign w:val="center"/>
          </w:tcPr>
          <w:p w14:paraId="59A6E92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61</w:t>
            </w:r>
          </w:p>
        </w:tc>
        <w:tc>
          <w:tcPr>
            <w:tcW w:w="3976" w:type="dxa"/>
            <w:vAlign w:val="center"/>
          </w:tcPr>
          <w:p w14:paraId="734B39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27EC0C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59DC87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1213E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373EF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71AC93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0,60</w:t>
            </w:r>
          </w:p>
        </w:tc>
      </w:tr>
      <w:tr w:rsidR="00BA4AD5" w:rsidRPr="00BA4AD5" w14:paraId="7CBD0642" w14:textId="77777777" w:rsidTr="00BA4AD5">
        <w:tc>
          <w:tcPr>
            <w:tcW w:w="527" w:type="dxa"/>
            <w:vAlign w:val="center"/>
          </w:tcPr>
          <w:p w14:paraId="6F4DBAC5"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62</w:t>
            </w:r>
          </w:p>
        </w:tc>
        <w:tc>
          <w:tcPr>
            <w:tcW w:w="3976" w:type="dxa"/>
            <w:vAlign w:val="center"/>
          </w:tcPr>
          <w:p w14:paraId="1403062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531030A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F26733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11FFA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2E545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60B437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1,70</w:t>
            </w:r>
          </w:p>
        </w:tc>
      </w:tr>
      <w:tr w:rsidR="00BA4AD5" w:rsidRPr="00BA4AD5" w14:paraId="7EBB8729" w14:textId="77777777" w:rsidTr="00BA4AD5">
        <w:tc>
          <w:tcPr>
            <w:tcW w:w="527" w:type="dxa"/>
            <w:vAlign w:val="center"/>
          </w:tcPr>
          <w:p w14:paraId="7AA60E8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63</w:t>
            </w:r>
          </w:p>
        </w:tc>
        <w:tc>
          <w:tcPr>
            <w:tcW w:w="3976" w:type="dxa"/>
            <w:vAlign w:val="center"/>
          </w:tcPr>
          <w:p w14:paraId="4F8766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1882442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87DE0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00F797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1CB3C2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372AC4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3,20</w:t>
            </w:r>
          </w:p>
        </w:tc>
      </w:tr>
      <w:tr w:rsidR="00BA4AD5" w:rsidRPr="00BA4AD5" w14:paraId="2148F21D" w14:textId="77777777" w:rsidTr="00BA4AD5">
        <w:tc>
          <w:tcPr>
            <w:tcW w:w="527" w:type="dxa"/>
            <w:vAlign w:val="center"/>
          </w:tcPr>
          <w:p w14:paraId="7B3D214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64</w:t>
            </w:r>
          </w:p>
        </w:tc>
        <w:tc>
          <w:tcPr>
            <w:tcW w:w="3976" w:type="dxa"/>
            <w:vAlign w:val="center"/>
          </w:tcPr>
          <w:p w14:paraId="7331DA6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5A95BF1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DD0F5C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471A9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76DAA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159</w:t>
            </w:r>
          </w:p>
        </w:tc>
        <w:tc>
          <w:tcPr>
            <w:tcW w:w="866" w:type="dxa"/>
            <w:vAlign w:val="center"/>
          </w:tcPr>
          <w:p w14:paraId="7524D6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0,70</w:t>
            </w:r>
          </w:p>
        </w:tc>
      </w:tr>
      <w:tr w:rsidR="00BA4AD5" w:rsidRPr="00BA4AD5" w14:paraId="0FC17FF4" w14:textId="77777777" w:rsidTr="00BA4AD5">
        <w:tc>
          <w:tcPr>
            <w:tcW w:w="527" w:type="dxa"/>
            <w:vAlign w:val="center"/>
          </w:tcPr>
          <w:p w14:paraId="067D103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65</w:t>
            </w:r>
          </w:p>
        </w:tc>
        <w:tc>
          <w:tcPr>
            <w:tcW w:w="3976" w:type="dxa"/>
            <w:vAlign w:val="center"/>
          </w:tcPr>
          <w:p w14:paraId="06E4B5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0F13B1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019F08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4D1ACF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188F63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4FD7401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3,20</w:t>
            </w:r>
          </w:p>
        </w:tc>
      </w:tr>
      <w:tr w:rsidR="00BA4AD5" w:rsidRPr="00BA4AD5" w14:paraId="15F38BA5" w14:textId="77777777" w:rsidTr="00BA4AD5">
        <w:tc>
          <w:tcPr>
            <w:tcW w:w="527" w:type="dxa"/>
            <w:vAlign w:val="center"/>
          </w:tcPr>
          <w:p w14:paraId="0D567AD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66</w:t>
            </w:r>
          </w:p>
        </w:tc>
        <w:tc>
          <w:tcPr>
            <w:tcW w:w="3976" w:type="dxa"/>
            <w:vAlign w:val="center"/>
          </w:tcPr>
          <w:p w14:paraId="49B2B9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688572A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628D14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958D2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3F8630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19F2E2C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2,40</w:t>
            </w:r>
          </w:p>
        </w:tc>
      </w:tr>
      <w:tr w:rsidR="00BA4AD5" w:rsidRPr="00BA4AD5" w14:paraId="4BD316D0" w14:textId="77777777" w:rsidTr="00BA4AD5">
        <w:tc>
          <w:tcPr>
            <w:tcW w:w="527" w:type="dxa"/>
            <w:vAlign w:val="center"/>
          </w:tcPr>
          <w:p w14:paraId="3B41031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67</w:t>
            </w:r>
          </w:p>
        </w:tc>
        <w:tc>
          <w:tcPr>
            <w:tcW w:w="3976" w:type="dxa"/>
            <w:vAlign w:val="center"/>
          </w:tcPr>
          <w:p w14:paraId="48218F5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4A8580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EA95F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42B347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2D898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7A6D3D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1244,00</w:t>
            </w:r>
          </w:p>
        </w:tc>
      </w:tr>
      <w:tr w:rsidR="00BA4AD5" w:rsidRPr="00BA4AD5" w14:paraId="233899D5" w14:textId="77777777" w:rsidTr="00BA4AD5">
        <w:tc>
          <w:tcPr>
            <w:tcW w:w="527" w:type="dxa"/>
            <w:vAlign w:val="center"/>
          </w:tcPr>
          <w:p w14:paraId="7C1F18A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68</w:t>
            </w:r>
          </w:p>
        </w:tc>
        <w:tc>
          <w:tcPr>
            <w:tcW w:w="3976" w:type="dxa"/>
            <w:vAlign w:val="center"/>
          </w:tcPr>
          <w:p w14:paraId="5002B3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Распредилительный г-д "Верига" д. Хутынь </w:t>
            </w:r>
            <w:proofErr w:type="gramStart"/>
            <w:r w:rsidRPr="00BA4AD5">
              <w:rPr>
                <w:rFonts w:ascii="Times New Roman" w:eastAsia="Times New Roman" w:hAnsi="Times New Roman" w:cs="Times New Roman"/>
                <w:sz w:val="20"/>
                <w:szCs w:val="20"/>
                <w:lang w:bidi="en-US"/>
              </w:rPr>
              <w:t>по  ул.</w:t>
            </w:r>
            <w:proofErr w:type="gramEnd"/>
            <w:r w:rsidRPr="00BA4AD5">
              <w:rPr>
                <w:rFonts w:ascii="Times New Roman" w:eastAsia="Times New Roman" w:hAnsi="Times New Roman" w:cs="Times New Roman"/>
                <w:sz w:val="20"/>
                <w:szCs w:val="20"/>
                <w:lang w:bidi="en-US"/>
              </w:rPr>
              <w:t xml:space="preserve"> </w:t>
            </w:r>
            <w:r w:rsidRPr="00BA4AD5">
              <w:rPr>
                <w:rFonts w:ascii="Times New Roman" w:eastAsia="Times New Roman" w:hAnsi="Times New Roman" w:cs="Times New Roman"/>
                <w:sz w:val="20"/>
                <w:szCs w:val="20"/>
                <w:lang w:val="en-US" w:bidi="en-US"/>
              </w:rPr>
              <w:t>Боровическая, Новгородская</w:t>
            </w:r>
          </w:p>
        </w:tc>
        <w:tc>
          <w:tcPr>
            <w:tcW w:w="1275" w:type="dxa"/>
            <w:vAlign w:val="center"/>
          </w:tcPr>
          <w:p w14:paraId="12A7BCD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48047D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F6047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B9E993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6E67E7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7,40</w:t>
            </w:r>
          </w:p>
        </w:tc>
      </w:tr>
      <w:tr w:rsidR="00BA4AD5" w:rsidRPr="00BA4AD5" w14:paraId="041DAFB0" w14:textId="77777777" w:rsidTr="00BA4AD5">
        <w:tc>
          <w:tcPr>
            <w:tcW w:w="527" w:type="dxa"/>
            <w:vAlign w:val="center"/>
          </w:tcPr>
          <w:p w14:paraId="4D723F3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69</w:t>
            </w:r>
          </w:p>
        </w:tc>
        <w:tc>
          <w:tcPr>
            <w:tcW w:w="3976" w:type="dxa"/>
            <w:vAlign w:val="center"/>
          </w:tcPr>
          <w:p w14:paraId="32F116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Новгородский р-н, д. Хутынь, по ул. Светлой от д.2 до д.22, ул. Центральная от д.36 до д.68</w:t>
            </w:r>
          </w:p>
        </w:tc>
        <w:tc>
          <w:tcPr>
            <w:tcW w:w="1275" w:type="dxa"/>
            <w:vAlign w:val="center"/>
          </w:tcPr>
          <w:p w14:paraId="65FBD23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8BBF5B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2DCDA19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4BC848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0F3520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152,50</w:t>
            </w:r>
          </w:p>
        </w:tc>
      </w:tr>
      <w:tr w:rsidR="00BA4AD5" w:rsidRPr="00BA4AD5" w14:paraId="3118A779" w14:textId="77777777" w:rsidTr="00BA4AD5">
        <w:tc>
          <w:tcPr>
            <w:tcW w:w="527" w:type="dxa"/>
            <w:vAlign w:val="center"/>
          </w:tcPr>
          <w:p w14:paraId="01E99A6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70</w:t>
            </w:r>
          </w:p>
        </w:tc>
        <w:tc>
          <w:tcPr>
            <w:tcW w:w="3976" w:type="dxa"/>
            <w:vAlign w:val="center"/>
          </w:tcPr>
          <w:p w14:paraId="79D616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Новгородский р-н, д. Хутынь, по ул. Светлой от д.2 до д.22, ул. Центральная от д.36 до д.68</w:t>
            </w:r>
          </w:p>
        </w:tc>
        <w:tc>
          <w:tcPr>
            <w:tcW w:w="1275" w:type="dxa"/>
            <w:vAlign w:val="center"/>
          </w:tcPr>
          <w:p w14:paraId="2538499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B6C42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335AE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D7408B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277E3DE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10,50</w:t>
            </w:r>
          </w:p>
        </w:tc>
      </w:tr>
      <w:tr w:rsidR="00BA4AD5" w:rsidRPr="00BA4AD5" w14:paraId="30F0150F" w14:textId="77777777" w:rsidTr="00BA4AD5">
        <w:tc>
          <w:tcPr>
            <w:tcW w:w="527" w:type="dxa"/>
            <w:vAlign w:val="center"/>
          </w:tcPr>
          <w:p w14:paraId="19DD926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71</w:t>
            </w:r>
          </w:p>
        </w:tc>
        <w:tc>
          <w:tcPr>
            <w:tcW w:w="3976" w:type="dxa"/>
            <w:vAlign w:val="center"/>
          </w:tcPr>
          <w:p w14:paraId="6446D4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Новгородский р-н, д. Хутынь, по ул. Светлой от д.2 до д.22, ул. Центральная от д.36 до д.68</w:t>
            </w:r>
          </w:p>
        </w:tc>
        <w:tc>
          <w:tcPr>
            <w:tcW w:w="1275" w:type="dxa"/>
            <w:vAlign w:val="center"/>
          </w:tcPr>
          <w:p w14:paraId="0C649C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ADFA6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4100BAE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40E195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3BEDE8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181,20</w:t>
            </w:r>
          </w:p>
        </w:tc>
      </w:tr>
      <w:tr w:rsidR="00BA4AD5" w:rsidRPr="00BA4AD5" w14:paraId="1349529C" w14:textId="77777777" w:rsidTr="00BA4AD5">
        <w:tc>
          <w:tcPr>
            <w:tcW w:w="527" w:type="dxa"/>
            <w:vAlign w:val="center"/>
          </w:tcPr>
          <w:p w14:paraId="0564A1B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72</w:t>
            </w:r>
          </w:p>
        </w:tc>
        <w:tc>
          <w:tcPr>
            <w:tcW w:w="3976" w:type="dxa"/>
            <w:vAlign w:val="center"/>
          </w:tcPr>
          <w:p w14:paraId="009CA4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Новгородский р-н, д. Хутынь, по ул. Светлой от д.2 до д.22, ул. Центральная от д.36 до д.68</w:t>
            </w:r>
          </w:p>
        </w:tc>
        <w:tc>
          <w:tcPr>
            <w:tcW w:w="1275" w:type="dxa"/>
            <w:vAlign w:val="center"/>
          </w:tcPr>
          <w:p w14:paraId="1471C6D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BE5EC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EB0459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B6A46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371DF4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1149,30</w:t>
            </w:r>
          </w:p>
        </w:tc>
      </w:tr>
      <w:tr w:rsidR="00BA4AD5" w:rsidRPr="00BA4AD5" w14:paraId="54F0002A" w14:textId="77777777" w:rsidTr="00BA4AD5">
        <w:tc>
          <w:tcPr>
            <w:tcW w:w="527" w:type="dxa"/>
            <w:vAlign w:val="center"/>
          </w:tcPr>
          <w:p w14:paraId="7EF2D47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73</w:t>
            </w:r>
          </w:p>
        </w:tc>
        <w:tc>
          <w:tcPr>
            <w:tcW w:w="3976" w:type="dxa"/>
            <w:vAlign w:val="center"/>
          </w:tcPr>
          <w:p w14:paraId="44CE5A2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3B65AAE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4659B8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AF6D90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AF01F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18F39D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168,90</w:t>
            </w:r>
          </w:p>
        </w:tc>
      </w:tr>
      <w:tr w:rsidR="00BA4AD5" w:rsidRPr="00BA4AD5" w14:paraId="46687534" w14:textId="77777777" w:rsidTr="00BA4AD5">
        <w:tc>
          <w:tcPr>
            <w:tcW w:w="527" w:type="dxa"/>
            <w:vAlign w:val="center"/>
          </w:tcPr>
          <w:p w14:paraId="1643323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74</w:t>
            </w:r>
          </w:p>
        </w:tc>
        <w:tc>
          <w:tcPr>
            <w:tcW w:w="3976" w:type="dxa"/>
            <w:vAlign w:val="center"/>
          </w:tcPr>
          <w:p w14:paraId="2AEA0B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6FB9855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B3E50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0A5E0C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6AC45A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225</w:t>
            </w:r>
          </w:p>
        </w:tc>
        <w:tc>
          <w:tcPr>
            <w:tcW w:w="866" w:type="dxa"/>
            <w:vAlign w:val="center"/>
          </w:tcPr>
          <w:p w14:paraId="29F8BC9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20,80</w:t>
            </w:r>
          </w:p>
        </w:tc>
      </w:tr>
      <w:tr w:rsidR="00BA4AD5" w:rsidRPr="00BA4AD5" w14:paraId="0BFD8984" w14:textId="77777777" w:rsidTr="00BA4AD5">
        <w:tc>
          <w:tcPr>
            <w:tcW w:w="527" w:type="dxa"/>
            <w:vAlign w:val="center"/>
          </w:tcPr>
          <w:p w14:paraId="30651F2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75</w:t>
            </w:r>
          </w:p>
        </w:tc>
        <w:tc>
          <w:tcPr>
            <w:tcW w:w="3976" w:type="dxa"/>
            <w:vAlign w:val="center"/>
          </w:tcPr>
          <w:p w14:paraId="326853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 xml:space="preserve">Нанино)  от ПГБ до жилых домов </w:t>
            </w:r>
            <w:r w:rsidRPr="00BA4AD5">
              <w:rPr>
                <w:rFonts w:ascii="Times New Roman" w:eastAsia="Times New Roman" w:hAnsi="Times New Roman" w:cs="Times New Roman"/>
                <w:sz w:val="20"/>
                <w:szCs w:val="20"/>
                <w:lang w:bidi="en-US"/>
              </w:rPr>
              <w:br/>
              <w:t>ООО Комплекс</w:t>
            </w:r>
          </w:p>
        </w:tc>
        <w:tc>
          <w:tcPr>
            <w:tcW w:w="1275" w:type="dxa"/>
            <w:vAlign w:val="center"/>
          </w:tcPr>
          <w:p w14:paraId="676AD55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08867E6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2AAC50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FA837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160</w:t>
            </w:r>
          </w:p>
        </w:tc>
        <w:tc>
          <w:tcPr>
            <w:tcW w:w="866" w:type="dxa"/>
            <w:vAlign w:val="center"/>
          </w:tcPr>
          <w:p w14:paraId="636099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952,00</w:t>
            </w:r>
          </w:p>
        </w:tc>
      </w:tr>
      <w:tr w:rsidR="00BA4AD5" w:rsidRPr="00BA4AD5" w14:paraId="4ADE79B5" w14:textId="77777777" w:rsidTr="00BA4AD5">
        <w:tc>
          <w:tcPr>
            <w:tcW w:w="527" w:type="dxa"/>
            <w:vAlign w:val="center"/>
          </w:tcPr>
          <w:p w14:paraId="189148D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76</w:t>
            </w:r>
          </w:p>
        </w:tc>
        <w:tc>
          <w:tcPr>
            <w:tcW w:w="3976" w:type="dxa"/>
            <w:vAlign w:val="center"/>
          </w:tcPr>
          <w:p w14:paraId="18A37F2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5351ACF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F6684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1AF463D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CA6A87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1098A42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3,60</w:t>
            </w:r>
          </w:p>
        </w:tc>
      </w:tr>
      <w:tr w:rsidR="00BA4AD5" w:rsidRPr="00BA4AD5" w14:paraId="4DFBDC2F" w14:textId="77777777" w:rsidTr="00BA4AD5">
        <w:tc>
          <w:tcPr>
            <w:tcW w:w="527" w:type="dxa"/>
            <w:vAlign w:val="center"/>
          </w:tcPr>
          <w:p w14:paraId="53EFF32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77</w:t>
            </w:r>
          </w:p>
        </w:tc>
        <w:tc>
          <w:tcPr>
            <w:tcW w:w="3976" w:type="dxa"/>
            <w:vAlign w:val="center"/>
          </w:tcPr>
          <w:p w14:paraId="3750670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228C558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CBAC0E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2388924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96169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39069E8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707,10</w:t>
            </w:r>
          </w:p>
        </w:tc>
      </w:tr>
      <w:tr w:rsidR="00BA4AD5" w:rsidRPr="00BA4AD5" w14:paraId="077F84C2" w14:textId="77777777" w:rsidTr="00BA4AD5">
        <w:tc>
          <w:tcPr>
            <w:tcW w:w="527" w:type="dxa"/>
            <w:vAlign w:val="center"/>
          </w:tcPr>
          <w:p w14:paraId="523AD3A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78</w:t>
            </w:r>
          </w:p>
        </w:tc>
        <w:tc>
          <w:tcPr>
            <w:tcW w:w="3976" w:type="dxa"/>
            <w:vAlign w:val="center"/>
          </w:tcPr>
          <w:p w14:paraId="35D7CDE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 xml:space="preserve">Нанино) от ПГБ до жилых домов </w:t>
            </w:r>
            <w:r w:rsidRPr="00BA4AD5">
              <w:rPr>
                <w:rFonts w:ascii="Times New Roman" w:eastAsia="Times New Roman" w:hAnsi="Times New Roman" w:cs="Times New Roman"/>
                <w:sz w:val="20"/>
                <w:szCs w:val="20"/>
                <w:lang w:bidi="en-US"/>
              </w:rPr>
              <w:br/>
              <w:t>ООО Комплекс</w:t>
            </w:r>
          </w:p>
        </w:tc>
        <w:tc>
          <w:tcPr>
            <w:tcW w:w="1275" w:type="dxa"/>
            <w:vAlign w:val="center"/>
          </w:tcPr>
          <w:p w14:paraId="3302A4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Низкое 0,005 МПа</w:t>
            </w:r>
          </w:p>
        </w:tc>
        <w:tc>
          <w:tcPr>
            <w:tcW w:w="1276" w:type="dxa"/>
            <w:vAlign w:val="center"/>
          </w:tcPr>
          <w:p w14:paraId="076FB7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Полиэтилен</w:t>
            </w:r>
          </w:p>
        </w:tc>
        <w:tc>
          <w:tcPr>
            <w:tcW w:w="1276" w:type="dxa"/>
            <w:vAlign w:val="center"/>
          </w:tcPr>
          <w:p w14:paraId="63E6246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Подземный</w:t>
            </w:r>
          </w:p>
        </w:tc>
        <w:tc>
          <w:tcPr>
            <w:tcW w:w="709" w:type="dxa"/>
            <w:vAlign w:val="center"/>
          </w:tcPr>
          <w:p w14:paraId="0F0EE12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63</w:t>
            </w:r>
          </w:p>
        </w:tc>
        <w:tc>
          <w:tcPr>
            <w:tcW w:w="866" w:type="dxa"/>
            <w:vAlign w:val="center"/>
          </w:tcPr>
          <w:p w14:paraId="48E154D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3454,50</w:t>
            </w:r>
          </w:p>
        </w:tc>
      </w:tr>
      <w:tr w:rsidR="00BA4AD5" w:rsidRPr="00BA4AD5" w14:paraId="18814E9C" w14:textId="77777777" w:rsidTr="00BA4AD5">
        <w:tc>
          <w:tcPr>
            <w:tcW w:w="527" w:type="dxa"/>
            <w:vAlign w:val="center"/>
          </w:tcPr>
          <w:p w14:paraId="4214CE1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79</w:t>
            </w:r>
          </w:p>
        </w:tc>
        <w:tc>
          <w:tcPr>
            <w:tcW w:w="3976" w:type="dxa"/>
            <w:vAlign w:val="center"/>
          </w:tcPr>
          <w:p w14:paraId="3333D48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666CF60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D27C3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799399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2E6799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57815AB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90,10</w:t>
            </w:r>
          </w:p>
        </w:tc>
      </w:tr>
      <w:tr w:rsidR="00BA4AD5" w:rsidRPr="00BA4AD5" w14:paraId="35E1F3EA" w14:textId="77777777" w:rsidTr="00BA4AD5">
        <w:tc>
          <w:tcPr>
            <w:tcW w:w="527" w:type="dxa"/>
            <w:vAlign w:val="center"/>
          </w:tcPr>
          <w:p w14:paraId="33B1786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80</w:t>
            </w:r>
          </w:p>
        </w:tc>
        <w:tc>
          <w:tcPr>
            <w:tcW w:w="3976" w:type="dxa"/>
            <w:vAlign w:val="center"/>
          </w:tcPr>
          <w:p w14:paraId="3A642CE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301B89F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2B8784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90119D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0A48CA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2589E34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0,60</w:t>
            </w:r>
          </w:p>
        </w:tc>
      </w:tr>
      <w:tr w:rsidR="00BA4AD5" w:rsidRPr="00BA4AD5" w14:paraId="7A19C5E8" w14:textId="77777777" w:rsidTr="00BA4AD5">
        <w:tc>
          <w:tcPr>
            <w:tcW w:w="527" w:type="dxa"/>
            <w:vAlign w:val="center"/>
          </w:tcPr>
          <w:p w14:paraId="385723E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81</w:t>
            </w:r>
          </w:p>
        </w:tc>
        <w:tc>
          <w:tcPr>
            <w:tcW w:w="3976" w:type="dxa"/>
            <w:vAlign w:val="center"/>
          </w:tcPr>
          <w:p w14:paraId="02097B9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40D5F59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B3B772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355EC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25452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27F1962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2,70</w:t>
            </w:r>
          </w:p>
        </w:tc>
      </w:tr>
      <w:tr w:rsidR="00BA4AD5" w:rsidRPr="00BA4AD5" w14:paraId="014AC302" w14:textId="77777777" w:rsidTr="00BA4AD5">
        <w:tc>
          <w:tcPr>
            <w:tcW w:w="527" w:type="dxa"/>
            <w:vAlign w:val="center"/>
          </w:tcPr>
          <w:p w14:paraId="49CA458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82</w:t>
            </w:r>
          </w:p>
        </w:tc>
        <w:tc>
          <w:tcPr>
            <w:tcW w:w="3976" w:type="dxa"/>
            <w:vAlign w:val="center"/>
          </w:tcPr>
          <w:p w14:paraId="6FDA036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низкого давления по адресу </w:t>
            </w:r>
            <w:proofErr w:type="gramStart"/>
            <w:r w:rsidRPr="00BA4AD5">
              <w:rPr>
                <w:rFonts w:ascii="Times New Roman" w:eastAsia="Times New Roman" w:hAnsi="Times New Roman" w:cs="Times New Roman"/>
                <w:sz w:val="20"/>
                <w:szCs w:val="20"/>
                <w:lang w:bidi="en-US"/>
              </w:rPr>
              <w:t>Волховец(</w:t>
            </w:r>
            <w:proofErr w:type="gramEnd"/>
            <w:r w:rsidRPr="00BA4AD5">
              <w:rPr>
                <w:rFonts w:ascii="Times New Roman" w:eastAsia="Times New Roman" w:hAnsi="Times New Roman" w:cs="Times New Roman"/>
                <w:sz w:val="20"/>
                <w:szCs w:val="20"/>
                <w:lang w:bidi="en-US"/>
              </w:rPr>
              <w:t>Нанино)  от ПГБ до жилых домов ООО Комплекс</w:t>
            </w:r>
          </w:p>
        </w:tc>
        <w:tc>
          <w:tcPr>
            <w:tcW w:w="1275" w:type="dxa"/>
            <w:vAlign w:val="center"/>
          </w:tcPr>
          <w:p w14:paraId="19C1DC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D2BDFC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7342B7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775004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219</w:t>
            </w:r>
          </w:p>
        </w:tc>
        <w:tc>
          <w:tcPr>
            <w:tcW w:w="866" w:type="dxa"/>
            <w:vAlign w:val="center"/>
          </w:tcPr>
          <w:p w14:paraId="2E9766A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2,50</w:t>
            </w:r>
          </w:p>
        </w:tc>
      </w:tr>
      <w:tr w:rsidR="00BA4AD5" w:rsidRPr="00BA4AD5" w14:paraId="58127510" w14:textId="77777777" w:rsidTr="00BA4AD5">
        <w:tc>
          <w:tcPr>
            <w:tcW w:w="527" w:type="dxa"/>
            <w:vAlign w:val="center"/>
          </w:tcPr>
          <w:p w14:paraId="2C27D42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83</w:t>
            </w:r>
          </w:p>
        </w:tc>
        <w:tc>
          <w:tcPr>
            <w:tcW w:w="3976" w:type="dxa"/>
            <w:vAlign w:val="center"/>
          </w:tcPr>
          <w:p w14:paraId="0F01DC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высокого давления до </w:t>
            </w:r>
            <w:proofErr w:type="gramStart"/>
            <w:r w:rsidRPr="00BA4AD5">
              <w:rPr>
                <w:rFonts w:ascii="Times New Roman" w:eastAsia="Times New Roman" w:hAnsi="Times New Roman" w:cs="Times New Roman"/>
                <w:sz w:val="20"/>
                <w:szCs w:val="20"/>
                <w:lang w:bidi="en-US"/>
              </w:rPr>
              <w:t>ПГБ  п.</w:t>
            </w:r>
            <w:proofErr w:type="gramEnd"/>
            <w:r w:rsidRPr="00BA4AD5">
              <w:rPr>
                <w:rFonts w:ascii="Times New Roman" w:eastAsia="Times New Roman" w:hAnsi="Times New Roman" w:cs="Times New Roman"/>
                <w:sz w:val="20"/>
                <w:szCs w:val="20"/>
                <w:lang w:bidi="en-US"/>
              </w:rPr>
              <w:t xml:space="preserve"> Волховец (Нанино)</w:t>
            </w:r>
          </w:p>
        </w:tc>
        <w:tc>
          <w:tcPr>
            <w:tcW w:w="1275" w:type="dxa"/>
            <w:vAlign w:val="center"/>
          </w:tcPr>
          <w:p w14:paraId="5582FEA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D7173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466EC4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1B8330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12D6DE1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2,50</w:t>
            </w:r>
          </w:p>
        </w:tc>
      </w:tr>
      <w:tr w:rsidR="00BA4AD5" w:rsidRPr="00BA4AD5" w14:paraId="21AE33A6" w14:textId="77777777" w:rsidTr="00BA4AD5">
        <w:tc>
          <w:tcPr>
            <w:tcW w:w="527" w:type="dxa"/>
            <w:vAlign w:val="center"/>
          </w:tcPr>
          <w:p w14:paraId="5721D1C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84</w:t>
            </w:r>
          </w:p>
        </w:tc>
        <w:tc>
          <w:tcPr>
            <w:tcW w:w="3976" w:type="dxa"/>
            <w:vAlign w:val="center"/>
          </w:tcPr>
          <w:p w14:paraId="477ADAB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высокого давления до </w:t>
            </w:r>
            <w:proofErr w:type="gramStart"/>
            <w:r w:rsidRPr="00BA4AD5">
              <w:rPr>
                <w:rFonts w:ascii="Times New Roman" w:eastAsia="Times New Roman" w:hAnsi="Times New Roman" w:cs="Times New Roman"/>
                <w:sz w:val="20"/>
                <w:szCs w:val="20"/>
                <w:lang w:bidi="en-US"/>
              </w:rPr>
              <w:t>ПГБ  п.</w:t>
            </w:r>
            <w:proofErr w:type="gramEnd"/>
            <w:r w:rsidRPr="00BA4AD5">
              <w:rPr>
                <w:rFonts w:ascii="Times New Roman" w:eastAsia="Times New Roman" w:hAnsi="Times New Roman" w:cs="Times New Roman"/>
                <w:sz w:val="20"/>
                <w:szCs w:val="20"/>
                <w:lang w:bidi="en-US"/>
              </w:rPr>
              <w:t xml:space="preserve"> Волховец (Нанино)</w:t>
            </w:r>
          </w:p>
        </w:tc>
        <w:tc>
          <w:tcPr>
            <w:tcW w:w="1275" w:type="dxa"/>
            <w:vAlign w:val="center"/>
          </w:tcPr>
          <w:p w14:paraId="4F25D3F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7941354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5A66F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D11CD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5EF96B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6,10</w:t>
            </w:r>
          </w:p>
        </w:tc>
      </w:tr>
      <w:tr w:rsidR="00BA4AD5" w:rsidRPr="00BA4AD5" w14:paraId="15C698A3" w14:textId="77777777" w:rsidTr="00BA4AD5">
        <w:tc>
          <w:tcPr>
            <w:tcW w:w="527" w:type="dxa"/>
            <w:vAlign w:val="center"/>
          </w:tcPr>
          <w:p w14:paraId="330024E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85</w:t>
            </w:r>
          </w:p>
        </w:tc>
        <w:tc>
          <w:tcPr>
            <w:tcW w:w="3976" w:type="dxa"/>
            <w:vAlign w:val="center"/>
          </w:tcPr>
          <w:p w14:paraId="27944AD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Газопровод высокого давления до </w:t>
            </w:r>
            <w:proofErr w:type="gramStart"/>
            <w:r w:rsidRPr="00BA4AD5">
              <w:rPr>
                <w:rFonts w:ascii="Times New Roman" w:eastAsia="Times New Roman" w:hAnsi="Times New Roman" w:cs="Times New Roman"/>
                <w:sz w:val="20"/>
                <w:szCs w:val="20"/>
                <w:lang w:bidi="en-US"/>
              </w:rPr>
              <w:t>ПГБ  п.</w:t>
            </w:r>
            <w:proofErr w:type="gramEnd"/>
            <w:r w:rsidRPr="00BA4AD5">
              <w:rPr>
                <w:rFonts w:ascii="Times New Roman" w:eastAsia="Times New Roman" w:hAnsi="Times New Roman" w:cs="Times New Roman"/>
                <w:sz w:val="20"/>
                <w:szCs w:val="20"/>
                <w:lang w:bidi="en-US"/>
              </w:rPr>
              <w:t xml:space="preserve"> Волховец (Нанино)</w:t>
            </w:r>
          </w:p>
        </w:tc>
        <w:tc>
          <w:tcPr>
            <w:tcW w:w="1275" w:type="dxa"/>
            <w:vAlign w:val="center"/>
          </w:tcPr>
          <w:p w14:paraId="7F0913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1A304C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4A0236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51FFC8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5CB7E48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2,50</w:t>
            </w:r>
          </w:p>
        </w:tc>
      </w:tr>
      <w:tr w:rsidR="00BA4AD5" w:rsidRPr="00BA4AD5" w14:paraId="5CA39A5F" w14:textId="77777777" w:rsidTr="00BA4AD5">
        <w:tc>
          <w:tcPr>
            <w:tcW w:w="527" w:type="dxa"/>
            <w:vAlign w:val="center"/>
          </w:tcPr>
          <w:p w14:paraId="7EDA6247"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86</w:t>
            </w:r>
          </w:p>
        </w:tc>
        <w:tc>
          <w:tcPr>
            <w:tcW w:w="3976" w:type="dxa"/>
            <w:vAlign w:val="center"/>
          </w:tcPr>
          <w:p w14:paraId="1AF93F6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6702CF0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71CC18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DDE71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19AA216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ECF23E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5BA178C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222,00</w:t>
            </w:r>
          </w:p>
        </w:tc>
      </w:tr>
      <w:tr w:rsidR="00BA4AD5" w:rsidRPr="00BA4AD5" w14:paraId="2C7D207A" w14:textId="77777777" w:rsidTr="00BA4AD5">
        <w:tc>
          <w:tcPr>
            <w:tcW w:w="527" w:type="dxa"/>
            <w:vAlign w:val="center"/>
          </w:tcPr>
          <w:p w14:paraId="0B66292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87</w:t>
            </w:r>
          </w:p>
        </w:tc>
        <w:tc>
          <w:tcPr>
            <w:tcW w:w="3976" w:type="dxa"/>
            <w:vAlign w:val="center"/>
          </w:tcPr>
          <w:p w14:paraId="69463DB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46BAB9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0470EE2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B6DD1C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F16415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3D5BCB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49B47F1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10,80</w:t>
            </w:r>
          </w:p>
        </w:tc>
      </w:tr>
      <w:tr w:rsidR="00BA4AD5" w:rsidRPr="00BA4AD5" w14:paraId="00F81CEA" w14:textId="77777777" w:rsidTr="00BA4AD5">
        <w:tc>
          <w:tcPr>
            <w:tcW w:w="527" w:type="dxa"/>
            <w:vAlign w:val="center"/>
          </w:tcPr>
          <w:p w14:paraId="5753B0D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88</w:t>
            </w:r>
          </w:p>
        </w:tc>
        <w:tc>
          <w:tcPr>
            <w:tcW w:w="3976" w:type="dxa"/>
            <w:vAlign w:val="center"/>
          </w:tcPr>
          <w:p w14:paraId="40B46E7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64FDB75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746EAF8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551FA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451471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C55EA9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4714B88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3,80</w:t>
            </w:r>
          </w:p>
        </w:tc>
      </w:tr>
      <w:tr w:rsidR="00BA4AD5" w:rsidRPr="00BA4AD5" w14:paraId="1C3BFFD5" w14:textId="77777777" w:rsidTr="00BA4AD5">
        <w:tc>
          <w:tcPr>
            <w:tcW w:w="527" w:type="dxa"/>
            <w:vAlign w:val="center"/>
          </w:tcPr>
          <w:p w14:paraId="4979F8E0"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89</w:t>
            </w:r>
          </w:p>
        </w:tc>
        <w:tc>
          <w:tcPr>
            <w:tcW w:w="3976" w:type="dxa"/>
            <w:vAlign w:val="center"/>
          </w:tcPr>
          <w:p w14:paraId="674D883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2470497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02BEB0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8970A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57BDC5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BC1241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3B9347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w:t>
            </w:r>
          </w:p>
        </w:tc>
      </w:tr>
      <w:tr w:rsidR="00BA4AD5" w:rsidRPr="00BA4AD5" w14:paraId="380E9557" w14:textId="77777777" w:rsidTr="00BA4AD5">
        <w:tc>
          <w:tcPr>
            <w:tcW w:w="527" w:type="dxa"/>
            <w:vAlign w:val="center"/>
          </w:tcPr>
          <w:p w14:paraId="44D25DF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90</w:t>
            </w:r>
          </w:p>
        </w:tc>
        <w:tc>
          <w:tcPr>
            <w:tcW w:w="3976" w:type="dxa"/>
            <w:vAlign w:val="center"/>
          </w:tcPr>
          <w:p w14:paraId="556B2F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0C130DD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520618E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4EF6AA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805C2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4009E08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w:t>
            </w:r>
          </w:p>
        </w:tc>
        <w:tc>
          <w:tcPr>
            <w:tcW w:w="866" w:type="dxa"/>
            <w:vAlign w:val="center"/>
          </w:tcPr>
          <w:p w14:paraId="55F8778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39,00</w:t>
            </w:r>
          </w:p>
        </w:tc>
      </w:tr>
      <w:tr w:rsidR="00BA4AD5" w:rsidRPr="00BA4AD5" w14:paraId="1CEAA179" w14:textId="77777777" w:rsidTr="00BA4AD5">
        <w:tc>
          <w:tcPr>
            <w:tcW w:w="527" w:type="dxa"/>
            <w:vAlign w:val="center"/>
          </w:tcPr>
          <w:p w14:paraId="22840AE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91</w:t>
            </w:r>
          </w:p>
        </w:tc>
        <w:tc>
          <w:tcPr>
            <w:tcW w:w="3976" w:type="dxa"/>
            <w:vAlign w:val="center"/>
          </w:tcPr>
          <w:p w14:paraId="3EA28FF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Газоснабжение жилого дома №18 </w:t>
            </w:r>
          </w:p>
          <w:p w14:paraId="7D79C6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 xml:space="preserve">д. Губарево </w:t>
            </w:r>
          </w:p>
        </w:tc>
        <w:tc>
          <w:tcPr>
            <w:tcW w:w="1275" w:type="dxa"/>
            <w:vAlign w:val="center"/>
          </w:tcPr>
          <w:p w14:paraId="43D3534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1D2E27A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EB404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Фасадный</w:t>
            </w:r>
          </w:p>
        </w:tc>
        <w:tc>
          <w:tcPr>
            <w:tcW w:w="709" w:type="dxa"/>
            <w:vAlign w:val="center"/>
          </w:tcPr>
          <w:p w14:paraId="2B13787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w:t>
            </w:r>
          </w:p>
        </w:tc>
        <w:tc>
          <w:tcPr>
            <w:tcW w:w="866" w:type="dxa"/>
            <w:vAlign w:val="center"/>
          </w:tcPr>
          <w:p w14:paraId="2500708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10,00</w:t>
            </w:r>
          </w:p>
        </w:tc>
      </w:tr>
      <w:tr w:rsidR="00BA4AD5" w:rsidRPr="00BA4AD5" w14:paraId="20793646" w14:textId="77777777" w:rsidTr="00BA4AD5">
        <w:tc>
          <w:tcPr>
            <w:tcW w:w="527" w:type="dxa"/>
            <w:vAlign w:val="center"/>
          </w:tcPr>
          <w:p w14:paraId="7041670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92</w:t>
            </w:r>
          </w:p>
        </w:tc>
        <w:tc>
          <w:tcPr>
            <w:tcW w:w="3976" w:type="dxa"/>
            <w:vAlign w:val="center"/>
          </w:tcPr>
          <w:p w14:paraId="181ABA6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546EF90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4054976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84108B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1F6F93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3AC486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267,80</w:t>
            </w:r>
          </w:p>
        </w:tc>
      </w:tr>
      <w:tr w:rsidR="00BA4AD5" w:rsidRPr="00BA4AD5" w14:paraId="65FB5C06" w14:textId="77777777" w:rsidTr="00BA4AD5">
        <w:tc>
          <w:tcPr>
            <w:tcW w:w="527" w:type="dxa"/>
            <w:vAlign w:val="center"/>
          </w:tcPr>
          <w:p w14:paraId="6523DEC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93</w:t>
            </w:r>
          </w:p>
        </w:tc>
        <w:tc>
          <w:tcPr>
            <w:tcW w:w="3976" w:type="dxa"/>
            <w:vAlign w:val="center"/>
          </w:tcPr>
          <w:p w14:paraId="2C26D08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681AF9D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DEFF1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2901EC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9D44A0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7028BD8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195,70</w:t>
            </w:r>
          </w:p>
        </w:tc>
      </w:tr>
      <w:tr w:rsidR="00BA4AD5" w:rsidRPr="00BA4AD5" w14:paraId="5C493884" w14:textId="77777777" w:rsidTr="00BA4AD5">
        <w:tc>
          <w:tcPr>
            <w:tcW w:w="527" w:type="dxa"/>
            <w:vAlign w:val="center"/>
          </w:tcPr>
          <w:p w14:paraId="770641BF"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94</w:t>
            </w:r>
          </w:p>
        </w:tc>
        <w:tc>
          <w:tcPr>
            <w:tcW w:w="3976" w:type="dxa"/>
            <w:vAlign w:val="center"/>
          </w:tcPr>
          <w:p w14:paraId="461527F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Губарево д, Заречная </w:t>
            </w:r>
            <w:proofErr w:type="gramStart"/>
            <w:r w:rsidRPr="00BA4AD5">
              <w:rPr>
                <w:rFonts w:ascii="Times New Roman" w:eastAsia="Times New Roman" w:hAnsi="Times New Roman" w:cs="Times New Roman"/>
                <w:sz w:val="20"/>
                <w:szCs w:val="20"/>
                <w:lang w:val="en-US" w:bidi="en-US"/>
              </w:rPr>
              <w:t xml:space="preserve">ул,   </w:t>
            </w:r>
            <w:proofErr w:type="gramEnd"/>
            <w:r w:rsidRPr="00BA4AD5">
              <w:rPr>
                <w:rFonts w:ascii="Times New Roman" w:eastAsia="Times New Roman" w:hAnsi="Times New Roman" w:cs="Times New Roman"/>
                <w:sz w:val="20"/>
                <w:szCs w:val="20"/>
                <w:lang w:val="en-US" w:bidi="en-US"/>
              </w:rPr>
              <w:t>14</w:t>
            </w:r>
          </w:p>
        </w:tc>
        <w:tc>
          <w:tcPr>
            <w:tcW w:w="1275" w:type="dxa"/>
            <w:vAlign w:val="center"/>
          </w:tcPr>
          <w:p w14:paraId="34ABC2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C41DA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45683AC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4AA42C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174C11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6,00</w:t>
            </w:r>
          </w:p>
        </w:tc>
      </w:tr>
      <w:tr w:rsidR="00BA4AD5" w:rsidRPr="00BA4AD5" w14:paraId="7F1ACDB8" w14:textId="77777777" w:rsidTr="00BA4AD5">
        <w:tc>
          <w:tcPr>
            <w:tcW w:w="527" w:type="dxa"/>
            <w:vAlign w:val="center"/>
          </w:tcPr>
          <w:p w14:paraId="0009FCF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95</w:t>
            </w:r>
          </w:p>
        </w:tc>
        <w:tc>
          <w:tcPr>
            <w:tcW w:w="3976" w:type="dxa"/>
            <w:vAlign w:val="center"/>
          </w:tcPr>
          <w:p w14:paraId="1A396CF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2816EBA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125BEAB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B49205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F6A6E9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612262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w:t>
            </w:r>
          </w:p>
        </w:tc>
      </w:tr>
      <w:tr w:rsidR="00BA4AD5" w:rsidRPr="00BA4AD5" w14:paraId="618AC55C" w14:textId="77777777" w:rsidTr="00BA4AD5">
        <w:tc>
          <w:tcPr>
            <w:tcW w:w="527" w:type="dxa"/>
            <w:vAlign w:val="center"/>
          </w:tcPr>
          <w:p w14:paraId="42530E3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96</w:t>
            </w:r>
          </w:p>
        </w:tc>
        <w:tc>
          <w:tcPr>
            <w:tcW w:w="3976" w:type="dxa"/>
            <w:vAlign w:val="center"/>
          </w:tcPr>
          <w:p w14:paraId="0755564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Губарево д, Заречная </w:t>
            </w:r>
            <w:proofErr w:type="gramStart"/>
            <w:r w:rsidRPr="00BA4AD5">
              <w:rPr>
                <w:rFonts w:ascii="Times New Roman" w:eastAsia="Times New Roman" w:hAnsi="Times New Roman" w:cs="Times New Roman"/>
                <w:sz w:val="20"/>
                <w:szCs w:val="20"/>
                <w:lang w:val="en-US" w:bidi="en-US"/>
              </w:rPr>
              <w:t xml:space="preserve">ул,   </w:t>
            </w:r>
            <w:proofErr w:type="gramEnd"/>
            <w:r w:rsidRPr="00BA4AD5">
              <w:rPr>
                <w:rFonts w:ascii="Times New Roman" w:eastAsia="Times New Roman" w:hAnsi="Times New Roman" w:cs="Times New Roman"/>
                <w:sz w:val="20"/>
                <w:szCs w:val="20"/>
                <w:lang w:val="en-US" w:bidi="en-US"/>
              </w:rPr>
              <w:t>14</w:t>
            </w:r>
          </w:p>
        </w:tc>
        <w:tc>
          <w:tcPr>
            <w:tcW w:w="1275" w:type="dxa"/>
            <w:vAlign w:val="center"/>
          </w:tcPr>
          <w:p w14:paraId="6FDBDD1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60BEEDB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7B25E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30D7604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519523C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1,50</w:t>
            </w:r>
          </w:p>
        </w:tc>
      </w:tr>
      <w:tr w:rsidR="00BA4AD5" w:rsidRPr="00BA4AD5" w14:paraId="68E77521" w14:textId="77777777" w:rsidTr="00BA4AD5">
        <w:tc>
          <w:tcPr>
            <w:tcW w:w="527" w:type="dxa"/>
            <w:vAlign w:val="center"/>
          </w:tcPr>
          <w:p w14:paraId="23C2577B"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97</w:t>
            </w:r>
          </w:p>
        </w:tc>
        <w:tc>
          <w:tcPr>
            <w:tcW w:w="3976" w:type="dxa"/>
            <w:vAlign w:val="center"/>
          </w:tcPr>
          <w:p w14:paraId="71A2C33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0C2875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0720D84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121635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916CAF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7A74AB9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372,80</w:t>
            </w:r>
          </w:p>
        </w:tc>
      </w:tr>
      <w:tr w:rsidR="00BA4AD5" w:rsidRPr="00BA4AD5" w14:paraId="283C3D07" w14:textId="77777777" w:rsidTr="00BA4AD5">
        <w:tc>
          <w:tcPr>
            <w:tcW w:w="527" w:type="dxa"/>
            <w:vAlign w:val="center"/>
          </w:tcPr>
          <w:p w14:paraId="1285528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98</w:t>
            </w:r>
          </w:p>
        </w:tc>
        <w:tc>
          <w:tcPr>
            <w:tcW w:w="3976" w:type="dxa"/>
            <w:vAlign w:val="center"/>
          </w:tcPr>
          <w:p w14:paraId="1FBBA8D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7D49D3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14312B2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3D5143D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1A3A2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2D90D4B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2,50</w:t>
            </w:r>
          </w:p>
        </w:tc>
      </w:tr>
      <w:tr w:rsidR="00BA4AD5" w:rsidRPr="00BA4AD5" w14:paraId="2F9B8C9A" w14:textId="77777777" w:rsidTr="00BA4AD5">
        <w:tc>
          <w:tcPr>
            <w:tcW w:w="527" w:type="dxa"/>
            <w:vAlign w:val="center"/>
          </w:tcPr>
          <w:p w14:paraId="29FE0E4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99</w:t>
            </w:r>
          </w:p>
        </w:tc>
        <w:tc>
          <w:tcPr>
            <w:tcW w:w="3976" w:type="dxa"/>
            <w:vAlign w:val="center"/>
          </w:tcPr>
          <w:p w14:paraId="1275D63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4DA7C67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3875657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AC2AD2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97A3F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11D4E68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1,00</w:t>
            </w:r>
          </w:p>
        </w:tc>
      </w:tr>
      <w:tr w:rsidR="00BA4AD5" w:rsidRPr="00BA4AD5" w14:paraId="62D721B2" w14:textId="77777777" w:rsidTr="00BA4AD5">
        <w:tc>
          <w:tcPr>
            <w:tcW w:w="527" w:type="dxa"/>
            <w:vAlign w:val="center"/>
          </w:tcPr>
          <w:p w14:paraId="7D6DAA16"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100</w:t>
            </w:r>
          </w:p>
        </w:tc>
        <w:tc>
          <w:tcPr>
            <w:tcW w:w="3976" w:type="dxa"/>
            <w:vAlign w:val="center"/>
          </w:tcPr>
          <w:p w14:paraId="73230C6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229F690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588C8EB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34B577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C678CC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32</w:t>
            </w:r>
          </w:p>
        </w:tc>
        <w:tc>
          <w:tcPr>
            <w:tcW w:w="866" w:type="dxa"/>
            <w:vAlign w:val="center"/>
          </w:tcPr>
          <w:p w14:paraId="4B8FB31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3,00</w:t>
            </w:r>
          </w:p>
        </w:tc>
      </w:tr>
      <w:tr w:rsidR="00BA4AD5" w:rsidRPr="00BA4AD5" w14:paraId="77E97497" w14:textId="77777777" w:rsidTr="00BA4AD5">
        <w:tc>
          <w:tcPr>
            <w:tcW w:w="527" w:type="dxa"/>
            <w:vAlign w:val="center"/>
          </w:tcPr>
          <w:p w14:paraId="7234926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101</w:t>
            </w:r>
          </w:p>
        </w:tc>
        <w:tc>
          <w:tcPr>
            <w:tcW w:w="3976" w:type="dxa"/>
            <w:vAlign w:val="center"/>
          </w:tcPr>
          <w:p w14:paraId="65E1C3C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 xml:space="preserve">Губарево д, Заречная </w:t>
            </w:r>
            <w:proofErr w:type="gramStart"/>
            <w:r w:rsidRPr="00BA4AD5">
              <w:rPr>
                <w:rFonts w:ascii="Times New Roman" w:eastAsia="Times New Roman" w:hAnsi="Times New Roman" w:cs="Times New Roman"/>
                <w:sz w:val="20"/>
                <w:szCs w:val="20"/>
                <w:lang w:val="en-US" w:bidi="en-US"/>
              </w:rPr>
              <w:t xml:space="preserve">ул,   </w:t>
            </w:r>
            <w:proofErr w:type="gramEnd"/>
            <w:r w:rsidRPr="00BA4AD5">
              <w:rPr>
                <w:rFonts w:ascii="Times New Roman" w:eastAsia="Times New Roman" w:hAnsi="Times New Roman" w:cs="Times New Roman"/>
                <w:sz w:val="20"/>
                <w:szCs w:val="20"/>
                <w:lang w:val="en-US" w:bidi="en-US"/>
              </w:rPr>
              <w:t>14</w:t>
            </w:r>
          </w:p>
        </w:tc>
        <w:tc>
          <w:tcPr>
            <w:tcW w:w="1275" w:type="dxa"/>
            <w:vAlign w:val="center"/>
          </w:tcPr>
          <w:p w14:paraId="21215A7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1798CD5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C0A665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1604C20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4F93E5F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w:t>
            </w:r>
          </w:p>
        </w:tc>
      </w:tr>
      <w:tr w:rsidR="00BA4AD5" w:rsidRPr="00BA4AD5" w14:paraId="7CA73402" w14:textId="77777777" w:rsidTr="00BA4AD5">
        <w:tc>
          <w:tcPr>
            <w:tcW w:w="527" w:type="dxa"/>
            <w:vAlign w:val="center"/>
          </w:tcPr>
          <w:p w14:paraId="522AB27A"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102</w:t>
            </w:r>
          </w:p>
        </w:tc>
        <w:tc>
          <w:tcPr>
            <w:tcW w:w="3976" w:type="dxa"/>
            <w:vAlign w:val="center"/>
          </w:tcPr>
          <w:p w14:paraId="4B0DC2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69E2A3A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36AC848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1363E5A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A6D6E7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5333935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2,50</w:t>
            </w:r>
          </w:p>
        </w:tc>
      </w:tr>
      <w:tr w:rsidR="00BA4AD5" w:rsidRPr="00BA4AD5" w14:paraId="5405A933" w14:textId="77777777" w:rsidTr="00BA4AD5">
        <w:tc>
          <w:tcPr>
            <w:tcW w:w="527" w:type="dxa"/>
            <w:vAlign w:val="center"/>
          </w:tcPr>
          <w:p w14:paraId="358329A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103</w:t>
            </w:r>
          </w:p>
        </w:tc>
        <w:tc>
          <w:tcPr>
            <w:tcW w:w="3976" w:type="dxa"/>
            <w:vAlign w:val="center"/>
          </w:tcPr>
          <w:p w14:paraId="03E218D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Губарево д, &lt;Без улицы&gt;, газ/сети</w:t>
            </w:r>
          </w:p>
        </w:tc>
        <w:tc>
          <w:tcPr>
            <w:tcW w:w="1275" w:type="dxa"/>
            <w:vAlign w:val="center"/>
          </w:tcPr>
          <w:p w14:paraId="13DF4E1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Низкое 0,005 МПа</w:t>
            </w:r>
          </w:p>
        </w:tc>
        <w:tc>
          <w:tcPr>
            <w:tcW w:w="1276" w:type="dxa"/>
            <w:vAlign w:val="center"/>
          </w:tcPr>
          <w:p w14:paraId="78C3905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186089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E055E2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7EF9E65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181,50</w:t>
            </w:r>
          </w:p>
        </w:tc>
      </w:tr>
      <w:tr w:rsidR="00BA4AD5" w:rsidRPr="00BA4AD5" w14:paraId="3D8343B3" w14:textId="77777777" w:rsidTr="00BA4AD5">
        <w:tc>
          <w:tcPr>
            <w:tcW w:w="527" w:type="dxa"/>
            <w:vAlign w:val="center"/>
          </w:tcPr>
          <w:p w14:paraId="7838DDD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104</w:t>
            </w:r>
          </w:p>
        </w:tc>
        <w:tc>
          <w:tcPr>
            <w:tcW w:w="3976" w:type="dxa"/>
            <w:vAlign w:val="center"/>
          </w:tcPr>
          <w:p w14:paraId="38A2A86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5322DBC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7B55ED6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A827F2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B5424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15F6F0D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w:t>
            </w:r>
          </w:p>
        </w:tc>
      </w:tr>
      <w:tr w:rsidR="00BA4AD5" w:rsidRPr="00BA4AD5" w14:paraId="6872990E" w14:textId="77777777" w:rsidTr="00BA4AD5">
        <w:tc>
          <w:tcPr>
            <w:tcW w:w="527" w:type="dxa"/>
            <w:vAlign w:val="center"/>
          </w:tcPr>
          <w:p w14:paraId="6FC8F5B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105</w:t>
            </w:r>
          </w:p>
        </w:tc>
        <w:tc>
          <w:tcPr>
            <w:tcW w:w="3976" w:type="dxa"/>
            <w:vAlign w:val="center"/>
          </w:tcPr>
          <w:p w14:paraId="0B86E5C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51294EE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38C568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0846321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07FC7C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76</w:t>
            </w:r>
          </w:p>
        </w:tc>
        <w:tc>
          <w:tcPr>
            <w:tcW w:w="866" w:type="dxa"/>
            <w:vAlign w:val="center"/>
          </w:tcPr>
          <w:p w14:paraId="7C3DC31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0,50</w:t>
            </w:r>
          </w:p>
        </w:tc>
      </w:tr>
      <w:tr w:rsidR="00BA4AD5" w:rsidRPr="00BA4AD5" w14:paraId="6F57EE5F" w14:textId="77777777" w:rsidTr="00BA4AD5">
        <w:tc>
          <w:tcPr>
            <w:tcW w:w="527" w:type="dxa"/>
            <w:vAlign w:val="center"/>
          </w:tcPr>
          <w:p w14:paraId="0F669B69"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106</w:t>
            </w:r>
          </w:p>
        </w:tc>
        <w:tc>
          <w:tcPr>
            <w:tcW w:w="3976" w:type="dxa"/>
            <w:vAlign w:val="center"/>
          </w:tcPr>
          <w:p w14:paraId="6E64BF2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2A05CA8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3B37800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B373DF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715234F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79C756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2,00</w:t>
            </w:r>
          </w:p>
        </w:tc>
      </w:tr>
      <w:tr w:rsidR="00BA4AD5" w:rsidRPr="00BA4AD5" w14:paraId="0131082F" w14:textId="77777777" w:rsidTr="00BA4AD5">
        <w:tc>
          <w:tcPr>
            <w:tcW w:w="527" w:type="dxa"/>
            <w:vAlign w:val="center"/>
          </w:tcPr>
          <w:p w14:paraId="1B609EA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107</w:t>
            </w:r>
          </w:p>
        </w:tc>
        <w:tc>
          <w:tcPr>
            <w:tcW w:w="3976" w:type="dxa"/>
            <w:vAlign w:val="center"/>
          </w:tcPr>
          <w:p w14:paraId="64B28AE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3086FEB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45E724B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4F78B06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Надземный</w:t>
            </w:r>
          </w:p>
        </w:tc>
        <w:tc>
          <w:tcPr>
            <w:tcW w:w="709" w:type="dxa"/>
            <w:vAlign w:val="center"/>
          </w:tcPr>
          <w:p w14:paraId="641498D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57</w:t>
            </w:r>
          </w:p>
        </w:tc>
        <w:tc>
          <w:tcPr>
            <w:tcW w:w="866" w:type="dxa"/>
            <w:vAlign w:val="center"/>
          </w:tcPr>
          <w:p w14:paraId="053945A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0,50</w:t>
            </w:r>
          </w:p>
        </w:tc>
      </w:tr>
      <w:tr w:rsidR="00BA4AD5" w:rsidRPr="00BA4AD5" w14:paraId="7826E4CC" w14:textId="77777777" w:rsidTr="00BA4AD5">
        <w:tc>
          <w:tcPr>
            <w:tcW w:w="527" w:type="dxa"/>
            <w:vAlign w:val="center"/>
          </w:tcPr>
          <w:p w14:paraId="5113AC9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108</w:t>
            </w:r>
          </w:p>
        </w:tc>
        <w:tc>
          <w:tcPr>
            <w:tcW w:w="3976" w:type="dxa"/>
            <w:vAlign w:val="center"/>
          </w:tcPr>
          <w:p w14:paraId="7AD2166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 Новгородский район</w:t>
            </w:r>
          </w:p>
        </w:tc>
        <w:tc>
          <w:tcPr>
            <w:tcW w:w="1275" w:type="dxa"/>
            <w:vAlign w:val="center"/>
          </w:tcPr>
          <w:p w14:paraId="68B2F73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34C1D11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0A7E50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2AF035E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5C4FB02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1037,10</w:t>
            </w:r>
          </w:p>
        </w:tc>
      </w:tr>
      <w:tr w:rsidR="00BA4AD5" w:rsidRPr="00BA4AD5" w14:paraId="408DE90A" w14:textId="77777777" w:rsidTr="00BA4AD5">
        <w:tc>
          <w:tcPr>
            <w:tcW w:w="527" w:type="dxa"/>
            <w:vAlign w:val="center"/>
          </w:tcPr>
          <w:p w14:paraId="07244B44"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109</w:t>
            </w:r>
          </w:p>
        </w:tc>
        <w:tc>
          <w:tcPr>
            <w:tcW w:w="3976" w:type="dxa"/>
            <w:vAlign w:val="center"/>
          </w:tcPr>
          <w:p w14:paraId="16682B9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355C5EE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33B175B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39FEF23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49EC29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599B941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490,20</w:t>
            </w:r>
          </w:p>
        </w:tc>
      </w:tr>
      <w:tr w:rsidR="00BA4AD5" w:rsidRPr="00BA4AD5" w14:paraId="25FBEECA" w14:textId="77777777" w:rsidTr="00BA4AD5">
        <w:tc>
          <w:tcPr>
            <w:tcW w:w="527" w:type="dxa"/>
            <w:vAlign w:val="center"/>
          </w:tcPr>
          <w:p w14:paraId="1F31E99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110</w:t>
            </w:r>
          </w:p>
        </w:tc>
        <w:tc>
          <w:tcPr>
            <w:tcW w:w="3976" w:type="dxa"/>
            <w:vAlign w:val="center"/>
          </w:tcPr>
          <w:p w14:paraId="58DA3DB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477E476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52855364"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5FDD068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3D507C2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53B6C6F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4,50</w:t>
            </w:r>
          </w:p>
        </w:tc>
      </w:tr>
      <w:tr w:rsidR="00BA4AD5" w:rsidRPr="00BA4AD5" w14:paraId="76C5306C" w14:textId="77777777" w:rsidTr="00BA4AD5">
        <w:tc>
          <w:tcPr>
            <w:tcW w:w="527" w:type="dxa"/>
            <w:vAlign w:val="center"/>
          </w:tcPr>
          <w:p w14:paraId="4D0474ED"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111</w:t>
            </w:r>
          </w:p>
        </w:tc>
        <w:tc>
          <w:tcPr>
            <w:tcW w:w="3976" w:type="dxa"/>
            <w:vAlign w:val="center"/>
          </w:tcPr>
          <w:p w14:paraId="3F06951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7A9384C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0858A65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4BF1794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9C631F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63</w:t>
            </w:r>
          </w:p>
        </w:tc>
        <w:tc>
          <w:tcPr>
            <w:tcW w:w="866" w:type="dxa"/>
            <w:vAlign w:val="center"/>
          </w:tcPr>
          <w:p w14:paraId="1377D22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113,60</w:t>
            </w:r>
          </w:p>
        </w:tc>
      </w:tr>
      <w:tr w:rsidR="00BA4AD5" w:rsidRPr="00BA4AD5" w14:paraId="7103C922" w14:textId="77777777" w:rsidTr="00BA4AD5">
        <w:tc>
          <w:tcPr>
            <w:tcW w:w="527" w:type="dxa"/>
            <w:vAlign w:val="center"/>
          </w:tcPr>
          <w:p w14:paraId="05DFA9C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112</w:t>
            </w:r>
          </w:p>
        </w:tc>
        <w:tc>
          <w:tcPr>
            <w:tcW w:w="3976" w:type="dxa"/>
            <w:vAlign w:val="center"/>
          </w:tcPr>
          <w:p w14:paraId="70810B9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21A6609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06D47EA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210BF243"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259B82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108</w:t>
            </w:r>
          </w:p>
        </w:tc>
        <w:tc>
          <w:tcPr>
            <w:tcW w:w="866" w:type="dxa"/>
            <w:vAlign w:val="center"/>
          </w:tcPr>
          <w:p w14:paraId="26FA726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5,00</w:t>
            </w:r>
          </w:p>
        </w:tc>
      </w:tr>
      <w:tr w:rsidR="00BA4AD5" w:rsidRPr="00BA4AD5" w14:paraId="30AFCE35" w14:textId="77777777" w:rsidTr="00BA4AD5">
        <w:tc>
          <w:tcPr>
            <w:tcW w:w="527" w:type="dxa"/>
            <w:vAlign w:val="center"/>
          </w:tcPr>
          <w:p w14:paraId="394816E3"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113</w:t>
            </w:r>
          </w:p>
        </w:tc>
        <w:tc>
          <w:tcPr>
            <w:tcW w:w="3976" w:type="dxa"/>
            <w:vAlign w:val="center"/>
          </w:tcPr>
          <w:p w14:paraId="1DA2CDE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09C286D8"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Среднее до 0,3 МПа</w:t>
            </w:r>
          </w:p>
        </w:tc>
        <w:tc>
          <w:tcPr>
            <w:tcW w:w="1276" w:type="dxa"/>
            <w:vAlign w:val="center"/>
          </w:tcPr>
          <w:p w14:paraId="06BBB11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Сталь</w:t>
            </w:r>
          </w:p>
        </w:tc>
        <w:tc>
          <w:tcPr>
            <w:tcW w:w="1276" w:type="dxa"/>
            <w:vAlign w:val="center"/>
          </w:tcPr>
          <w:p w14:paraId="69865231"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610C058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89</w:t>
            </w:r>
          </w:p>
        </w:tc>
        <w:tc>
          <w:tcPr>
            <w:tcW w:w="866" w:type="dxa"/>
            <w:vAlign w:val="center"/>
          </w:tcPr>
          <w:p w14:paraId="253D032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2,10</w:t>
            </w:r>
          </w:p>
        </w:tc>
      </w:tr>
      <w:tr w:rsidR="00BA4AD5" w:rsidRPr="00BA4AD5" w14:paraId="66441210" w14:textId="77777777" w:rsidTr="00BA4AD5">
        <w:tc>
          <w:tcPr>
            <w:tcW w:w="527" w:type="dxa"/>
            <w:vAlign w:val="center"/>
          </w:tcPr>
          <w:p w14:paraId="6386A091"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114</w:t>
            </w:r>
          </w:p>
        </w:tc>
        <w:tc>
          <w:tcPr>
            <w:tcW w:w="3976" w:type="dxa"/>
            <w:vAlign w:val="center"/>
          </w:tcPr>
          <w:p w14:paraId="3ECAC84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0472DB7D"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455AEFA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4CA897B5"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7AD0E3E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225</w:t>
            </w:r>
          </w:p>
        </w:tc>
        <w:tc>
          <w:tcPr>
            <w:tcW w:w="866" w:type="dxa"/>
            <w:vAlign w:val="center"/>
          </w:tcPr>
          <w:p w14:paraId="3AC30282"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129,50</w:t>
            </w:r>
          </w:p>
        </w:tc>
      </w:tr>
      <w:tr w:rsidR="00BA4AD5" w:rsidRPr="00BA4AD5" w14:paraId="45FB7E07" w14:textId="77777777" w:rsidTr="00BA4AD5">
        <w:tc>
          <w:tcPr>
            <w:tcW w:w="527" w:type="dxa"/>
            <w:vAlign w:val="center"/>
          </w:tcPr>
          <w:p w14:paraId="5C75CBAC"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115</w:t>
            </w:r>
          </w:p>
        </w:tc>
        <w:tc>
          <w:tcPr>
            <w:tcW w:w="3976" w:type="dxa"/>
            <w:vAlign w:val="center"/>
          </w:tcPr>
          <w:p w14:paraId="2E1379D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3C36570B"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0BB61957"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63F6D800"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0FC95716"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110</w:t>
            </w:r>
          </w:p>
        </w:tc>
        <w:tc>
          <w:tcPr>
            <w:tcW w:w="866" w:type="dxa"/>
            <w:vAlign w:val="center"/>
          </w:tcPr>
          <w:p w14:paraId="3A1EADBA"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0,80</w:t>
            </w:r>
          </w:p>
        </w:tc>
      </w:tr>
      <w:tr w:rsidR="00BA4AD5" w:rsidRPr="00BA4AD5" w14:paraId="6F974773" w14:textId="77777777" w:rsidTr="00BA4AD5">
        <w:tc>
          <w:tcPr>
            <w:tcW w:w="527" w:type="dxa"/>
            <w:vAlign w:val="center"/>
          </w:tcPr>
          <w:p w14:paraId="5C1EBAFE"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0"/>
                <w:szCs w:val="20"/>
                <w:lang w:bidi="en-US"/>
              </w:rPr>
            </w:pPr>
            <w:r w:rsidRPr="00BA4AD5">
              <w:rPr>
                <w:rFonts w:ascii="Times New Roman" w:eastAsia="Times New Roman" w:hAnsi="Times New Roman" w:cs="Times New Roman"/>
                <w:sz w:val="20"/>
                <w:szCs w:val="20"/>
                <w:lang w:bidi="en-US"/>
              </w:rPr>
              <w:t>116</w:t>
            </w:r>
          </w:p>
        </w:tc>
        <w:tc>
          <w:tcPr>
            <w:tcW w:w="3976" w:type="dxa"/>
            <w:vAlign w:val="center"/>
          </w:tcPr>
          <w:p w14:paraId="21F8840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bidi="en-US"/>
              </w:rPr>
              <w:t xml:space="preserve">Распределительный газопровод высокого и среднего давления с установкой ШРП по ул. </w:t>
            </w:r>
            <w:r w:rsidRPr="00BA4AD5">
              <w:rPr>
                <w:rFonts w:ascii="Times New Roman" w:eastAsia="Times New Roman" w:hAnsi="Times New Roman" w:cs="Times New Roman"/>
                <w:sz w:val="20"/>
                <w:szCs w:val="20"/>
                <w:lang w:val="en-US" w:bidi="en-US"/>
              </w:rPr>
              <w:t>Солнечной, д. Зарелье</w:t>
            </w:r>
          </w:p>
        </w:tc>
        <w:tc>
          <w:tcPr>
            <w:tcW w:w="1275" w:type="dxa"/>
            <w:vAlign w:val="center"/>
          </w:tcPr>
          <w:p w14:paraId="55EEE87F"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Высокое 2 кат. до 0,6 МПа</w:t>
            </w:r>
          </w:p>
        </w:tc>
        <w:tc>
          <w:tcPr>
            <w:tcW w:w="1276" w:type="dxa"/>
            <w:vAlign w:val="center"/>
          </w:tcPr>
          <w:p w14:paraId="495A410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Полиэтилен</w:t>
            </w:r>
          </w:p>
        </w:tc>
        <w:tc>
          <w:tcPr>
            <w:tcW w:w="1276" w:type="dxa"/>
            <w:vAlign w:val="center"/>
          </w:tcPr>
          <w:p w14:paraId="267E85A9"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Подземный</w:t>
            </w:r>
          </w:p>
        </w:tc>
        <w:tc>
          <w:tcPr>
            <w:tcW w:w="709" w:type="dxa"/>
            <w:vAlign w:val="center"/>
          </w:tcPr>
          <w:p w14:paraId="5EDA7A7C"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90</w:t>
            </w:r>
          </w:p>
        </w:tc>
        <w:tc>
          <w:tcPr>
            <w:tcW w:w="866" w:type="dxa"/>
            <w:vAlign w:val="center"/>
          </w:tcPr>
          <w:p w14:paraId="7E99DBEE" w14:textId="77777777" w:rsidR="00BA4AD5" w:rsidRPr="00BA4AD5" w:rsidRDefault="00BA4AD5" w:rsidP="00BA4AD5">
            <w:pPr>
              <w:spacing w:after="0" w:line="240" w:lineRule="auto"/>
              <w:jc w:val="center"/>
              <w:rPr>
                <w:rFonts w:ascii="Times New Roman" w:eastAsia="Times New Roman" w:hAnsi="Times New Roman" w:cs="Times New Roman"/>
                <w:sz w:val="20"/>
                <w:szCs w:val="20"/>
                <w:lang w:val="en-US" w:bidi="en-US"/>
              </w:rPr>
            </w:pPr>
            <w:r w:rsidRPr="00BA4AD5">
              <w:rPr>
                <w:rFonts w:ascii="Times New Roman" w:eastAsia="Times New Roman" w:hAnsi="Times New Roman" w:cs="Times New Roman"/>
                <w:sz w:val="20"/>
                <w:szCs w:val="20"/>
                <w:lang w:val="en-US" w:bidi="en-US"/>
              </w:rPr>
              <w:t>0,40</w:t>
            </w:r>
          </w:p>
        </w:tc>
      </w:tr>
    </w:tbl>
    <w:p w14:paraId="199CE8B6"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78" w:name="_Toc159490766"/>
      <w:r w:rsidRPr="00BA4AD5">
        <w:rPr>
          <w:rFonts w:ascii="Times New Roman" w:eastAsia="Times New Roman" w:hAnsi="Times New Roman" w:cs="Times New Roman"/>
          <w:b/>
          <w:bCs/>
          <w:sz w:val="24"/>
          <w:szCs w:val="20"/>
          <w:lang w:eastAsia="x-none"/>
        </w:rPr>
        <w:t>3.3.6. Связь</w:t>
      </w:r>
      <w:bookmarkEnd w:id="278"/>
    </w:p>
    <w:p w14:paraId="3398512E" w14:textId="77777777" w:rsidR="00BA4AD5" w:rsidRPr="00BA4AD5" w:rsidRDefault="00BA4AD5" w:rsidP="00BA4AD5">
      <w:pPr>
        <w:tabs>
          <w:tab w:val="left" w:pos="5670"/>
          <w:tab w:val="left" w:pos="6237"/>
          <w:tab w:val="left" w:pos="6804"/>
        </w:tabs>
        <w:suppressAutoHyphens/>
        <w:spacing w:after="0" w:line="240" w:lineRule="auto"/>
        <w:ind w:firstLine="709"/>
        <w:jc w:val="both"/>
        <w:rPr>
          <w:rFonts w:ascii="Times New Roman" w:eastAsia="Times New Roman" w:hAnsi="Times New Roman" w:cs="Times New Roman"/>
          <w:sz w:val="24"/>
          <w:szCs w:val="24"/>
          <w:lang w:bidi="en-US"/>
        </w:rPr>
      </w:pPr>
      <w:bookmarkStart w:id="279" w:name="_Toc3294994"/>
      <w:r w:rsidRPr="00BA4AD5">
        <w:rPr>
          <w:rFonts w:ascii="Times New Roman" w:eastAsia="Times New Roman" w:hAnsi="Times New Roman" w:cs="Times New Roman"/>
          <w:sz w:val="24"/>
          <w:szCs w:val="24"/>
          <w:lang w:bidi="en-US"/>
        </w:rPr>
        <w:t>В Савинском сельском поселении следующие отделения почтовой связи:</w:t>
      </w:r>
    </w:p>
    <w:p w14:paraId="756F1AFD"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bidi="en-US"/>
        </w:rPr>
      </w:pPr>
      <w:r w:rsidRPr="00BA4AD5">
        <w:rPr>
          <w:rFonts w:ascii="Times New Roman" w:eastAsia="Times New Roman" w:hAnsi="Times New Roman" w:cs="Times New Roman"/>
          <w:color w:val="000000"/>
          <w:sz w:val="24"/>
          <w:szCs w:val="24"/>
          <w:shd w:val="clear" w:color="auto" w:fill="FFFFFF"/>
          <w:lang w:bidi="en-US"/>
        </w:rPr>
        <w:t xml:space="preserve">- СОПС д. Савино – </w:t>
      </w:r>
      <w:r w:rsidRPr="00BA4AD5">
        <w:rPr>
          <w:rFonts w:ascii="Times New Roman" w:eastAsia="Times New Roman" w:hAnsi="Times New Roman" w:cs="Times New Roman"/>
          <w:color w:val="000000"/>
          <w:sz w:val="24"/>
          <w:szCs w:val="24"/>
          <w:lang w:eastAsia="ru-RU" w:bidi="en-US"/>
        </w:rPr>
        <w:t xml:space="preserve">173527, </w:t>
      </w:r>
      <w:r w:rsidRPr="00BA4AD5">
        <w:rPr>
          <w:rFonts w:ascii="Times New Roman" w:eastAsia="Times New Roman" w:hAnsi="Times New Roman" w:cs="Times New Roman"/>
          <w:bCs/>
          <w:color w:val="000000"/>
          <w:sz w:val="24"/>
          <w:szCs w:val="24"/>
          <w:lang w:eastAsia="ru-RU" w:bidi="en-US"/>
        </w:rPr>
        <w:t>Новгородский р-н</w:t>
      </w:r>
      <w:r w:rsidRPr="00BA4AD5">
        <w:rPr>
          <w:rFonts w:ascii="Times New Roman" w:eastAsia="Times New Roman" w:hAnsi="Times New Roman" w:cs="Times New Roman"/>
          <w:color w:val="000000"/>
          <w:sz w:val="24"/>
          <w:szCs w:val="24"/>
          <w:lang w:eastAsia="ru-RU" w:bidi="en-US"/>
        </w:rPr>
        <w:t xml:space="preserve">, д. </w:t>
      </w:r>
      <w:r w:rsidRPr="00BA4AD5">
        <w:rPr>
          <w:rFonts w:ascii="Times New Roman" w:eastAsia="Times New Roman" w:hAnsi="Times New Roman" w:cs="Times New Roman"/>
          <w:bCs/>
          <w:color w:val="000000"/>
          <w:sz w:val="24"/>
          <w:szCs w:val="24"/>
          <w:lang w:eastAsia="ru-RU" w:bidi="en-US"/>
        </w:rPr>
        <w:t>Савино</w:t>
      </w:r>
      <w:r w:rsidRPr="00BA4AD5">
        <w:rPr>
          <w:rFonts w:ascii="Times New Roman" w:eastAsia="Times New Roman" w:hAnsi="Times New Roman" w:cs="Times New Roman"/>
          <w:color w:val="000000"/>
          <w:sz w:val="24"/>
          <w:szCs w:val="24"/>
          <w:lang w:eastAsia="ru-RU" w:bidi="en-US"/>
        </w:rPr>
        <w:t xml:space="preserve"> ул. Школьная, </w:t>
      </w:r>
      <w:r w:rsidRPr="00BA4AD5">
        <w:rPr>
          <w:rFonts w:ascii="Times New Roman" w:eastAsia="Times New Roman" w:hAnsi="Times New Roman" w:cs="Times New Roman"/>
          <w:bCs/>
          <w:color w:val="000000"/>
          <w:sz w:val="24"/>
          <w:szCs w:val="24"/>
          <w:lang w:eastAsia="ru-RU" w:bidi="en-US"/>
        </w:rPr>
        <w:t>д</w:t>
      </w:r>
      <w:r w:rsidRPr="00BA4AD5">
        <w:rPr>
          <w:rFonts w:ascii="Times New Roman" w:eastAsia="Times New Roman" w:hAnsi="Times New Roman" w:cs="Times New Roman"/>
          <w:color w:val="000000"/>
          <w:sz w:val="24"/>
          <w:szCs w:val="24"/>
          <w:lang w:eastAsia="ru-RU" w:bidi="en-US"/>
        </w:rPr>
        <w:t>. 3;</w:t>
      </w:r>
    </w:p>
    <w:p w14:paraId="426B4E7A"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shd w:val="clear" w:color="auto" w:fill="FFFFFF"/>
          <w:lang w:bidi="en-US"/>
        </w:rPr>
      </w:pPr>
      <w:r w:rsidRPr="00BA4AD5">
        <w:rPr>
          <w:rFonts w:ascii="Times New Roman" w:eastAsia="Times New Roman" w:hAnsi="Times New Roman" w:cs="Times New Roman"/>
          <w:color w:val="000000"/>
          <w:sz w:val="24"/>
          <w:szCs w:val="24"/>
          <w:shd w:val="clear" w:color="auto" w:fill="FFFFFF"/>
          <w:lang w:bidi="en-US"/>
        </w:rPr>
        <w:t xml:space="preserve">- СОПС д. Божонка – </w:t>
      </w:r>
      <w:r w:rsidRPr="00BA4AD5">
        <w:rPr>
          <w:rFonts w:ascii="Times New Roman" w:eastAsia="Times New Roman" w:hAnsi="Times New Roman" w:cs="Times New Roman"/>
          <w:bCs/>
          <w:color w:val="000000"/>
          <w:sz w:val="24"/>
          <w:szCs w:val="24"/>
          <w:shd w:val="clear" w:color="auto" w:fill="FFFFFF"/>
          <w:lang w:bidi="en-US"/>
        </w:rPr>
        <w:t xml:space="preserve">173535, </w:t>
      </w:r>
      <w:r w:rsidRPr="00BA4AD5">
        <w:rPr>
          <w:rFonts w:ascii="Times New Roman" w:eastAsia="Times New Roman" w:hAnsi="Times New Roman" w:cs="Times New Roman"/>
          <w:color w:val="000000"/>
          <w:sz w:val="24"/>
          <w:szCs w:val="24"/>
          <w:shd w:val="clear" w:color="auto" w:fill="FFFFFF"/>
          <w:lang w:bidi="en-US"/>
        </w:rPr>
        <w:t>Новгородский р-он, д. Божонка, ул. Новая, д. 11;</w:t>
      </w:r>
    </w:p>
    <w:p w14:paraId="29AE6DD2"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shd w:val="clear" w:color="auto" w:fill="FFFFFF"/>
          <w:lang w:bidi="en-US"/>
        </w:rPr>
      </w:pPr>
      <w:r w:rsidRPr="00BA4AD5">
        <w:rPr>
          <w:rFonts w:ascii="Times New Roman" w:eastAsia="Times New Roman" w:hAnsi="Times New Roman" w:cs="Times New Roman"/>
          <w:color w:val="000000"/>
          <w:sz w:val="24"/>
          <w:szCs w:val="24"/>
          <w:shd w:val="clear" w:color="auto" w:fill="FFFFFF"/>
          <w:lang w:bidi="en-US"/>
        </w:rPr>
        <w:t xml:space="preserve">- СОПС д. Новоселицы – </w:t>
      </w:r>
      <w:r w:rsidRPr="00BA4AD5">
        <w:rPr>
          <w:rFonts w:ascii="Times New Roman" w:eastAsia="Times New Roman" w:hAnsi="Times New Roman" w:cs="Times New Roman"/>
          <w:bCs/>
          <w:color w:val="000000"/>
          <w:sz w:val="24"/>
          <w:szCs w:val="24"/>
          <w:shd w:val="clear" w:color="auto" w:fill="FFFFFF"/>
          <w:lang w:bidi="en-US"/>
        </w:rPr>
        <w:t>173520,</w:t>
      </w:r>
      <w:r w:rsidRPr="00BA4AD5">
        <w:rPr>
          <w:rFonts w:ascii="Times New Roman" w:eastAsia="Times New Roman" w:hAnsi="Times New Roman" w:cs="Times New Roman"/>
          <w:b/>
          <w:bCs/>
          <w:color w:val="000000"/>
          <w:sz w:val="24"/>
          <w:szCs w:val="24"/>
          <w:shd w:val="clear" w:color="auto" w:fill="FFFFFF"/>
          <w:lang w:bidi="en-US"/>
        </w:rPr>
        <w:t xml:space="preserve"> </w:t>
      </w:r>
      <w:r w:rsidRPr="00BA4AD5">
        <w:rPr>
          <w:rFonts w:ascii="Times New Roman" w:eastAsia="Times New Roman" w:hAnsi="Times New Roman" w:cs="Times New Roman"/>
          <w:color w:val="000000"/>
          <w:sz w:val="24"/>
          <w:szCs w:val="24"/>
          <w:shd w:val="clear" w:color="auto" w:fill="FFFFFF"/>
          <w:lang w:bidi="en-US"/>
        </w:rPr>
        <w:t>Новгородский р-он, д. Новоселицы, ул. Армейская, д. 35.</w:t>
      </w:r>
    </w:p>
    <w:p w14:paraId="23B7E06A"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80" w:name="_Toc159490767"/>
      <w:r w:rsidRPr="00BA4AD5">
        <w:rPr>
          <w:rFonts w:ascii="Times New Roman" w:eastAsia="Times New Roman" w:hAnsi="Times New Roman" w:cs="Times New Roman"/>
          <w:b/>
          <w:bCs/>
          <w:sz w:val="24"/>
          <w:szCs w:val="20"/>
          <w:lang w:eastAsia="x-none"/>
        </w:rPr>
        <w:t>3.4. Транспортная инфраструктура</w:t>
      </w:r>
      <w:bookmarkEnd w:id="279"/>
      <w:bookmarkEnd w:id="280"/>
    </w:p>
    <w:p w14:paraId="60291527"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Транспортная инфраструктура на территории поселения отмечена объектами и линейными сооружениями автомобильного транспорта.</w:t>
      </w:r>
    </w:p>
    <w:p w14:paraId="231D606C"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Общая протяженность уличной сети по территории Савинского сельского поселения составляет: – 163,3 км.</w:t>
      </w:r>
    </w:p>
    <w:p w14:paraId="3908CE40"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По территории Савинского сельского поселения проходят автомобильные дороги федерального значения:</w:t>
      </w:r>
    </w:p>
    <w:p w14:paraId="21DD3DE0"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kern w:val="3"/>
          <w:sz w:val="24"/>
          <w:szCs w:val="24"/>
          <w:lang w:eastAsia="zh-CN" w:bidi="en-US"/>
        </w:rPr>
        <w:t xml:space="preserve">- </w:t>
      </w:r>
      <w:r w:rsidRPr="00BA4AD5">
        <w:rPr>
          <w:rFonts w:ascii="Times New Roman" w:eastAsia="Times New Roman" w:hAnsi="Times New Roman" w:cs="Times New Roman"/>
          <w:sz w:val="24"/>
          <w:szCs w:val="24"/>
          <w:lang w:bidi="en-US"/>
        </w:rPr>
        <w:t>М-10 «Россия» Москва - Тверь - Великий Новгород - Санкт-Петербург;</w:t>
      </w:r>
    </w:p>
    <w:p w14:paraId="3F9B7EEF"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Скоростная автомобильная дорога</w:t>
      </w:r>
      <w:r w:rsidRPr="00BA4AD5">
        <w:rPr>
          <w:rFonts w:ascii="Arial" w:eastAsia="Times New Roman" w:hAnsi="Arial" w:cs="Arial"/>
          <w:color w:val="666666"/>
          <w:sz w:val="26"/>
          <w:szCs w:val="26"/>
          <w:shd w:val="clear" w:color="auto" w:fill="FFFFFF"/>
          <w:lang w:bidi="en-US"/>
        </w:rPr>
        <w:t xml:space="preserve"> </w:t>
      </w:r>
      <w:r w:rsidRPr="00BA4AD5">
        <w:rPr>
          <w:rFonts w:ascii="Times New Roman" w:eastAsia="Times New Roman" w:hAnsi="Times New Roman" w:cs="Times New Roman"/>
          <w:sz w:val="24"/>
          <w:szCs w:val="24"/>
          <w:lang w:bidi="en-US"/>
        </w:rPr>
        <w:t>М11 «Нева».</w:t>
      </w:r>
    </w:p>
    <w:p w14:paraId="4B617861"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z w:val="24"/>
          <w:szCs w:val="24"/>
          <w:lang w:bidi="en-US"/>
        </w:rPr>
        <w:t>На территории Савинского</w:t>
      </w:r>
      <w:r w:rsidRPr="00BA4AD5">
        <w:rPr>
          <w:rFonts w:ascii="Times New Roman" w:eastAsia="Times New Roman" w:hAnsi="Times New Roman" w:cs="Times New Roman"/>
          <w:kern w:val="3"/>
          <w:sz w:val="24"/>
          <w:szCs w:val="24"/>
          <w:lang w:eastAsia="zh-CN" w:bidi="en-US"/>
        </w:rPr>
        <w:t xml:space="preserve"> сельского поселения проходит 1 автомобильная дорога общего пользования местного значения «автомобильная дорога до урочища Зайчиха», протяженностью 2,907 км, находящаяся в собственности Новгородского муниципального района.</w:t>
      </w:r>
    </w:p>
    <w:p w14:paraId="75540E1B"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Основные автодороги с твердым покрытием на пересечении с естественными преградами (реки и пр.) оборудованы мостовыми сооружениями.</w:t>
      </w:r>
    </w:p>
    <w:p w14:paraId="34AE1F17"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Из объектов автомобильного транспорта (АЗС, СТО и т.д.) на территории Савинского сельского поселения имеется:</w:t>
      </w:r>
    </w:p>
    <w:p w14:paraId="16EB83CF"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АЗС-35 (Москва-Санкт-Петербург на 502 километре);</w:t>
      </w:r>
    </w:p>
    <w:p w14:paraId="642C567E"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АЗС в д. Савино (на производственной базе), складская площадь 50,0 м</w:t>
      </w:r>
      <w:r w:rsidRPr="00BA4AD5">
        <w:rPr>
          <w:rFonts w:ascii="Times New Roman" w:eastAsia="Times New Roman" w:hAnsi="Times New Roman" w:cs="Times New Roman"/>
          <w:kern w:val="3"/>
          <w:sz w:val="24"/>
          <w:szCs w:val="24"/>
          <w:vertAlign w:val="superscript"/>
          <w:lang w:eastAsia="zh-CN" w:bidi="en-US"/>
        </w:rPr>
        <w:t>2</w:t>
      </w:r>
      <w:r w:rsidRPr="00BA4AD5">
        <w:rPr>
          <w:rFonts w:ascii="Times New Roman" w:eastAsia="Times New Roman" w:hAnsi="Times New Roman" w:cs="Times New Roman"/>
          <w:kern w:val="3"/>
          <w:sz w:val="24"/>
          <w:szCs w:val="24"/>
          <w:lang w:eastAsia="zh-CN" w:bidi="en-US"/>
        </w:rPr>
        <w:t>;</w:t>
      </w:r>
    </w:p>
    <w:p w14:paraId="13FF05C1"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АЗС в д. Дубровка (рядом с гаражом в конце деревни Дубровка по дороге Савино – Селищи справа), складская площадь 30,0 м.</w:t>
      </w:r>
    </w:p>
    <w:p w14:paraId="398C78C2"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В Савинском сельском поселении имеется следующие гаражные комплексы:</w:t>
      </w:r>
    </w:p>
    <w:p w14:paraId="5D01746E"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в д. Новоселицы. Вместимость/тип – 22 мест/боксовые;</w:t>
      </w:r>
    </w:p>
    <w:p w14:paraId="1BDC8484"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в д. Божонка. Вместимость/тип – 170 мест/боксовые, занимаемая комплексом площадь – 0,4 га.</w:t>
      </w:r>
    </w:p>
    <w:p w14:paraId="75D48CA6"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 1. Территория, занимаемая комплексом – 1,3 га. Вместимость/тип – 40 мест/боксовые;</w:t>
      </w:r>
    </w:p>
    <w:p w14:paraId="7624AE31"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 2. Территория, занимаемая комплексом – 0,9 га. Вместимость/тип – 34 мест/боксовые;</w:t>
      </w:r>
    </w:p>
    <w:p w14:paraId="783B9199"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 3. Территория, занимаемая комплексом – 0,5 га. Вместимость/тип – 15 мест/боксовые;</w:t>
      </w:r>
    </w:p>
    <w:p w14:paraId="204D87E8"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гаражный комплекс № 4. Территория, занимаемая комплексом – 0,5 га. Вместимость/тип - 15 мест/боксовые.</w:t>
      </w:r>
    </w:p>
    <w:p w14:paraId="5963835B" w14:textId="77777777" w:rsidR="00BA4AD5" w:rsidRPr="00BA4AD5" w:rsidRDefault="00BA4AD5" w:rsidP="00BA4AD5">
      <w:pPr>
        <w:suppressAutoHyphens/>
        <w:autoSpaceDE w:val="0"/>
        <w:autoSpaceDN w:val="0"/>
        <w:spacing w:after="0" w:line="240" w:lineRule="auto"/>
        <w:ind w:left="709" w:firstLine="709"/>
        <w:jc w:val="center"/>
        <w:textAlignment w:val="baseline"/>
        <w:rPr>
          <w:rFonts w:ascii="Times New Roman" w:eastAsia="Times New Roman" w:hAnsi="Times New Roman" w:cs="Times New Roman"/>
          <w:kern w:val="3"/>
          <w:sz w:val="24"/>
          <w:szCs w:val="24"/>
          <w:lang w:eastAsia="zh-CN"/>
        </w:rPr>
      </w:pPr>
      <w:r w:rsidRPr="00BA4AD5">
        <w:rPr>
          <w:rFonts w:ascii="Trebuchet MS" w:eastAsia="Times New Roman" w:hAnsi="Trebuchet MS" w:cs="Trebuchet MS"/>
          <w:b/>
          <w:kern w:val="3"/>
          <w:sz w:val="24"/>
          <w:szCs w:val="24"/>
          <w:lang w:eastAsia="zh-CN"/>
        </w:rPr>
        <w:t>Параметры автомобильных дорог общего пользования межмуниципального значения</w:t>
      </w:r>
    </w:p>
    <w:p w14:paraId="59B31D1D" w14:textId="77777777" w:rsidR="00BA4AD5" w:rsidRPr="00BA4AD5" w:rsidRDefault="00BA4AD5" w:rsidP="00BA4AD5">
      <w:pPr>
        <w:suppressAutoHyphens/>
        <w:autoSpaceDE w:val="0"/>
        <w:autoSpaceDN w:val="0"/>
        <w:spacing w:after="0" w:line="240" w:lineRule="auto"/>
        <w:ind w:left="709" w:firstLine="709"/>
        <w:jc w:val="right"/>
        <w:textAlignment w:val="baseline"/>
        <w:rPr>
          <w:rFonts w:ascii="Times New Roman" w:eastAsia="Times New Roman" w:hAnsi="Times New Roman" w:cs="Times New Roman"/>
          <w:kern w:val="3"/>
          <w:lang w:eastAsia="zh-CN"/>
        </w:rPr>
      </w:pPr>
      <w:r w:rsidRPr="00BA4AD5">
        <w:rPr>
          <w:rFonts w:ascii="Trebuchet MS" w:eastAsia="Times New Roman" w:hAnsi="Trebuchet MS" w:cs="Trebuchet MS"/>
          <w:kern w:val="3"/>
          <w:lang w:eastAsia="zh-CN"/>
        </w:rPr>
        <w:t>Таблица 3.19</w:t>
      </w:r>
    </w:p>
    <w:tbl>
      <w:tblPr>
        <w:tblW w:w="10527" w:type="dxa"/>
        <w:jc w:val="center"/>
        <w:tblLayout w:type="fixed"/>
        <w:tblCellMar>
          <w:left w:w="10" w:type="dxa"/>
          <w:right w:w="10" w:type="dxa"/>
        </w:tblCellMar>
        <w:tblLook w:val="04A0" w:firstRow="1" w:lastRow="0" w:firstColumn="1" w:lastColumn="0" w:noHBand="0" w:noVBand="1"/>
      </w:tblPr>
      <w:tblGrid>
        <w:gridCol w:w="1827"/>
        <w:gridCol w:w="851"/>
        <w:gridCol w:w="1143"/>
        <w:gridCol w:w="1276"/>
        <w:gridCol w:w="992"/>
        <w:gridCol w:w="851"/>
        <w:gridCol w:w="425"/>
        <w:gridCol w:w="567"/>
        <w:gridCol w:w="1178"/>
        <w:gridCol w:w="850"/>
        <w:gridCol w:w="567"/>
      </w:tblGrid>
      <w:tr w:rsidR="00BA4AD5" w:rsidRPr="00BA4AD5" w14:paraId="2FF12CB5" w14:textId="77777777" w:rsidTr="00BA4AD5">
        <w:trPr>
          <w:trHeight w:val="23"/>
          <w:tblHeader/>
          <w:jc w:val="center"/>
        </w:trPr>
        <w:tc>
          <w:tcPr>
            <w:tcW w:w="1827" w:type="dxa"/>
            <w:vMerge w:val="restart"/>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770C05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Наименование автодороги</w:t>
            </w:r>
          </w:p>
        </w:tc>
        <w:tc>
          <w:tcPr>
            <w:tcW w:w="851" w:type="dxa"/>
            <w:vMerge w:val="restart"/>
            <w:tcBorders>
              <w:top w:val="single" w:sz="8" w:space="0" w:color="000000"/>
              <w:left w:val="single" w:sz="8" w:space="0" w:color="000000"/>
              <w:right w:val="single" w:sz="8" w:space="0" w:color="000000"/>
            </w:tcBorders>
            <w:tcMar>
              <w:top w:w="0" w:type="dxa"/>
              <w:left w:w="108" w:type="dxa"/>
              <w:bottom w:w="0" w:type="dxa"/>
              <w:right w:w="108" w:type="dxa"/>
            </w:tcMar>
            <w:vAlign w:val="center"/>
          </w:tcPr>
          <w:p w14:paraId="4B8EDB0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в т.ч. по значимости</w:t>
            </w:r>
          </w:p>
        </w:tc>
        <w:tc>
          <w:tcPr>
            <w:tcW w:w="1143" w:type="dxa"/>
            <w:vMerge w:val="restart"/>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274D80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Протяженность (км)</w:t>
            </w:r>
          </w:p>
        </w:tc>
        <w:tc>
          <w:tcPr>
            <w:tcW w:w="3119" w:type="dxa"/>
            <w:gridSpan w:val="3"/>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79091D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Тип покрытия</w:t>
            </w:r>
          </w:p>
        </w:tc>
        <w:tc>
          <w:tcPr>
            <w:tcW w:w="3587" w:type="dxa"/>
            <w:gridSpan w:val="5"/>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0386E6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Тех. категория</w:t>
            </w:r>
          </w:p>
        </w:tc>
      </w:tr>
      <w:tr w:rsidR="00BA4AD5" w:rsidRPr="00BA4AD5" w14:paraId="5814499C" w14:textId="77777777" w:rsidTr="00BA4AD5">
        <w:trPr>
          <w:trHeight w:val="23"/>
          <w:tblHeader/>
          <w:jc w:val="center"/>
        </w:trPr>
        <w:tc>
          <w:tcPr>
            <w:tcW w:w="1827" w:type="dxa"/>
            <w:vMerge/>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24CDED0" w14:textId="77777777" w:rsidR="00BA4AD5" w:rsidRPr="00BA4AD5" w:rsidRDefault="00BA4AD5" w:rsidP="00BA4AD5">
            <w:pPr>
              <w:widowControl w:val="0"/>
              <w:spacing w:after="200" w:line="240" w:lineRule="auto"/>
              <w:jc w:val="center"/>
              <w:rPr>
                <w:rFonts w:ascii="Times New Roman" w:eastAsia="SimSun" w:hAnsi="Times New Roman" w:cs="Times New Roman"/>
                <w:lang w:bidi="hi-IN"/>
              </w:rPr>
            </w:pPr>
          </w:p>
        </w:tc>
        <w:tc>
          <w:tcPr>
            <w:tcW w:w="851" w:type="dxa"/>
            <w:vMerge/>
            <w:tcBorders>
              <w:left w:val="single" w:sz="8" w:space="0" w:color="000000"/>
              <w:bottom w:val="single" w:sz="8" w:space="0" w:color="000000"/>
              <w:right w:val="single" w:sz="8" w:space="0" w:color="000000"/>
            </w:tcBorders>
            <w:tcMar>
              <w:top w:w="0" w:type="dxa"/>
              <w:left w:w="108" w:type="dxa"/>
              <w:bottom w:w="0" w:type="dxa"/>
              <w:right w:w="108" w:type="dxa"/>
            </w:tcMar>
            <w:vAlign w:val="center"/>
          </w:tcPr>
          <w:p w14:paraId="6A0CC134" w14:textId="77777777" w:rsidR="00BA4AD5" w:rsidRPr="00BA4AD5" w:rsidRDefault="00BA4AD5" w:rsidP="00BA4AD5">
            <w:pPr>
              <w:widowControl w:val="0"/>
              <w:spacing w:after="200" w:line="240" w:lineRule="auto"/>
              <w:jc w:val="center"/>
              <w:rPr>
                <w:rFonts w:ascii="Times New Roman" w:eastAsia="SimSun" w:hAnsi="Times New Roman" w:cs="Times New Roman"/>
                <w:lang w:bidi="hi-IN"/>
              </w:rPr>
            </w:pPr>
          </w:p>
        </w:tc>
        <w:tc>
          <w:tcPr>
            <w:tcW w:w="1143" w:type="dxa"/>
            <w:vMerge/>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5CDA76" w14:textId="77777777" w:rsidR="00BA4AD5" w:rsidRPr="00BA4AD5" w:rsidRDefault="00BA4AD5" w:rsidP="00BA4AD5">
            <w:pPr>
              <w:widowControl w:val="0"/>
              <w:spacing w:after="200" w:line="240" w:lineRule="auto"/>
              <w:jc w:val="center"/>
              <w:rPr>
                <w:rFonts w:ascii="Times New Roman" w:eastAsia="SimSun" w:hAnsi="Times New Roman" w:cs="Times New Roman"/>
                <w:lang w:bidi="hi-IN"/>
              </w:rPr>
            </w:pP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33589E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proofErr w:type="gramStart"/>
            <w:r w:rsidRPr="00BA4AD5">
              <w:rPr>
                <w:rFonts w:ascii="Times New Roman" w:eastAsia="Times New Roman" w:hAnsi="Times New Roman" w:cs="Times New Roman"/>
                <w:b/>
                <w:kern w:val="3"/>
                <w:lang w:eastAsia="zh-CN"/>
              </w:rPr>
              <w:t>Асфальто-бетон</w:t>
            </w:r>
            <w:proofErr w:type="gramEnd"/>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7F9379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гравий</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ED77F2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грунт</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C36552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val="en-US" w:eastAsia="zh-CN"/>
              </w:rPr>
              <w:t>II</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B6CE24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val="en-US" w:eastAsia="zh-CN"/>
              </w:rPr>
              <w:t>III</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B30967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val="en-US" w:eastAsia="zh-CN"/>
              </w:rPr>
              <w:t>IV</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209AF5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val="en-US" w:eastAsia="zh-CN"/>
              </w:rPr>
              <w:t>V</w:t>
            </w:r>
          </w:p>
        </w:tc>
        <w:tc>
          <w:tcPr>
            <w:tcW w:w="567" w:type="dxa"/>
            <w:tcBorders>
              <w:top w:val="single" w:sz="8" w:space="0" w:color="000000"/>
              <w:left w:val="single" w:sz="8" w:space="0" w:color="000000"/>
              <w:bottom w:val="single" w:sz="8" w:space="0" w:color="000000"/>
              <w:right w:val="single" w:sz="8" w:space="0" w:color="000000"/>
            </w:tcBorders>
            <w:vAlign w:val="center"/>
          </w:tcPr>
          <w:p w14:paraId="18999C7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proofErr w:type="gramStart"/>
            <w:r w:rsidRPr="00BA4AD5">
              <w:rPr>
                <w:rFonts w:ascii="Times New Roman" w:eastAsia="Times New Roman" w:hAnsi="Times New Roman" w:cs="Times New Roman"/>
                <w:b/>
                <w:kern w:val="3"/>
                <w:lang w:eastAsia="zh-CN"/>
              </w:rPr>
              <w:t>Вне кат</w:t>
            </w:r>
            <w:proofErr w:type="gramEnd"/>
            <w:r w:rsidRPr="00BA4AD5">
              <w:rPr>
                <w:rFonts w:ascii="Times New Roman" w:eastAsia="Times New Roman" w:hAnsi="Times New Roman" w:cs="Times New Roman"/>
                <w:b/>
                <w:kern w:val="3"/>
                <w:lang w:eastAsia="zh-CN"/>
              </w:rPr>
              <w:t>.</w:t>
            </w:r>
          </w:p>
        </w:tc>
      </w:tr>
      <w:tr w:rsidR="00BA4AD5" w:rsidRPr="00BA4AD5" w14:paraId="59634C7F"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D58D15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1</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363F77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2</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D1A13B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3</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C72E17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4</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E41775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5</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08C12E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6</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8BE211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7</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107CB1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8</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3070E7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9</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0C3C92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10</w:t>
            </w:r>
          </w:p>
        </w:tc>
        <w:tc>
          <w:tcPr>
            <w:tcW w:w="567" w:type="dxa"/>
            <w:tcBorders>
              <w:top w:val="single" w:sz="8" w:space="0" w:color="000000"/>
              <w:left w:val="single" w:sz="8" w:space="0" w:color="000000"/>
              <w:bottom w:val="single" w:sz="8" w:space="0" w:color="000000"/>
              <w:right w:val="single" w:sz="8" w:space="0" w:color="000000"/>
            </w:tcBorders>
            <w:vAlign w:val="center"/>
          </w:tcPr>
          <w:p w14:paraId="4208745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p>
        </w:tc>
      </w:tr>
      <w:tr w:rsidR="00BA4AD5" w:rsidRPr="00BA4AD5" w14:paraId="3645170B"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17A94C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6A98A2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126C6E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7AA3F2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9447DF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3A1A10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AAAA4C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F7FC14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326A51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C99787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567" w:type="dxa"/>
            <w:tcBorders>
              <w:top w:val="single" w:sz="8" w:space="0" w:color="000000"/>
              <w:left w:val="single" w:sz="8" w:space="0" w:color="000000"/>
              <w:bottom w:val="single" w:sz="8" w:space="0" w:color="000000"/>
              <w:right w:val="single" w:sz="8" w:space="0" w:color="000000"/>
            </w:tcBorders>
            <w:vAlign w:val="center"/>
          </w:tcPr>
          <w:p w14:paraId="06B058A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r>
      <w:tr w:rsidR="00BA4AD5" w:rsidRPr="00BA4AD5" w14:paraId="25503956"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391D2D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«Москва-Санкт-Петерубрг»-Бронница-Мшага</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C51834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E251A9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24,496</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07A2C1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24,496</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9FA0CE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CEBE2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E60F69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8E1E43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24,496</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CFBE8A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718C84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5CC8FAF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0377F31C"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1B451C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«Москва-Санкт-Петерубрг»-«Новоселицы-Папоротно»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DB2790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2DA597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7,094</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DA7D69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7,094</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AE14CC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04C59C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C1CB9B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50DE24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0AE58C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7,094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B90400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27F52AC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3964023B"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BB63D9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«Москва-Санкт-Петерубрг»-Волынь</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96550C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ED7A48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3,300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1CE98A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DC3AD9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3,300</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E8438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773FE7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7F511D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FB92D7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0,850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E11B3A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2,450</w:t>
            </w:r>
          </w:p>
        </w:tc>
        <w:tc>
          <w:tcPr>
            <w:tcW w:w="567" w:type="dxa"/>
            <w:tcBorders>
              <w:top w:val="single" w:sz="8" w:space="0" w:color="000000"/>
              <w:left w:val="single" w:sz="8" w:space="0" w:color="000000"/>
              <w:bottom w:val="single" w:sz="8" w:space="0" w:color="000000"/>
              <w:right w:val="single" w:sz="8" w:space="0" w:color="000000"/>
            </w:tcBorders>
            <w:vAlign w:val="center"/>
          </w:tcPr>
          <w:p w14:paraId="7824DDF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CC198FA"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CB65F9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«Москва-Санкт-Петерубрг»-Кунино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B7DC24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292EDE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5,285</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9BD245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0,073</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827CF4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5,212</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A47E76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38549F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B74342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40142F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5,285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F73ABB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538E7F9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7109D42C"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A166F7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«Москва-Санкт-Петерубрг»-Радионово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9BFB88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B16A34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4,567</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E83AAC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4,567</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C3B33B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63AC4E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7A07CD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2E2941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958B2A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ACA077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4,567</w:t>
            </w:r>
          </w:p>
        </w:tc>
        <w:tc>
          <w:tcPr>
            <w:tcW w:w="567" w:type="dxa"/>
            <w:tcBorders>
              <w:top w:val="single" w:sz="8" w:space="0" w:color="000000"/>
              <w:left w:val="single" w:sz="8" w:space="0" w:color="000000"/>
              <w:bottom w:val="single" w:sz="8" w:space="0" w:color="000000"/>
              <w:right w:val="single" w:sz="8" w:space="0" w:color="000000"/>
            </w:tcBorders>
            <w:vAlign w:val="center"/>
          </w:tcPr>
          <w:p w14:paraId="238CF11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5040FBB6"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11D8D8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«Новоселицы-Папоротно»-Лахново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5CA488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C4D6BD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5,800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12FCAB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17F8DC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5,800</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56E6B2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11791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15E64A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D49497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F9352E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5,800</w:t>
            </w:r>
          </w:p>
        </w:tc>
        <w:tc>
          <w:tcPr>
            <w:tcW w:w="567" w:type="dxa"/>
            <w:tcBorders>
              <w:top w:val="single" w:sz="8" w:space="0" w:color="000000"/>
              <w:left w:val="single" w:sz="8" w:space="0" w:color="000000"/>
              <w:bottom w:val="single" w:sz="8" w:space="0" w:color="000000"/>
              <w:right w:val="single" w:sz="8" w:space="0" w:color="000000"/>
            </w:tcBorders>
            <w:vAlign w:val="center"/>
          </w:tcPr>
          <w:p w14:paraId="71E0985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09670EE"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055CE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«Новоселицы-Папоротно»-Рышево-Любитово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0C9869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E3E5BE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12,751</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958741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6,128</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16AD25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6,623</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A14967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2DE4AC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4E7501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8F86B1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12,751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D31C21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58F02A5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4E6E99D8"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6771BF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«Новоселицы-Папоротно»-Сосновка</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27809A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21807F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5,227</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EF5771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5,227</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9E5FB8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6EF4BE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53F98E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3DAF59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20DA4B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5,227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074ACB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0711BC3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47B83E7"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410C3B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Божонское шоссе</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23131E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45520E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6,233</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0DBDC3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6,233</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D9B05F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F40971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BF2313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555EFB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CDAA4F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6,233</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AF83F6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40A4FC9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6D6BB607"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17FF43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Великий Новгород-Хутынь</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4C967E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DA4EFE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7,251</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B942D9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7,251</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EA6987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83391C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D6D427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39B6C4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C96B21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7,251</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C3B20C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7364646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4B8109ED"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8330DD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Волотово-Шолохово-Сельцо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9A6250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5E855E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7,400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D34C4F4"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6,780</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C74A167" w14:textId="77777777" w:rsidR="00BA4AD5" w:rsidRPr="00BA4AD5" w:rsidRDefault="00BA4AD5" w:rsidP="00BA4AD5">
            <w:pPr>
              <w:spacing w:after="0" w:line="240" w:lineRule="auto"/>
              <w:jc w:val="center"/>
              <w:rPr>
                <w:rFonts w:ascii="Times New Roman" w:eastAsia="Times New Roman" w:hAnsi="Times New Roman" w:cs="Times New Roman"/>
                <w:color w:val="000000"/>
                <w:lang w:val="en-US" w:bidi="en-US"/>
              </w:rPr>
            </w:pPr>
            <w:r w:rsidRPr="00BA4AD5">
              <w:rPr>
                <w:rFonts w:ascii="Times New Roman" w:eastAsia="Times New Roman" w:hAnsi="Times New Roman" w:cs="Times New Roman"/>
                <w:color w:val="000000"/>
                <w:lang w:val="en-US" w:bidi="en-US"/>
              </w:rPr>
              <w:t>0,620</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160C15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7E4EC2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445A3E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EAE091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5A0BE2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7,400</w:t>
            </w:r>
          </w:p>
        </w:tc>
        <w:tc>
          <w:tcPr>
            <w:tcW w:w="567" w:type="dxa"/>
            <w:tcBorders>
              <w:top w:val="single" w:sz="8" w:space="0" w:color="000000"/>
              <w:left w:val="single" w:sz="8" w:space="0" w:color="000000"/>
              <w:bottom w:val="single" w:sz="8" w:space="0" w:color="000000"/>
              <w:right w:val="single" w:sz="8" w:space="0" w:color="000000"/>
            </w:tcBorders>
            <w:vAlign w:val="center"/>
          </w:tcPr>
          <w:p w14:paraId="52ACD55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37A230B4"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066A01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Мостовой переход через реку Вишера в д. Марково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C1867C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F51F37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0,400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5F602A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0,400</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9D0CC8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A44688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D6A25E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C3D179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EBEBB5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0,400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6250CD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666B261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2D7756FF"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433412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Новониколаевское-Шарматово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D5683B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B08504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3,804</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8FBDE1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3,804</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183608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81B354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6D684A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EACFC6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D5BB232"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1CFD32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3,804</w:t>
            </w:r>
          </w:p>
        </w:tc>
        <w:tc>
          <w:tcPr>
            <w:tcW w:w="567" w:type="dxa"/>
            <w:tcBorders>
              <w:top w:val="single" w:sz="8" w:space="0" w:color="000000"/>
              <w:left w:val="single" w:sz="8" w:space="0" w:color="000000"/>
              <w:bottom w:val="single" w:sz="8" w:space="0" w:color="000000"/>
              <w:right w:val="single" w:sz="8" w:space="0" w:color="000000"/>
            </w:tcBorders>
            <w:vAlign w:val="center"/>
          </w:tcPr>
          <w:p w14:paraId="6CE522D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2C955E5D"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6513EE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Новоселицы-Папоротно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5E68AE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86B336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38,404</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39FE9C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38,404</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D9798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A18D76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60CB20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016C37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456391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38,404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AD85D4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697E47C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25F6E35"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951D5E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подъезд к АБЗ (д. Пахотная Горка)</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388AB2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D1AF11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1,150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D9F540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1,150</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4682AA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B38F76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378D14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D00C7D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1FE538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1,150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4D80BA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1F44182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3841D4FD"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213992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подъезд к д. Бараниха</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4E76C5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D33691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52A4F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58E7D7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1,700</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6FA50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41BE2B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CD5CED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16CDCB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85BD3F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1,700</w:t>
            </w:r>
          </w:p>
        </w:tc>
        <w:tc>
          <w:tcPr>
            <w:tcW w:w="567" w:type="dxa"/>
            <w:tcBorders>
              <w:top w:val="single" w:sz="8" w:space="0" w:color="000000"/>
              <w:left w:val="single" w:sz="8" w:space="0" w:color="000000"/>
              <w:bottom w:val="single" w:sz="8" w:space="0" w:color="000000"/>
              <w:right w:val="single" w:sz="8" w:space="0" w:color="000000"/>
            </w:tcBorders>
            <w:vAlign w:val="center"/>
          </w:tcPr>
          <w:p w14:paraId="75E0484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77B66081"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094B7D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подъезд к фермерскому хозяйству «Городок»</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45E7DD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0E71C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1,305</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D30B77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1,305</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0FA281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7E0E37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983B97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D6E73D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15E59F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BAD48C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1,305</w:t>
            </w:r>
          </w:p>
        </w:tc>
        <w:tc>
          <w:tcPr>
            <w:tcW w:w="567" w:type="dxa"/>
            <w:tcBorders>
              <w:top w:val="single" w:sz="8" w:space="0" w:color="000000"/>
              <w:left w:val="single" w:sz="8" w:space="0" w:color="000000"/>
              <w:bottom w:val="single" w:sz="8" w:space="0" w:color="000000"/>
              <w:right w:val="single" w:sz="8" w:space="0" w:color="000000"/>
            </w:tcBorders>
            <w:vAlign w:val="center"/>
          </w:tcPr>
          <w:p w14:paraId="51CE704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282AA927"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AA139B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Пятница-Сопки</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62FD6E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454494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2,200</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08D636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0,500</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B2AF1B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1,700</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9887D2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4373D4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36B86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C4CA7D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23D1042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2,200</w:t>
            </w:r>
          </w:p>
        </w:tc>
        <w:tc>
          <w:tcPr>
            <w:tcW w:w="567" w:type="dxa"/>
            <w:tcBorders>
              <w:top w:val="single" w:sz="8" w:space="0" w:color="000000"/>
              <w:left w:val="single" w:sz="8" w:space="0" w:color="000000"/>
              <w:bottom w:val="single" w:sz="8" w:space="0" w:color="000000"/>
              <w:right w:val="single" w:sz="8" w:space="0" w:color="000000"/>
            </w:tcBorders>
            <w:vAlign w:val="center"/>
          </w:tcPr>
          <w:p w14:paraId="24994CF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46C0137"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7A7F59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 xml:space="preserve">реконструкция и строительство автомобильной дороги Волотово-Шолохово-Сельцо (этапы </w:t>
            </w:r>
            <w:r w:rsidRPr="00BA4AD5">
              <w:rPr>
                <w:rFonts w:ascii="Times New Roman" w:eastAsia="Times New Roman" w:hAnsi="Times New Roman" w:cs="Times New Roman"/>
                <w:kern w:val="3"/>
                <w:lang w:val="en-US" w:eastAsia="zh-CN"/>
              </w:rPr>
              <w:t>I</w:t>
            </w:r>
            <w:r w:rsidRPr="00BA4AD5">
              <w:rPr>
                <w:rFonts w:ascii="Times New Roman" w:eastAsia="Times New Roman" w:hAnsi="Times New Roman" w:cs="Times New Roman"/>
                <w:kern w:val="3"/>
                <w:lang w:eastAsia="zh-CN"/>
              </w:rPr>
              <w:t xml:space="preserve">, </w:t>
            </w:r>
            <w:r w:rsidRPr="00BA4AD5">
              <w:rPr>
                <w:rFonts w:ascii="Times New Roman" w:eastAsia="Times New Roman" w:hAnsi="Times New Roman" w:cs="Times New Roman"/>
                <w:kern w:val="3"/>
                <w:lang w:val="en-US" w:eastAsia="zh-CN"/>
              </w:rPr>
              <w:t>II</w:t>
            </w:r>
            <w:r w:rsidRPr="00BA4AD5">
              <w:rPr>
                <w:rFonts w:ascii="Times New Roman" w:eastAsia="Times New Roman" w:hAnsi="Times New Roman" w:cs="Times New Roman"/>
                <w:kern w:val="3"/>
                <w:lang w:eastAsia="zh-CN"/>
              </w:rPr>
              <w:t xml:space="preserve">, </w:t>
            </w:r>
            <w:r w:rsidRPr="00BA4AD5">
              <w:rPr>
                <w:rFonts w:ascii="Times New Roman" w:eastAsia="Times New Roman" w:hAnsi="Times New Roman" w:cs="Times New Roman"/>
                <w:kern w:val="3"/>
                <w:lang w:val="en-US" w:eastAsia="zh-CN"/>
              </w:rPr>
              <w:t>III</w:t>
            </w:r>
            <w:r w:rsidRPr="00BA4AD5">
              <w:rPr>
                <w:rFonts w:ascii="Times New Roman" w:eastAsia="Times New Roman" w:hAnsi="Times New Roman" w:cs="Times New Roman"/>
                <w:kern w:val="3"/>
                <w:lang w:eastAsia="zh-CN"/>
              </w:rPr>
              <w:t xml:space="preserve">) Новгородский район, г. Великий Новгород, Этап </w:t>
            </w:r>
            <w:r w:rsidRPr="00BA4AD5">
              <w:rPr>
                <w:rFonts w:ascii="Times New Roman" w:eastAsia="Times New Roman" w:hAnsi="Times New Roman" w:cs="Times New Roman"/>
                <w:kern w:val="3"/>
                <w:lang w:val="en-US" w:eastAsia="zh-CN"/>
              </w:rPr>
              <w:t>II</w:t>
            </w:r>
            <w:r w:rsidRPr="00BA4AD5">
              <w:rPr>
                <w:rFonts w:ascii="Times New Roman" w:eastAsia="Times New Roman" w:hAnsi="Times New Roman" w:cs="Times New Roman"/>
                <w:kern w:val="3"/>
                <w:lang w:eastAsia="zh-CN"/>
              </w:rPr>
              <w:t xml:space="preserve"> (технологичес-кий проезд)</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185731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79C9C3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0,982</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E21843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0,982</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D9AEC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12299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BD2228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7846AD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E0492D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082849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0,982</w:t>
            </w:r>
          </w:p>
        </w:tc>
        <w:tc>
          <w:tcPr>
            <w:tcW w:w="567" w:type="dxa"/>
            <w:tcBorders>
              <w:top w:val="single" w:sz="8" w:space="0" w:color="000000"/>
              <w:left w:val="single" w:sz="8" w:space="0" w:color="000000"/>
              <w:bottom w:val="single" w:sz="8" w:space="0" w:color="000000"/>
              <w:right w:val="single" w:sz="8" w:space="0" w:color="000000"/>
            </w:tcBorders>
            <w:vAlign w:val="center"/>
          </w:tcPr>
          <w:p w14:paraId="5A268FE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793E9947"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E77627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Савино-Губарево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5092DA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C28F88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4,645</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AD3D20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4,410</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B2D0EB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0,235</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A9B4B7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2ABEAA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855E64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26F206F"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C3C0D7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4,645</w:t>
            </w:r>
          </w:p>
        </w:tc>
        <w:tc>
          <w:tcPr>
            <w:tcW w:w="567" w:type="dxa"/>
            <w:tcBorders>
              <w:top w:val="single" w:sz="8" w:space="0" w:color="000000"/>
              <w:left w:val="single" w:sz="8" w:space="0" w:color="000000"/>
              <w:bottom w:val="single" w:sz="8" w:space="0" w:color="000000"/>
              <w:right w:val="single" w:sz="8" w:space="0" w:color="000000"/>
            </w:tcBorders>
            <w:vAlign w:val="center"/>
          </w:tcPr>
          <w:p w14:paraId="36DDE24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4C48B720"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18B30A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Савино-Селищи</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3D74EA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5F1A64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40,452</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285A9F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39,637</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CD577F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0,815</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4680A6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664234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AAB33E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4F363E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40,452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84CBB9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right w:val="single" w:sz="8" w:space="0" w:color="000000"/>
            </w:tcBorders>
            <w:vAlign w:val="center"/>
          </w:tcPr>
          <w:p w14:paraId="52C4359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28C9C3F6"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CA6153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Савино-Сперанская Мыза</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A891A4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8C2D9B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2,354</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1626D78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6B267F80"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2,354</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EF6333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6174CB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6E63DB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9D9F19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916077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2,354</w:t>
            </w:r>
          </w:p>
        </w:tc>
        <w:tc>
          <w:tcPr>
            <w:tcW w:w="567" w:type="dxa"/>
            <w:tcBorders>
              <w:top w:val="single" w:sz="8" w:space="0" w:color="000000"/>
              <w:left w:val="single" w:sz="8" w:space="0" w:color="000000"/>
              <w:bottom w:val="single" w:sz="8" w:space="0" w:color="000000"/>
              <w:right w:val="single" w:sz="8" w:space="0" w:color="000000"/>
            </w:tcBorders>
            <w:vAlign w:val="center"/>
          </w:tcPr>
          <w:p w14:paraId="2D2969B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2B6D7C83" w14:textId="77777777" w:rsidTr="00BA4AD5">
        <w:trPr>
          <w:trHeight w:val="23"/>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F6F817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Хутынь-Зарелье</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3C6AEE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МЗ</w:t>
            </w: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831041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1,387</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B76282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EEFB63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1,387</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D2F19F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0304612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5A105DD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0EC522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5178AB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1,387</w:t>
            </w:r>
          </w:p>
        </w:tc>
        <w:tc>
          <w:tcPr>
            <w:tcW w:w="567" w:type="dxa"/>
            <w:tcBorders>
              <w:top w:val="single" w:sz="8" w:space="0" w:color="000000"/>
              <w:left w:val="single" w:sz="8" w:space="0" w:color="000000"/>
              <w:bottom w:val="single" w:sz="8" w:space="0" w:color="000000"/>
              <w:right w:val="single" w:sz="8" w:space="0" w:color="000000"/>
            </w:tcBorders>
            <w:vAlign w:val="center"/>
          </w:tcPr>
          <w:p w14:paraId="33324AD4"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1DA79FD0" w14:textId="77777777" w:rsidTr="00BA4AD5">
        <w:trPr>
          <w:trHeight w:val="214"/>
          <w:jc w:val="center"/>
        </w:trPr>
        <w:tc>
          <w:tcPr>
            <w:tcW w:w="182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24E6AB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Итого</w:t>
            </w:r>
          </w:p>
        </w:tc>
        <w:tc>
          <w:tcPr>
            <w:tcW w:w="8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5616A2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p>
        </w:tc>
        <w:tc>
          <w:tcPr>
            <w:tcW w:w="1143"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532AC1D"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188,187</w:t>
            </w:r>
          </w:p>
        </w:tc>
        <w:tc>
          <w:tcPr>
            <w:tcW w:w="1276"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401D317"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158,441</w:t>
            </w:r>
          </w:p>
        </w:tc>
        <w:tc>
          <w:tcPr>
            <w:tcW w:w="992"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450BEB4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29,746</w:t>
            </w:r>
          </w:p>
        </w:tc>
        <w:tc>
          <w:tcPr>
            <w:tcW w:w="851"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54CE48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425"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21E890B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567"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7204D628"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24,496</w:t>
            </w:r>
          </w:p>
        </w:tc>
        <w:tc>
          <w:tcPr>
            <w:tcW w:w="1178" w:type="dxa"/>
            <w:tcBorders>
              <w:top w:val="single" w:sz="8" w:space="0" w:color="000000"/>
              <w:left w:val="single" w:sz="8" w:space="0" w:color="000000"/>
              <w:bottom w:val="single" w:sz="8" w:space="0" w:color="000000"/>
            </w:tcBorders>
            <w:shd w:val="clear" w:color="auto" w:fill="auto"/>
            <w:tcMar>
              <w:top w:w="0" w:type="dxa"/>
              <w:left w:w="108" w:type="dxa"/>
              <w:bottom w:w="0" w:type="dxa"/>
              <w:right w:w="108" w:type="dxa"/>
            </w:tcMar>
            <w:vAlign w:val="center"/>
          </w:tcPr>
          <w:p w14:paraId="3E98AB4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125,097</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EF8841"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38,594</w:t>
            </w:r>
          </w:p>
        </w:tc>
        <w:tc>
          <w:tcPr>
            <w:tcW w:w="567" w:type="dxa"/>
            <w:tcBorders>
              <w:top w:val="single" w:sz="8" w:space="0" w:color="000000"/>
              <w:left w:val="single" w:sz="8" w:space="0" w:color="000000"/>
              <w:bottom w:val="single" w:sz="8" w:space="0" w:color="000000"/>
              <w:right w:val="single" w:sz="8" w:space="0" w:color="000000"/>
            </w:tcBorders>
            <w:vAlign w:val="center"/>
          </w:tcPr>
          <w:p w14:paraId="5D4AE7B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b/>
                <w:kern w:val="3"/>
                <w:lang w:eastAsia="zh-CN"/>
              </w:rPr>
            </w:pPr>
            <w:r w:rsidRPr="00BA4AD5">
              <w:rPr>
                <w:rFonts w:ascii="Times New Roman" w:eastAsia="Times New Roman" w:hAnsi="Times New Roman" w:cs="Times New Roman"/>
                <w:b/>
                <w:kern w:val="3"/>
                <w:lang w:eastAsia="zh-CN"/>
              </w:rPr>
              <w:t>-</w:t>
            </w:r>
          </w:p>
        </w:tc>
      </w:tr>
    </w:tbl>
    <w:p w14:paraId="42AABA9D" w14:textId="77777777" w:rsidR="00BA4AD5" w:rsidRPr="00BA4AD5" w:rsidRDefault="00BA4AD5" w:rsidP="00BA4AD5">
      <w:pPr>
        <w:spacing w:after="0" w:line="360" w:lineRule="auto"/>
        <w:rPr>
          <w:rFonts w:ascii="Times New Roman" w:eastAsia="Times New Roman" w:hAnsi="Times New Roman" w:cs="Times New Roman"/>
          <w:sz w:val="24"/>
          <w:szCs w:val="24"/>
          <w:lang w:bidi="en-US"/>
        </w:rPr>
      </w:pPr>
    </w:p>
    <w:p w14:paraId="2AC600E3" w14:textId="77777777" w:rsidR="00BA4AD5" w:rsidRPr="00BA4AD5" w:rsidRDefault="00BA4AD5" w:rsidP="00BA4AD5">
      <w:pPr>
        <w:tabs>
          <w:tab w:val="left" w:pos="5145"/>
        </w:tabs>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Перечень автомобильных дорог общего пользования </w:t>
      </w:r>
      <w:proofErr w:type="gramStart"/>
      <w:r w:rsidRPr="00BA4AD5">
        <w:rPr>
          <w:rFonts w:ascii="Times New Roman" w:eastAsia="Times New Roman" w:hAnsi="Times New Roman" w:cs="Times New Roman"/>
          <w:b/>
          <w:sz w:val="24"/>
          <w:szCs w:val="24"/>
          <w:lang w:bidi="en-US"/>
        </w:rPr>
        <w:t>местного  значения</w:t>
      </w:r>
      <w:proofErr w:type="gramEnd"/>
      <w:r w:rsidRPr="00BA4AD5">
        <w:rPr>
          <w:rFonts w:ascii="Times New Roman" w:eastAsia="Times New Roman" w:hAnsi="Times New Roman" w:cs="Times New Roman"/>
          <w:b/>
          <w:sz w:val="24"/>
          <w:szCs w:val="24"/>
          <w:lang w:bidi="en-US"/>
        </w:rPr>
        <w:t xml:space="preserve"> Савинского сельского поселения</w:t>
      </w:r>
    </w:p>
    <w:p w14:paraId="091CD4DE" w14:textId="77777777" w:rsidR="00BA4AD5" w:rsidRPr="00BA4AD5" w:rsidRDefault="00BA4AD5" w:rsidP="00BA4AD5">
      <w:pPr>
        <w:spacing w:after="0" w:line="360" w:lineRule="auto"/>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3.20</w:t>
      </w:r>
    </w:p>
    <w:tbl>
      <w:tblPr>
        <w:tblW w:w="9825" w:type="dxa"/>
        <w:jc w:val="center"/>
        <w:tblLayout w:type="fixed"/>
        <w:tblCellMar>
          <w:left w:w="30" w:type="dxa"/>
          <w:right w:w="30" w:type="dxa"/>
        </w:tblCellMar>
        <w:tblLook w:val="0000" w:firstRow="0" w:lastRow="0" w:firstColumn="0" w:lastColumn="0" w:noHBand="0" w:noVBand="0"/>
      </w:tblPr>
      <w:tblGrid>
        <w:gridCol w:w="635"/>
        <w:gridCol w:w="3402"/>
        <w:gridCol w:w="2552"/>
        <w:gridCol w:w="1843"/>
        <w:gridCol w:w="1393"/>
      </w:tblGrid>
      <w:tr w:rsidR="00BA4AD5" w:rsidRPr="00BA4AD5" w14:paraId="35315F7F" w14:textId="77777777" w:rsidTr="00BA4AD5">
        <w:trPr>
          <w:trHeight w:val="629"/>
          <w:tblHeader/>
          <w:jc w:val="center"/>
        </w:trPr>
        <w:tc>
          <w:tcPr>
            <w:tcW w:w="635" w:type="dxa"/>
            <w:tcBorders>
              <w:top w:val="single" w:sz="6" w:space="0" w:color="auto"/>
              <w:left w:val="single" w:sz="4" w:space="0" w:color="auto"/>
              <w:bottom w:val="single" w:sz="6" w:space="0" w:color="auto"/>
              <w:right w:val="single" w:sz="4" w:space="0" w:color="auto"/>
            </w:tcBorders>
            <w:vAlign w:val="center"/>
          </w:tcPr>
          <w:p w14:paraId="321EF8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bidi="en-US"/>
              </w:rPr>
            </w:pPr>
            <w:r w:rsidRPr="00BA4AD5">
              <w:rPr>
                <w:rFonts w:ascii="Times New Roman" w:eastAsia="Calibri" w:hAnsi="Times New Roman" w:cs="Times New Roman"/>
                <w:b/>
                <w:bCs/>
                <w:color w:val="000000"/>
                <w:lang w:val="en-US" w:bidi="en-US"/>
              </w:rPr>
              <w:t>№</w:t>
            </w:r>
          </w:p>
          <w:p w14:paraId="69288F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val="en-US" w:bidi="en-US"/>
              </w:rPr>
            </w:pPr>
            <w:r w:rsidRPr="00BA4AD5">
              <w:rPr>
                <w:rFonts w:ascii="Times New Roman" w:eastAsia="Calibri" w:hAnsi="Times New Roman" w:cs="Times New Roman"/>
                <w:b/>
                <w:bCs/>
                <w:color w:val="000000"/>
                <w:lang w:val="en-US" w:bidi="en-US"/>
              </w:rPr>
              <w:t>п/п</w:t>
            </w:r>
          </w:p>
        </w:tc>
        <w:tc>
          <w:tcPr>
            <w:tcW w:w="3402" w:type="dxa"/>
            <w:tcBorders>
              <w:top w:val="single" w:sz="6" w:space="0" w:color="auto"/>
              <w:left w:val="single" w:sz="4" w:space="0" w:color="auto"/>
              <w:bottom w:val="single" w:sz="6" w:space="0" w:color="auto"/>
              <w:right w:val="single" w:sz="6" w:space="0" w:color="auto"/>
            </w:tcBorders>
            <w:vAlign w:val="center"/>
          </w:tcPr>
          <w:p w14:paraId="542509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val="en-US" w:bidi="en-US"/>
              </w:rPr>
            </w:pPr>
            <w:r w:rsidRPr="00BA4AD5">
              <w:rPr>
                <w:rFonts w:ascii="Times New Roman" w:eastAsia="Calibri" w:hAnsi="Times New Roman" w:cs="Times New Roman"/>
                <w:b/>
                <w:bCs/>
                <w:color w:val="000000"/>
                <w:lang w:val="en-US" w:bidi="en-US"/>
              </w:rPr>
              <w:t>Наименование автомобильной дороги</w:t>
            </w:r>
          </w:p>
        </w:tc>
        <w:tc>
          <w:tcPr>
            <w:tcW w:w="2552" w:type="dxa"/>
            <w:tcBorders>
              <w:top w:val="single" w:sz="6" w:space="0" w:color="auto"/>
              <w:left w:val="single" w:sz="6" w:space="0" w:color="auto"/>
              <w:bottom w:val="single" w:sz="6" w:space="0" w:color="auto"/>
              <w:right w:val="single" w:sz="6" w:space="0" w:color="auto"/>
            </w:tcBorders>
            <w:vAlign w:val="center"/>
          </w:tcPr>
          <w:p w14:paraId="2BED2DE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val="en-US" w:bidi="en-US"/>
              </w:rPr>
            </w:pPr>
            <w:r w:rsidRPr="00BA4AD5">
              <w:rPr>
                <w:rFonts w:ascii="Times New Roman" w:eastAsia="Calibri" w:hAnsi="Times New Roman" w:cs="Times New Roman"/>
                <w:b/>
                <w:bCs/>
                <w:color w:val="000000"/>
                <w:lang w:val="en-US" w:bidi="en-US"/>
              </w:rPr>
              <w:t>Идентификационный номер автомобильной дороги</w:t>
            </w:r>
          </w:p>
        </w:tc>
        <w:tc>
          <w:tcPr>
            <w:tcW w:w="1843" w:type="dxa"/>
            <w:tcBorders>
              <w:top w:val="single" w:sz="6" w:space="0" w:color="auto"/>
              <w:left w:val="single" w:sz="6" w:space="0" w:color="auto"/>
              <w:bottom w:val="single" w:sz="6" w:space="0" w:color="auto"/>
              <w:right w:val="single" w:sz="6" w:space="0" w:color="auto"/>
            </w:tcBorders>
            <w:vAlign w:val="center"/>
          </w:tcPr>
          <w:p w14:paraId="45061D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val="en-US" w:bidi="en-US"/>
              </w:rPr>
            </w:pPr>
            <w:r w:rsidRPr="00BA4AD5">
              <w:rPr>
                <w:rFonts w:ascii="Times New Roman" w:eastAsia="Calibri" w:hAnsi="Times New Roman" w:cs="Times New Roman"/>
                <w:b/>
                <w:bCs/>
                <w:color w:val="000000"/>
                <w:lang w:val="en-US" w:bidi="en-US"/>
              </w:rPr>
              <w:t>Протяженность автомобильной дороги, км</w:t>
            </w:r>
          </w:p>
        </w:tc>
        <w:tc>
          <w:tcPr>
            <w:tcW w:w="1393" w:type="dxa"/>
            <w:tcBorders>
              <w:top w:val="single" w:sz="6" w:space="0" w:color="auto"/>
              <w:left w:val="single" w:sz="6" w:space="0" w:color="auto"/>
              <w:bottom w:val="single" w:sz="6" w:space="0" w:color="auto"/>
              <w:right w:val="single" w:sz="6" w:space="0" w:color="auto"/>
            </w:tcBorders>
            <w:vAlign w:val="center"/>
          </w:tcPr>
          <w:p w14:paraId="16938A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b/>
                <w:bCs/>
                <w:color w:val="000000"/>
                <w:lang w:val="en-US" w:bidi="en-US"/>
              </w:rPr>
            </w:pPr>
            <w:r w:rsidRPr="00BA4AD5">
              <w:rPr>
                <w:rFonts w:ascii="Times New Roman" w:eastAsia="Calibri" w:hAnsi="Times New Roman" w:cs="Times New Roman"/>
                <w:b/>
                <w:bCs/>
                <w:color w:val="000000"/>
                <w:lang w:val="en-US" w:bidi="en-US"/>
              </w:rPr>
              <w:t>Покрытие дороги</w:t>
            </w:r>
          </w:p>
        </w:tc>
      </w:tr>
      <w:tr w:rsidR="00BA4AD5" w:rsidRPr="00BA4AD5" w14:paraId="5A62092E"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422948F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4E08C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д.Александровское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ул.Тенистая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588B4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87058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05B0F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62CD0B6"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7E071EA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2309B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д.Александровское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ул.Вознесенская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DBA2C0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A36DE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60F5B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4B530E4"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704FB8D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D742C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д.Александровское, ул.Л.Голикова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CD3CE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49E3B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5590F8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F4939BB"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462170E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F5DC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д.Александровское, ул.А.Невского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20FB79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00370C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F0B4B0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1DB063B"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6738A92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304</w:t>
            </w: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BE1E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ул.Родниковая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FA4EC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51074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0,331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35292E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4733A21" w14:textId="77777777" w:rsidTr="00BA4AD5">
        <w:trPr>
          <w:trHeight w:val="42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5A8ADC8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39F6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д.Бараниха</w:t>
            </w:r>
          </w:p>
          <w:p w14:paraId="76C13A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ул.Родниковая (продолжение)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DFCB07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20AA04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0,108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CB3453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9100870"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1389D41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99A308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ул.Славная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B43768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62776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2F556C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CE593D1" w14:textId="77777777" w:rsidTr="00BA4AD5">
        <w:trPr>
          <w:trHeight w:val="290"/>
          <w:jc w:val="center"/>
        </w:trPr>
        <w:tc>
          <w:tcPr>
            <w:tcW w:w="635" w:type="dxa"/>
            <w:tcBorders>
              <w:top w:val="single" w:sz="6" w:space="0" w:color="auto"/>
              <w:left w:val="single" w:sz="4" w:space="0" w:color="auto"/>
              <w:bottom w:val="single" w:sz="6" w:space="0" w:color="auto"/>
              <w:right w:val="single" w:sz="4" w:space="0" w:color="auto"/>
            </w:tcBorders>
            <w:shd w:val="solid" w:color="FFFFFF" w:fill="auto"/>
            <w:vAlign w:val="center"/>
          </w:tcPr>
          <w:p w14:paraId="47205DD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FBDFBC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ул.Весенняя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67175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9A3AF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0,217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78C4FF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92F6B8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E64C33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AA307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ул.Цветочная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B5DDB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009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AC4C0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915ECE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374F8E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B3D310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58E8D3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пер.Тихвинский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8CD6A1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B6C34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125D5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78EABA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97CF75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A2A1E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ул.Муравьевская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CD550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E815D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0,585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3FE8D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75EC62A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75BCBC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7A6892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AE7BB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70C9D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9F8B9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7B7CB9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891852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1ADCC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ул.Отрадная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38F534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C7B16D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0,526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927676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7B6347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10A378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000D7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ул.Благодатная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B4844C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E8461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0,596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7A4C8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2924E9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4083E8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B52C3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ул.Сиреневая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11BB5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F1BFAE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F747A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618D0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1DE666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0B4BF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86D442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2DD54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F4316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369FEB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107920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7976C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ул.Кленовая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0CE632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8BF4F5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E53E44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1D785D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45D9AC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607BE8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224182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DBF805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0,213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6AB39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9B39F6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373A1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BB5C4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д.Бараниха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ул.Весенняя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FD072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019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AD7B0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0,121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F99C8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649592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AF84D6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2BE27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3F8BE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8A0CE0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C0C7D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045B2D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6EE00A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39B546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 Божонка подъезд к ул.Новая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9015E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9C4D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0,488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B5252F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82FDF9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CE98A6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66ED3F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д.Божонка, ул.Новая 1Д/1</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4C6F9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0685C7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0,094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EAF5A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816C3B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FA10D0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07CA9D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ул.Прибрежная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98C8C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FE68F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B0D4B8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204005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C5F4F9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F7D6D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ул.Строителей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9E5A8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A8FF62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FE2272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6231B690"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E8E044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946657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CAE777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C2AF5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0,297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71E58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2801A9C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835A20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C95E0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ул.Береговая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CC22A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FE7EB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0,456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4513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9B44AA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2DB952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F5F32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ул.Мстинская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27DED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41D268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0,573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D5C519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39684C7"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49FE4B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51645B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д.Божонка, ул.Энтузиастов, 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27CE2B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C12FF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FE808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10BA96C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0706C6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3FCA3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пер.Зеленый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E0FF90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5D0C0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4703BF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5F00910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13734E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DF619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д.Божонка, ул.Центральная, 66Д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5394B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21EBB7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00A879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1408D2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3C7F2E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8BDBD4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ул.Молодежная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2139D0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57B9A3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1D7075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57060E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47341F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4B6A12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д.Божонка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ул.Дружбы</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D5162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029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62D99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1,195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E5B08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88C76B8"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3433EF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5D430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д.Божонка, ул.Прибрежная, </w:t>
            </w:r>
          </w:p>
          <w:p w14:paraId="484428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сооружение 10Д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9DD542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AF136C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2D034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7FF1F17" w14:textId="77777777" w:rsidTr="00BA4AD5">
        <w:trPr>
          <w:trHeight w:val="98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FB330E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86819B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д.Божонка М-10 «Россия» Москва - Тверь - Великий Новгород - Санкт-Петербург, подъезд к паромной переправе через р. Мста от М-</w:t>
            </w:r>
            <w:proofErr w:type="gramStart"/>
            <w:r w:rsidRPr="00BA4AD5">
              <w:rPr>
                <w:rFonts w:ascii="Times New Roman" w:eastAsia="Calibri" w:hAnsi="Times New Roman" w:cs="Times New Roman"/>
                <w:color w:val="000000"/>
                <w:lang w:bidi="en-US"/>
              </w:rPr>
              <w:t>10»Россия</w:t>
            </w:r>
            <w:proofErr w:type="gramEnd"/>
            <w:r w:rsidRPr="00BA4AD5">
              <w:rPr>
                <w:rFonts w:ascii="Times New Roman" w:eastAsia="Calibri" w:hAnsi="Times New Roman" w:cs="Times New Roman"/>
                <w:color w:val="000000"/>
                <w:lang w:bidi="en-US"/>
              </w:rPr>
              <w:t>» на обходе г. Великий Новгород, км 0+000 - км 3+300</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CB018E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AB7A35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0,765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20229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1D5FB0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1589E6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FC1C8B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д.Волотово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3E9C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50D848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0,698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2A1BC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713B7B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90C894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0FBFA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д.Волотово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ул.Дорожная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DC0556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699B3F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19A49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9F1E85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A7C739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36AA4C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д.Волотово, ул.Речная, 59Д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D40EA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E6364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6168B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5CAB27F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06B38B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C6B4F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д.Волотово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ул.Озерная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BCA0A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0EF98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2C28D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6EFE9FD" w14:textId="77777777" w:rsidTr="00BA4AD5">
        <w:trPr>
          <w:trHeight w:val="408"/>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D29C1B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5F97B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д.Волотово, ул.Речная, сооружение 351 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EF6295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9C9B7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0,951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705DC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1AC6D6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CF03C2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7410C5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д.Волотово, ул.Речная 48Д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5846E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96DEB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0,249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AEA82E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27FA59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EEEA71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8D1BE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д.Волотово, пер.Озерный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474A27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989B3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0,186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2C59F5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5A7B74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5FFDCB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C3D41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д.Волотово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ул.Речная348Д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AAC4E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F42A33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A7BAC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DE89B30"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E3005E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3601FB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39ADF9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к дому №10 и №11</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23A9F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E060D1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0,115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93268B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0828F91"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F963E5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1E1F7B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64E890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к дому №17, к.1</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8F89B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6CC7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0,065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C1C30A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4B2EB79"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BCA89E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419A0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762EA42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к дому №1А и №18</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65CC7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05ACD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0,043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67F177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19CB7E2"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F0034E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F9973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132B26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к дому №2 и №9</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96BDAF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9BCD28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0,029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BE5954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D7D1A1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44732F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A7A19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ул.Рябиновая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926791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40082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293DC7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EDD2AC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35FD1C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DFFBA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ул.Счастья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69905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78596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0,669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ADCACC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C28B05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5BE0D7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18A3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п.Волховец, ул.Зеленая Роща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7516B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039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98B9C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0,815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BF68A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CF1301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001DD6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297DCE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701BE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90317C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6B4B0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599380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BCF22E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47B8A8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ул.Миллионная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27E52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3257E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0,713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07578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DEDDA8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2071CE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5EC21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ул.Лисицкая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EBDFC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993F8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0,957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CBF9C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58540D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8E63AC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36998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ул.Садовая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51870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59DF20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75A7D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63496C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4158AD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97B40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ул.Цветочная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86940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8E183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E6BBCB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D5BB9E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A88E3E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09CC5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ул.Солнечная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94BE7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006E4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67BA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C02864C"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2F6FAA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FAB38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47C735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проезд к дому №6Б</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04C906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44D23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0,316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E4F1C6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77908A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7E6DF6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F14A14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ул.Медовая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57BB8D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66F1C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F97A3F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573822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94CC52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13554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ул.Спасская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5F75D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DC5685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9419EB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064B7B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B55667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647C7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п.Волховец</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ул.Жемчужная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AAD35C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1F552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B7C736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C88C24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2E9049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062845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п.Волховец, ул.Пионерская, </w:t>
            </w:r>
          </w:p>
          <w:p w14:paraId="1E7B52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сооружение 17Д/8</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C087F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D08124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0,277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9B2D45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0D6AFD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592123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FD245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д.Волынь (от дома №75 до дома №99)</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0C56C5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0D9B9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BB599B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9FDFC93"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725758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31B418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д.Волынь (от дома №101 до дома №131, далее до вышки сотовой связи)</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7AE487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41FB8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0,910</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002798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B85D3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FCF71E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50ED2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д.Волынь</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FA7BDC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283A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F54993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1AA7FD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813A86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530D2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D1702E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6D7AA8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2,142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AB660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43227EC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4F6352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46173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д.Волынь</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989B9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390DC8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7689B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9FA10F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D65724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DCEDA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д.Городок от дома №10 до дома №25</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196B2F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049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D5C21D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28A2D5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2FC78B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6A7E2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57723A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д.Губарево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6A02E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A15E3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D6E4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C205C9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AAF498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A402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д.Губарево, 33Д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BF92A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0DC70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0,142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D7E2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518D4CB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08DFBB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FE0E3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д.Губарево, 69Д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A744E6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AF10A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0,334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C3A3E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6AC9A29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C3CB1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651F77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д.Губарево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18F2A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C6813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2,635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FC099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3B2644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470429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B787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д.Губарево, ул.Заречная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8E481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13E7A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4F986B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6CF6BEC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DBD3E3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009E3E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679202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FD2A5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0,259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F1392E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A4D424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10251A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10360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ул.Муравьи</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9A124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60D45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2,222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64183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01C5C9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0F5166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69617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ул.Чудинская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6CD93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79BFF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6A2D6E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A895F5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B19484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3F5A40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ул.Рассветная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1A286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3011E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0,742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D0DEE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1ECFD7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31BBBA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9FA42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ул.Уютная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0C4742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BA8623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0,324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5CDC4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32373E6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BC3D03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218751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д.Дубровка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F5212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AA3970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1,679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E6682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4C3E74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C617D7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315F5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д.Дубровка, ул.Центральная,34 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C8651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7E1BA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9BB62A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3C7086C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A8C3D0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0DEBD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д.Дубровка, ул.Центральная 1 К/2</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E1E71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0F7EAA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1F198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BAE86C6" w14:textId="77777777" w:rsidTr="00BA4AD5">
        <w:trPr>
          <w:trHeight w:val="37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3F0491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4305F9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д.Дубровка, ул.Уютная 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ED080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FEDA50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AE12DF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76E82F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1752C9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73BEA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д.Жабицы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пер.Песчаный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0A5EE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8AA12F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FA7121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247A774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5A3A39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C87C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д.Жабицы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ул.Никольская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349EE2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059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424C6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0,817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87AA78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678BF4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93FD63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08A3A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ул.Озерная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37B7B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3395B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A785C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FD361C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14FA69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7B6E2D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E29593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34FE6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B498D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272052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B5BC72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F3AF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ул.Лебединая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1AD4C9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060A2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0,444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6360BD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D86874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B3BE01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3118E8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ул.Рассветная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396A5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54A41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CCC1D2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68EB8E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CFFA3A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6360BB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ул.Славянская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26D5C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8770B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F211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9D5BF4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C58280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D051B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ул.Радужная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042C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31E4EE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1,204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CC6988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11C333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817804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8A0DED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ул.Цветочная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E9196A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24E4A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0,493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7CDC4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68BF86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1E4A1A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19C4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ул.Васильковая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6A59D3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A8CC88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0,984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5F6C2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95C417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2C64AB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C2DDFA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ул.Солнечная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6EA87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E49E9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49A953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34B567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348592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99229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ул.Полевая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751F3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069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E059B6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828E0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87A0D0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C4030C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9C023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ул.Сиреневая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D0D99C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DD117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0,134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986EE8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E056E8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D52D12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D2DEE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ул.Вишнёвая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61FB23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904EF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D5A589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9FA3F0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16CEFA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B32BAA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ул.Пушкинская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42E67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349CF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0,527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197DC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375C7B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050C96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64A86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ул.Северная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40E04D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8DBC8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0,101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2B70CD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CC1CAE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87C79E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A5D371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ул.Казанская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517FCB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448017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0,383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6D9A3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605CAC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190FB9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210D8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ул.Спасская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B58121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CBBF6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0,441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1FE5B6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31B38B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73FE80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9B5B2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ул.Тенистая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A92B30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8EA62D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0,323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2DEA98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CA3174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65BFB6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1C7B7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ул.Ильинская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5E499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DEB7B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0,446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DECB33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FEACB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7C196C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8C3084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д.Зарелье</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ул.Дальняя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D220C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E4929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7C587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53F782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D91B7F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A4AB96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ул.Полевая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FB83D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079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A1851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20497C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146BBA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EF10EE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0D5067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ул.Береговая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764C6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0280DA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BA0C23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3E32B8E" w14:textId="77777777" w:rsidTr="00BA4AD5">
        <w:trPr>
          <w:trHeight w:val="246"/>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19AA8A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544C9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д.Кирилловка, ул.Береговая </w:t>
            </w:r>
          </w:p>
          <w:p w14:paraId="3AE42B1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E55C4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B6A11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0,118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21EF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8E91C3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D0ADC3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4AF57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д.Кирилловка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ул.Волховская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5B490E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B2760F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1,135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0BF60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6330F2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1EBDC3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06B33D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д.Кирилловка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BAFC8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19A362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41C213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002E3A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FD987B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73745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д.Кирилловское Сельцо, 36Д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E61D77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A931F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1,297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334C4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C8CC97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9E3D0D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3D070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д.Кирилловское Сельцо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E70EE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D7784C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2,263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D2D43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C25C3C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01A5E6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EA3A2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ул.Строителей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6946A7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C5EC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0,843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2218CD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FB563F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FD4FD7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90DA4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д.Кунино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B798C5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108F2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1,027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F580B4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454A0F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CC96F1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6B6EC0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д.Кунино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28A28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92F748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0,652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C9752E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4179E5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DB0FCE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9E3E2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д.Любитово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пер.Мстинский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68719E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7F8F27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47B2A6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1A6901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2179E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44E126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д.Любитово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пер.Покровский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2247C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089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CBA530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1116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A37054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DF1EB7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E223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д.Любитово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ул.Южная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288CE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56146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FE188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E66CC5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BD2793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480251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д.Любитово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ул.Зайчиха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31AD6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9507A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B545C5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2D6DC1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8B93C6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54F3AB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д.Любитово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ул.Садовая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B8C95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B62C9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0,338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7C6DB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8BA7FF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7C5C85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9A308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д.Марково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ул.Ветеранов</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E9A075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19A5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0FC43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85D09E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5CC7E8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1EB9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д.Мшага, 32Д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2B81BB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C0BF3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0,215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181B72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C848C5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4517A2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4C7CE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д.Мшага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04D0E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3640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7517F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322F356" w14:textId="77777777" w:rsidTr="00BA4AD5">
        <w:trPr>
          <w:trHeight w:val="372"/>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407AA8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2528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д.Мытно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ул.Посадская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D7F3B7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51A1B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0,564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59A14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грунтовое, гравийное</w:t>
            </w:r>
          </w:p>
        </w:tc>
      </w:tr>
      <w:tr w:rsidR="00BA4AD5" w:rsidRPr="00BA4AD5" w14:paraId="095ED035" w14:textId="77777777" w:rsidTr="00BA4AD5">
        <w:trPr>
          <w:trHeight w:val="271"/>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EDE1F8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A6B7B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д.Мытно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пер.Солнечный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87FA65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41D62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64DFFE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грунтовое</w:t>
            </w:r>
          </w:p>
        </w:tc>
      </w:tr>
      <w:tr w:rsidR="00BA4AD5" w:rsidRPr="00BA4AD5" w14:paraId="78FD6B81" w14:textId="77777777" w:rsidTr="00BA4AD5">
        <w:trPr>
          <w:trHeight w:val="271"/>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56636D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D5237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д.Мытно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ул.Лука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63A97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0D820E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1,311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E7426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358DE57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D1222F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BD4DF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д.Мытно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пер.Совхозный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08B8C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487839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DD027A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DCEBC6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FA80DA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D214F5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д.Мытно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ул.Набережная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1EE48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099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D4DF29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0,505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26027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F22D63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F1DD87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7051CA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д.Новая Деревня, </w:t>
            </w:r>
            <w:proofErr w:type="gramStart"/>
            <w:r w:rsidRPr="00BA4AD5">
              <w:rPr>
                <w:rFonts w:ascii="Times New Roman" w:eastAsia="Calibri" w:hAnsi="Times New Roman" w:cs="Times New Roman"/>
                <w:color w:val="000000"/>
                <w:lang w:bidi="en-US"/>
              </w:rPr>
              <w:t>пер.Новодевичий</w:t>
            </w:r>
            <w:proofErr w:type="gramEnd"/>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A27FB1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AD8A0C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39DFD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F83763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681F95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34853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д.Новая Деревня, ул.Кленовая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8C7AD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F4A316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C55B8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0E64A7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15AD02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EF6C0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д.Новая Деревня, ул.Заречная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30F89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2482B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1B7528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D70D12E" w14:textId="77777777" w:rsidTr="00BA4AD5">
        <w:trPr>
          <w:trHeight w:val="1183"/>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DC41C1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77561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д.Новая Деревня М-10 «Россия» Москва - Тверь - Великий Новгород - Санкт-Петербург, подъезд к паромной переправе через р. М. Волховец от подъезда к г. Великий Новгород со стороны Москвы, км 0+000 - км 3+000</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D2314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5DD853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E4D102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148EDE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C15899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14CEC7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д.Новая Деревня, ул.Климова 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F18F7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BCCD1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B8DFDA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3505D1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5DC530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06AC4D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д.Новая Деревня, ул.Новгородская, сооружение 1935Д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B0CFD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320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C6CFD2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C390A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26B7C6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D1129F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68453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д.НовоеКунино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D7513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F70029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1,726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7206F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717B56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091487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09632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д.НовоеКунино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D29E0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AA1681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D22475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AA37FB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397710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3D9263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д.НовоеКунино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C9BD6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187D5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0,692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3067AD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90F598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D687C9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C81255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д.НовоеКунино 49Д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1817A8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F4763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0,107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B70A3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848475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CEAC52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599F74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д.Новониколаевское, проезд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EAF58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D573F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2CF5DA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8FFEB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7E61B5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1B2C1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д.Новониколаевское, проезд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1A9B18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0BEA7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22DFA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19109B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CFE51C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39524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д.Новониколаевское, проезд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B93F25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5C5C1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E8E3B9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C376679" w14:textId="77777777" w:rsidTr="00BA4AD5">
        <w:trPr>
          <w:trHeight w:val="363"/>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42D8C1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26512F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д.Новониколаевское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A94A2A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109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330F1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1,653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7B37F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D546B62"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463056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D210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ул.Школьная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6CC728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C5150A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2,376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68EBF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5BB0244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AA8740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B7914A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F1B17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D671D3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7D970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7EDBB2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F6C22F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286248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д.Новоселицы, ул.Дачная, 15Д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F348E9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E4DE84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0,324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DD4CD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4303C0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6323CF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0586E4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B8B37E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ECE69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0,337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5746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91810CC"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7BCCC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D6AFD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ул.Молодежная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C958F5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0A88E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0,932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D7E809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563E913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B494A2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5AFD2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ул.Славянская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5269C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55DC5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97CDD3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A2C30D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954F05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A946CB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ул.Садовая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B1C0DD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E4BA4A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0,851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6F899A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E8826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C5A0A9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554E0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43F11C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29A964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82F89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04F669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83DC90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556A8C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ул.Полевая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96996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488425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0,187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A66AED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612CE0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120B1C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E51459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пер.Клубный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EE65B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450A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0,486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1C0A1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6F72E8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A76FD6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E4DD0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пер.Березовый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3FFD8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119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931698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0,518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7A9C4F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E3DEAE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3C093E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DF630B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пер.Земляничный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8B716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2E9CD3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0,295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E715E5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696252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86986F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36AC2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ул.Армейская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1B02C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EB950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2,459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641D50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12B200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91BA78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4F6AA8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ул.Мирная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5F8D7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752C7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83841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447D7A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E7914E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623794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9F125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3464D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0,911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B0E72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6E6755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329BDE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365EC8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д.Новоселицы, ул.Центральная, 172Д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82ED8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828E41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0,131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3C2E5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13220EE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23109F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E57FD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д.Новоселицы</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0A14CE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11319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0,512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9A8FD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DDD822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CA2179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70091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д.Пахотная Горка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219C69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E580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0,552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C84632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78B0F3A" w14:textId="77777777" w:rsidTr="00BA4AD5">
        <w:trPr>
          <w:trHeight w:val="271"/>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5D6E39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FE6E8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д.Пахотная Горка М-10 «Россия» Москва - Тверь - Великий Новгород - Санкт-Петербург, подъезд к паромной переправе через р. М. Волховец от подъезда к г. Великий Новгород со стороны Москвы, км 0+000 - км 3+000</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88100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80451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8A470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092327C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CD3F35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2B578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д.Плашкино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ул.Дорожников</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BCA9B3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6B20C8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0,509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798B9F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D20E43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4B9B81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D8FA9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д.Плашкино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ул.Коллективная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61151D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17D4B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EBF54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F2F4FE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1DFEAA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638AB0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д.Плашкино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ул.Костовская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70620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119E37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937DD3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233A6C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519AD7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51F44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д.Плашкино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ул.Первомайская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B9A9A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129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5216C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1,167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E5BC8C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389DC9F"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293258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21437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до участка с КН 53:11:1200702:415</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C97EE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BAB988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0,319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106F8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0EAEB013"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AE17EC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7C968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от ул.Центральная до пожарного водоема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4CAC3E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1CB630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2A27D5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21D9D0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EA570F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EC7A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ул.Центральная, 125Д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A26F2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337D2A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F9A00C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BBEA82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51DE63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16A4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ул.Солнечная 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AA0642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62F3F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0,407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DAE88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9C1F24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C4575F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FCBA5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ул.Солнечная 21Д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2A57D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1DAB54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E68E9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173EB9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078D4E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68B86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ул.Солнечная 47Д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1C599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4A4996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9DAF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AA2545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721284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E1285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ул.Солнечная 65Д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79B668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FB9ABE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1057D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535F09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08A7CD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E56D1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д.Плашкино, ул.Солнечная 77 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B973C1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3E9EA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FE23C7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518D27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15C224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69BF1E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д.Посад, ул.Отенская</w:t>
            </w:r>
            <w:proofErr w:type="gramStart"/>
            <w:r w:rsidRPr="00BA4AD5">
              <w:rPr>
                <w:rFonts w:ascii="Times New Roman" w:eastAsia="Calibri" w:hAnsi="Times New Roman" w:cs="Times New Roman"/>
                <w:color w:val="000000"/>
                <w:lang w:bidi="en-US"/>
              </w:rPr>
              <w:t>,  39</w:t>
            </w:r>
            <w:proofErr w:type="gramEnd"/>
            <w:r w:rsidRPr="00BA4AD5">
              <w:rPr>
                <w:rFonts w:ascii="Times New Roman" w:eastAsia="Calibri" w:hAnsi="Times New Roman" w:cs="Times New Roman"/>
                <w:color w:val="000000"/>
                <w:lang w:bidi="en-US"/>
              </w:rPr>
              <w:t>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79D262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2CCA4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FD6F8E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25DA4B2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4F4A2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0DC2D4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9C1F3B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0AF245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0,587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A1229C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DB819E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282F60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52668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ул.Сосновая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D905C8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3A03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0,312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A94E8E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F83133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AC64B9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44DF0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ул.Береговая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D194E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ED964D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4FFAC5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5FE9D5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2860D9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BC4FC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ул.Дорожная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F1A8A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84482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74F3D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75F034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3E818E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105C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ул.Островная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0B909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5BF36F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0,271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ADA3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6E77DD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30CFAF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0445C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ул.Пляжная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2F57C5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EAF22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0,219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FDA5B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AAFF73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9D4AF4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F54F3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пер.Сиреневый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90ADAF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07EE4B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18EF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170CB3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BAB253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FBF5F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ул.Мстинская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BC3B9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139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EA083E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0,621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EF0A82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C0C749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F3018E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3372FC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ул.Хвойная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731BC6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A1517E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0,271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642CF0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6658F2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4E292A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3213F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пер.Урожайный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D845C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9E279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53B5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EC71A1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1321E8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ACA7DA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ул.Рябиновая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542801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3392D8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0,583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39463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275227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7413FF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D3FF5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ул.Новгородская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9CA16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8D30B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3731EE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623160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2B8F37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C6034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ул.Прибрежная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1D1D0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92573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0,254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CC17E9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0AC7772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B106E4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064211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ул.Суббота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C56542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6E681F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414532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0FB65F8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134026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34C98A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ул.Яблоневая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C8864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78B3B4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0,592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36E0B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815872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27A893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EFDD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ул.Звездная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A209A3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FCA26A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0,449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38836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асфальтное</w:t>
            </w:r>
          </w:p>
        </w:tc>
      </w:tr>
      <w:tr w:rsidR="00BA4AD5" w:rsidRPr="00BA4AD5" w14:paraId="0F15171F" w14:textId="77777777" w:rsidTr="00BA4AD5">
        <w:trPr>
          <w:trHeight w:val="30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CEF4F6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3C68AB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д.Пятница, ул.Яблоневая 20 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2C3ABC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A2A8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6344A5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FDDF89B" w14:textId="77777777" w:rsidTr="00BA4AD5">
        <w:trPr>
          <w:trHeight w:val="31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724AB1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4C59A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ул.Загородная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BB9A3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BCF5E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0,546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D7B57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6AEBFB0" w14:textId="77777777" w:rsidTr="00BA4AD5">
        <w:trPr>
          <w:trHeight w:val="36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1973DD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22BE1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д.Пятница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ул.Загородная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864C2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149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C912D9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88EBB2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063BEE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8FCB67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EFD3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д.Радионово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ул.Солнечная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96CB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C12DC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0,733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A9139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асфальтное</w:t>
            </w:r>
          </w:p>
        </w:tc>
      </w:tr>
      <w:tr w:rsidR="00BA4AD5" w:rsidRPr="00BA4AD5" w14:paraId="2163F593"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D9F4B5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319C4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д.Радионово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E8823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7D167E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78CD8B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6CF713A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2D0C83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E9EC31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д.Радоча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ул.Главная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BAE6D7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DAB609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1,091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2A5C80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DD412D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DB9AB1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6E628E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д.Радоча, ул.Главная, 29Д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6BC67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4D6F4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566A4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010262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BE2A97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18C872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д.Радоча</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ул.Черемуховая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72A01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18AF11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A4EE7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2EAA5A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69531F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AA8B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д.Рушиново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ул.Медовая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DACEAC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DB75D3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E7FAB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5F435C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EE1D74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90C8F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д.Рушиново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ул.Вишерская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1FADF8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05E02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1,171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1A22F0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5D22C4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C0F44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9683CE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д.Рушиново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ул.Майская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EF5667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7681F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0847D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3786A8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AF931E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4FD29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д.Рушиново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F25CDB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85159B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0,364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3EBAD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9E7AB1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D9B353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656B64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д.Рышево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ул.Мстинская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79BE6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2F465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4F083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10ADA2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79BEC8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3CD8F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д.Рышево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ул.Зеленая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00E70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159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F68B7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1,51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1504F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1142C0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860EDA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989137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д.Рышево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пер.Сосновый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ABB87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75CE4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1B328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F7A36B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DE9CFF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DDB7B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д.Рышево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ул.Заречная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80DE4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80C25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0,705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50C99E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DCAE4D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E931DD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CEBD27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д.Рышево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ул.Лесная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DF4E1A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681FB7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398F3B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8B30CF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BB9BD7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FA70C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д.Рышево, ул.Полевая, 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694651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5F65B9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0,695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723EFC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848CE5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805783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4E17BA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95236F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213BE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1,555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A8DAD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631A19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C200B8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467684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E1745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DC4C43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0,904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A7F3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5E3225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1007C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707177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ул.Набережная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61AFBB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437F8D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25159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2E6F38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5AA6A0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5B3894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ул.Школьная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3A7569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5B1D63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0,098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273E3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502E758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11A570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8A0D4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ул.Кемпинг</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D2C0CD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DF4BE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1471CF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946A93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15EF75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34362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д.Савино-Кемпинг</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B23D4A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8A2CB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877716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1CCBFFA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6D6047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B76E5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ул.Вишерская, 36Д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B554B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23896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0,254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FE1998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299EC7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91C77B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428DE6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ул.Вишерская, 40Д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EE9D19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B1B61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489B9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80C501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610B75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A55797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ул.Вишерская, 42Д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C2198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FDCCC8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49EB8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75BC0B0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B6A6A7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C83095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ул.Речная, 39Д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A0AD5D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CBA03D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7319F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8E4DFC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FFEDA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A4BE41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ул.Школьная, 7Д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C7B60A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43826B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931DC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E4BD8EB"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F6AE2B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2884A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ул.Вишерская</w:t>
            </w:r>
          </w:p>
          <w:p w14:paraId="419121B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(проезды)</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7C8479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250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97088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0,211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D2562C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а/б крошка, щебеночное</w:t>
            </w:r>
          </w:p>
        </w:tc>
      </w:tr>
      <w:tr w:rsidR="00BA4AD5" w:rsidRPr="00BA4AD5" w14:paraId="3D9CF03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ECD7AA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BE807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д.Савино, ул.Центральная, 16Д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F6FE7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310525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32D8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F10BE8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8B8906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B8977A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д.Сельцо-Шатерно, 3Д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3BFCAD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FD4475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DC1637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A5D82BB"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06AA1D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5CF18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д.Сельцо-Шатерно, ул.Рюриковская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4F9776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169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668F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69056C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C13D4A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06D29F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6EF76B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д.Сельцо-Шатерно, 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BAB2FA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5062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CD75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9B8759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FD2B3B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455D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д.Сельцо-Шатерно,2Д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D1B38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85E50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550D99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29E129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484AFE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5CD6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д.Ситно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19660A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107AD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EA6733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E8545B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53B108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5F4F7D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д.Ситно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1D39CF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E395E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1,226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9E2027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C50A24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9CFE64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C119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п.Ситноул.Мира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600793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B383E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7B816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EC154C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C6D45E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7202B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п.Ситноул.Набережная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842F2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B5D0D0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0,814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BCAD10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EBA17F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9DD42D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859D39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ул.Зеленая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91775E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41369F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0,385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7D558B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59F3EF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43709C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E7EA1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ул.Веселая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B0BA03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80F1C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6C81A2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FFD540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3EDDB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CDD0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ул.Дачная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1CBC3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122B35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0,527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B45CE0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DF0E0B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48CA16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2199E1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п.Ситно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ул.Дружная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BD40F0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179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1529FC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0,804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9C822E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CDCA2E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CE8FD8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1522CD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д.Слутка 55Д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8EC1A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7A8923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0,825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8FF15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520779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762A1A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DDF87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д.Слутка 55Д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355E7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1A45C8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0,673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7EEB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F358803"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9999C9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51A70D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д.Слутка 30Д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267529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0D8B2C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1,795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4ED4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 асфальтовое</w:t>
            </w:r>
          </w:p>
        </w:tc>
      </w:tr>
      <w:tr w:rsidR="00BA4AD5" w:rsidRPr="00BA4AD5" w14:paraId="76E5F50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3AFDCF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CBBDB2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д.Слутка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DD313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5984A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E66C02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371F334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EF5E03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9A678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д.Сопки</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ул.Троицкая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273BD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D3086D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1,049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9B09A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0D8118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2FF4C4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71D90E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д.Сопки</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пер.Восточный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44C398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B4864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34889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B78CFE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C25AFB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D34F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д.Сопки</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ул.Героев</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191850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6A95E4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0,516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A9259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гравийное</w:t>
            </w:r>
          </w:p>
        </w:tc>
      </w:tr>
      <w:tr w:rsidR="00BA4AD5" w:rsidRPr="00BA4AD5" w14:paraId="69CD442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4CC2D6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7F69E8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д.Сопки</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B2BD6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BC1FE2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0,656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C404C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6B081E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2BB92C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0FAF8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д.Сопкипер.Филиппов</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72E14A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187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DDBB5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0C0274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738E02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C75297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5C518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д.Спас-Нередицы, ул.Спасская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55CA2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DDDE30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45BF7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E2A123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BFBA58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00963A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д.Спас-Нередицы 6Д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34138C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82B80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0,182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7DE81E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3A26608" w14:textId="77777777" w:rsidTr="00BA4AD5">
        <w:trPr>
          <w:trHeight w:val="206"/>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F09DAF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82304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д.Сперанская Мыза на кладбище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2683F5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4527F6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1,142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BEECF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песчано-щебеночное</w:t>
            </w:r>
          </w:p>
        </w:tc>
      </w:tr>
      <w:tr w:rsidR="00BA4AD5" w:rsidRPr="00BA4AD5" w14:paraId="4128C9C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8312B9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162A5F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д.Сперанская Мыза, ул.Молодежная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085A1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18776F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1,958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4EB47A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36EA65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4D1B7A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C7F4BC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д.Сперанская Мыза, ул.Культурная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A8AB70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69D82E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3B3CA8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BCD35D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6F0420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A20F7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д.Сперанская Мыза, ул.Строителей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DC3F33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1567F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2,036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E6B775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857DC3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A985E9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27191B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д.Ушерско до дома №26</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9EFB83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C7A68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F07C68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5059A09E"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DA82C8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7C03AB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д.Ушерско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49A316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A657CC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0,434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271BC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23C8A4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9739BA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2614E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д.Ушерско, ул.Луговая,1Д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6FBC7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279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429985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AC7134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837196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79191B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68F339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д.Ушерско до дома №11 </w:t>
            </w:r>
            <w:proofErr w:type="gramStart"/>
            <w:r w:rsidRPr="00BA4AD5">
              <w:rPr>
                <w:rFonts w:ascii="Times New Roman" w:eastAsia="Calibri" w:hAnsi="Times New Roman" w:cs="Times New Roman"/>
                <w:color w:val="000000"/>
                <w:lang w:bidi="en-US"/>
              </w:rPr>
              <w:t>Б</w:t>
            </w:r>
            <w:proofErr w:type="gramEnd"/>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EBA8D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5CFA4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D5555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E0E36C0" w14:textId="77777777" w:rsidTr="00BA4AD5">
        <w:trPr>
          <w:trHeight w:val="42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4D5A25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2C1A00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w:t>
            </w:r>
            <w:proofErr w:type="gramStart"/>
            <w:r w:rsidRPr="00BA4AD5">
              <w:rPr>
                <w:rFonts w:ascii="Times New Roman" w:eastAsia="Calibri" w:hAnsi="Times New Roman" w:cs="Times New Roman"/>
                <w:color w:val="000000"/>
                <w:lang w:val="en-US" w:bidi="en-US"/>
              </w:rPr>
              <w:t>Ушерско  24</w:t>
            </w:r>
            <w:proofErr w:type="gramEnd"/>
            <w:r w:rsidRPr="00BA4AD5">
              <w:rPr>
                <w:rFonts w:ascii="Times New Roman" w:eastAsia="Calibri" w:hAnsi="Times New Roman" w:cs="Times New Roman"/>
                <w:color w:val="000000"/>
                <w:lang w:val="en-US" w:bidi="en-US"/>
              </w:rPr>
              <w:t>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923E2E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0C4E65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0,534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CC5DF2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540BF28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25764D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DC367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д.Ушерско, ул.Георгиевская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C773D0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307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56C088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1,222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C9039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0DD8E7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963D0F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553E50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ул.Троицкая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E86F75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ACBB9B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0,107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4A09E1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8920574"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EAED78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48F124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ул.Павлова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FBD55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D939C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2E7FAE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8AC4542"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E8053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41BEF4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ул.Павлова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EB880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72AFBD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0,566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70C949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952057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3E9D2D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4B329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ул.Преображенская, 9Д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BE1921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199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7AD78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0,344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4F9AC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E61A90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AA792F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9BF1D7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ул.Орловская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3DA86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172F4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212981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09CE8A9"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39F843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99FC45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ул.Звездная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13C045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67F431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B3CA54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25261E6"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E9675C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D306F9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ул.Соборная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634CA3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23E973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63B0C4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7ACC28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D827C2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1E309C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ул.Аренского А.С.</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DFB67D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0CAAA2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0,62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EF2D6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06B0743"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9AF51D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5E28F2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ул.Спасская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F9B796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A8E40E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E5CFD3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5034A0A"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5027ED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BC8CE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ул.Раздольная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1A1412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24CD1E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81C696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302124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A3C240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03EAB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ул.Счастливая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F371C1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03DDD7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0,501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06738F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C892D2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18536C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E93D84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ул.Микешина М.О.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8DCB6B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59862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0,251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37C8F0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B056518"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5972BE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37D2AB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ул.Полевая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3DCA5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209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2D3108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62D18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6814C735"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904261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F36B23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ул.Солнечная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0601B6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2094C4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0,232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9C079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B987950"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02B367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4D5308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пер.Новый</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1B34E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6D6D0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0,097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9F79E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F31E10D"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372A0A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F8A993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ул.Светлая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32485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B1EC9F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0,388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737B54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C8B452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793600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BD8B2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ул.Стрелковая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349B7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E11DB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E0E7AD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5ECF5B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5E8A1B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891AED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ул.Волотовская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7EC7C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663406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0,128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8AB7D2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004813F"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E9A6DE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5761DC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ул.Лядова А.К.</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F60B78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C6E83C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0,452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6C21DF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A4FC35C"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7DF12A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3DC209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ул.Весенняя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EDAD4A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C1C49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332C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761EA01"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10687E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298567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ул.Архиповская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93A4A9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C4BFBD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0,225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A08318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2F497C7" w14:textId="77777777" w:rsidTr="00BA4AD5">
        <w:trPr>
          <w:trHeight w:val="290"/>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25B04E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8D7D1E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ул.Мирная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A9C8F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3442D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0,301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9A2506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40AA622"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C6F84E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D49B8E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д.Хутынь, ул.Орловская </w:t>
            </w:r>
          </w:p>
          <w:p w14:paraId="104757D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C0209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219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529F2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0,192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53F9A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4482AFA"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79454D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088C5D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д.Хутынь, ул.Стрелковая </w:t>
            </w:r>
          </w:p>
          <w:p w14:paraId="4A1B2A0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F28A69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58AAF7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0,181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7B2B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9F91979"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FA56E1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87D6E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д.Хутынь, ул.Весенняя </w:t>
            </w:r>
          </w:p>
          <w:p w14:paraId="7EF89D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2CF3E0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38B5D8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0,188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49096E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064E218"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52E15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A9CA5A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ул.Малая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68B84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5D9F3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0,152</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FB290A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DD0FC6F"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942560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0EA79C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E4E6A2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14A85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0,455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3018ED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1F0ED54"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571089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C64442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ул.Луговая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D97733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62B15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0,457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DE9EB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60983116"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2CD754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F18DC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ул.Волховская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7CBB99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D9D0C1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1,134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CE6780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E8A3033"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99FF2D5"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833A70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ул.Новгородская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09C771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D9261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0,421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3BD419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398B6B23"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667CF0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77ED3E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ул.Боровичская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79334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54D5EA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0,398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43613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3E01A52"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499EEDD"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06D634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д.Хутынь</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ул.Благодатная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F85C6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229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5A0BA9D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0,351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C7FF4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7F86C26"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75E833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FDBF2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ул.Малая(продолжение)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405242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449DDD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0,138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D1495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E4AC4A4"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059AED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B95616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д.Хутынь, ул.Звёздная, 13Д </w:t>
            </w:r>
          </w:p>
          <w:p w14:paraId="5CC734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13A56D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280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1622F80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691468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C26A839"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5669222"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B00F1E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ул.Садовая, 1Д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E4DE73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DAB115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0,97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6C484C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41F5C66"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2107C0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5D740DC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д.Хутынь, ул.Соборная, 2Д</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4840C22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292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7765944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0,246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EF766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1A3B2501"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022881A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701EF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д.Шевелево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057990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B96913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1,355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A4CAAA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 щебеночное</w:t>
            </w:r>
          </w:p>
        </w:tc>
      </w:tr>
      <w:tr w:rsidR="00BA4AD5" w:rsidRPr="00BA4AD5" w14:paraId="6474444C"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A075F84"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7E8481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д.Шевелево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ул.Волховская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6522348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6C4521C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1,675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32D1B1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394F0D71"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5B6D11B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24E82B7"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д.Шевелево</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F94E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232</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F33D23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0,324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215619F"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грунтовое</w:t>
            </w:r>
          </w:p>
        </w:tc>
      </w:tr>
      <w:tr w:rsidR="00BA4AD5" w:rsidRPr="00BA4AD5" w14:paraId="7C1E82FF"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8C38B7B"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0CAC8F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 уч.№1</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E8BCEE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48CFF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0,076</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7022A4F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2CF6EDFD"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9945B8F"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B895E9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ул.Полевая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2FFE479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90DD81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332852A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 щебеночное</w:t>
            </w:r>
          </w:p>
        </w:tc>
      </w:tr>
      <w:tr w:rsidR="00BA4AD5" w:rsidRPr="00BA4AD5" w14:paraId="43162F6F"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814D449"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220B20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д.Шолохово, ул.Полевая </w:t>
            </w:r>
          </w:p>
          <w:p w14:paraId="6B5AE1F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89C247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92EB6D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0,289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028AA3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5A5CE24C"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526850C"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1CB016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ул.Мирная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4011F9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A268C3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03DD42E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0D12C2F"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8626EE7"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3455FF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ул.Солнечная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77F94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481D85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0,461</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4544B1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4D90AE4"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398F2D3"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3DA843E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д.Шолохово, до клуба</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B4282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238</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418A246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0,119</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BA3C56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асфальтовое</w:t>
            </w:r>
          </w:p>
        </w:tc>
      </w:tr>
      <w:tr w:rsidR="00BA4AD5" w:rsidRPr="00BA4AD5" w14:paraId="488186D3"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158373B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EFB17BB"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 массив №2</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31CA627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239</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C310B2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4,127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4084FA4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7A1969C6"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C1E261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BA92218"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 xml:space="preserve">д.Шолохово, ул.Семейная </w:t>
            </w:r>
          </w:p>
          <w:p w14:paraId="428DBA5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bidi="en-US"/>
              </w:rPr>
            </w:pPr>
            <w:r w:rsidRPr="00BA4AD5">
              <w:rPr>
                <w:rFonts w:ascii="Times New Roman" w:eastAsia="Calibri" w:hAnsi="Times New Roman" w:cs="Times New Roman"/>
                <w:color w:val="000000"/>
                <w:lang w:bidi="en-US"/>
              </w:rPr>
              <w:t>(продолжение)</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232DB0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240</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40A38B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0,248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72ED12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0C357C1"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BFBD72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4778CCC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 массив №1</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053D1B2"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241</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AA05B6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9,95</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4DE572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0FF85350"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210A4B00"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22EC083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ул.Центральная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4039E7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243</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9E3F4F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1,027</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3922C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D2E60A8"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44A0D2D1"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68C482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ул.Южная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55E09B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244</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4AB8486"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0,508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307CC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4CB0B52E"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73EEAFE"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3C9E39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ул.Городская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32C34F3"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1F8311D"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0,368</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2980C92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AA0F03C"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32238D6A"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18F4DDF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ул.Кирилловская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04F4515C"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246</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2BE1D6DE"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0,744</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11FCCF1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268F3DA1"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7B2CE996"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050A1DC0"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ул.Ивановская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702404C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265</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30D7F859"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0,463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685F2EB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r w:rsidR="00BA4AD5" w:rsidRPr="00BA4AD5" w14:paraId="307B6D0D" w14:textId="77777777" w:rsidTr="00BA4AD5">
        <w:trPr>
          <w:trHeight w:val="319"/>
          <w:jc w:val="center"/>
        </w:trPr>
        <w:tc>
          <w:tcPr>
            <w:tcW w:w="635" w:type="dxa"/>
            <w:tcBorders>
              <w:top w:val="single" w:sz="6" w:space="0" w:color="auto"/>
              <w:left w:val="single" w:sz="6" w:space="0" w:color="auto"/>
              <w:bottom w:val="single" w:sz="6" w:space="0" w:color="auto"/>
              <w:right w:val="single" w:sz="4" w:space="0" w:color="auto"/>
            </w:tcBorders>
            <w:shd w:val="solid" w:color="FFFFFF" w:fill="auto"/>
            <w:vAlign w:val="center"/>
          </w:tcPr>
          <w:p w14:paraId="603C1098" w14:textId="77777777" w:rsidR="00BA4AD5" w:rsidRPr="00BA4AD5" w:rsidRDefault="00BA4AD5" w:rsidP="00BA4AD5">
            <w:pPr>
              <w:autoSpaceDE w:val="0"/>
              <w:autoSpaceDN w:val="0"/>
              <w:adjustRightInd w:val="0"/>
              <w:spacing w:after="0" w:line="240" w:lineRule="auto"/>
              <w:contextualSpacing/>
              <w:jc w:val="center"/>
              <w:rPr>
                <w:rFonts w:ascii="Times New Roman" w:eastAsia="Calibri" w:hAnsi="Times New Roman" w:cs="Times New Roman"/>
                <w:color w:val="000000"/>
                <w:lang w:val="en-US" w:bidi="en-US"/>
              </w:rPr>
            </w:pPr>
          </w:p>
        </w:tc>
        <w:tc>
          <w:tcPr>
            <w:tcW w:w="3402" w:type="dxa"/>
            <w:tcBorders>
              <w:top w:val="single" w:sz="6" w:space="0" w:color="auto"/>
              <w:left w:val="single" w:sz="4" w:space="0" w:color="auto"/>
              <w:bottom w:val="single" w:sz="6" w:space="0" w:color="auto"/>
              <w:right w:val="single" w:sz="6" w:space="0" w:color="auto"/>
            </w:tcBorders>
            <w:shd w:val="solid" w:color="FFFFFF" w:fill="auto"/>
            <w:vAlign w:val="center"/>
          </w:tcPr>
          <w:p w14:paraId="7B557F84"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д.Шолохово</w:t>
            </w:r>
            <w:r w:rsidRPr="00BA4AD5">
              <w:rPr>
                <w:rFonts w:ascii="Times New Roman" w:eastAsia="Calibri" w:hAnsi="Times New Roman" w:cs="Times New Roman"/>
                <w:color w:val="000000"/>
                <w:lang w:bidi="en-US"/>
              </w:rPr>
              <w:t xml:space="preserve">, </w:t>
            </w:r>
            <w:r w:rsidRPr="00BA4AD5">
              <w:rPr>
                <w:rFonts w:ascii="Times New Roman" w:eastAsia="Calibri" w:hAnsi="Times New Roman" w:cs="Times New Roman"/>
                <w:color w:val="000000"/>
                <w:lang w:val="en-US" w:bidi="en-US"/>
              </w:rPr>
              <w:t>ул.Сиреневая</w:t>
            </w:r>
          </w:p>
        </w:tc>
        <w:tc>
          <w:tcPr>
            <w:tcW w:w="2552" w:type="dxa"/>
            <w:tcBorders>
              <w:top w:val="single" w:sz="6" w:space="0" w:color="auto"/>
              <w:left w:val="single" w:sz="6" w:space="0" w:color="auto"/>
              <w:bottom w:val="single" w:sz="6" w:space="0" w:color="auto"/>
              <w:right w:val="single" w:sz="6" w:space="0" w:color="auto"/>
            </w:tcBorders>
            <w:shd w:val="solid" w:color="FFFFFF" w:fill="auto"/>
            <w:vAlign w:val="center"/>
          </w:tcPr>
          <w:p w14:paraId="1A09E52A"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49-225-850 ОП МП 317</w:t>
            </w:r>
          </w:p>
        </w:tc>
        <w:tc>
          <w:tcPr>
            <w:tcW w:w="1843" w:type="dxa"/>
            <w:tcBorders>
              <w:top w:val="single" w:sz="6" w:space="0" w:color="auto"/>
              <w:left w:val="single" w:sz="6" w:space="0" w:color="auto"/>
              <w:bottom w:val="single" w:sz="6" w:space="0" w:color="auto"/>
              <w:right w:val="single" w:sz="6" w:space="0" w:color="auto"/>
            </w:tcBorders>
            <w:shd w:val="solid" w:color="FFFFFF" w:fill="auto"/>
            <w:vAlign w:val="center"/>
          </w:tcPr>
          <w:p w14:paraId="08A939A1"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0,453</w:t>
            </w:r>
          </w:p>
        </w:tc>
        <w:tc>
          <w:tcPr>
            <w:tcW w:w="1393" w:type="dxa"/>
            <w:tcBorders>
              <w:top w:val="single" w:sz="6" w:space="0" w:color="auto"/>
              <w:left w:val="single" w:sz="6" w:space="0" w:color="auto"/>
              <w:bottom w:val="single" w:sz="6" w:space="0" w:color="auto"/>
              <w:right w:val="single" w:sz="6" w:space="0" w:color="auto"/>
            </w:tcBorders>
            <w:shd w:val="solid" w:color="FFFFFF" w:fill="auto"/>
            <w:vAlign w:val="center"/>
          </w:tcPr>
          <w:p w14:paraId="5F147FE5" w14:textId="77777777" w:rsidR="00BA4AD5" w:rsidRPr="00BA4AD5" w:rsidRDefault="00BA4AD5" w:rsidP="00BA4AD5">
            <w:pPr>
              <w:autoSpaceDE w:val="0"/>
              <w:autoSpaceDN w:val="0"/>
              <w:adjustRightInd w:val="0"/>
              <w:spacing w:after="0" w:line="240" w:lineRule="auto"/>
              <w:jc w:val="center"/>
              <w:rPr>
                <w:rFonts w:ascii="Times New Roman" w:eastAsia="Calibri" w:hAnsi="Times New Roman" w:cs="Times New Roman"/>
                <w:color w:val="000000"/>
                <w:lang w:val="en-US" w:bidi="en-US"/>
              </w:rPr>
            </w:pPr>
            <w:r w:rsidRPr="00BA4AD5">
              <w:rPr>
                <w:rFonts w:ascii="Times New Roman" w:eastAsia="Calibri" w:hAnsi="Times New Roman" w:cs="Times New Roman"/>
                <w:color w:val="000000"/>
                <w:lang w:val="en-US" w:bidi="en-US"/>
              </w:rPr>
              <w:t>щебеночное</w:t>
            </w:r>
          </w:p>
        </w:tc>
      </w:tr>
    </w:tbl>
    <w:p w14:paraId="0A13650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2517F7E4" w14:textId="77777777" w:rsidR="00BA4AD5" w:rsidRPr="00BA4AD5" w:rsidRDefault="00BA4AD5" w:rsidP="00BA4AD5">
      <w:pPr>
        <w:spacing w:after="0" w:line="360" w:lineRule="auto"/>
        <w:ind w:firstLine="709"/>
        <w:jc w:val="both"/>
        <w:rPr>
          <w:rFonts w:ascii="Times New Roman" w:eastAsia="Times New Roman" w:hAnsi="Times New Roman" w:cs="Times New Roman"/>
          <w:lang w:bidi="en-US"/>
        </w:rPr>
      </w:pPr>
      <w:r w:rsidRPr="00BA4AD5">
        <w:rPr>
          <w:rFonts w:ascii="Times New Roman" w:eastAsia="Times New Roman" w:hAnsi="Times New Roman" w:cs="Times New Roman"/>
          <w:b/>
          <w:sz w:val="24"/>
          <w:szCs w:val="24"/>
          <w:lang w:bidi="en-US"/>
        </w:rPr>
        <w:t>Железнодорожный транспорт</w:t>
      </w:r>
    </w:p>
    <w:p w14:paraId="238DB5B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На территории поселения отсутствует инфраструктура железнодорожного транспорта. Пассажирские перевозки и грузовые перевозки железнодорожным транспортом не осуществляются.</w:t>
      </w:r>
    </w:p>
    <w:p w14:paraId="0E8085F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p>
    <w:p w14:paraId="73A145AD" w14:textId="77777777" w:rsidR="00BA4AD5" w:rsidRPr="00BA4AD5" w:rsidRDefault="00BA4AD5" w:rsidP="00BA4AD5">
      <w:pPr>
        <w:suppressAutoHyphens/>
        <w:autoSpaceDN w:val="0"/>
        <w:spacing w:after="0" w:line="36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b/>
          <w:kern w:val="3"/>
          <w:sz w:val="24"/>
          <w:szCs w:val="24"/>
          <w:lang w:eastAsia="zh-CN"/>
        </w:rPr>
        <w:t>Воздушный транспорт</w:t>
      </w:r>
    </w:p>
    <w:p w14:paraId="0CFAE6F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На территории поселения отсутствует инфраструктура воздушного транспорта. Пассажирские перевозки и грузовые перевозки воздушным транспортом не осуществляются.</w:t>
      </w:r>
    </w:p>
    <w:p w14:paraId="107BB24E" w14:textId="77777777" w:rsidR="00BA4AD5" w:rsidRPr="00BA4AD5" w:rsidRDefault="00BA4AD5" w:rsidP="00BA4AD5">
      <w:pPr>
        <w:suppressAutoHyphens/>
        <w:autoSpaceDN w:val="0"/>
        <w:spacing w:after="0" w:line="360" w:lineRule="auto"/>
        <w:ind w:firstLine="709"/>
        <w:jc w:val="both"/>
        <w:textAlignment w:val="baseline"/>
        <w:rPr>
          <w:rFonts w:ascii="Times New Roman" w:eastAsia="Times New Roman" w:hAnsi="Times New Roman" w:cs="Times New Roman"/>
          <w:b/>
          <w:kern w:val="3"/>
          <w:sz w:val="24"/>
          <w:szCs w:val="24"/>
          <w:lang w:eastAsia="zh-CN"/>
        </w:rPr>
      </w:pPr>
    </w:p>
    <w:p w14:paraId="747417A0" w14:textId="77777777" w:rsidR="00BA4AD5" w:rsidRPr="00BA4AD5" w:rsidRDefault="00BA4AD5" w:rsidP="00BA4AD5">
      <w:pPr>
        <w:suppressAutoHyphens/>
        <w:autoSpaceDN w:val="0"/>
        <w:spacing w:after="0" w:line="36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b/>
          <w:kern w:val="3"/>
          <w:sz w:val="24"/>
          <w:szCs w:val="24"/>
          <w:lang w:eastAsia="zh-CN"/>
        </w:rPr>
        <w:t>Водный транспорт</w:t>
      </w:r>
    </w:p>
    <w:p w14:paraId="24BB454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На территории поселения отсутствует инфраструктура водного транспорта. Пассажирские перевозки и грузовые перевозки водным транспортом не осуществляются.</w:t>
      </w:r>
    </w:p>
    <w:p w14:paraId="3F5E24F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Портов и пристаней нет. </w:t>
      </w:r>
    </w:p>
    <w:p w14:paraId="19BBEB1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Гидротехнических сооружений нет.</w:t>
      </w:r>
    </w:p>
    <w:p w14:paraId="5936E4BD" w14:textId="77777777" w:rsidR="00BA4AD5" w:rsidRPr="00BA4AD5" w:rsidRDefault="00BA4AD5" w:rsidP="00BA4AD5">
      <w:pPr>
        <w:suppressAutoHyphens/>
        <w:autoSpaceDN w:val="0"/>
        <w:spacing w:after="0" w:line="360" w:lineRule="auto"/>
        <w:ind w:firstLine="709"/>
        <w:jc w:val="both"/>
        <w:textAlignment w:val="baseline"/>
        <w:rPr>
          <w:rFonts w:ascii="Times New Roman" w:eastAsia="Times New Roman" w:hAnsi="Times New Roman" w:cs="Times New Roman"/>
          <w:b/>
          <w:kern w:val="3"/>
          <w:sz w:val="24"/>
          <w:szCs w:val="24"/>
          <w:lang w:eastAsia="zh-CN"/>
        </w:rPr>
      </w:pPr>
    </w:p>
    <w:p w14:paraId="29F20B84" w14:textId="77777777" w:rsidR="00BA4AD5" w:rsidRPr="00BA4AD5" w:rsidRDefault="00BA4AD5" w:rsidP="00BA4AD5">
      <w:pPr>
        <w:suppressAutoHyphens/>
        <w:autoSpaceDN w:val="0"/>
        <w:spacing w:after="0" w:line="36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b/>
          <w:kern w:val="3"/>
          <w:sz w:val="24"/>
          <w:szCs w:val="24"/>
          <w:lang w:eastAsia="zh-CN"/>
        </w:rPr>
        <w:t>Трубопроводный транспорт</w:t>
      </w:r>
    </w:p>
    <w:p w14:paraId="45B08D2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281" w:name="_Toc3294995"/>
      <w:r w:rsidRPr="00BA4AD5">
        <w:rPr>
          <w:rFonts w:ascii="Times New Roman" w:eastAsia="Times New Roman" w:hAnsi="Times New Roman" w:cs="Times New Roman"/>
          <w:sz w:val="24"/>
          <w:szCs w:val="24"/>
          <w:lang w:bidi="en-US"/>
        </w:rPr>
        <w:t>Трубопроводный транспорт представлен следующими объектами:</w:t>
      </w:r>
    </w:p>
    <w:p w14:paraId="21243F4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«Серпухов-Ленинград»;</w:t>
      </w:r>
    </w:p>
    <w:p w14:paraId="069D4BE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«Белоусово-Ленинград»;</w:t>
      </w:r>
    </w:p>
    <w:p w14:paraId="5B75E27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«Божонка»;</w:t>
      </w:r>
    </w:p>
    <w:p w14:paraId="547CD6C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«Савино»;</w:t>
      </w:r>
    </w:p>
    <w:p w14:paraId="54476B7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«Радионово»;</w:t>
      </w:r>
    </w:p>
    <w:p w14:paraId="52F2039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«Новгород-2».</w:t>
      </w:r>
    </w:p>
    <w:p w14:paraId="2981093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Трубопроводы нефтепроводов и нефтепродуктопроводов отсутствуют.</w:t>
      </w:r>
    </w:p>
    <w:p w14:paraId="564AFD0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82" w:name="_Toc159490768"/>
      <w:r w:rsidRPr="00BA4AD5">
        <w:rPr>
          <w:rFonts w:ascii="Times New Roman" w:eastAsia="Times New Roman" w:hAnsi="Times New Roman" w:cs="Times New Roman"/>
          <w:b/>
          <w:bCs/>
          <w:sz w:val="24"/>
          <w:szCs w:val="20"/>
          <w:lang w:eastAsia="x-none"/>
        </w:rPr>
        <w:t>3.5. Списки объектов культурного наследия</w:t>
      </w:r>
      <w:bookmarkEnd w:id="281"/>
      <w:bookmarkEnd w:id="282"/>
    </w:p>
    <w:p w14:paraId="15DB1B3E"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Наличие культурно-исторических достопримечательностей является дополнительным условием формирования благоприятной рекреационной обстановки. </w:t>
      </w:r>
    </w:p>
    <w:p w14:paraId="11B0D77E"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Историко-культурный каркас представляют монастырские комплексы, храмы, исторические поселения, памятники истории, археологии, архитектуры и искусства, богатое наследие нематериального и устного творчества.</w:t>
      </w:r>
    </w:p>
    <w:p w14:paraId="4847B891"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К памятникам истории и культуры в соответствии с Федеральным законом от 25.06.2002 г. № 73-ФЗ «Об объектах культурного наследия (памятники истории и культуры) народов РФ» относятся:</w:t>
      </w:r>
    </w:p>
    <w:p w14:paraId="02806A9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памятники истории - здания, сооружения, памятные места и предметы, связанные с важнейшими историческими событиями в жизни народа, развитием общества и государства, революционным движением, с Великой Октябрьской социалистической революцией, Гражданской и Великой Отечественной войнами, социалистическим и коммунистическим строительством, укреплением международной солидарности, а также с развитием науки и техники, культуры и быта народов, с жизнью выдающихся политических, государственных, военных деятелей, народных героев, деятелей науки, литературы и искусства; захоронения погибших за свободу и независимость Родины;</w:t>
      </w:r>
    </w:p>
    <w:p w14:paraId="138518FE"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памятники археологии - городища, курганы, остатки древних поселений, укреплений, производств, каналов, дорог, древние места захоронений, каменные изваяния, лабиринты, наскальные изображения, старинные предметы, участки исторического культурного слоя древних населенных пунктов;</w:t>
      </w:r>
    </w:p>
    <w:p w14:paraId="741C735B"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памятники градостроительства и архитектуры - архитектурные ансамбли и комплексы, исторические центры, кремли, кварталы, площади, улицы, набережные, остатки древней планировки и застройки городов и других населенных пунктов; сооружения гражданской, промышленной, военной, культовой архитектуры, народного зодчества, а также связанные с ними произведения монументального, изобразительного, декоративно-прикладного, садово-паркового искусства, природные ландшафты;</w:t>
      </w:r>
    </w:p>
    <w:p w14:paraId="02826BEA"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памятники искусства - произведения монументального, изобразительного, декоративно-прикладного и иных видов искусства;</w:t>
      </w:r>
    </w:p>
    <w:p w14:paraId="60729B3D"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документальные памятники - акты органов государственной власти и органов государственного управления, другие письменные и графические документы, кинофотодокументы и звукозаписи, а также древние и другие рукописи и архивы, записи фольклора и музыки, редкие печатные издания.</w:t>
      </w:r>
    </w:p>
    <w:p w14:paraId="27BA6BF3"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Историко-культурный каркас поселения представлен объектами культурного наследия.</w:t>
      </w:r>
    </w:p>
    <w:p w14:paraId="35CC0C44" w14:textId="77777777" w:rsidR="00BA4AD5" w:rsidRPr="00BA4AD5" w:rsidRDefault="00BA4AD5" w:rsidP="00BA4AD5">
      <w:pPr>
        <w:spacing w:after="0" w:line="240" w:lineRule="auto"/>
        <w:ind w:firstLine="709"/>
        <w:contextualSpacing/>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 xml:space="preserve">Информация об объектах культурного наследия, расположенных на территории МО Савинское сельское поселение, представлена по материалам Инспекции государственной охраны кульутрного наследия </w:t>
      </w:r>
      <w:proofErr w:type="gramStart"/>
      <w:r w:rsidRPr="00BA4AD5">
        <w:rPr>
          <w:rFonts w:ascii="Times New Roman" w:eastAsia="Times New Roman" w:hAnsi="Times New Roman" w:cs="Times New Roman"/>
          <w:color w:val="000000"/>
          <w:sz w:val="24"/>
          <w:szCs w:val="24"/>
          <w:lang w:bidi="en-US"/>
        </w:rPr>
        <w:t>Новгородской  области</w:t>
      </w:r>
      <w:proofErr w:type="gramEnd"/>
      <w:r w:rsidRPr="00BA4AD5">
        <w:rPr>
          <w:rFonts w:ascii="Times New Roman" w:eastAsia="Times New Roman" w:hAnsi="Times New Roman" w:cs="Times New Roman"/>
          <w:color w:val="000000"/>
          <w:sz w:val="24"/>
          <w:szCs w:val="24"/>
          <w:lang w:bidi="en-US"/>
        </w:rPr>
        <w:t>.</w:t>
      </w:r>
    </w:p>
    <w:p w14:paraId="6FFF4F03"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На территории Савинского сельского поселения Новгородского муниципального района Новгородской области расположены следующие объекты культурного (в том числе археологического) наследия </w:t>
      </w:r>
      <w:r w:rsidRPr="00BA4AD5">
        <w:rPr>
          <w:rFonts w:ascii="Times New Roman" w:eastAsia="Times New Roman" w:hAnsi="Times New Roman" w:cs="Times New Roman"/>
          <w:b/>
          <w:sz w:val="24"/>
          <w:szCs w:val="24"/>
          <w:lang w:bidi="en-US"/>
        </w:rPr>
        <w:t>федерального значения</w:t>
      </w:r>
      <w:r w:rsidRPr="00BA4AD5">
        <w:rPr>
          <w:rFonts w:ascii="Times New Roman" w:eastAsia="Times New Roman" w:hAnsi="Times New Roman" w:cs="Times New Roman"/>
          <w:sz w:val="24"/>
          <w:szCs w:val="24"/>
          <w:lang w:bidi="en-US"/>
        </w:rPr>
        <w:t xml:space="preserve">: </w:t>
      </w:r>
    </w:p>
    <w:p w14:paraId="30871CC7"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«Жальничный могильник»,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Бараниха (д. Жабицы), правый берег р. Мсты. Данный памятник археологии принят на государственную охрану в соответствии с Решением Новгородского облисполкома от 17 июля 1984 года № 302 «О принятии на государственную охрану памятников археологии» (далее Решение Новгородского облисполкома № 302). На основании Приказа Министерства культуры Российской Федерации от 11 августа 2017 года № 96511-р указанный памятник археологии зарегистрирован в Едином государственном реестре объектов культурного наследия (памятников истории и культуры) народов Российской Федерации (далее – реестр). Регистрационный номер 531740996540006.</w:t>
      </w:r>
    </w:p>
    <w:p w14:paraId="4A67CD58"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Волотово, 0,2 км севернее. Данный памятник археологии принят на государственную охрану в соответствии с Постановлением Администрации Новгородской области от 16 января 1997 года № 12 «О памятниках истории и культуры» (далее Постановление Администрации Новгородской области № 12). На основании Приказа Министерства культуры Российской Федерации от 22 декабря 2016 года № 95380-р указанный памятник археологии зарегистрирован в реестре. Регистрационный номер 531740996810006.</w:t>
      </w:r>
    </w:p>
    <w:p w14:paraId="0B3D74A6"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дата создания (возникновения) не определена, местонахождение: Новгородская область, Новгородский район, д. </w:t>
      </w:r>
      <w:proofErr w:type="gramStart"/>
      <w:r w:rsidRPr="00BA4AD5">
        <w:rPr>
          <w:rFonts w:ascii="Times New Roman" w:eastAsia="Times New Roman" w:hAnsi="Times New Roman" w:cs="Times New Roman"/>
          <w:sz w:val="24"/>
          <w:szCs w:val="24"/>
          <w:lang w:bidi="en-US"/>
        </w:rPr>
        <w:t>Змейско,  на</w:t>
      </w:r>
      <w:proofErr w:type="gramEnd"/>
      <w:r w:rsidRPr="00BA4AD5">
        <w:rPr>
          <w:rFonts w:ascii="Times New Roman" w:eastAsia="Times New Roman" w:hAnsi="Times New Roman" w:cs="Times New Roman"/>
          <w:sz w:val="24"/>
          <w:szCs w:val="24"/>
          <w:lang w:bidi="en-US"/>
        </w:rPr>
        <w:t xml:space="preserve"> задворках деревни между личными приусадебными участками. Данный памятник археологии принят на государственную охрану в соответствии с Решением Новгородского облисполкома № 302. На основании Приказа Министерства культуры Российской Федерации от 11 августа 2017 года № 98379-р указанный памятник археологии зарегистрирован в реестре. Регистрационный номер 531740996620006. Границы территории памятника утверждены Приказом инспекции от 08 декабря 2021 года № 605.</w:t>
      </w:r>
    </w:p>
    <w:p w14:paraId="4FB0C950"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«Сопка», дата создания (возникновения) не определена, местонахождение: Новгородская область, Новгородский район, д. Змейско, в 125 м к северо–западу от первой насыпи, в 90 м от р. Волхов. Данный памятник археологии принят на государственную охрану в соответствии с Решением Новгородского облисполкома № 302. На основании Приказа Министерства культуры Российской Федерации от 11 августа 2017 года № 98864-р указанный памятник археологии зарегистрирован в реестре. Регистрационный номер 531740996630006. Границы территории памятника утверждены Приказом инспекции от 08 декабря 2021 года № 606. </w:t>
      </w:r>
    </w:p>
    <w:p w14:paraId="4C27E711"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Змейско, южная окраина.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98625-р указанный памятник археологии зарегистрирован в реестре. Регистрационный номер 531740996880006. </w:t>
      </w:r>
    </w:p>
    <w:p w14:paraId="31D84B52"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б. Кирилловский монастырь, остров «Нелезень», в пойме р. Малый Волховец.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 99450-р указанный памятник археологии зарегистрирован в реестре. Регистрационный номер 531740996890006. </w:t>
      </w:r>
    </w:p>
    <w:p w14:paraId="51CE61F4"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Мыза Сперанская, 1 км северо-восточнее.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99422-р указанный памятник археологии зарегистрирован в реестре. Регистрационный номер 531740996910006. Границы территории памятника утверждены Приказом инспекции от 22 декабря 2021 года № 1351. </w:t>
      </w:r>
    </w:p>
    <w:p w14:paraId="7590AD52"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«Камень-следовик «Щеглец», местонахождение: Новгородская область, Новгородский район, д. Мытно, в 4 км к северо-востоку, на левом берегу р. Малой Вишеры при впадении ручья Щеглец. Данный памятник археологии принят на государственную охрану в соответствии с Решением Новгородского облисполкома № 302. На основании Приказа Министерства культуры Российской Федерации от 11 августа 2017 года № 96568-р указанный памятник археологии зарегистрирован в реестре. Регистрационный номер 531740996690006. </w:t>
      </w:r>
    </w:p>
    <w:p w14:paraId="4A562145" w14:textId="77777777" w:rsidR="00BA4AD5" w:rsidRPr="00BA4AD5" w:rsidRDefault="00BA4AD5" w:rsidP="00BA4AD5">
      <w:pPr>
        <w:numPr>
          <w:ilvl w:val="0"/>
          <w:numId w:val="92"/>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Радиваново, южная часть.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99975-р указанный памятник археологии зарегистрирован в реестре. Регистрационный номер 531740996960006. </w:t>
      </w:r>
    </w:p>
    <w:p w14:paraId="65471EEB"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«Группа курганов из 15 насыпей» местонахождение: Новгородская область, Новгородский район, д. Рышево, правый берег р. Мсты, в 1 км от реки, в 700 м к западу от группы курганов у д. Рышево, вдоль дороги в д. Сопки. Данный памятник археологии принят на государственную охрану в соответствии с Решением Новгородского облисполкома № 302. На основании Приказа Министерства культуры Российской Федерации от 11 августа 2017 года № 98473-р указанный памятник археологии зарегистрирован в реестре. Регистрационный номер 531740996720006.</w:t>
      </w:r>
    </w:p>
    <w:p w14:paraId="747A08D1"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«Группа из 5 курганов» местонахождение: Новгородская область, Новгородский район, д. Рышево, в сосновом лесу, в 400-500 м к западу от д. Рышево, по обе стороны проселочной дороги в д. Плашкино. Данный памятник археологии принят на государственную охрану в соответствии с Решением Новгородского облисполкома № 302. На основании Приказа Министерства культуры Российской Федерации от 11 августа 2017 года № 96697-р указанный памятник археологии зарегистрирован в реестре. Регистрационный номер 531740996730006. </w:t>
      </w:r>
    </w:p>
    <w:p w14:paraId="08B125E7"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б. Ситецкий монастырь.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100105-р указанный памятник археологии зарегистрирован в реестре. Регистрационный номер 531740996760006. </w:t>
      </w:r>
    </w:p>
    <w:p w14:paraId="0F07B8A8"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б. Ситецкий монастырь, 0,7 км юго-восточнее.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100147-р указанный памятник археологии зарегистрирован в реестре. Регистрационный номер 531740996780006.</w:t>
      </w:r>
    </w:p>
    <w:p w14:paraId="3643BF2D"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до н.э. – начало н.э., </w:t>
      </w:r>
      <w:r w:rsidRPr="00BA4AD5">
        <w:rPr>
          <w:rFonts w:ascii="Times New Roman" w:eastAsia="Times New Roman" w:hAnsi="Times New Roman" w:cs="Times New Roman"/>
          <w:sz w:val="24"/>
          <w:szCs w:val="24"/>
          <w:lang w:val="en-US" w:bidi="en-US"/>
        </w:rPr>
        <w:t>IX</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Ситно, 0,6 км юго-западней.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97553-р указанный памятник археологии зарегистрирован в реестре. Регистрационный номер 531740996930006. </w:t>
      </w:r>
    </w:p>
    <w:p w14:paraId="6009F963"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Слутка, центр.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года                      № 98545-р указанный памятник археологии зарегистрирован в реестре. Регистрационный номер 531740996980006. </w:t>
      </w:r>
    </w:p>
    <w:p w14:paraId="79B13536"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кон.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северо-восточнее. Данный памятник археологии принят на государственную охрану в соответствии с Постановлением Администрации Новгородской области № 12. На основании Приказа Министерства культуры Российской Федерации от 11 августа 2017 </w:t>
      </w:r>
      <w:proofErr w:type="gramStart"/>
      <w:r w:rsidRPr="00BA4AD5">
        <w:rPr>
          <w:rFonts w:ascii="Times New Roman" w:eastAsia="Times New Roman" w:hAnsi="Times New Roman" w:cs="Times New Roman"/>
          <w:sz w:val="24"/>
          <w:szCs w:val="24"/>
          <w:lang w:bidi="en-US"/>
        </w:rPr>
        <w:t>года  №</w:t>
      </w:r>
      <w:proofErr w:type="gramEnd"/>
      <w:r w:rsidRPr="00BA4AD5">
        <w:rPr>
          <w:rFonts w:ascii="Times New Roman" w:eastAsia="Times New Roman" w:hAnsi="Times New Roman" w:cs="Times New Roman"/>
          <w:sz w:val="24"/>
          <w:szCs w:val="24"/>
          <w:lang w:bidi="en-US"/>
        </w:rPr>
        <w:t xml:space="preserve"> 96393-р указанный памятник археологии зарегистрирован в реестре. Регистрационный номер 531740996990006. </w:t>
      </w:r>
    </w:p>
    <w:p w14:paraId="1E534830"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«Церковь Успения в Волотове (руины)», 1352 г. местонахождение: Новгородская область, Новгородский район, д. Волотово. «Церковь Успения в Волотове (руины)», 1352 г. принята на государственную охрану в соответствии с Постановлением Совета Министров РСФСР от 30 августа 1960 года № 1327 «О дальнейшем улучшении дела охраны памятников культуры в РСФСР» (далее Постановление Совета Министров РСФСР № 1327). На основании Приказа Министерства культуры Российской Федерации от 30 июня 2015 года № 872-р данный памятник зарегистрирован в реестре. Регистрационный номер 531510265940006. Границы территории церкви утверждены Приказом инспекции от 20 декабря 2019 года № 358. </w:t>
      </w:r>
    </w:p>
    <w:p w14:paraId="7C051EBE"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«Церковь Михаила Архангела Сковородского монастыря с фресками», 1355 г., местонахождение: Новгородская область, Новгородский район, ур. Сковородка, 1 км южнее деревни Малая Горка. Церковь принята на государственную охрану в соответствии с Постановлением Совета Министров РСФСР от 04 декабря 1974 года № 624 «О дополнении и частичном изменении Постановления Совета Министров РСФСР от 30 августа 1960 года № 1327 «О дальнейшем улучшении дела охраны памятников культуры в РСФСР». Данная церковь зарегистрирована в реестре на основании Приказа Министерства культуры Российской Федерации от 05 февраля 2016 года № 32832-р. Регистрационный номер 531510405860006. Памятник всемирного наследия ЮНЕСКО. </w:t>
      </w:r>
    </w:p>
    <w:p w14:paraId="6B795FE6"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r w:rsidRPr="00BA4AD5">
        <w:rPr>
          <w:rFonts w:ascii="Times New Roman" w:eastAsia="Arial" w:hAnsi="Times New Roman" w:cs="Times New Roman"/>
          <w:sz w:val="24"/>
          <w:szCs w:val="24"/>
          <w:lang w:bidi="en-US"/>
        </w:rPr>
        <w:t xml:space="preserve">Церковь Спаса в Нередицах», 1198 г., местонахождение: </w:t>
      </w:r>
      <w:r w:rsidRPr="00BA4AD5">
        <w:rPr>
          <w:rFonts w:ascii="Times New Roman" w:eastAsia="Times New Roman" w:hAnsi="Times New Roman" w:cs="Times New Roman"/>
          <w:sz w:val="24"/>
          <w:szCs w:val="24"/>
          <w:lang w:bidi="en-US"/>
        </w:rPr>
        <w:t>Новгородская область, Новгородский район, д. Спас-Нередицы. Церковь принята на государственную охрану в соответствии с Постановлением Совета Министров РСФСР № 1327. Зарегистрирована в реестре на основании Приказа Министерства культуры Российской Федерации от 18 мая 2015 года № 41-р. Регистрационный номер 531510004420006. Памятник всемирного наследия ЮНЕСКО. Границы территории церкви утверждены Приказом Министерства культуры Российской Федерации от 11 февраля 2016 года № 383.</w:t>
      </w:r>
    </w:p>
    <w:p w14:paraId="2A60E494"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«Церковь Спаса Преображения в Ковалеве (руины)», 1345 г., местонахождение: Новгородская область, Новгородский район. Церковь принята на государственную охрану в соответствии с Постановлением Совета Министров РСФСР № 1327. Зарегистрирована в реестре на основании Приказа Министерства культуры Российской Федерации от 29 ноября 2016 года № 57058-р. Регистрационный номер: 531610636020006. Памятник всемирного наследия ЮНЕСКО. </w:t>
      </w:r>
    </w:p>
    <w:p w14:paraId="622DDC81"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«Собор Мало-Кириллова </w:t>
      </w:r>
      <w:proofErr w:type="gramStart"/>
      <w:r w:rsidRPr="00BA4AD5">
        <w:rPr>
          <w:rFonts w:ascii="Times New Roman" w:eastAsia="Times New Roman" w:hAnsi="Times New Roman" w:cs="Times New Roman"/>
          <w:sz w:val="24"/>
          <w:szCs w:val="24"/>
          <w:lang w:bidi="en-US"/>
        </w:rPr>
        <w:t>монастыря  (</w:t>
      </w:r>
      <w:proofErr w:type="gramEnd"/>
      <w:r w:rsidRPr="00BA4AD5">
        <w:rPr>
          <w:rFonts w:ascii="Times New Roman" w:eastAsia="Times New Roman" w:hAnsi="Times New Roman" w:cs="Times New Roman"/>
          <w:sz w:val="24"/>
          <w:szCs w:val="24"/>
          <w:lang w:bidi="en-US"/>
        </w:rPr>
        <w:t xml:space="preserve">руины)», 1185г., </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3 км восточнее Великого Новгорода, 1 км к югу от д. Шолохово. Собор принят на государственную охрану в соответствии с Постановлением Совета Министров РСФСР № 1327. Зарегистрирован в реестре на основании Приказа Министерства культуры Российской Федерации от 05 февраля 2016 года № 33669-р. Регистрационный номер: 531510405930006. </w:t>
      </w:r>
    </w:p>
    <w:p w14:paraId="1471196E"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«Руины церкви Андрея Юродивого на Ситке», 1371 г., местонахождение: Новгородская область, Новгородский район, 3 км к юго-востоку от Великого Новгорода, вблизи д. Кирилловка. Объект принят на государственную охрану в соответствии с Постановлением Совета Министров РСФСР № 1327. Зарегистрирован в реестре на основании Приказа Министерства культуры Российской Федерации от 26 апреля 2017 года № 88014-р. Регистрационный номер: 531710804210006. </w:t>
      </w:r>
    </w:p>
    <w:p w14:paraId="51E95F43"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Хутынь. Хутынский монастырь принят на государственную охрану в соответствии с Постановлением Совета Министров РСФСР № 1327. Зарегистрирован в реестре на основании Приказа Министерства культуры Российской Федерации от 03 июня 2015 года № 516-р. Регистрационный номер 531520264980006. Границы территории монастыря утверждены Приказом комитета государственной охраны культурного наследия Новгородской области от 03 июня 2016 </w:t>
      </w:r>
      <w:proofErr w:type="gramStart"/>
      <w:r w:rsidRPr="00BA4AD5">
        <w:rPr>
          <w:rFonts w:ascii="Times New Roman" w:eastAsia="Times New Roman" w:hAnsi="Times New Roman" w:cs="Times New Roman"/>
          <w:sz w:val="24"/>
          <w:szCs w:val="24"/>
          <w:lang w:bidi="en-US"/>
        </w:rPr>
        <w:t>года  №</w:t>
      </w:r>
      <w:proofErr w:type="gramEnd"/>
      <w:r w:rsidRPr="00BA4AD5">
        <w:rPr>
          <w:rFonts w:ascii="Times New Roman" w:eastAsia="Times New Roman" w:hAnsi="Times New Roman" w:cs="Times New Roman"/>
          <w:sz w:val="24"/>
          <w:szCs w:val="24"/>
          <w:lang w:bidi="en-US"/>
        </w:rPr>
        <w:t xml:space="preserve"> 416 (с дополнением от 07 августа 2019 года).</w:t>
      </w:r>
    </w:p>
    <w:p w14:paraId="00F86011" w14:textId="77777777" w:rsidR="00BA4AD5" w:rsidRPr="00BA4AD5" w:rsidRDefault="00BA4AD5" w:rsidP="00BA4AD5">
      <w:pPr>
        <w:numPr>
          <w:ilvl w:val="0"/>
          <w:numId w:val="92"/>
        </w:numPr>
        <w:tabs>
          <w:tab w:val="left" w:pos="993"/>
          <w:tab w:val="left" w:pos="1134"/>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«Могила Державина Гавриила Романовича (1743 – 1816)», 1743 – 1816 гг. местонахождение: Новгородская область, Новгородский район, д. Хутынь, Хутынский монастырь, литера К, в соборе Спасо–Преображенский. Могила Державина Г.Р. принята на государственную охрану в соответствии с Постановлением Совета Министров РСФСР № 1327. Зарегистрирована в реестре на основании Приказа Министерства культуры Российской Федерации от 26 апреля 2017 года № 88043-р. Регистрационный номер 531710897290006. </w:t>
      </w:r>
    </w:p>
    <w:p w14:paraId="538A0DAB" w14:textId="77777777" w:rsidR="00BA4AD5" w:rsidRPr="00BA4AD5" w:rsidRDefault="00BA4AD5" w:rsidP="00BA4AD5">
      <w:pPr>
        <w:tabs>
          <w:tab w:val="left" w:pos="993"/>
          <w:tab w:val="left" w:pos="1134"/>
        </w:tabs>
        <w:spacing w:after="0" w:line="240" w:lineRule="auto"/>
        <w:ind w:left="709"/>
        <w:jc w:val="both"/>
        <w:rPr>
          <w:rFonts w:ascii="Times New Roman" w:eastAsia="Times New Roman" w:hAnsi="Times New Roman" w:cs="Times New Roman"/>
          <w:sz w:val="24"/>
          <w:szCs w:val="24"/>
          <w:lang w:bidi="en-US"/>
        </w:rPr>
      </w:pPr>
    </w:p>
    <w:p w14:paraId="723B3A60" w14:textId="77777777" w:rsidR="00BA4AD5" w:rsidRPr="00BA4AD5" w:rsidRDefault="00BA4AD5" w:rsidP="00BA4AD5">
      <w:pPr>
        <w:tabs>
          <w:tab w:val="left" w:pos="5643"/>
          <w:tab w:val="left" w:pos="6213"/>
          <w:tab w:val="left" w:pos="7125"/>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На территории Савинского сельского поселения Новгородского муниципального района Новгородской области числятся следующие объекты культурного наследия </w:t>
      </w:r>
      <w:r w:rsidRPr="00BA4AD5">
        <w:rPr>
          <w:rFonts w:ascii="Times New Roman" w:eastAsia="Times New Roman" w:hAnsi="Times New Roman" w:cs="Times New Roman"/>
          <w:b/>
          <w:sz w:val="24"/>
          <w:szCs w:val="24"/>
          <w:lang w:bidi="en-US"/>
        </w:rPr>
        <w:t>регионального значения</w:t>
      </w:r>
      <w:r w:rsidRPr="00BA4AD5">
        <w:rPr>
          <w:rFonts w:ascii="Times New Roman" w:eastAsia="Times New Roman" w:hAnsi="Times New Roman" w:cs="Times New Roman"/>
          <w:sz w:val="24"/>
          <w:szCs w:val="24"/>
          <w:lang w:bidi="en-US"/>
        </w:rPr>
        <w:t>:</w:t>
      </w:r>
    </w:p>
    <w:p w14:paraId="653B77B3" w14:textId="77777777" w:rsidR="00BA4AD5" w:rsidRPr="00BA4AD5" w:rsidRDefault="00BA4AD5" w:rsidP="00BA4AD5">
      <w:pPr>
        <w:numPr>
          <w:ilvl w:val="0"/>
          <w:numId w:val="93"/>
        </w:numPr>
        <w:tabs>
          <w:tab w:val="left" w:pos="709"/>
          <w:tab w:val="left" w:pos="99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Новоселицы. Данный комплекс принят на государственную охрану в соответствии с Постановлением Администрации Новгородской области от 31 мая 2002 года № 104 «О памятниках истории и культуры» (далее Постановление Администрации Новгородской области № 104). Комплекс построек зарегистрирован в реестре на основании Приказа Министерства культуры Российской Федерации от 26 апреля 2017 года № 88637-р. Регистрационный номер 531720841710005. </w:t>
      </w:r>
    </w:p>
    <w:p w14:paraId="356BED90" w14:textId="77777777" w:rsidR="00BA4AD5" w:rsidRPr="00BA4AD5" w:rsidRDefault="00BA4AD5" w:rsidP="00BA4AD5">
      <w:pPr>
        <w:tabs>
          <w:tab w:val="left" w:pos="5643"/>
          <w:tab w:val="left" w:pos="6213"/>
          <w:tab w:val="left" w:pos="7125"/>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В составе комплекса числятся постройки: </w:t>
      </w:r>
    </w:p>
    <w:p w14:paraId="0885777F"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корпус центральный с церковью, манежем и казармами, 1830 г. местонахождение: Новгородская область, Новгородский район, д. Новоселицы. Корпус центральный с церковью, манежем и казармами, 1830 г. принят на государственную охрану в соответствии с Постановлением Администрации Новгородской области № 104. Зарегистрирован в реестре на основании Приказа Министерства культуры Российской Федерации от 26 апреля 2017 года № 89159-р. Регистрационный номер 531710841710105;</w:t>
      </w:r>
    </w:p>
    <w:p w14:paraId="0345EFDF"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дом полкового командира, 1832 г. местонахождение: Новгородская область, Новгородский район, д. Новоселицы, 32. Дом полкового командира, 1832 г. принят на государственную охрану в соответствии с Постановлением Администрации Новгородской области № 104. Зарегистрирован в реестре на основании Приказа Министерства культуры Российской Федерации от 28 апреля 2017 года № 90687-р. Регистрационный номер 531710841710045;</w:t>
      </w:r>
    </w:p>
    <w:p w14:paraId="2D100259"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казарма, 1830 г. местонахождение: Новгородская область, Новгородский район, д. Новоселицы. Казарма,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28 апреля 2017 года № 89582-р. Регистрационный номер 531710841710095;</w:t>
      </w:r>
    </w:p>
    <w:p w14:paraId="5A36DCFC"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дом для приезда начальников,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Дом для приезда начальников,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принят на государственную охрану в соответствии с Постановлением Администрации Новгородской области № 104. Зарегистрирован в реестре на основании Приказа Министерства культуры Российской Федерации от 28 апреля 2017 года № 90385-р. Регистрационный номер 531710841710085;</w:t>
      </w:r>
    </w:p>
    <w:p w14:paraId="05C8996D"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офицерская казарма, 1830 г. местонахождение: Новгородская область, Новгородский район, д. Новоселицы, д. 24. Офицерская казарма,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28 апреля 2017 года № 90806-р. Регистрационный номер 531710841710015;</w:t>
      </w:r>
    </w:p>
    <w:p w14:paraId="7BB290F5"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офицерская казарма, 1830 г. местонахождение: Новгородская область, Новгородский район, д. Новоселицы. Офицерская казарма,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28 апреля 2017 года № 89871-р. Регистрационный номер 531710841710025;</w:t>
      </w:r>
    </w:p>
    <w:p w14:paraId="0C700736"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офицерская казарма, 1830 г. местонахождение: Новгородская область, Новгородский район, д. Новоселицы, д. 30. Офицерская казарма,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26 апреля 2017 года № 89248-р. Регистрационный номер 531710841710035;</w:t>
      </w:r>
    </w:p>
    <w:p w14:paraId="40D14E00"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офицерская казарма, 1830 г. местонахождение: Новгородская область, Новгородский район, д. Новоселицы. Офицерская казарма,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26 апреля 2017 года № 89110-р. Регистрационный номер 531710841710065;</w:t>
      </w:r>
    </w:p>
    <w:p w14:paraId="38AA365C"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плац, 1 половина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Новоселицы. Плац, 1 половина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принят на государственную охрану в соответствии с Постановлением Администрации Новгородской области № 104. Зарегистрирован в реестре на основании Приказа Министерства культуры Российской Федерации от 28 апреля 2017 года № 90471-р. Регистрационный номер 531710841710075;</w:t>
      </w:r>
    </w:p>
    <w:p w14:paraId="74F43186"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Комплекс построек штаба Гренадерского наследного принца Прусского полка,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ресторация, 1830 г. местонахождение: Новгородская область, Новгородский район, д. Новоселицы. Ресторация, 1830 г. принята на государственную охрану в соответствии с Постановлением Администрации Новгородской области № 104. Зарегистрирована в реестре на основании Приказа Министерства культуры Российской Федерации от т 26 апреля 2017 года № 88892-р. Регистрационный номер 531710841710055. </w:t>
      </w:r>
    </w:p>
    <w:p w14:paraId="571CD42B"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2. «Лисицкий монастырь», вторая половина </w:t>
      </w:r>
      <w:r w:rsidRPr="00BA4AD5">
        <w:rPr>
          <w:rFonts w:ascii="Times New Roman" w:eastAsia="Times New Roman" w:hAnsi="Times New Roman" w:cs="Times New Roman"/>
          <w:sz w:val="24"/>
          <w:szCs w:val="24"/>
          <w:lang w:val="en-US" w:bidi="en-US"/>
        </w:rPr>
        <w:t>XIV</w:t>
      </w:r>
      <w:r w:rsidRPr="00BA4AD5">
        <w:rPr>
          <w:rFonts w:ascii="Times New Roman" w:eastAsia="Times New Roman" w:hAnsi="Times New Roman" w:cs="Times New Roman"/>
          <w:sz w:val="24"/>
          <w:szCs w:val="24"/>
          <w:lang w:bidi="en-US"/>
        </w:rPr>
        <w:t xml:space="preserve"> (?) – вторая половина </w:t>
      </w:r>
      <w:r w:rsidRPr="00BA4AD5">
        <w:rPr>
          <w:rFonts w:ascii="Times New Roman" w:eastAsia="Times New Roman" w:hAnsi="Times New Roman" w:cs="Times New Roman"/>
          <w:sz w:val="24"/>
          <w:szCs w:val="24"/>
          <w:lang w:val="en-US" w:bidi="en-US"/>
        </w:rPr>
        <w:t>XVIII</w:t>
      </w:r>
      <w:r w:rsidRPr="00BA4AD5">
        <w:rPr>
          <w:rFonts w:ascii="Times New Roman" w:eastAsia="Times New Roman" w:hAnsi="Times New Roman" w:cs="Times New Roman"/>
          <w:sz w:val="24"/>
          <w:szCs w:val="24"/>
          <w:lang w:bidi="en-US"/>
        </w:rPr>
        <w:t xml:space="preserve"> века (следы) местонахождение: Новгородская область, Новгородский район, д. Хутынь,2 км юго-восточнее, левый берег р. Малый Волховец. Лисицкий монастырь включен в перечень объектов культурного наследия регионального значения на основании Приказа комитета государственной охраны культурного наследия Новгородской области от 30 декабря 2015 года № 247. Монастырь зарегистрирован в реестре в соответствии с Приказом Министерства культуры Российской Федерации от 09 октября 2017 года № 113300-р. Регистрационный номер 531721043910005. Границы территории Лисицкого монастыря утверждены Приказом комитета государственной охраны культурного наследия Новгородской области от 30 декабря 2015 </w:t>
      </w:r>
      <w:proofErr w:type="gramStart"/>
      <w:r w:rsidRPr="00BA4AD5">
        <w:rPr>
          <w:rFonts w:ascii="Times New Roman" w:eastAsia="Times New Roman" w:hAnsi="Times New Roman" w:cs="Times New Roman"/>
          <w:sz w:val="24"/>
          <w:szCs w:val="24"/>
          <w:lang w:bidi="en-US"/>
        </w:rPr>
        <w:t>года  №</w:t>
      </w:r>
      <w:proofErr w:type="gramEnd"/>
      <w:r w:rsidRPr="00BA4AD5">
        <w:rPr>
          <w:rFonts w:ascii="Times New Roman" w:eastAsia="Times New Roman" w:hAnsi="Times New Roman" w:cs="Times New Roman"/>
          <w:sz w:val="24"/>
          <w:szCs w:val="24"/>
          <w:lang w:bidi="en-US"/>
        </w:rPr>
        <w:t xml:space="preserve"> 250. </w:t>
      </w:r>
    </w:p>
    <w:p w14:paraId="08046472"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3. «Парк усадьбы Сперанского пейзажной планировки (мыза Сперанская)», </w:t>
      </w:r>
      <w:r w:rsidRPr="00BA4AD5">
        <w:rPr>
          <w:rFonts w:ascii="Times New Roman" w:eastAsia="Times New Roman" w:hAnsi="Times New Roman" w:cs="Times New Roman"/>
          <w:sz w:val="24"/>
          <w:szCs w:val="24"/>
          <w:lang w:val="en-US" w:bidi="en-US"/>
        </w:rPr>
        <w:t>XVIII</w:t>
      </w:r>
      <w:r w:rsidRPr="00BA4AD5">
        <w:rPr>
          <w:rFonts w:ascii="Times New Roman" w:eastAsia="Times New Roman" w:hAnsi="Times New Roman" w:cs="Times New Roman"/>
          <w:sz w:val="24"/>
          <w:szCs w:val="24"/>
          <w:lang w:bidi="en-US"/>
        </w:rPr>
        <w:t xml:space="preserve"> -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в 3–х км от д. Савино, д. Сперанская Мыза. Парк принят на государственную охрану в соответствии с Постановлением Администрации Новгородской области от 23 января 1997 года № 21                          </w:t>
      </w:r>
      <w:proofErr w:type="gramStart"/>
      <w:r w:rsidRPr="00BA4AD5">
        <w:rPr>
          <w:rFonts w:ascii="Times New Roman" w:eastAsia="Times New Roman" w:hAnsi="Times New Roman" w:cs="Times New Roman"/>
          <w:sz w:val="24"/>
          <w:szCs w:val="24"/>
          <w:lang w:bidi="en-US"/>
        </w:rPr>
        <w:t xml:space="preserve">   «</w:t>
      </w:r>
      <w:proofErr w:type="gramEnd"/>
      <w:r w:rsidRPr="00BA4AD5">
        <w:rPr>
          <w:rFonts w:ascii="Times New Roman" w:eastAsia="Times New Roman" w:hAnsi="Times New Roman" w:cs="Times New Roman"/>
          <w:sz w:val="24"/>
          <w:szCs w:val="24"/>
          <w:lang w:bidi="en-US"/>
        </w:rPr>
        <w:t xml:space="preserve">О памятниках истории и культуры» (далее Постановление Администрации Новгородской области № 21). «Парк усадьбы Сперанского пейзажной планировки (мыза Сперанская)», </w:t>
      </w:r>
      <w:r w:rsidRPr="00BA4AD5">
        <w:rPr>
          <w:rFonts w:ascii="Times New Roman" w:eastAsia="Times New Roman" w:hAnsi="Times New Roman" w:cs="Times New Roman"/>
          <w:sz w:val="24"/>
          <w:szCs w:val="24"/>
          <w:lang w:val="en-US" w:bidi="en-US"/>
        </w:rPr>
        <w:t>XVIII</w:t>
      </w:r>
      <w:r w:rsidRPr="00BA4AD5">
        <w:rPr>
          <w:rFonts w:ascii="Times New Roman" w:eastAsia="Times New Roman" w:hAnsi="Times New Roman" w:cs="Times New Roman"/>
          <w:sz w:val="24"/>
          <w:szCs w:val="24"/>
          <w:lang w:bidi="en-US"/>
        </w:rPr>
        <w:t xml:space="preserve"> -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вв. зарегистрирован в реестре в соответствии с Приказом Министерства культуры Российской Федерации от 26 апреля 2017 года № 88818-р. Регистрационный номер 531420075810005. Границы территории парка утверждены Приказом комитета государственной охраны культурного наследия Новгородской области от 08 июня 2015 года № 32 (с дополнением от 11 августа 2022 года).</w:t>
      </w:r>
    </w:p>
    <w:p w14:paraId="2B8E0F54"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4. «Сад пейзажной планировки»,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Хутынь. Сад пейзажной планировки»,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принят на государственную охрану в соответствии с Постановлением Администрации Новгородской области № 21. Объект зарегистрирован в реестре в соответствии с Приказом Министерства культуры Российской Федерации от 26 апреля 2017 года № 88195-р. Регистрационный номер 531720264980015.</w:t>
      </w:r>
    </w:p>
    <w:p w14:paraId="03EEDFE9"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5. «Вишерский канал — памятник гидротехники и судоходства», 1826-1836 гг. местонахождение: Новгородская область, Новгородский район, между с. Бронница и д. Савино. Данный памятник принят на государственную охрану в соответствии с Постановлением Администрации Новгородской области № 21. Вишерский канал зарегистрирован в реестре в соответствии с Приказом Министерства культуры Российской Федерации от 26 апреля 2017 года № 87784-р. Регистрационный номер 531720851980005. </w:t>
      </w:r>
    </w:p>
    <w:p w14:paraId="7E10B1AD"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6. «Воинское кладбище, на котором похоронены воины Советской Армии, </w:t>
      </w:r>
      <w:proofErr w:type="gramStart"/>
      <w:r w:rsidRPr="00BA4AD5">
        <w:rPr>
          <w:rFonts w:ascii="Times New Roman" w:eastAsia="Times New Roman" w:hAnsi="Times New Roman" w:cs="Times New Roman"/>
          <w:sz w:val="24"/>
          <w:szCs w:val="24"/>
          <w:lang w:bidi="en-US"/>
        </w:rPr>
        <w:t>погибшие  в</w:t>
      </w:r>
      <w:proofErr w:type="gramEnd"/>
      <w:r w:rsidRPr="00BA4AD5">
        <w:rPr>
          <w:rFonts w:ascii="Times New Roman" w:eastAsia="Times New Roman" w:hAnsi="Times New Roman" w:cs="Times New Roman"/>
          <w:sz w:val="24"/>
          <w:szCs w:val="24"/>
          <w:lang w:bidi="en-US"/>
        </w:rPr>
        <w:t xml:space="preserve">   период   Великой  Отечественной  войны  1941–1945 гг.», 1941-1945 гг.  </w:t>
      </w:r>
      <w:proofErr w:type="gramStart"/>
      <w:r w:rsidRPr="00BA4AD5">
        <w:rPr>
          <w:rFonts w:ascii="Times New Roman" w:eastAsia="Times New Roman" w:hAnsi="Times New Roman" w:cs="Times New Roman"/>
          <w:sz w:val="24"/>
          <w:szCs w:val="24"/>
          <w:lang w:bidi="en-US"/>
        </w:rPr>
        <w:t>местонахождение:  Новгородская</w:t>
      </w:r>
      <w:proofErr w:type="gramEnd"/>
      <w:r w:rsidRPr="00BA4AD5">
        <w:rPr>
          <w:rFonts w:ascii="Times New Roman" w:eastAsia="Times New Roman" w:hAnsi="Times New Roman" w:cs="Times New Roman"/>
          <w:sz w:val="24"/>
          <w:szCs w:val="24"/>
          <w:lang w:bidi="en-US"/>
        </w:rPr>
        <w:t xml:space="preserve"> область,   Новгородский район, д. Александровское. Воинское кладбище принято на государственную охрану в соответствии с Решением Новгородского облисполкома от 27 февраля 1978 года № 79 «О принятии на государственную охрану памятников истории и культуры местного значения» (далее Решение Новгородского облисполкома № 79). Воинское кладбище зарегистрировано в реестре на основании Приказа Министерства культуры Российской Федерации от 09 октября 2017 года № 112338-р. Регистрационный номер 531411055840005. </w:t>
      </w:r>
    </w:p>
    <w:p w14:paraId="617D375A"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7. «Братская могила воинов Советской Армии, погибших в период Великой Отечественной войны 1941-1945 гг.», 1941-1945 гг. местонахождение: Новгородская область, Новгородский район, д. Волотово, ул. Речная. Братская могила принята на государственную охрану в соответствии с Решением Новгородского облисполкома № 79. Зарегистрирована в реестре на основании Приказа Министерства культуры Российской Федерации от 10 октября 2017 года № 114424-р. Регистрационный номер 531411043050005. </w:t>
      </w:r>
    </w:p>
    <w:p w14:paraId="1BC15B21"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8. «</w:t>
      </w:r>
      <w:proofErr w:type="gramStart"/>
      <w:r w:rsidRPr="00BA4AD5">
        <w:rPr>
          <w:rFonts w:ascii="Times New Roman" w:eastAsia="Times New Roman" w:hAnsi="Times New Roman" w:cs="Times New Roman"/>
          <w:sz w:val="24"/>
          <w:szCs w:val="24"/>
          <w:lang w:bidi="en-US"/>
        </w:rPr>
        <w:t>Танк  Т</w:t>
      </w:r>
      <w:proofErr w:type="gramEnd"/>
      <w:r w:rsidRPr="00BA4AD5">
        <w:rPr>
          <w:rFonts w:ascii="Times New Roman" w:eastAsia="Times New Roman" w:hAnsi="Times New Roman" w:cs="Times New Roman"/>
          <w:sz w:val="24"/>
          <w:szCs w:val="24"/>
          <w:lang w:bidi="en-US"/>
        </w:rPr>
        <w:t xml:space="preserve">–34 и 76–миллиметровая  противотанковая пушка, установленные  на  рубеже  обороны  советских  войск  1941–1944  годов», 1967–1974  гг. местонахождение: Новгородская область, Новгородский район, д. Волотово. Памятник принят на государственную охрану в соответствии с Постановлением Администрации Новгородской области № 21. Зарегистрирован в реестре на основании Приказа Министерства культуры Российской Федерации от 21 октября 2015 года № 10523-р. Регистрационный номер 531410057110005. </w:t>
      </w:r>
    </w:p>
    <w:p w14:paraId="63D1B5E3"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9. «Кладбище советских воинов», 1941-1944, 1950 г., местонахождение: Новгородская область, Новгородский район, д. Волынь. Данное кладбище принято на государственную охрану в соответствии с Постановлением Администрации Новгородской области № 21. Зарегистрировано в реестре на основании Приказа Министерства культуры Российской Федерации от 21 октября 2015 года № 10689-р. Регистрационный номер 531410057500005. </w:t>
      </w:r>
    </w:p>
    <w:p w14:paraId="7F3BA871"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10. «Кладбище советских воинов, погибших в годы Великой Отечественной войны», 1941-1945 гг. местонахождение: Новгородская область, Новгородский район, д. Волынь, 800 м к юго-востоку от деревни. Кладбище принято на государственную охрану в соответствии с Постановлением Администрации Новгородской области от 12 апреля 1996 года № 138 «О памятниках истории и культуры». Зарегистрировано в реестре на основании Приказа Министерства культуры Российской Федерации от 26 апреля 2017 года № 88863-р. Регистрационный номер 531410857400005. </w:t>
      </w:r>
    </w:p>
    <w:p w14:paraId="2EB9F53B"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11. «Братская могила советских воинов, погибших в годы Великой Отечественной войны», 1941-1945 гг., местонахождение: Новгородская область, Новгородский район, д. Городок. Братская могила принята на государственную охрану в соответствии с Постановлением Администрации Новгородской области № 138. Зарегистрирован в реестре на основании Приказа Министерства культуры Российской Федерации от 21 марта 2017 года № 82670-р. Регистрационный номер 531710857380005. Границы территории братской могилы утверждены Приказом комитета государственной охраны культурного наследия Новгородской области от 30 мая 2016 года № 404. </w:t>
      </w:r>
    </w:p>
    <w:p w14:paraId="2F01ADC7"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12. «Воинское кладбище воинов Советской Армии, погибших в боях с немецко-фашистскими захватчиками в период Великой Отечественной войны 1941-1945 гг.», 1941-1945 гг. местонахождение: Новгородская область, Новгородский район, д. Змейско. Воинское кладбище принято на государственную охрану в соответствии с Решением Новгородского облисполкома № 79. Зарегистрировано в реестре на основании Приказа Министерства культуры Российской Федерации от 26 апреля 2017 года № 89346-р. Регистрационный номер 531410857320005. </w:t>
      </w:r>
    </w:p>
    <w:p w14:paraId="6E7480DC"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13. «Воинское кладбище воинов Советской Армии, погибших в боях с немецко-фашистскими захватчиками в период Великой Отечественной войны 1941-1945 гг.», 1941-1945 гг. местонахождение: Новгородская область, Новгородский район, д. Марково. Воинское кладбище принято на государственную охрану в соответствии с Решением Новгородского облисполкома № 79. Зарегистрировано в реестре на основании Приказа Министерства культуры Российской Федерации от 28 апреля 2017 года № 90609-р. Регистрационный номер 531410857410005. </w:t>
      </w:r>
    </w:p>
    <w:p w14:paraId="06806266"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14. «Воинское кладбище воинов Советской Армии, погибших в боях за освобождение г. Новгорода в марте-апреле 1943 года», март-апрель 1943 года местонахождение: Новгородская область, Новгородский район, д. Мшага. Воинское кладбище принято на государственную охрану в соответствии с Решением Новгородского облисполкома № 79. Зарегистрировано в реестре на основании Приказа Министерства культуры Российской Федерации от 26 апреля 2017 года № 89355-р. Регистрационный номер 531410867410005. </w:t>
      </w:r>
    </w:p>
    <w:p w14:paraId="064B9AE1"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15. «Братская могила воинов Советской Армии, погибших в боях с немецко-фашистскими захватчиками в период Великой Отечественной войны 1941-1945 гг.», 1941-1945 гг. местонахождение: Новгородская область, Новгородский район, д. Новоселицы, территория военного городка. Данная братская могила принята на государственную охрану в соответствии с Решением Новгородского облисполкома № 79. Зарегистрировано в реестре на основании Приказа Министерства культуры Российской Федерации от 21 марта 2017 года № 82460-р. Регистрационный номер 531710857260005. </w:t>
      </w:r>
    </w:p>
    <w:p w14:paraId="1D816994"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16. «Воинское кладбище воинов Советской Армии, погибших в период Великой Отечественной войны 1941-1945 гг.», 1942-1945 гг. местонахождение: Новгородская область, Новгородский район, д. Плашкино. Воинское кладбище принято на государственную охрану в соответствии с Решением Новгородского облисполкома № 79. Зарегистрировано в реестре на основании Приказа Министерства культуры Российской Федерации от 26 апреля 2017 года № 88675-р. Регистрационный номер 531710857280005. </w:t>
      </w:r>
    </w:p>
    <w:p w14:paraId="08BC2351"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17. «Братская могила воинов Советской Армии, погибших в период Великой Отечественной войны 1941-1945 гг.», 1941-1945 гг. местонахождение: Новгородская область, Новгородский район, д. Рышево. Братская могила принята на государственную охрану в соответствии с Решением Новгородского облисполкома № 79. Зарегистрирована в реестре на основании Приказа Министерства культуры Российской Федерации от 21 марта 2017 года № 83219-р. Регистрационный номер 531410852570005. </w:t>
      </w:r>
    </w:p>
    <w:p w14:paraId="34A39805"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18. «Братская могила воинов Советской Армии, погибших в период Великой Отечественной войны 1941-1945 гг.», 1941-1945 гг., местонахождение: Новгородская область, Новгородский район, д. Савино. Братская могила принята на государственную охрану в соответствии с Решением Новгородского облисполкома № 79. Зарегистрирована в реестре на основании Приказа Министерства культуры Российской Федерации от 21 марта 2017 года № 82999-р. Регистрационный номер 531410852590005. Границы территории памятника утверждены Приказом комитета государственной охраны культурного наследия Новгородской области от 30 мая 2016 года № 402. </w:t>
      </w:r>
    </w:p>
    <w:p w14:paraId="030BB723"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19. «Обелиск солдатам и офицерам 448 артиллерийского полка, погибшим в боях за освобождение Новгородской области в 1941-1945 гг.», 1941-1945 гг., местонахождение: Новгородская область, Новгородский район, д. Савино. Обелиск принят на государственную охрану в соответствии с Решением Новгородского облисполкома № 79. Зарегистрирован в реестре на основании Приказа Министерства культуры Российской Федерации                               от 26 апреля 2017 года № 88952-р. Регистрационный номер 531410857420005. Границы территории памятника утверждены Приказом комитета государственной охраны культурного наследия Новгородской </w:t>
      </w:r>
      <w:proofErr w:type="gramStart"/>
      <w:r w:rsidRPr="00BA4AD5">
        <w:rPr>
          <w:rFonts w:ascii="Times New Roman" w:eastAsia="Times New Roman" w:hAnsi="Times New Roman" w:cs="Times New Roman"/>
          <w:sz w:val="24"/>
          <w:szCs w:val="24"/>
          <w:lang w:bidi="en-US"/>
        </w:rPr>
        <w:t>области  от</w:t>
      </w:r>
      <w:proofErr w:type="gramEnd"/>
      <w:r w:rsidRPr="00BA4AD5">
        <w:rPr>
          <w:rFonts w:ascii="Times New Roman" w:eastAsia="Times New Roman" w:hAnsi="Times New Roman" w:cs="Times New Roman"/>
          <w:sz w:val="24"/>
          <w:szCs w:val="24"/>
          <w:lang w:bidi="en-US"/>
        </w:rPr>
        <w:t xml:space="preserve"> 30 мая 2016 года № 387.</w:t>
      </w:r>
    </w:p>
    <w:p w14:paraId="737D597B"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20. «Братская могила воинов Советской Армии, погибших в боях с немецко-фашистскими захватчиками в период Великой Отечественной войны 1941-1945 гг.», 1941-1945 гг., местонахождение: Новгородская область, Новгородский район, д. Слутка. Братская могила принята на государственную охрану в соответствии с Решением Новгородского облисполкома № 79. Зарегистрирована в реестре на основании Приказа Министерства культуры Российской Федерации от 26 апреля 2017 года № 88449-р. Регистрационный номер 531410857430005. </w:t>
      </w:r>
    </w:p>
    <w:p w14:paraId="2ADEC47D"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21. «Памятный знак бойцам 229 стрелковой дивизии, погибших в боях за освобождение г. Новгорода от немецко-фашистских захватчиков», местонахождение: Новгородская область, Новгородский район, д. Хутынь. Данный памятный знак принят на государственную охрану в соответствии с Решением Новгородского облисполкома от 07 мая 1985 года № 171 «О принятии на государственную охрану памятников истории и культуры местного значения». Зарегистрирован в реестре на основании Приказа Министерства культуры Российской Федерации от 21 октября 2015 года №11828 -р. Регистрационный номер 531410058550005. Границы территории памятника утверждены Приказом комитета государственной охраны культурного наследия Новгородской области от 30 мая 2016 года № 386. </w:t>
      </w:r>
    </w:p>
    <w:p w14:paraId="3F24C31B"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22. «Кладбище советских воинов, погибших в годы Великой Отечественной войны», 1941-1945 гг. местонахождение: Новгородская область, Новгородский район, д. Шевелево. Указанное кладбище принято на государственную охрану в соответствии с Постановлением Администрации Новгородской области № 138. Зарегистрировано в реестре на основании Приказа Министерства культуры Российской Федерации от 28 апреля 2017 года № 90696-р. Регистрационный номер 531710857140005. </w:t>
      </w:r>
    </w:p>
    <w:p w14:paraId="005DB888" w14:textId="77777777" w:rsidR="00BA4AD5" w:rsidRPr="00BA4AD5" w:rsidRDefault="00BA4AD5" w:rsidP="00BA4AD5">
      <w:pPr>
        <w:tabs>
          <w:tab w:val="left" w:pos="5643"/>
          <w:tab w:val="left" w:pos="6213"/>
          <w:tab w:val="left" w:pos="7125"/>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w:t>
      </w:r>
    </w:p>
    <w:p w14:paraId="267CE517"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На территории Савинского сельского поселения Новгородского муниципального района Новгородской области находятся следующие </w:t>
      </w:r>
      <w:r w:rsidRPr="00BA4AD5">
        <w:rPr>
          <w:rFonts w:ascii="Times New Roman" w:eastAsia="Times New Roman" w:hAnsi="Times New Roman" w:cs="Times New Roman"/>
          <w:b/>
          <w:sz w:val="24"/>
          <w:szCs w:val="24"/>
          <w:lang w:bidi="en-US"/>
        </w:rPr>
        <w:t>выявленные объекты культурного (в том числе археологического) наследия</w:t>
      </w:r>
      <w:r w:rsidRPr="00BA4AD5">
        <w:rPr>
          <w:rFonts w:ascii="Times New Roman" w:eastAsia="Times New Roman" w:hAnsi="Times New Roman" w:cs="Times New Roman"/>
          <w:sz w:val="24"/>
          <w:szCs w:val="24"/>
          <w:lang w:bidi="en-US"/>
        </w:rPr>
        <w:t xml:space="preserve">: </w:t>
      </w:r>
    </w:p>
    <w:p w14:paraId="206D793A"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Волотово, западная часть. Данный памятник археологии включен в перечень выявленных объектов культурного наследия Новгородской области на основании Приказа комитета культуры, туризма и архивного дела Новгородской области от 11 марта 2009 года № 140 (далее Приказ комитета № 140).</w:t>
      </w:r>
    </w:p>
    <w:p w14:paraId="22D06E14"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«Городище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Городок, северная часть, правый коренной берег р. Волхов.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311BBE19"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«Городище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Городок, 0,4 км к ЮЗ, на мысу при впадении р. Городенки в р. Волхов, на территории кладбища.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10588DD7"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Дубровка, северная часть деревни, по обе стороны дороги Савино-Селищи.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304632E5"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Дубровка, 0,2 км севернее, правый берег р. Волхов. Данный памятник археологии включен в перечень выявленных объектов культурного наследия Новгородской области на основании Приказа комитета культуры № 140.</w:t>
      </w:r>
    </w:p>
    <w:p w14:paraId="101B411A"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Зарелье, наиболее возвышенная часть деревни. Данный памятник археологии включен в перечень выявленных объектов культурного наследия Новгородской области на основании Приказа комитета № 140. </w:t>
      </w:r>
    </w:p>
    <w:p w14:paraId="009D47FC"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Кирилловка, восточная окраина, в 0,2 км восточнее дороги Савино-Селищи. Данный памятник археологии включен в перечень выявленных объектов культурного наследия Новгородской области на основании Приказа комитета № 140. </w:t>
      </w:r>
    </w:p>
    <w:p w14:paraId="2CDF313D"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«Жальник», </w:t>
      </w:r>
      <w:r w:rsidRPr="00BA4AD5">
        <w:rPr>
          <w:rFonts w:ascii="Times New Roman" w:eastAsia="Times New Roman" w:hAnsi="Times New Roman" w:cs="Times New Roman"/>
          <w:sz w:val="24"/>
          <w:szCs w:val="24"/>
          <w:lang w:val="en-US" w:bidi="en-US"/>
        </w:rPr>
        <w:t>XII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Кирилловка, восточная окраина, к северо-востоку от сопки.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0970CED3" w14:textId="77777777" w:rsidR="00BA4AD5" w:rsidRPr="00BA4AD5" w:rsidRDefault="00BA4AD5" w:rsidP="00BA4AD5">
      <w:pPr>
        <w:numPr>
          <w:ilvl w:val="0"/>
          <w:numId w:val="94"/>
        </w:numPr>
        <w:tabs>
          <w:tab w:val="left" w:pos="993"/>
          <w:tab w:val="left" w:pos="6213"/>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«Кирилловка, руины комплекса построек штабного городка Второго округа военных поселений в д. Муравьи»,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северная окраина д. Киррилловка, на правом берегу р. Волхов, по обеим сторонам автомобильной дороги Савино − Селищи. Данный памятник включен в перечень выявленных объектов культурного наследия Новгородской области на основании Приказа инспекции от 13 мая 2022 года № 113. </w:t>
      </w:r>
    </w:p>
    <w:p w14:paraId="47BB3594"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Робейка, 0,2 км западнее.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74034471"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«Рышево, селище», конец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тыс. н.э. – </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Рышево, в 0,2 км к югу от деревни (приблизительно в 0,45 км к юго-западу от церкви Рождества Богородицы), в 0,08 км к северо-востоку от края правого берега р. Мста. Данный памятник археологии включен в перечень выявленных объектов культурного наследия на основании Приказа инспекции от 29 июля 2020 года № 755. </w:t>
      </w:r>
    </w:p>
    <w:p w14:paraId="3C65AB1F"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Савино, 3 км южнее, у лесной дороги.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236298B5"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Савино, 0,4 км юго-восточнее сопки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1889266E"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w:t>
      </w:r>
      <w:r w:rsidRPr="00BA4AD5">
        <w:rPr>
          <w:rFonts w:ascii="Times New Roman" w:eastAsia="Times New Roman" w:hAnsi="Times New Roman" w:cs="Times New Roman"/>
          <w:sz w:val="24"/>
          <w:szCs w:val="24"/>
          <w:lang w:val="en-US" w:bidi="en-US"/>
        </w:rPr>
        <w:t>III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Савино, д. Савино, 0,4 км южнее сопки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60941929"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«Руины Савво-Вишерского монастыря», </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Савино, 30 м восточнее дороги в д. Селищи, правый коренной берег р. Вишеры, у моста.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2C961383"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Сельцо-Шатерно, правый берег Сиверсова канала, наиболее возвышенная часть деревни.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1477455C"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Спас-Нередицы, на территории деревни и к северо-востоку от нее.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3EAC99D0"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0,1 км северо-восточнее сопки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7E958DA9"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«Сопка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на территории современного кладбища, правый берег р. Волхов.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4A688913"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к западу от сопки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275F8156"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III</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0,3-0,5 км к ЮЗ, правый коренной берег р. Волхов.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15F17525"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IV</w:t>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sz w:val="24"/>
          <w:szCs w:val="24"/>
          <w:lang w:val="en-US" w:bidi="en-US"/>
        </w:rPr>
        <w:t>XI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2 км к ЮЗ, правый коренной берег р. Волхов.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6B27C90E"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«Селище», </w:t>
      </w:r>
      <w:r w:rsidRPr="00BA4AD5">
        <w:rPr>
          <w:rFonts w:ascii="Times New Roman" w:eastAsia="Times New Roman" w:hAnsi="Times New Roman" w:cs="Times New Roman"/>
          <w:sz w:val="24"/>
          <w:szCs w:val="24"/>
          <w:lang w:val="en-US" w:bidi="en-US"/>
        </w:rPr>
        <w:t>XIV</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Шолохово, 0,75 км севернее, к Ю и ЮВ от ц. Спаса на Ковалеве, на берегу пруда. Данный памятник археологии включен в перечень выявленных объектов культурного наследия Новгородской области на основании Приказа комитета № 140.</w:t>
      </w:r>
    </w:p>
    <w:p w14:paraId="70591C43"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колокольня», 1750-1770 гг., местонахождение: Новгородская область, Новгородский район, д. Хутынь. Колокольня, 1750-1770 гг. включена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  </w:t>
      </w:r>
    </w:p>
    <w:p w14:paraId="259E320C"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корпус братский южный»,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XVII</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 </w:t>
      </w:r>
    </w:p>
    <w:p w14:paraId="40F2CC01"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корпус западный береговой (настоятельские, казначейские, наместнические и братские кельи)», 2-я пол. </w:t>
      </w:r>
      <w:r w:rsidRPr="00BA4AD5">
        <w:rPr>
          <w:rFonts w:ascii="Times New Roman" w:eastAsia="Times New Roman" w:hAnsi="Times New Roman" w:cs="Times New Roman"/>
          <w:sz w:val="24"/>
          <w:szCs w:val="24"/>
          <w:lang w:val="en-US" w:bidi="en-US"/>
        </w:rPr>
        <w:t>XVIII</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вв.,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 </w:t>
      </w:r>
    </w:p>
    <w:p w14:paraId="3D890D71"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ограда», </w:t>
      </w:r>
      <w:r w:rsidRPr="00BA4AD5">
        <w:rPr>
          <w:rFonts w:ascii="Times New Roman" w:eastAsia="Times New Roman" w:hAnsi="Times New Roman" w:cs="Times New Roman"/>
          <w:sz w:val="24"/>
          <w:szCs w:val="24"/>
          <w:lang w:val="en-US" w:bidi="en-US"/>
        </w:rPr>
        <w:t>XIX</w:t>
      </w:r>
      <w:r w:rsidRPr="00BA4AD5">
        <w:rPr>
          <w:rFonts w:ascii="Times New Roman" w:eastAsia="Times New Roman" w:hAnsi="Times New Roman" w:cs="Times New Roman"/>
          <w:sz w:val="24"/>
          <w:szCs w:val="24"/>
          <w:lang w:bidi="en-US"/>
        </w:rPr>
        <w:t xml:space="preserve"> в.,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 </w:t>
      </w:r>
    </w:p>
    <w:p w14:paraId="4DD5820A"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собор Спасо-Преображенский», 1515 г.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w:t>
      </w:r>
    </w:p>
    <w:p w14:paraId="12EA993F"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трапезная с церковью Варлаама Хутынского», 1550-1552 гг.,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w:t>
      </w:r>
    </w:p>
    <w:p w14:paraId="4D05B0AC"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«Хутынский Варлаамов монастырь (руины), </w:t>
      </w:r>
      <w:r w:rsidRPr="00BA4AD5">
        <w:rPr>
          <w:rFonts w:ascii="Times New Roman" w:eastAsia="Times New Roman" w:hAnsi="Times New Roman" w:cs="Times New Roman"/>
          <w:sz w:val="24"/>
          <w:szCs w:val="24"/>
          <w:lang w:val="en-US" w:bidi="en-US"/>
        </w:rPr>
        <w:t>XVI</w:t>
      </w:r>
      <w:r w:rsidRPr="00BA4AD5">
        <w:rPr>
          <w:rFonts w:ascii="Times New Roman" w:eastAsia="Times New Roman" w:hAnsi="Times New Roman" w:cs="Times New Roman"/>
          <w:sz w:val="24"/>
          <w:szCs w:val="24"/>
          <w:lang w:bidi="en-US"/>
        </w:rPr>
        <w:t xml:space="preserve"> в.: церковь Григория Армянского», 1535 г., местонахождение: Новгородская область, Новгородский район, д. Хутынь. Памятник включен в перечень выявленных объектов культурного наследия Новгородской области на основании Приказа комитета № 140. Границы территории данного памятника утверждены Приказом комитета государственной охраны культурного наследия Новгородской области от 03 июня 2016 года № 416 (с дополнениями от 07 августа 2019 года).</w:t>
      </w:r>
    </w:p>
    <w:p w14:paraId="6E578575"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«Братская могила советских воинов», 1941-1944 гг., местонахождение: Новгородская область, Новгородский район, д. Мытно. Братская </w:t>
      </w:r>
      <w:proofErr w:type="gramStart"/>
      <w:r w:rsidRPr="00BA4AD5">
        <w:rPr>
          <w:rFonts w:ascii="Times New Roman" w:eastAsia="Times New Roman" w:hAnsi="Times New Roman" w:cs="Times New Roman"/>
          <w:sz w:val="24"/>
          <w:szCs w:val="24"/>
          <w:lang w:bidi="en-US"/>
        </w:rPr>
        <w:t>могила  включена</w:t>
      </w:r>
      <w:proofErr w:type="gramEnd"/>
      <w:r w:rsidRPr="00BA4AD5">
        <w:rPr>
          <w:rFonts w:ascii="Times New Roman" w:eastAsia="Times New Roman" w:hAnsi="Times New Roman" w:cs="Times New Roman"/>
          <w:sz w:val="24"/>
          <w:szCs w:val="24"/>
          <w:lang w:bidi="en-US"/>
        </w:rPr>
        <w:t xml:space="preserve"> в перечень выявленных объектов культурного наследия Новгородской области на основании Приказа комитета № 140.</w:t>
      </w:r>
    </w:p>
    <w:p w14:paraId="2EA7C494" w14:textId="77777777" w:rsidR="00BA4AD5" w:rsidRPr="00BA4AD5" w:rsidRDefault="00BA4AD5" w:rsidP="00BA4AD5">
      <w:pPr>
        <w:numPr>
          <w:ilvl w:val="0"/>
          <w:numId w:val="94"/>
        </w:numPr>
        <w:tabs>
          <w:tab w:val="left" w:pos="993"/>
          <w:tab w:val="left" w:pos="1134"/>
          <w:tab w:val="left" w:pos="7125"/>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«Кладбище советских воинов», 1941-1944 гг., местонахождение: Новгородская область, Новгородский район, д. Савино, местность "Дубки". Кладбище советских воинов включено в перечень выявленных объектов культурного наследия Новгородской области на основании Приказа комитета № 140.</w:t>
      </w:r>
    </w:p>
    <w:p w14:paraId="752D2AF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В соответствии с требованиями федерального закона от 25.06.2002г. №73-ФЗ «Об объектах культурного значения (памятниках истории и культуры) народов РФ», областного закона </w:t>
      </w:r>
      <w:proofErr w:type="gramStart"/>
      <w:r w:rsidRPr="00BA4AD5">
        <w:rPr>
          <w:rFonts w:ascii="Times New Roman" w:eastAsia="Times New Roman" w:hAnsi="Times New Roman" w:cs="Times New Roman"/>
          <w:kern w:val="3"/>
          <w:sz w:val="24"/>
          <w:szCs w:val="24"/>
          <w:lang w:eastAsia="zh-CN"/>
        </w:rPr>
        <w:t>Новгородской  области</w:t>
      </w:r>
      <w:proofErr w:type="gramEnd"/>
      <w:r w:rsidRPr="00BA4AD5">
        <w:rPr>
          <w:rFonts w:ascii="Times New Roman" w:eastAsia="Times New Roman" w:hAnsi="Times New Roman" w:cs="Times New Roman"/>
          <w:kern w:val="3"/>
          <w:sz w:val="24"/>
          <w:szCs w:val="24"/>
          <w:lang w:eastAsia="zh-CN"/>
        </w:rPr>
        <w:t xml:space="preserve"> от 25.12.2015г. №140-оз (изм. на 16.10.2017г.)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Новгородской  области», Постановлением Правительства Российской Федерации от 12.09.2015г. №972, и «Положение о зонах охраны объектов культурного наследия (памятников истории и культуры) народов Российской Федерации», утвержденного Постановлением Правительства Российской Федерации от 12.09.2015 года №972, выполнение любой хозяйственной деятельности на земельных участках, прилегающих к вышеперечисленным памятникам должно быть предварительно согласовано с региональным органом охраны объектов культурного наследия.</w:t>
      </w:r>
    </w:p>
    <w:p w14:paraId="60D657B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ar-SA" w:bidi="en-US"/>
        </w:rPr>
      </w:pPr>
      <w:r w:rsidRPr="00BA4AD5">
        <w:rPr>
          <w:rFonts w:ascii="Times New Roman" w:eastAsia="Times New Roman" w:hAnsi="Times New Roman" w:cs="Times New Roman"/>
          <w:sz w:val="24"/>
          <w:szCs w:val="24"/>
          <w:lang w:eastAsia="ar-SA" w:bidi="en-US"/>
        </w:rPr>
        <w:t>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хозяйственных и иных работ должны быть внесены разделы об обеспечении сохранности обнаруженных объектов.</w:t>
      </w:r>
    </w:p>
    <w:p w14:paraId="19EEF4D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sz w:val="24"/>
          <w:szCs w:val="24"/>
          <w:lang w:eastAsia="ar-SA"/>
        </w:rPr>
        <w:t>Согласно требованиям Федерального закона № 4292-1-ФЗ «Об увековечивании памяти погибших при защите Отечества» перед проведением любых работ на территории боевых действий необходимо провести обследование местности в целях выявления неизвестных захоронений.</w:t>
      </w:r>
    </w:p>
    <w:p w14:paraId="7F33F09C"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83" w:name="_Toc159490769"/>
      <w:bookmarkStart w:id="284" w:name="_Toc3294996"/>
      <w:r w:rsidRPr="00BA4AD5">
        <w:rPr>
          <w:rFonts w:ascii="Times New Roman" w:eastAsia="Times New Roman" w:hAnsi="Times New Roman" w:cs="Times New Roman"/>
          <w:b/>
          <w:bCs/>
          <w:sz w:val="24"/>
          <w:szCs w:val="20"/>
          <w:lang w:eastAsia="x-none"/>
        </w:rPr>
        <w:t>3.6. Перечень мероприятий по сохранению объектов культурного наследия</w:t>
      </w:r>
      <w:bookmarkEnd w:id="283"/>
    </w:p>
    <w:p w14:paraId="06A2915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При реализации генерального плана поселения 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(далее - Реестр), выявленных объектов культурного наследия либо объектов, обладающих признаками объекта культурного наследия, в соответствии со статьей 30 Закона № 73-ФЗ,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w:t>
      </w:r>
      <w:r w:rsidRPr="00BA4AD5">
        <w:rPr>
          <w:rFonts w:ascii="Times New Roman" w:eastAsia="Times New Roman" w:hAnsi="Times New Roman" w:cs="Times New Roman"/>
          <w:iCs/>
          <w:color w:val="000000"/>
          <w:sz w:val="24"/>
          <w:szCs w:val="24"/>
          <w:lang w:bidi="en-US"/>
        </w:rPr>
        <w:t>25</w:t>
      </w:r>
      <w:r w:rsidRPr="00BA4AD5">
        <w:rPr>
          <w:rFonts w:ascii="Times New Roman" w:eastAsia="Times New Roman" w:hAnsi="Times New Roman" w:cs="Times New Roman"/>
          <w:i/>
          <w:iCs/>
          <w:color w:val="000000"/>
          <w:sz w:val="24"/>
          <w:szCs w:val="24"/>
          <w:lang w:bidi="en-US"/>
        </w:rPr>
        <w:t xml:space="preserve"> </w:t>
      </w:r>
      <w:r w:rsidRPr="00BA4AD5">
        <w:rPr>
          <w:rFonts w:ascii="Times New Roman" w:eastAsia="Times New Roman" w:hAnsi="Times New Roman" w:cs="Times New Roman"/>
          <w:sz w:val="24"/>
          <w:szCs w:val="24"/>
          <w:lang w:bidi="en-US"/>
        </w:rPr>
        <w:t>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w:t>
      </w:r>
    </w:p>
    <w:p w14:paraId="25ADF25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Согласно п. 4 статьи 40 Закона № 73-ФЗ </w:t>
      </w:r>
      <w:r w:rsidRPr="00BA4AD5">
        <w:rPr>
          <w:rFonts w:ascii="Times New Roman" w:eastAsia="Times New Roman" w:hAnsi="Times New Roman" w:cs="Times New Roman"/>
          <w:sz w:val="24"/>
          <w:szCs w:val="24"/>
          <w:shd w:val="clear" w:color="auto" w:fill="FFFFFF"/>
          <w:lang w:bidi="en-US"/>
        </w:rPr>
        <w:t>работы по сохранению объекта культурного наследия, которые затрагивают конструктивные и другие характеристики надежности и безопасности данного объекта культурного наследия, проводятся в соответствии с требованиями настоящего Федерального закона и Градостроительного</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lang w:bidi="en-US"/>
        </w:rPr>
        <w:t>кодекса</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Российской Федерации.</w:t>
      </w:r>
    </w:p>
    <w:p w14:paraId="1D3707F7"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 xml:space="preserve">В соответствии со статьей 3.1. Закона № 73-ФЗ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w:t>
      </w:r>
    </w:p>
    <w:p w14:paraId="63395B1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 xml:space="preserve">Согласно статье 5 Закона № 73-ФЗ </w:t>
      </w:r>
      <w:r w:rsidRPr="00BA4AD5">
        <w:rPr>
          <w:rFonts w:ascii="Times New Roman" w:eastAsia="Times New Roman" w:hAnsi="Times New Roman" w:cs="Times New Roman"/>
          <w:kern w:val="3"/>
          <w:sz w:val="24"/>
          <w:szCs w:val="24"/>
          <w:shd w:val="clear" w:color="auto" w:fill="FFFFFF"/>
          <w:lang w:eastAsia="zh-CN"/>
        </w:rPr>
        <w:t>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w:t>
      </w:r>
      <w:hyperlink r:id="rId42" w:anchor="dst100850" w:history="1">
        <w:r w:rsidRPr="00BA4AD5">
          <w:rPr>
            <w:rFonts w:ascii="Times New Roman" w:eastAsia="Times New Roman" w:hAnsi="Times New Roman" w:cs="Times New Roman"/>
            <w:kern w:val="3"/>
            <w:sz w:val="24"/>
            <w:szCs w:val="24"/>
            <w:shd w:val="clear" w:color="auto" w:fill="FFFFFF"/>
            <w:lang w:eastAsia="zh-CN"/>
          </w:rPr>
          <w:t>законодательством</w:t>
        </w:r>
      </w:hyperlink>
      <w:r w:rsidRPr="00BA4AD5">
        <w:rPr>
          <w:rFonts w:ascii="Times New Roman" w:eastAsia="Times New Roman" w:hAnsi="Times New Roman" w:cs="Times New Roman"/>
          <w:kern w:val="3"/>
          <w:sz w:val="24"/>
          <w:szCs w:val="24"/>
          <w:shd w:val="clear" w:color="auto" w:fill="FFFFFF"/>
          <w:lang w:eastAsia="zh-CN"/>
        </w:rPr>
        <w:t> Российской Федерации и настоящим Федеральным законом.</w:t>
      </w:r>
    </w:p>
    <w:p w14:paraId="2A6811FE"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В целях обеспечения охраны объектов культурного наследия, расположенных на территории поселения, необходимо учитывать ограничения на использование земельных участков, непосредственно связанных с земельными участками в границах территории объекта культурного наследия.</w:t>
      </w:r>
    </w:p>
    <w:p w14:paraId="7586FD2F"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Согласно статье 5.1. Закона № 73-ФЗ в границах территории объекта культурного наследия:</w:t>
      </w:r>
    </w:p>
    <w:p w14:paraId="56ABF1F4"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285" w:name="dst289"/>
      <w:bookmarkEnd w:id="285"/>
      <w:r w:rsidRPr="00BA4AD5">
        <w:rPr>
          <w:rFonts w:ascii="Times New Roman" w:eastAsia="Times New Roman" w:hAnsi="Times New Roman" w:cs="Times New Roman"/>
          <w:sz w:val="24"/>
          <w:szCs w:val="24"/>
          <w:lang w:bidi="en-US"/>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1D6DFD7A"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286" w:name="dst290"/>
      <w:bookmarkEnd w:id="286"/>
      <w:r w:rsidRPr="00BA4AD5">
        <w:rPr>
          <w:rFonts w:ascii="Times New Roman" w:eastAsia="Times New Roman" w:hAnsi="Times New Roman" w:cs="Times New Roman"/>
          <w:sz w:val="24"/>
          <w:szCs w:val="24"/>
          <w:lang w:bidi="en-US"/>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14:paraId="1FA1F103"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287" w:name="dst291"/>
      <w:bookmarkEnd w:id="287"/>
      <w:r w:rsidRPr="00BA4AD5">
        <w:rPr>
          <w:rFonts w:ascii="Times New Roman" w:eastAsia="Times New Roman" w:hAnsi="Times New Roman" w:cs="Times New Roman"/>
          <w:sz w:val="24"/>
          <w:szCs w:val="24"/>
          <w:lang w:bidi="en-US"/>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22A7C2B4"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 xml:space="preserve"> В соответствии со статьями 28, 30 Закона № 73-ФЗ в целях определения наличия или отсутствия объектов, обладающих признаками объекта культурного наследия, земельные участки, подлежащие воздействию земляных, строительных, мелиоративных, хозяйственных и иных работ, подлежат государственной экспертизе.</w:t>
      </w:r>
    </w:p>
    <w:p w14:paraId="18E5393A"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4"/>
          <w:szCs w:val="24"/>
          <w:shd w:val="clear" w:color="auto" w:fill="FFFFFF"/>
          <w:lang w:eastAsia="zh-CN"/>
        </w:rPr>
        <w:t xml:space="preserve">Историко-культурная экспертиза согласно статьи 31 </w:t>
      </w:r>
      <w:r w:rsidRPr="00BA4AD5">
        <w:rPr>
          <w:rFonts w:ascii="Times New Roman" w:eastAsia="Times New Roman" w:hAnsi="Times New Roman" w:cs="Times New Roman"/>
          <w:kern w:val="3"/>
          <w:sz w:val="26"/>
          <w:szCs w:val="26"/>
          <w:lang w:eastAsia="zh-CN"/>
        </w:rPr>
        <w:t>Закона № 73-ФЗ</w:t>
      </w:r>
      <w:r w:rsidRPr="00BA4AD5">
        <w:rPr>
          <w:rFonts w:ascii="Times New Roman" w:eastAsia="Times New Roman" w:hAnsi="Times New Roman" w:cs="Times New Roman"/>
          <w:kern w:val="3"/>
          <w:sz w:val="24"/>
          <w:szCs w:val="24"/>
          <w:shd w:val="clear" w:color="auto" w:fill="FFFFFF"/>
          <w:lang w:eastAsia="zh-CN"/>
        </w:rPr>
        <w:t xml:space="preserve"> проводится до начала работ по сохранению объекта культурного наследия, землеустроительных, земляных, строительных, мелиоративных, хозяйственных и иных работ, осуществление которых может оказывать прямое или косвенное воздействие на объект культурного наследия, включенный в реестр, выявленный объект культурного наследия либо объект, обладающий признаками объекта культурного наследия, и (или) до утверждения градостроительных регламентов.</w:t>
      </w:r>
    </w:p>
    <w:p w14:paraId="2CD124A3"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соответствии со статьей 45 Закона № 73-ФЗ </w:t>
      </w:r>
      <w:r w:rsidRPr="00BA4AD5">
        <w:rPr>
          <w:rFonts w:ascii="Times New Roman" w:eastAsia="Times New Roman" w:hAnsi="Times New Roman" w:cs="Times New Roman"/>
          <w:sz w:val="24"/>
          <w:szCs w:val="24"/>
          <w:shd w:val="clear" w:color="auto" w:fill="FFFFFF"/>
          <w:lang w:bidi="en-US"/>
        </w:rPr>
        <w:t>работы по сохранению объекта культурного наследия, включенного в реестр, или выявленного объекта культурного наследия проводятся на основании задания на проведение указанных работ, разрешения на проведение указанных работ,</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lang w:bidi="en-US"/>
        </w:rPr>
        <w:t>выданных</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органом охраны объектов культурного наследия, указанным в</w:t>
      </w:r>
      <w:r w:rsidRPr="00BA4AD5">
        <w:rPr>
          <w:rFonts w:ascii="Times New Roman" w:eastAsia="Times New Roman" w:hAnsi="Times New Roman" w:cs="Times New Roman"/>
          <w:sz w:val="24"/>
          <w:szCs w:val="24"/>
          <w:shd w:val="clear" w:color="auto" w:fill="FFFFFF"/>
          <w:lang w:val="en-US" w:bidi="en-US"/>
        </w:rPr>
        <w:t> </w:t>
      </w:r>
      <w:hyperlink r:id="rId43" w:anchor="dst624" w:history="1">
        <w:r w:rsidRPr="00BA4AD5">
          <w:rPr>
            <w:rFonts w:ascii="Times New Roman" w:eastAsia="Times New Roman" w:hAnsi="Times New Roman" w:cs="Times New Roman"/>
            <w:sz w:val="24"/>
            <w:szCs w:val="24"/>
            <w:shd w:val="clear" w:color="auto" w:fill="FFFFFF"/>
            <w:lang w:bidi="en-US"/>
          </w:rPr>
          <w:t>пункте 2</w:t>
        </w:r>
      </w:hyperlink>
      <w:r w:rsidRPr="00BA4AD5">
        <w:rPr>
          <w:rFonts w:ascii="Times New Roman" w:eastAsia="Times New Roman" w:hAnsi="Times New Roman" w:cs="Times New Roman"/>
          <w:sz w:val="24"/>
          <w:szCs w:val="24"/>
          <w:shd w:val="clear" w:color="auto" w:fill="FFFFFF"/>
          <w:lang w:bidi="en-US"/>
        </w:rPr>
        <w:t xml:space="preserve"> статьи </w:t>
      </w:r>
      <w:r w:rsidRPr="00BA4AD5">
        <w:rPr>
          <w:rFonts w:ascii="Times New Roman" w:eastAsia="Times New Roman" w:hAnsi="Times New Roman" w:cs="Times New Roman"/>
          <w:sz w:val="24"/>
          <w:szCs w:val="24"/>
          <w:lang w:bidi="en-US"/>
        </w:rPr>
        <w:t>45 Закона № 73-ФЗ</w:t>
      </w:r>
      <w:r w:rsidRPr="00BA4AD5">
        <w:rPr>
          <w:rFonts w:ascii="Times New Roman" w:eastAsia="Times New Roman" w:hAnsi="Times New Roman" w:cs="Times New Roman"/>
          <w:sz w:val="24"/>
          <w:szCs w:val="24"/>
          <w:shd w:val="clear" w:color="auto" w:fill="FFFFFF"/>
          <w:lang w:bidi="en-US"/>
        </w:rPr>
        <w:t>, проектной документации на проведение работ по сохранению объекта культурного наследия, включенного в реестр, или выявленного объекта культурного наследия, согласованной соответствующим органом охраны объектов культурного наследия, указанным в</w:t>
      </w:r>
      <w:r w:rsidRPr="00BA4AD5">
        <w:rPr>
          <w:rFonts w:ascii="Times New Roman" w:eastAsia="Times New Roman" w:hAnsi="Times New Roman" w:cs="Times New Roman"/>
          <w:sz w:val="24"/>
          <w:szCs w:val="24"/>
          <w:shd w:val="clear" w:color="auto" w:fill="FFFFFF"/>
          <w:lang w:val="en-US" w:bidi="en-US"/>
        </w:rPr>
        <w:t> </w:t>
      </w:r>
      <w:hyperlink r:id="rId44" w:anchor="dst624" w:history="1">
        <w:r w:rsidRPr="00BA4AD5">
          <w:rPr>
            <w:rFonts w:ascii="Times New Roman" w:eastAsia="Times New Roman" w:hAnsi="Times New Roman" w:cs="Times New Roman"/>
            <w:sz w:val="24"/>
            <w:szCs w:val="24"/>
            <w:shd w:val="clear" w:color="auto" w:fill="FFFFFF"/>
            <w:lang w:bidi="en-US"/>
          </w:rPr>
          <w:t>пункте 2</w:t>
        </w:r>
      </w:hyperlink>
      <w:r w:rsidRPr="00BA4AD5">
        <w:rPr>
          <w:rFonts w:ascii="Times New Roman" w:eastAsia="Times New Roman" w:hAnsi="Times New Roman" w:cs="Times New Roman"/>
          <w:sz w:val="24"/>
          <w:szCs w:val="24"/>
          <w:shd w:val="clear" w:color="auto" w:fill="FFFFFF"/>
          <w:lang w:bidi="en-US"/>
        </w:rPr>
        <w:t xml:space="preserve"> статьи </w:t>
      </w:r>
      <w:r w:rsidRPr="00BA4AD5">
        <w:rPr>
          <w:rFonts w:ascii="Times New Roman" w:eastAsia="Times New Roman" w:hAnsi="Times New Roman" w:cs="Times New Roman"/>
          <w:sz w:val="24"/>
          <w:szCs w:val="24"/>
          <w:lang w:bidi="en-US"/>
        </w:rPr>
        <w:t>45 Закона № 73-ФЗ</w:t>
      </w:r>
      <w:r w:rsidRPr="00BA4AD5">
        <w:rPr>
          <w:rFonts w:ascii="Times New Roman" w:eastAsia="Times New Roman" w:hAnsi="Times New Roman" w:cs="Times New Roman"/>
          <w:sz w:val="24"/>
          <w:szCs w:val="24"/>
          <w:shd w:val="clear" w:color="auto" w:fill="FFFFFF"/>
          <w:lang w:bidi="en-US"/>
        </w:rPr>
        <w:t>, а также при условии осуществления технического, авторского надзора и государственного надзора в области охраны объектов культурного наследия за их проведением.</w:t>
      </w:r>
    </w:p>
    <w:p w14:paraId="6E774E63"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Согласно статье 13 Закона № 73-ФЗ источниками финансирования мероприятий по сохранению, популяризации и государственной охране объектов культурного наследия являются: </w:t>
      </w:r>
      <w:bookmarkStart w:id="288" w:name="dst100083"/>
      <w:bookmarkEnd w:id="288"/>
      <w:r w:rsidRPr="00BA4AD5">
        <w:rPr>
          <w:rFonts w:ascii="Times New Roman" w:eastAsia="Times New Roman" w:hAnsi="Times New Roman" w:cs="Times New Roman"/>
          <w:sz w:val="24"/>
          <w:szCs w:val="24"/>
          <w:lang w:bidi="en-US"/>
        </w:rPr>
        <w:t xml:space="preserve">федеральный бюджет, </w:t>
      </w:r>
      <w:bookmarkStart w:id="289" w:name="dst100084"/>
      <w:bookmarkEnd w:id="289"/>
      <w:r w:rsidRPr="00BA4AD5">
        <w:rPr>
          <w:rFonts w:ascii="Times New Roman" w:eastAsia="Times New Roman" w:hAnsi="Times New Roman" w:cs="Times New Roman"/>
          <w:sz w:val="24"/>
          <w:szCs w:val="24"/>
          <w:lang w:bidi="en-US"/>
        </w:rPr>
        <w:t xml:space="preserve">бюджеты субъектов Российской Федерации, </w:t>
      </w:r>
      <w:bookmarkStart w:id="290" w:name="dst100085"/>
      <w:bookmarkEnd w:id="290"/>
      <w:r w:rsidRPr="00BA4AD5">
        <w:rPr>
          <w:rFonts w:ascii="Times New Roman" w:eastAsia="Times New Roman" w:hAnsi="Times New Roman" w:cs="Times New Roman"/>
          <w:sz w:val="24"/>
          <w:szCs w:val="24"/>
          <w:lang w:bidi="en-US"/>
        </w:rPr>
        <w:t xml:space="preserve">внебюджетные поступления, </w:t>
      </w:r>
      <w:bookmarkStart w:id="291" w:name="dst7"/>
      <w:bookmarkEnd w:id="291"/>
      <w:r w:rsidRPr="00BA4AD5">
        <w:rPr>
          <w:rFonts w:ascii="Times New Roman" w:eastAsia="Times New Roman" w:hAnsi="Times New Roman" w:cs="Times New Roman"/>
          <w:sz w:val="24"/>
          <w:szCs w:val="24"/>
          <w:lang w:bidi="en-US"/>
        </w:rPr>
        <w:t>местные бюджеты.</w:t>
      </w:r>
    </w:p>
    <w:p w14:paraId="72072F9C"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4"/>
          <w:szCs w:val="24"/>
          <w:shd w:val="clear" w:color="auto" w:fill="FFFFFF"/>
          <w:lang w:eastAsia="zh-CN"/>
        </w:rPr>
        <w:t>Финансирование мероприятий по сохранению, популяризации и государственной охране объектов культурного наследия за счет средств, получаемых от использования находящихся в собственности субъектов Российской Федерации и в муниципальной собственности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и (или) выявленных объектов культурного наследия, осуществляется в порядке, определенном законами субъектов Российской Федерации и нормативными правовыми актами органов местного самоуправления в пределах их компетенции.</w:t>
      </w:r>
    </w:p>
    <w:p w14:paraId="18BA796C"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Согласно пункту 4 статьи 36 Закона № 73-ФЗ в случае обнаружения в ходе проведения изыскательских, проектных, земляных, строительных, мелиоративных, хозяйственных работ, указанных в статье 30 Закона № 73-ФЗ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14:paraId="44D0E08D"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В связи с чем, после направления в региональный орган охраны объектов культурного наследия письменное заявление об обнаруженном объекте культурного наследия проводятся археологические полевые дороги.</w:t>
      </w:r>
    </w:p>
    <w:p w14:paraId="1C436388"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eastAsia="ru-RU"/>
        </w:rPr>
      </w:pPr>
      <w:proofErr w:type="gramStart"/>
      <w:r w:rsidRPr="00BA4AD5">
        <w:rPr>
          <w:rFonts w:ascii="Times New Roman" w:eastAsia="Times New Roman" w:hAnsi="Times New Roman" w:cs="Times New Roman"/>
          <w:sz w:val="24"/>
          <w:szCs w:val="24"/>
          <w:lang w:bidi="en-US"/>
        </w:rPr>
        <w:t>Согласно статьи</w:t>
      </w:r>
      <w:proofErr w:type="gramEnd"/>
      <w:r w:rsidRPr="00BA4AD5">
        <w:rPr>
          <w:rFonts w:ascii="Times New Roman" w:eastAsia="Times New Roman" w:hAnsi="Times New Roman" w:cs="Times New Roman"/>
          <w:sz w:val="24"/>
          <w:szCs w:val="24"/>
          <w:lang w:bidi="en-US"/>
        </w:rPr>
        <w:t xml:space="preserve"> 45.1 Закона № 73-ФЗ </w:t>
      </w:r>
      <w:r w:rsidRPr="00BA4AD5">
        <w:rPr>
          <w:rFonts w:ascii="Times New Roman" w:eastAsia="Times New Roman" w:hAnsi="Times New Roman" w:cs="Times New Roman"/>
          <w:sz w:val="24"/>
          <w:szCs w:val="24"/>
          <w:lang w:eastAsia="ru-RU"/>
        </w:rPr>
        <w:t>поиск археологических предметов и их изъятие из мест залегания могут производиться исключительно в составе археологических полевых работ.</w:t>
      </w:r>
    </w:p>
    <w:p w14:paraId="604E17D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Работы по выявлению и изучению объектов археологического наследия, включая работы, имеющие целью поиск и изъятие археологических предметов (далее - археологические полевые работы), проводятся на основании выдаваемого сроком не более чем на один год разрешения (открытого листа).</w:t>
      </w:r>
    </w:p>
    <w:p w14:paraId="2EF69A1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bookmarkStart w:id="292" w:name="dst243"/>
      <w:bookmarkEnd w:id="292"/>
      <w:r w:rsidRPr="00BA4AD5">
        <w:rPr>
          <w:rFonts w:ascii="Times New Roman" w:eastAsia="Times New Roman" w:hAnsi="Times New Roman" w:cs="Times New Roman"/>
          <w:kern w:val="3"/>
          <w:sz w:val="26"/>
          <w:szCs w:val="26"/>
          <w:lang w:eastAsia="zh-CN"/>
        </w:rPr>
        <w:t>В соответствии со статьей 11 Федерального закона от 14 января 1993 года № 4292-1 «Об увековечении памяти погибших при защите Отечества» к полномочиям органов местного самоуправления, осуществляющих работ по увековечиванию памяти погибших, относится осуществление мероприятий по содержанию в порядке и благоустройству воинских захоронений, мемориальных сооружений и объектов, увековечивающих память погибших при защите Отечества, которые находятся на их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w:t>
      </w:r>
    </w:p>
    <w:p w14:paraId="4581E9D3"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В целях оптимизации процессов изучения и инвентаризации объектов культурного наследия, рекомендуется проведение следующих мероприятий:</w:t>
      </w:r>
    </w:p>
    <w:p w14:paraId="23F42775"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 инициировать разработку и утверждение в установленном порядке зон охраны объектов культурного наследия;</w:t>
      </w:r>
    </w:p>
    <w:p w14:paraId="689A8B3E" w14:textId="77777777" w:rsidR="00BA4AD5" w:rsidRPr="00BA4AD5" w:rsidRDefault="00BA4AD5" w:rsidP="00BA4AD5">
      <w:pPr>
        <w:suppressAutoHyphens/>
        <w:autoSpaceDE w:val="0"/>
        <w:autoSpaceDN w:val="0"/>
        <w:spacing w:after="0" w:line="240" w:lineRule="auto"/>
        <w:ind w:firstLine="709"/>
        <w:jc w:val="both"/>
        <w:textAlignment w:val="baseline"/>
        <w:rPr>
          <w:rFonts w:ascii="Times New Roman" w:eastAsia="Times New Roman" w:hAnsi="Times New Roman" w:cs="Times New Roman"/>
          <w:kern w:val="3"/>
          <w:sz w:val="26"/>
          <w:szCs w:val="26"/>
          <w:lang w:eastAsia="zh-CN"/>
        </w:rPr>
      </w:pPr>
      <w:r w:rsidRPr="00BA4AD5">
        <w:rPr>
          <w:rFonts w:ascii="Times New Roman" w:eastAsia="Times New Roman" w:hAnsi="Times New Roman" w:cs="Times New Roman"/>
          <w:kern w:val="3"/>
          <w:sz w:val="26"/>
          <w:szCs w:val="26"/>
          <w:lang w:eastAsia="zh-CN"/>
        </w:rPr>
        <w:t>- инициировать перевод земельных участков, на которых расположены объекты культурного наследия в категорию особо охраняемых земель историко-культурного наследия (за исключением участков в границах населённых пунктов);</w:t>
      </w:r>
    </w:p>
    <w:p w14:paraId="0BDCBE4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популяризировать культурное наследие путём установки надписей и обозначений на территории объектов культурного наследия, зон охраны объектов культурного наследия.</w:t>
      </w:r>
    </w:p>
    <w:p w14:paraId="2E7BEA0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293" w:name="_Toc159490770"/>
      <w:r w:rsidRPr="00BA4AD5">
        <w:rPr>
          <w:rFonts w:ascii="Times New Roman" w:eastAsia="Times New Roman" w:hAnsi="Times New Roman" w:cs="Times New Roman"/>
          <w:b/>
          <w:bCs/>
          <w:sz w:val="24"/>
          <w:szCs w:val="20"/>
          <w:lang w:eastAsia="x-none"/>
        </w:rPr>
        <w:t>3.7. Особо охраняемые природные территории (ООПТ)</w:t>
      </w:r>
      <w:bookmarkEnd w:id="284"/>
      <w:bookmarkEnd w:id="293"/>
    </w:p>
    <w:p w14:paraId="62CDF8A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соответствии с Федеральным законом Российской Федерации от 14 марта 1995 года №33-ФЗ особо охраняемые природные территории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 Особо охраняемые природные территории относятся к объектам общенационального достояния.</w:t>
      </w:r>
    </w:p>
    <w:p w14:paraId="12C88D36"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bookmarkStart w:id="294" w:name="_Toc3294997"/>
      <w:r w:rsidRPr="00BA4AD5">
        <w:rPr>
          <w:rFonts w:ascii="Times New Roman" w:eastAsia="Times New Roman" w:hAnsi="Times New Roman" w:cs="Times New Roman"/>
          <w:sz w:val="24"/>
          <w:szCs w:val="24"/>
          <w:lang w:bidi="en-US"/>
        </w:rPr>
        <w:t>На территории Савинского сельского поселения расположены четыре существующих памятника природы регионального значения и планируемый к созданию государственный природный заказник регионального значения «Дельта реки Мста».</w:t>
      </w:r>
    </w:p>
    <w:p w14:paraId="32DE1E18" w14:textId="77777777" w:rsidR="00BA4AD5" w:rsidRPr="00BA4AD5" w:rsidRDefault="00BA4AD5" w:rsidP="00BA4AD5">
      <w:pPr>
        <w:keepNext/>
        <w:suppressAutoHyphens/>
        <w:autoSpaceDE w:val="0"/>
        <w:autoSpaceDN w:val="0"/>
        <w:spacing w:after="0" w:line="240" w:lineRule="auto"/>
        <w:jc w:val="center"/>
        <w:textAlignment w:val="baseline"/>
        <w:rPr>
          <w:rFonts w:ascii="Times New Roman" w:eastAsia="Arial" w:hAnsi="Times New Roman" w:cs="Times New Roman"/>
          <w:b/>
          <w:bCs/>
          <w:color w:val="000000"/>
          <w:kern w:val="3"/>
          <w:sz w:val="24"/>
          <w:szCs w:val="24"/>
          <w:lang w:eastAsia="zh-CN"/>
        </w:rPr>
      </w:pPr>
      <w:r w:rsidRPr="00BA4AD5">
        <w:rPr>
          <w:rFonts w:ascii="Times New Roman" w:eastAsia="Arial" w:hAnsi="Times New Roman" w:cs="Times New Roman"/>
          <w:b/>
          <w:bCs/>
          <w:color w:val="000000"/>
          <w:kern w:val="3"/>
          <w:sz w:val="24"/>
          <w:szCs w:val="24"/>
          <w:lang w:eastAsia="zh-CN"/>
        </w:rPr>
        <w:t>Памятники природы регионального значения на территории </w:t>
      </w:r>
    </w:p>
    <w:p w14:paraId="0E355185" w14:textId="77777777" w:rsidR="00BA4AD5" w:rsidRPr="00BA4AD5" w:rsidRDefault="00BA4AD5" w:rsidP="00BA4AD5">
      <w:pPr>
        <w:keepNext/>
        <w:suppressAutoHyphens/>
        <w:autoSpaceDE w:val="0"/>
        <w:autoSpaceDN w:val="0"/>
        <w:spacing w:after="0" w:line="240" w:lineRule="auto"/>
        <w:jc w:val="center"/>
        <w:textAlignment w:val="baseline"/>
        <w:rPr>
          <w:rFonts w:ascii="Times New Roman" w:eastAsia="Arial" w:hAnsi="Times New Roman" w:cs="Times New Roman"/>
          <w:b/>
          <w:bCs/>
          <w:color w:val="000000"/>
          <w:kern w:val="3"/>
          <w:sz w:val="24"/>
          <w:szCs w:val="24"/>
          <w:lang w:eastAsia="zh-CN"/>
        </w:rPr>
      </w:pPr>
      <w:r w:rsidRPr="00BA4AD5">
        <w:rPr>
          <w:rFonts w:ascii="Times New Roman" w:eastAsia="Arial" w:hAnsi="Times New Roman" w:cs="Times New Roman"/>
          <w:b/>
          <w:bCs/>
          <w:color w:val="000000"/>
          <w:kern w:val="3"/>
          <w:sz w:val="24"/>
          <w:szCs w:val="24"/>
          <w:lang w:eastAsia="zh-CN"/>
        </w:rPr>
        <w:t>Савинского сельского поселения</w:t>
      </w:r>
    </w:p>
    <w:p w14:paraId="2E8503C7" w14:textId="77777777" w:rsidR="00BA4AD5" w:rsidRPr="00BA4AD5" w:rsidRDefault="00BA4AD5" w:rsidP="00BA4AD5">
      <w:pPr>
        <w:widowControl w:val="0"/>
        <w:suppressAutoHyphens/>
        <w:autoSpaceDE w:val="0"/>
        <w:autoSpaceDN w:val="0"/>
        <w:spacing w:after="0" w:line="240" w:lineRule="auto"/>
        <w:jc w:val="right"/>
        <w:textAlignment w:val="baseline"/>
        <w:rPr>
          <w:rFonts w:ascii="Times New Roman" w:eastAsia="Arial" w:hAnsi="Times New Roman" w:cs="Times New Roman"/>
          <w:color w:val="202020"/>
          <w:kern w:val="3"/>
          <w:sz w:val="24"/>
          <w:szCs w:val="24"/>
          <w:lang w:eastAsia="zh-CN"/>
        </w:rPr>
      </w:pPr>
      <w:r w:rsidRPr="00BA4AD5">
        <w:rPr>
          <w:rFonts w:ascii="Times New Roman" w:eastAsia="Arial" w:hAnsi="Times New Roman" w:cs="Times New Roman"/>
          <w:color w:val="202020"/>
          <w:kern w:val="3"/>
          <w:sz w:val="24"/>
          <w:szCs w:val="24"/>
          <w:lang w:eastAsia="zh-CN"/>
        </w:rPr>
        <w:t>Таблица 3.21</w:t>
      </w:r>
    </w:p>
    <w:tbl>
      <w:tblPr>
        <w:tblW w:w="9782" w:type="dxa"/>
        <w:tblInd w:w="57" w:type="dxa"/>
        <w:tblLayout w:type="fixed"/>
        <w:tblCellMar>
          <w:top w:w="57" w:type="dxa"/>
          <w:left w:w="57" w:type="dxa"/>
          <w:bottom w:w="57" w:type="dxa"/>
          <w:right w:w="57" w:type="dxa"/>
        </w:tblCellMar>
        <w:tblLook w:val="0000" w:firstRow="0" w:lastRow="0" w:firstColumn="0" w:lastColumn="0" w:noHBand="0" w:noVBand="0"/>
      </w:tblPr>
      <w:tblGrid>
        <w:gridCol w:w="727"/>
        <w:gridCol w:w="2810"/>
        <w:gridCol w:w="6245"/>
      </w:tblGrid>
      <w:tr w:rsidR="00BA4AD5" w:rsidRPr="00BA4AD5" w14:paraId="2BA94FB2" w14:textId="77777777" w:rsidTr="00BA4AD5">
        <w:trPr>
          <w:cantSplit/>
        </w:trPr>
        <w:tc>
          <w:tcPr>
            <w:tcW w:w="727" w:type="dxa"/>
            <w:tcBorders>
              <w:top w:val="single" w:sz="4" w:space="0" w:color="000000"/>
              <w:left w:val="single" w:sz="4" w:space="0" w:color="000000"/>
              <w:bottom w:val="single" w:sz="4" w:space="0" w:color="000000"/>
            </w:tcBorders>
            <w:vAlign w:val="center"/>
          </w:tcPr>
          <w:p w14:paraId="3FEEC66E"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val="en-US" w:bidi="en-US"/>
              </w:rPr>
              <w:t>№</w:t>
            </w:r>
          </w:p>
          <w:p w14:paraId="463F3B55"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п/п</w:t>
            </w:r>
          </w:p>
        </w:tc>
        <w:tc>
          <w:tcPr>
            <w:tcW w:w="2810" w:type="dxa"/>
            <w:tcBorders>
              <w:top w:val="single" w:sz="4" w:space="0" w:color="000000"/>
              <w:left w:val="single" w:sz="4" w:space="0" w:color="000000"/>
              <w:bottom w:val="single" w:sz="4" w:space="0" w:color="000000"/>
            </w:tcBorders>
            <w:vAlign w:val="center"/>
          </w:tcPr>
          <w:p w14:paraId="02D40FC3"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Название памятника природы</w:t>
            </w:r>
          </w:p>
        </w:tc>
        <w:tc>
          <w:tcPr>
            <w:tcW w:w="6245" w:type="dxa"/>
            <w:tcBorders>
              <w:top w:val="single" w:sz="4" w:space="0" w:color="000000"/>
              <w:left w:val="single" w:sz="4" w:space="0" w:color="000000"/>
              <w:bottom w:val="single" w:sz="4" w:space="0" w:color="000000"/>
              <w:right w:val="single" w:sz="4" w:space="0" w:color="000000"/>
            </w:tcBorders>
            <w:vAlign w:val="center"/>
          </w:tcPr>
          <w:p w14:paraId="1C6D6430"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Правовой акт об</w:t>
            </w:r>
            <w:r w:rsidRPr="00BA4AD5">
              <w:rPr>
                <w:rFonts w:ascii="Times New Roman" w:eastAsia="Times New Roman" w:hAnsi="Times New Roman" w:cs="Times New Roman"/>
                <w:b/>
                <w:sz w:val="24"/>
                <w:szCs w:val="24"/>
                <w:lang w:val="en-US" w:bidi="en-US"/>
              </w:rPr>
              <w:t> </w:t>
            </w:r>
            <w:r w:rsidRPr="00BA4AD5">
              <w:rPr>
                <w:rFonts w:ascii="Times New Roman" w:eastAsia="Times New Roman" w:hAnsi="Times New Roman" w:cs="Times New Roman"/>
                <w:b/>
                <w:sz w:val="24"/>
                <w:szCs w:val="24"/>
                <w:lang w:bidi="en-US"/>
              </w:rPr>
              <w:t>образовании ООПТ</w:t>
            </w:r>
          </w:p>
        </w:tc>
      </w:tr>
      <w:tr w:rsidR="00BA4AD5" w:rsidRPr="00BA4AD5" w14:paraId="3125DA29" w14:textId="77777777" w:rsidTr="00BA4AD5">
        <w:trPr>
          <w:cantSplit/>
        </w:trPr>
        <w:tc>
          <w:tcPr>
            <w:tcW w:w="727" w:type="dxa"/>
            <w:tcBorders>
              <w:top w:val="single" w:sz="4" w:space="0" w:color="000000"/>
              <w:left w:val="single" w:sz="4" w:space="0" w:color="000000"/>
              <w:bottom w:val="single" w:sz="4" w:space="0" w:color="000000"/>
            </w:tcBorders>
            <w:vAlign w:val="center"/>
          </w:tcPr>
          <w:p w14:paraId="19632A5F"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2810" w:type="dxa"/>
            <w:tcBorders>
              <w:top w:val="single" w:sz="4" w:space="0" w:color="000000"/>
              <w:left w:val="single" w:sz="4" w:space="0" w:color="000000"/>
              <w:bottom w:val="single" w:sz="4" w:space="0" w:color="000000"/>
            </w:tcBorders>
            <w:vAlign w:val="center"/>
          </w:tcPr>
          <w:p w14:paraId="0C5D35AA" w14:textId="77777777" w:rsidR="00BA4AD5" w:rsidRPr="00BA4AD5" w:rsidRDefault="00BA4AD5" w:rsidP="00BA4AD5">
            <w:pPr>
              <w:suppressAutoHyphens/>
              <w:autoSpaceDE w:val="0"/>
              <w:autoSpaceDN w:val="0"/>
              <w:snapToGrid w:val="0"/>
              <w:spacing w:after="0" w:line="240" w:lineRule="auto"/>
              <w:jc w:val="center"/>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Волынские дубравы</w:t>
            </w:r>
          </w:p>
        </w:tc>
        <w:tc>
          <w:tcPr>
            <w:tcW w:w="6245" w:type="dxa"/>
            <w:tcBorders>
              <w:top w:val="single" w:sz="4" w:space="0" w:color="000000"/>
              <w:left w:val="single" w:sz="4" w:space="0" w:color="000000"/>
              <w:bottom w:val="single" w:sz="4" w:space="0" w:color="000000"/>
              <w:right w:val="single" w:sz="4" w:space="0" w:color="000000"/>
            </w:tcBorders>
            <w:vAlign w:val="center"/>
          </w:tcPr>
          <w:p w14:paraId="6EE0623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Постановление Правительства Новгородской области от 03.03.2020 № 67 «О памятнике природы регионального значения «Волынские дубравы»</w:t>
            </w:r>
          </w:p>
        </w:tc>
      </w:tr>
      <w:tr w:rsidR="00BA4AD5" w:rsidRPr="00BA4AD5" w14:paraId="438CE200" w14:textId="77777777" w:rsidTr="00BA4AD5">
        <w:trPr>
          <w:cantSplit/>
        </w:trPr>
        <w:tc>
          <w:tcPr>
            <w:tcW w:w="727" w:type="dxa"/>
            <w:tcBorders>
              <w:top w:val="single" w:sz="4" w:space="0" w:color="000000"/>
              <w:left w:val="single" w:sz="4" w:space="0" w:color="000000"/>
              <w:bottom w:val="single" w:sz="4" w:space="0" w:color="000000"/>
            </w:tcBorders>
            <w:vAlign w:val="center"/>
          </w:tcPr>
          <w:p w14:paraId="142F37A1"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w:t>
            </w:r>
          </w:p>
        </w:tc>
        <w:tc>
          <w:tcPr>
            <w:tcW w:w="2810" w:type="dxa"/>
            <w:tcBorders>
              <w:top w:val="single" w:sz="4" w:space="0" w:color="000000"/>
              <w:left w:val="single" w:sz="4" w:space="0" w:color="000000"/>
              <w:bottom w:val="single" w:sz="4" w:space="0" w:color="000000"/>
            </w:tcBorders>
            <w:vAlign w:val="center"/>
          </w:tcPr>
          <w:p w14:paraId="7275E211" w14:textId="77777777" w:rsidR="00BA4AD5" w:rsidRPr="00BA4AD5" w:rsidRDefault="00BA4AD5" w:rsidP="00BA4AD5">
            <w:pPr>
              <w:suppressAutoHyphens/>
              <w:autoSpaceDE w:val="0"/>
              <w:autoSpaceDN w:val="0"/>
              <w:snapToGrid w:val="0"/>
              <w:spacing w:after="0" w:line="240" w:lineRule="auto"/>
              <w:jc w:val="center"/>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Савинские дубравы</w:t>
            </w:r>
          </w:p>
        </w:tc>
        <w:tc>
          <w:tcPr>
            <w:tcW w:w="6245" w:type="dxa"/>
            <w:tcBorders>
              <w:top w:val="single" w:sz="4" w:space="0" w:color="000000"/>
              <w:left w:val="single" w:sz="4" w:space="0" w:color="000000"/>
              <w:bottom w:val="single" w:sz="4" w:space="0" w:color="000000"/>
              <w:right w:val="single" w:sz="4" w:space="0" w:color="000000"/>
            </w:tcBorders>
            <w:vAlign w:val="center"/>
          </w:tcPr>
          <w:p w14:paraId="2F6EAA6D" w14:textId="77777777" w:rsidR="00BA4AD5" w:rsidRPr="00BA4AD5" w:rsidRDefault="00BA4AD5" w:rsidP="00BA4AD5">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BA4AD5">
              <w:rPr>
                <w:rFonts w:ascii="Times New Roman" w:eastAsia="SimSun" w:hAnsi="Times New Roman" w:cs="Times New Roman"/>
                <w:kern w:val="3"/>
                <w:sz w:val="24"/>
                <w:szCs w:val="24"/>
                <w:lang w:eastAsia="zh-CN" w:bidi="hi-IN"/>
              </w:rPr>
              <w:t>Постановление Правительства Новгородской области от 03.03.2020 № 63 «О памятнике природы регионального значения «Савинские дубравы»</w:t>
            </w:r>
          </w:p>
        </w:tc>
      </w:tr>
      <w:tr w:rsidR="00BA4AD5" w:rsidRPr="00BA4AD5" w14:paraId="0C1C2D20" w14:textId="77777777" w:rsidTr="00BA4AD5">
        <w:trPr>
          <w:cantSplit/>
        </w:trPr>
        <w:tc>
          <w:tcPr>
            <w:tcW w:w="727" w:type="dxa"/>
            <w:tcBorders>
              <w:top w:val="single" w:sz="4" w:space="0" w:color="000000"/>
              <w:left w:val="single" w:sz="4" w:space="0" w:color="000000"/>
              <w:bottom w:val="single" w:sz="4" w:space="0" w:color="000000"/>
            </w:tcBorders>
            <w:vAlign w:val="center"/>
          </w:tcPr>
          <w:p w14:paraId="0EC70201"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w:t>
            </w:r>
          </w:p>
        </w:tc>
        <w:tc>
          <w:tcPr>
            <w:tcW w:w="2810" w:type="dxa"/>
            <w:tcBorders>
              <w:top w:val="single" w:sz="4" w:space="0" w:color="000000"/>
              <w:left w:val="single" w:sz="4" w:space="0" w:color="000000"/>
              <w:bottom w:val="single" w:sz="4" w:space="0" w:color="000000"/>
            </w:tcBorders>
            <w:vAlign w:val="center"/>
          </w:tcPr>
          <w:p w14:paraId="03A49857" w14:textId="77777777" w:rsidR="00BA4AD5" w:rsidRPr="00BA4AD5" w:rsidRDefault="00BA4AD5" w:rsidP="00BA4AD5">
            <w:pPr>
              <w:suppressAutoHyphens/>
              <w:autoSpaceDE w:val="0"/>
              <w:autoSpaceDN w:val="0"/>
              <w:snapToGrid w:val="0"/>
              <w:spacing w:after="0" w:line="240" w:lineRule="auto"/>
              <w:jc w:val="center"/>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Мшагские дубравы</w:t>
            </w:r>
          </w:p>
        </w:tc>
        <w:tc>
          <w:tcPr>
            <w:tcW w:w="6245" w:type="dxa"/>
            <w:tcBorders>
              <w:top w:val="single" w:sz="4" w:space="0" w:color="000000"/>
              <w:left w:val="single" w:sz="4" w:space="0" w:color="000000"/>
              <w:bottom w:val="single" w:sz="4" w:space="0" w:color="000000"/>
              <w:right w:val="single" w:sz="4" w:space="0" w:color="000000"/>
            </w:tcBorders>
            <w:vAlign w:val="center"/>
          </w:tcPr>
          <w:p w14:paraId="5C74E904" w14:textId="77777777" w:rsidR="00BA4AD5" w:rsidRPr="00BA4AD5" w:rsidRDefault="00BA4AD5" w:rsidP="00BA4AD5">
            <w:pPr>
              <w:widowControl w:val="0"/>
              <w:suppressAutoHyphens/>
              <w:autoSpaceDN w:val="0"/>
              <w:spacing w:after="0" w:line="240" w:lineRule="auto"/>
              <w:jc w:val="center"/>
              <w:textAlignment w:val="baseline"/>
              <w:rPr>
                <w:rFonts w:ascii="Times New Roman" w:eastAsia="SimSun" w:hAnsi="Times New Roman" w:cs="Times New Roman"/>
                <w:kern w:val="3"/>
                <w:sz w:val="24"/>
                <w:szCs w:val="24"/>
                <w:lang w:eastAsia="zh-CN" w:bidi="hi-IN"/>
              </w:rPr>
            </w:pPr>
            <w:r w:rsidRPr="00BA4AD5">
              <w:rPr>
                <w:rFonts w:ascii="Times New Roman" w:eastAsia="SimSun" w:hAnsi="Times New Roman" w:cs="Times New Roman"/>
                <w:kern w:val="3"/>
                <w:sz w:val="24"/>
                <w:szCs w:val="24"/>
                <w:lang w:eastAsia="zh-CN" w:bidi="hi-IN"/>
              </w:rPr>
              <w:t>Постановление Правительства Новгородской области от 03.03.2020 № 65 «О памятнике природы регионального значения «Мшагские дубравы»</w:t>
            </w:r>
          </w:p>
        </w:tc>
      </w:tr>
      <w:tr w:rsidR="00BA4AD5" w:rsidRPr="00BA4AD5" w14:paraId="3A9431A9" w14:textId="77777777" w:rsidTr="00BA4AD5">
        <w:trPr>
          <w:cantSplit/>
        </w:trPr>
        <w:tc>
          <w:tcPr>
            <w:tcW w:w="727" w:type="dxa"/>
            <w:tcBorders>
              <w:top w:val="single" w:sz="4" w:space="0" w:color="000000"/>
              <w:left w:val="single" w:sz="4" w:space="0" w:color="000000"/>
              <w:bottom w:val="single" w:sz="4" w:space="0" w:color="000000"/>
            </w:tcBorders>
            <w:vAlign w:val="center"/>
          </w:tcPr>
          <w:p w14:paraId="2FFBE2F7" w14:textId="77777777" w:rsidR="00BA4AD5" w:rsidRPr="00BA4AD5" w:rsidRDefault="00BA4AD5" w:rsidP="00BA4AD5">
            <w:pPr>
              <w:autoSpaceDE w:val="0"/>
              <w:snapToGri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4</w:t>
            </w:r>
          </w:p>
        </w:tc>
        <w:tc>
          <w:tcPr>
            <w:tcW w:w="2810" w:type="dxa"/>
            <w:tcBorders>
              <w:top w:val="single" w:sz="4" w:space="0" w:color="000000"/>
              <w:left w:val="single" w:sz="4" w:space="0" w:color="000000"/>
              <w:bottom w:val="single" w:sz="4" w:space="0" w:color="000000"/>
            </w:tcBorders>
            <w:vAlign w:val="center"/>
          </w:tcPr>
          <w:p w14:paraId="6D3EFC5D" w14:textId="77777777" w:rsidR="00BA4AD5" w:rsidRPr="00BA4AD5" w:rsidRDefault="00BA4AD5" w:rsidP="00BA4AD5">
            <w:pPr>
              <w:suppressAutoHyphens/>
              <w:autoSpaceDE w:val="0"/>
              <w:autoSpaceDN w:val="0"/>
              <w:snapToGrid w:val="0"/>
              <w:spacing w:after="0" w:line="240" w:lineRule="auto"/>
              <w:jc w:val="center"/>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Сиверсов канал</w:t>
            </w:r>
          </w:p>
        </w:tc>
        <w:tc>
          <w:tcPr>
            <w:tcW w:w="6245" w:type="dxa"/>
            <w:tcBorders>
              <w:top w:val="single" w:sz="4" w:space="0" w:color="000000"/>
              <w:left w:val="single" w:sz="4" w:space="0" w:color="000000"/>
              <w:bottom w:val="single" w:sz="4" w:space="0" w:color="000000"/>
              <w:right w:val="single" w:sz="4" w:space="0" w:color="000000"/>
            </w:tcBorders>
            <w:vAlign w:val="center"/>
          </w:tcPr>
          <w:p w14:paraId="24646570" w14:textId="77777777" w:rsidR="00BA4AD5" w:rsidRPr="00BA4AD5" w:rsidRDefault="00BA4AD5" w:rsidP="00BA4AD5">
            <w:pPr>
              <w:suppressAutoHyphens/>
              <w:autoSpaceDE w:val="0"/>
              <w:autoSpaceDN w:val="0"/>
              <w:snapToGrid w:val="0"/>
              <w:spacing w:after="0" w:line="240" w:lineRule="auto"/>
              <w:jc w:val="center"/>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Решение Исполнительного комитета Новгородского областного Совета депутатов трудящихся от 28.10.1974 № 610 «О признании водных объектов памятниками природы и культуры в Новгородской области»</w:t>
            </w:r>
          </w:p>
        </w:tc>
      </w:tr>
    </w:tbl>
    <w:p w14:paraId="6241EE2B" w14:textId="77777777" w:rsidR="00BA4AD5" w:rsidRPr="00BA4AD5" w:rsidRDefault="00BA4AD5" w:rsidP="00BA4AD5">
      <w:pPr>
        <w:spacing w:after="0" w:line="360" w:lineRule="auto"/>
        <w:rPr>
          <w:rFonts w:ascii="Times New Roman" w:eastAsia="Times New Roman" w:hAnsi="Times New Roman" w:cs="Times New Roman"/>
          <w:sz w:val="24"/>
          <w:szCs w:val="24"/>
          <w:lang w:bidi="en-US"/>
        </w:rPr>
      </w:pPr>
    </w:p>
    <w:p w14:paraId="165AD64B" w14:textId="77777777" w:rsidR="00BA4AD5" w:rsidRPr="00BA4AD5" w:rsidRDefault="00BA4AD5" w:rsidP="00BA4AD5">
      <w:pPr>
        <w:spacing w:after="0" w:line="360" w:lineRule="auto"/>
        <w:rPr>
          <w:rFonts w:ascii="Times New Roman" w:eastAsia="Times New Roman" w:hAnsi="Times New Roman" w:cs="Times New Roman"/>
          <w:sz w:val="24"/>
          <w:szCs w:val="24"/>
          <w:lang w:bidi="en-US"/>
        </w:rPr>
      </w:pPr>
    </w:p>
    <w:p w14:paraId="35DBB996" w14:textId="77777777" w:rsidR="00BA4AD5" w:rsidRPr="00BA4AD5" w:rsidRDefault="00BA4AD5" w:rsidP="00BA4AD5">
      <w:pPr>
        <w:widowControl w:val="0"/>
        <w:numPr>
          <w:ilvl w:val="0"/>
          <w:numId w:val="89"/>
        </w:numPr>
        <w:tabs>
          <w:tab w:val="left" w:pos="993"/>
          <w:tab w:val="left" w:pos="2660"/>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Волынские дубравы</w:t>
      </w:r>
    </w:p>
    <w:p w14:paraId="496B8E2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Ценный лесной массив, в составе которого дубы в возрасте 75 - 140 лет, в заметном количестве ясень, липа и клен. Наблюдается восстановление дубового и липового древостоя. В подлеске обильны рябина, черемуха, жимолость, бузина, смородина, шиповник. В травяном покрове много видов дубравного широкотравья.</w:t>
      </w:r>
    </w:p>
    <w:p w14:paraId="3E384B4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Ценность лесного массива обусловлена тем, что на компактной территории в течение нескольких столетий сохранялся данный вид растительности. Дубравы отличаются хорошей сохранностью древостоя, разнообразием природных комплексов и наличием очень старых деревьев (возрастом свыше 140 лет).</w:t>
      </w:r>
    </w:p>
    <w:p w14:paraId="10AC9A9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Памятник природы расположен на землях лесного фонда.</w:t>
      </w:r>
    </w:p>
    <w:p w14:paraId="48B45F3D"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Памятник природы создан без изъятия земельных участков у собственников, владельцев и пользователей этих участков.</w:t>
      </w:r>
    </w:p>
    <w:p w14:paraId="4AB677B5"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Памятник природы расположен: Новгородская область, Новгородский район, Савинское сельское поселение. Местоположение в системе лесоустройства: кварталы 13 (часть), 14 (часть) Пригородного участкового лесничества Новгородского лесничества.</w:t>
      </w:r>
    </w:p>
    <w:p w14:paraId="551B3EB5"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Площадь: 132,15 га.</w:t>
      </w:r>
    </w:p>
    <w:p w14:paraId="11418B6F"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Профиль: комплексный.</w:t>
      </w:r>
    </w:p>
    <w:p w14:paraId="1A8EE776"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Назначение: сохранение природных комплексов дубрав как типа лесов, находящихся на границе ареала дуба, важного для сохранения этой реликтовой породы, а также неморального комплекса видов, многие из которых являются редкими в регионе.</w:t>
      </w:r>
    </w:p>
    <w:p w14:paraId="77524DF0"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Объекты особой охраны: </w:t>
      </w:r>
    </w:p>
    <w:p w14:paraId="2B84F99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Лесной массив, в составе которого присутствуют широколиственные породы деревьев, преимущественно дуб черешчатый;</w:t>
      </w:r>
    </w:p>
    <w:p w14:paraId="27688E3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Типичные для широколиственных лесов кустарники и травы;</w:t>
      </w:r>
    </w:p>
    <w:p w14:paraId="7125BFAE"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Почвы дубрав.</w:t>
      </w:r>
    </w:p>
    <w:p w14:paraId="50376A4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b/>
          <w:kern w:val="3"/>
          <w:sz w:val="24"/>
          <w:szCs w:val="24"/>
          <w:lang w:eastAsia="zh-CN"/>
        </w:rPr>
        <w:t>На территории памятника природы запрещается</w:t>
      </w:r>
      <w:r w:rsidRPr="00BA4AD5">
        <w:rPr>
          <w:rFonts w:ascii="Times New Roman" w:eastAsia="Arial" w:hAnsi="Times New Roman" w:cs="Times New Roman"/>
          <w:kern w:val="3"/>
          <w:sz w:val="24"/>
          <w:szCs w:val="24"/>
          <w:lang w:eastAsia="zh-CN"/>
        </w:rPr>
        <w:t xml:space="preserve"> любая хозяйственная и иная деятельность, влекущая нарушение сохранности памятника природы, в том числе:</w:t>
      </w:r>
    </w:p>
    <w:p w14:paraId="78F4E73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14:paraId="6656A5A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1.2. Проведение разведки и добычи полезных ископаемых;</w:t>
      </w:r>
    </w:p>
    <w:p w14:paraId="251F04B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1.3. Проведение буровых работ;</w:t>
      </w:r>
    </w:p>
    <w:p w14:paraId="3204A7A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1.4. Проведение взрывных работ;</w:t>
      </w:r>
    </w:p>
    <w:p w14:paraId="77A0EDA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1.5. Деятельность, влекущая за собой изменения гидрологического режима;</w:t>
      </w:r>
    </w:p>
    <w:p w14:paraId="73CA627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1.6. 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14:paraId="3630ECB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295" w:name="P104"/>
      <w:bookmarkEnd w:id="295"/>
      <w:r w:rsidRPr="00BA4AD5">
        <w:rPr>
          <w:rFonts w:ascii="Times New Roman" w:eastAsia="Arial" w:hAnsi="Times New Roman" w:cs="Times New Roman"/>
          <w:kern w:val="3"/>
          <w:sz w:val="24"/>
          <w:szCs w:val="24"/>
          <w:lang w:eastAsia="zh-CN"/>
        </w:rPr>
        <w:t>1.6.1. Случаев, когда осуществление указанной деятельности необходимо для обеспечения функционирования памятника природы;</w:t>
      </w:r>
    </w:p>
    <w:p w14:paraId="0DF5EED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296" w:name="P105"/>
      <w:bookmarkEnd w:id="296"/>
      <w:r w:rsidRPr="00BA4AD5">
        <w:rPr>
          <w:rFonts w:ascii="Times New Roman" w:eastAsia="Arial" w:hAnsi="Times New Roman" w:cs="Times New Roman"/>
          <w:kern w:val="3"/>
          <w:sz w:val="24"/>
          <w:szCs w:val="24"/>
          <w:lang w:eastAsia="zh-CN"/>
        </w:rPr>
        <w:t>1.6.2.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14:paraId="2ED8771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1.7. Проведение всех видов рубок, иное уничтожение и повреждение растительности, за исключением:</w:t>
      </w:r>
    </w:p>
    <w:p w14:paraId="415D5DA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297" w:name="P107"/>
      <w:bookmarkEnd w:id="297"/>
      <w:r w:rsidRPr="00BA4AD5">
        <w:rPr>
          <w:rFonts w:ascii="Times New Roman" w:eastAsia="Arial" w:hAnsi="Times New Roman" w:cs="Times New Roman"/>
          <w:kern w:val="3"/>
          <w:sz w:val="24"/>
          <w:szCs w:val="24"/>
          <w:lang w:eastAsia="zh-CN"/>
        </w:rPr>
        <w:t>1.7.1.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14:paraId="35DFE27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1.7.2. Случаев, когда осуществление указанной деятельности необходимо для обеспечения функционирования памятника природы;</w:t>
      </w:r>
    </w:p>
    <w:p w14:paraId="690075B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1.7.3. Осуществления деятельности, предусмотренной </w:t>
      </w:r>
      <w:hyperlink w:anchor="P105">
        <w:r w:rsidRPr="00BA4AD5">
          <w:rPr>
            <w:rFonts w:ascii="Times New Roman" w:eastAsia="Arial" w:hAnsi="Times New Roman" w:cs="Times New Roman"/>
            <w:kern w:val="3"/>
            <w:sz w:val="24"/>
            <w:szCs w:val="24"/>
            <w:lang w:eastAsia="zh-CN"/>
          </w:rPr>
          <w:t>подпунктом 1.6.2</w:t>
        </w:r>
      </w:hyperlink>
      <w:r w:rsidRPr="00BA4AD5">
        <w:rPr>
          <w:rFonts w:ascii="Times New Roman" w:eastAsia="Arial" w:hAnsi="Times New Roman" w:cs="Times New Roman"/>
          <w:kern w:val="3"/>
          <w:sz w:val="24"/>
          <w:szCs w:val="24"/>
          <w:lang w:eastAsia="zh-CN"/>
        </w:rPr>
        <w:t xml:space="preserve"> настоящего Положения;</w:t>
      </w:r>
    </w:p>
    <w:p w14:paraId="51B05F3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298" w:name="P110"/>
      <w:bookmarkEnd w:id="298"/>
      <w:r w:rsidRPr="00BA4AD5">
        <w:rPr>
          <w:rFonts w:ascii="Times New Roman" w:eastAsia="Arial" w:hAnsi="Times New Roman" w:cs="Times New Roman"/>
          <w:kern w:val="3"/>
          <w:sz w:val="24"/>
          <w:szCs w:val="24"/>
          <w:lang w:eastAsia="zh-CN"/>
        </w:rPr>
        <w:t>1.7.4.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14:paraId="7642BA1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1.8. Складирование и размещение строительных и иных материалов, грунтов, конструкций, за исключением:</w:t>
      </w:r>
    </w:p>
    <w:p w14:paraId="78EA0C1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299" w:name="P112"/>
      <w:bookmarkEnd w:id="299"/>
      <w:r w:rsidRPr="00BA4AD5">
        <w:rPr>
          <w:rFonts w:ascii="Times New Roman" w:eastAsia="Arial" w:hAnsi="Times New Roman" w:cs="Times New Roman"/>
          <w:kern w:val="3"/>
          <w:sz w:val="24"/>
          <w:szCs w:val="24"/>
          <w:lang w:eastAsia="zh-CN"/>
        </w:rPr>
        <w:t xml:space="preserve">1.8.1. Случаев, предусмотренных </w:t>
      </w:r>
      <w:hyperlink w:anchor="P104">
        <w:r w:rsidRPr="00BA4AD5">
          <w:rPr>
            <w:rFonts w:ascii="Times New Roman" w:eastAsia="Arial" w:hAnsi="Times New Roman" w:cs="Times New Roman"/>
            <w:kern w:val="3"/>
            <w:sz w:val="24"/>
            <w:szCs w:val="24"/>
            <w:lang w:eastAsia="zh-CN"/>
          </w:rPr>
          <w:t>подпунктами 1.6.1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1.6.2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1.7.1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1.7.4</w:t>
        </w:r>
      </w:hyperlink>
      <w:r w:rsidRPr="00BA4AD5">
        <w:rPr>
          <w:rFonts w:ascii="Times New Roman" w:eastAsia="Arial" w:hAnsi="Times New Roman" w:cs="Times New Roman"/>
          <w:kern w:val="3"/>
          <w:sz w:val="24"/>
          <w:szCs w:val="24"/>
          <w:lang w:eastAsia="zh-CN"/>
        </w:rPr>
        <w:t xml:space="preserve"> настоящего Положения;</w:t>
      </w:r>
    </w:p>
    <w:p w14:paraId="45E0068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1.9. Заготовка живицы, заготовка веточного корма, сгребание лесной подстилки;</w:t>
      </w:r>
    </w:p>
    <w:p w14:paraId="3E687B2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1.10. Искусственное лесовосстановление путем создания лесных культур, за исключением случаев лесовосстановления после проведения сплошных рубок;</w:t>
      </w:r>
    </w:p>
    <w:p w14:paraId="494A8EB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1.11. Использование территории для ведения сельского хозяйства, включая ведение крестьянского (фермерского) и личного подсобного хозяйства, ведения садоводства и огородничества, за исключением случаев, когда такая деятельность осуществляется при землепользовании земельных участков, для которых на момент создания памятника природы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14:paraId="4C52F29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1.12.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14:paraId="2531E72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1.13. Интродукция живых организмов;</w:t>
      </w:r>
    </w:p>
    <w:p w14:paraId="067D512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1.14. Деятельность, приводящая к уничтожению объектов животного мира, причинению им вреда, изъятие из среды их обитания, за исключением:</w:t>
      </w:r>
    </w:p>
    <w:p w14:paraId="10A02A48"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1.14.1. Случаев, когда такая деятельность связана с сохранением и восстановлением природных комплексов и объектов памятника природы;</w:t>
      </w:r>
    </w:p>
    <w:p w14:paraId="6B82B41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1.14.2. Проведения научно-исследовательских работ;</w:t>
      </w:r>
    </w:p>
    <w:p w14:paraId="1043CF7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1.14.3. Любительского рыболовства;</w:t>
      </w:r>
    </w:p>
    <w:p w14:paraId="1479E9E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1.14.4. Регулирования численности отдельных объектов животного мира;</w:t>
      </w:r>
    </w:p>
    <w:p w14:paraId="240F4A8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1.14.5. Уничтожения почвенных животных при осуществлении деятельности, предусмотренной </w:t>
      </w:r>
      <w:hyperlink w:anchor="P104">
        <w:r w:rsidRPr="00BA4AD5">
          <w:rPr>
            <w:rFonts w:ascii="Times New Roman" w:eastAsia="Arial" w:hAnsi="Times New Roman" w:cs="Times New Roman"/>
            <w:kern w:val="3"/>
            <w:sz w:val="24"/>
            <w:szCs w:val="24"/>
            <w:lang w:eastAsia="zh-CN"/>
          </w:rPr>
          <w:t>подпунктами 1.6.1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1.6.2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1.7.1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1.7.4</w:t>
        </w:r>
      </w:hyperlink>
      <w:r w:rsidRPr="00BA4AD5">
        <w:rPr>
          <w:rFonts w:ascii="Times New Roman" w:eastAsia="Arial" w:hAnsi="Times New Roman" w:cs="Times New Roman"/>
          <w:kern w:val="3"/>
          <w:sz w:val="24"/>
          <w:szCs w:val="24"/>
          <w:lang w:eastAsia="zh-CN"/>
        </w:rPr>
        <w:t xml:space="preserve">, </w:t>
      </w:r>
      <w:hyperlink w:anchor="P112">
        <w:r w:rsidRPr="00BA4AD5">
          <w:rPr>
            <w:rFonts w:ascii="Times New Roman" w:eastAsia="Arial" w:hAnsi="Times New Roman" w:cs="Times New Roman"/>
            <w:kern w:val="3"/>
            <w:sz w:val="24"/>
            <w:szCs w:val="24"/>
            <w:lang w:eastAsia="zh-CN"/>
          </w:rPr>
          <w:t>1.8.1</w:t>
        </w:r>
      </w:hyperlink>
      <w:r w:rsidRPr="00BA4AD5">
        <w:rPr>
          <w:rFonts w:ascii="Times New Roman" w:eastAsia="Arial" w:hAnsi="Times New Roman" w:cs="Times New Roman"/>
          <w:kern w:val="3"/>
          <w:sz w:val="24"/>
          <w:szCs w:val="24"/>
          <w:lang w:eastAsia="zh-CN"/>
        </w:rPr>
        <w:t xml:space="preserve"> настоящего Положения;</w:t>
      </w:r>
    </w:p>
    <w:p w14:paraId="79AB612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1.15. Деятельность, приводящая к изменению среды обитания объектов животного мира и ухудшению условий их размножения, нагула, отдыха и путей миграции;</w:t>
      </w:r>
    </w:p>
    <w:p w14:paraId="3EBA166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1.16. Сбор биологических и минералогических коллекций, кроме сбора, осуществляемого в целях научно-исследовательской деятельности;</w:t>
      </w:r>
    </w:p>
    <w:p w14:paraId="03F9C74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 Движение и стоянка автомототранспортных средств и тяжелой техники вне дорог, в том числе лесных, общего и необщего пользования, за исключением:</w:t>
      </w:r>
    </w:p>
    <w:p w14:paraId="205EDD8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1.17.1. Осуществления деятельности по охране и обеспечению функционирования памятника природы;</w:t>
      </w:r>
    </w:p>
    <w:p w14:paraId="7265BC7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1.17.2. Осуществления государственного надзора и муниципального контроля;</w:t>
      </w:r>
    </w:p>
    <w:p w14:paraId="43FB159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1.17.3. Проведения научно-исследовательских работ;</w:t>
      </w:r>
    </w:p>
    <w:p w14:paraId="12771F5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1.17.4. Осуществления охраны, защиты, воспроизводства лесов;</w:t>
      </w:r>
    </w:p>
    <w:p w14:paraId="7EFA00E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1.17.5. Осуществления деятельности, предусмотренной </w:t>
      </w:r>
      <w:hyperlink w:anchor="P104">
        <w:r w:rsidRPr="00BA4AD5">
          <w:rPr>
            <w:rFonts w:ascii="Times New Roman" w:eastAsia="Arial" w:hAnsi="Times New Roman" w:cs="Times New Roman"/>
            <w:kern w:val="3"/>
            <w:sz w:val="24"/>
            <w:szCs w:val="24"/>
            <w:lang w:eastAsia="zh-CN"/>
          </w:rPr>
          <w:t>подпунктами 1.6.1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1.6.2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1.7.1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1.7.4</w:t>
        </w:r>
      </w:hyperlink>
      <w:r w:rsidRPr="00BA4AD5">
        <w:rPr>
          <w:rFonts w:ascii="Times New Roman" w:eastAsia="Arial" w:hAnsi="Times New Roman" w:cs="Times New Roman"/>
          <w:kern w:val="3"/>
          <w:sz w:val="24"/>
          <w:szCs w:val="24"/>
          <w:lang w:eastAsia="zh-CN"/>
        </w:rPr>
        <w:t xml:space="preserve"> настоящего Положения;</w:t>
      </w:r>
    </w:p>
    <w:p w14:paraId="580195E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1.17.6. Осуществления мер пожарной безопасности;</w:t>
      </w:r>
    </w:p>
    <w:p w14:paraId="4FDFAB3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1.18. Использование автомототранспортных средств на гусеничном ходу и волокуш;</w:t>
      </w:r>
    </w:p>
    <w:p w14:paraId="52B8F61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1.19. Транзитный прогон сельскохозяйственных животных вне дорог общего пользования;</w:t>
      </w:r>
    </w:p>
    <w:p w14:paraId="1CC67DC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1.20.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14:paraId="05D4A4A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1.21.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14:paraId="49BC335D"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1.22. Разведение костров, пуск палов;</w:t>
      </w:r>
    </w:p>
    <w:p w14:paraId="540B5B3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1.23. Размещение отходов производства и потребления.</w:t>
      </w:r>
    </w:p>
    <w:p w14:paraId="52B6299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p>
    <w:p w14:paraId="31654D15" w14:textId="77777777" w:rsidR="00BA4AD5" w:rsidRPr="00BA4AD5" w:rsidRDefault="00BA4AD5" w:rsidP="00BA4AD5">
      <w:pPr>
        <w:widowControl w:val="0"/>
        <w:numPr>
          <w:ilvl w:val="0"/>
          <w:numId w:val="89"/>
        </w:numPr>
        <w:tabs>
          <w:tab w:val="left" w:pos="993"/>
          <w:tab w:val="left" w:pos="2660"/>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Савинские дубравы</w:t>
      </w:r>
    </w:p>
    <w:p w14:paraId="164AFB5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Ценный лесной массив, в составе которого дубы в возрасте 75 - 100 лет. Наблюдается восстановление дубового древостоя. В подлеске обильны рябина, черемуха, жимолость, бузина, смородина, шиповник. В травяном покрове много видов дубравного широкотравья.</w:t>
      </w:r>
    </w:p>
    <w:p w14:paraId="5598205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Ценность лесного массива обусловлена тем, что на компактной территории в течение нескольких столетий сохранялся данный вид растительности. Дубравы отличаются высоким разнообразием природных комплексов и наличием жизнеспособного разновозрастного дубового подроста.</w:t>
      </w:r>
    </w:p>
    <w:p w14:paraId="481DF2F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"Савинские дубравы" живописны, незначительно удалены от Великого Новгорода и активно используются для отдыха, в учебных и природопознавательных целях.</w:t>
      </w:r>
    </w:p>
    <w:p w14:paraId="3FFDBDA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Памятник природы расположен на землях лесного фонда.</w:t>
      </w:r>
    </w:p>
    <w:p w14:paraId="046168B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Памятник природы создан без изъятия земельных участков у собственников, владельцев и пользователей этих участков.</w:t>
      </w:r>
    </w:p>
    <w:p w14:paraId="27FA0A8C"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Памятник природы расположен: Новгородская область, Новгородский район, Савинское сельское поселение. Местоположение в системе лесоустройства: кварталы 71, 72 Пригородного участкового лесничества Новгородского лесничества.</w:t>
      </w:r>
    </w:p>
    <w:p w14:paraId="3E7351D6"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Площадь: 116,0 га.</w:t>
      </w:r>
    </w:p>
    <w:p w14:paraId="69174253"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Профиль: комплексный.</w:t>
      </w:r>
    </w:p>
    <w:p w14:paraId="3C586436"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Назначение: сохранение природных комплексов дубрав как типа лесов, находящихся на границе ареала дуба, важного для сохранения этой реликтовой породы, а также неморального комплекса видов, многие из которых являются редкими в регионе.</w:t>
      </w:r>
    </w:p>
    <w:p w14:paraId="26094156"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Объекты особой охраны: </w:t>
      </w:r>
    </w:p>
    <w:p w14:paraId="4C1C524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Лесной массив, в составе которого присутствуют широколиственные породы деревьев, преимущественно дуб черешчатый;</w:t>
      </w:r>
    </w:p>
    <w:p w14:paraId="758DB6B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Типичные для широколиственных лесов кустарники и травы;</w:t>
      </w:r>
    </w:p>
    <w:p w14:paraId="58A8C3B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Почвы дубрав.</w:t>
      </w:r>
    </w:p>
    <w:p w14:paraId="5D69D0F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b/>
          <w:kern w:val="3"/>
          <w:sz w:val="24"/>
          <w:szCs w:val="24"/>
          <w:lang w:eastAsia="zh-CN"/>
        </w:rPr>
        <w:t>На территории памятника природы запрещается</w:t>
      </w:r>
      <w:r w:rsidRPr="00BA4AD5">
        <w:rPr>
          <w:rFonts w:ascii="Times New Roman" w:eastAsia="Arial" w:hAnsi="Times New Roman" w:cs="Times New Roman"/>
          <w:kern w:val="3"/>
          <w:sz w:val="24"/>
          <w:szCs w:val="24"/>
          <w:lang w:eastAsia="zh-CN"/>
        </w:rPr>
        <w:t xml:space="preserve"> любая хозяйственная и иная деятельность, влекущая нарушение сохранности памятника природы, в том числе:</w:t>
      </w:r>
    </w:p>
    <w:p w14:paraId="3F83AE5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14:paraId="39C4021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2.2. Проведение разведки и добычи полезных ископаемых;</w:t>
      </w:r>
    </w:p>
    <w:p w14:paraId="2F90247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2.3. Проведение буровых работ;</w:t>
      </w:r>
    </w:p>
    <w:p w14:paraId="47D2A37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2.4. Проведение взрывных работ;</w:t>
      </w:r>
    </w:p>
    <w:p w14:paraId="76D70B9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2.5. Деятельность, влекущая за собой изменения гидрологического режима;</w:t>
      </w:r>
    </w:p>
    <w:p w14:paraId="32E377A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2.6. 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14:paraId="5B71B0C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2.6.1. Случаев, когда осуществление указанной деятельности необходимо для обеспечения функционирования памятника природы;</w:t>
      </w:r>
    </w:p>
    <w:p w14:paraId="3398D40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300" w:name="P106"/>
      <w:bookmarkEnd w:id="300"/>
      <w:r w:rsidRPr="00BA4AD5">
        <w:rPr>
          <w:rFonts w:ascii="Times New Roman" w:eastAsia="Arial" w:hAnsi="Times New Roman" w:cs="Times New Roman"/>
          <w:kern w:val="3"/>
          <w:sz w:val="24"/>
          <w:szCs w:val="24"/>
          <w:lang w:eastAsia="zh-CN"/>
        </w:rPr>
        <w:t>2.6.2.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14:paraId="090C1BA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2.7. Проведение всех видов рубок, иное уничтожение и повреждение растительности, за исключением:</w:t>
      </w:r>
    </w:p>
    <w:p w14:paraId="308D346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301" w:name="P108"/>
      <w:bookmarkEnd w:id="301"/>
      <w:r w:rsidRPr="00BA4AD5">
        <w:rPr>
          <w:rFonts w:ascii="Times New Roman" w:eastAsia="Arial" w:hAnsi="Times New Roman" w:cs="Times New Roman"/>
          <w:kern w:val="3"/>
          <w:sz w:val="24"/>
          <w:szCs w:val="24"/>
          <w:lang w:eastAsia="zh-CN"/>
        </w:rPr>
        <w:t>2.7.1.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14:paraId="3420146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2.7.2. Случаев, когда осуществление указанной деятельности необходимо для обеспечения функционирования памятника природы;</w:t>
      </w:r>
    </w:p>
    <w:p w14:paraId="4DBAB99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2.7.3. Осуществления деятельности, предусмотренной </w:t>
      </w:r>
      <w:hyperlink w:anchor="P106">
        <w:r w:rsidRPr="00BA4AD5">
          <w:rPr>
            <w:rFonts w:ascii="Times New Roman" w:eastAsia="Arial" w:hAnsi="Times New Roman" w:cs="Times New Roman"/>
            <w:kern w:val="3"/>
            <w:sz w:val="24"/>
            <w:szCs w:val="24"/>
            <w:lang w:eastAsia="zh-CN"/>
          </w:rPr>
          <w:t>подпунктом 2.6.2</w:t>
        </w:r>
      </w:hyperlink>
      <w:r w:rsidRPr="00BA4AD5">
        <w:rPr>
          <w:rFonts w:ascii="Times New Roman" w:eastAsia="Arial" w:hAnsi="Times New Roman" w:cs="Times New Roman"/>
          <w:kern w:val="3"/>
          <w:sz w:val="24"/>
          <w:szCs w:val="24"/>
          <w:lang w:eastAsia="zh-CN"/>
        </w:rPr>
        <w:t xml:space="preserve"> настоящего Положения;</w:t>
      </w:r>
    </w:p>
    <w:p w14:paraId="0F6E7BF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302" w:name="P111"/>
      <w:bookmarkEnd w:id="302"/>
      <w:r w:rsidRPr="00BA4AD5">
        <w:rPr>
          <w:rFonts w:ascii="Times New Roman" w:eastAsia="Arial" w:hAnsi="Times New Roman" w:cs="Times New Roman"/>
          <w:kern w:val="3"/>
          <w:sz w:val="24"/>
          <w:szCs w:val="24"/>
          <w:lang w:eastAsia="zh-CN"/>
        </w:rPr>
        <w:t>2.7.4.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14:paraId="1C97AA9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2.8. Складирование и размещение строительных и иных материалов, грунтов, конструкций, за исключением:</w:t>
      </w:r>
    </w:p>
    <w:p w14:paraId="0177811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bookmarkStart w:id="303" w:name="P113"/>
      <w:bookmarkEnd w:id="303"/>
      <w:r w:rsidRPr="00BA4AD5">
        <w:rPr>
          <w:rFonts w:ascii="Times New Roman" w:eastAsia="Arial" w:hAnsi="Times New Roman" w:cs="Times New Roman"/>
          <w:kern w:val="3"/>
          <w:sz w:val="24"/>
          <w:szCs w:val="24"/>
          <w:lang w:eastAsia="zh-CN"/>
        </w:rPr>
        <w:t xml:space="preserve">2.8.1. Случаев, предусмотренных </w:t>
      </w:r>
      <w:hyperlink w:anchor="P105">
        <w:r w:rsidRPr="00BA4AD5">
          <w:rPr>
            <w:rFonts w:ascii="Times New Roman" w:eastAsia="Arial" w:hAnsi="Times New Roman" w:cs="Times New Roman"/>
            <w:kern w:val="3"/>
            <w:sz w:val="24"/>
            <w:szCs w:val="24"/>
            <w:lang w:eastAsia="zh-CN"/>
          </w:rPr>
          <w:t>подпунктами 2.6.1</w:t>
        </w:r>
      </w:hyperlink>
      <w:r w:rsidRPr="00BA4AD5">
        <w:rPr>
          <w:rFonts w:ascii="Times New Roman" w:eastAsia="Arial" w:hAnsi="Times New Roman" w:cs="Times New Roman"/>
          <w:kern w:val="3"/>
          <w:sz w:val="24"/>
          <w:szCs w:val="24"/>
          <w:lang w:eastAsia="zh-CN"/>
        </w:rPr>
        <w:t xml:space="preserve">, </w:t>
      </w:r>
      <w:hyperlink w:anchor="P106">
        <w:r w:rsidRPr="00BA4AD5">
          <w:rPr>
            <w:rFonts w:ascii="Times New Roman" w:eastAsia="Arial" w:hAnsi="Times New Roman" w:cs="Times New Roman"/>
            <w:kern w:val="3"/>
            <w:sz w:val="24"/>
            <w:szCs w:val="24"/>
            <w:lang w:eastAsia="zh-CN"/>
          </w:rPr>
          <w:t>2.6.2</w:t>
        </w:r>
      </w:hyperlink>
      <w:r w:rsidRPr="00BA4AD5">
        <w:rPr>
          <w:rFonts w:ascii="Times New Roman" w:eastAsia="Arial" w:hAnsi="Times New Roman" w:cs="Times New Roman"/>
          <w:kern w:val="3"/>
          <w:sz w:val="24"/>
          <w:szCs w:val="24"/>
          <w:lang w:eastAsia="zh-CN"/>
        </w:rPr>
        <w:t xml:space="preserve">, </w:t>
      </w:r>
      <w:hyperlink w:anchor="P108">
        <w:r w:rsidRPr="00BA4AD5">
          <w:rPr>
            <w:rFonts w:ascii="Times New Roman" w:eastAsia="Arial" w:hAnsi="Times New Roman" w:cs="Times New Roman"/>
            <w:kern w:val="3"/>
            <w:sz w:val="24"/>
            <w:szCs w:val="24"/>
            <w:lang w:eastAsia="zh-CN"/>
          </w:rPr>
          <w:t>2.7.1</w:t>
        </w:r>
      </w:hyperlink>
      <w:r w:rsidRPr="00BA4AD5">
        <w:rPr>
          <w:rFonts w:ascii="Times New Roman" w:eastAsia="Arial" w:hAnsi="Times New Roman" w:cs="Times New Roman"/>
          <w:kern w:val="3"/>
          <w:sz w:val="24"/>
          <w:szCs w:val="24"/>
          <w:lang w:eastAsia="zh-CN"/>
        </w:rPr>
        <w:t xml:space="preserve"> - </w:t>
      </w:r>
      <w:hyperlink w:anchor="P111">
        <w:r w:rsidRPr="00BA4AD5">
          <w:rPr>
            <w:rFonts w:ascii="Times New Roman" w:eastAsia="Arial" w:hAnsi="Times New Roman" w:cs="Times New Roman"/>
            <w:kern w:val="3"/>
            <w:sz w:val="24"/>
            <w:szCs w:val="24"/>
            <w:lang w:eastAsia="zh-CN"/>
          </w:rPr>
          <w:t>2.7.4</w:t>
        </w:r>
      </w:hyperlink>
      <w:r w:rsidRPr="00BA4AD5">
        <w:rPr>
          <w:rFonts w:ascii="Times New Roman" w:eastAsia="Arial" w:hAnsi="Times New Roman" w:cs="Times New Roman"/>
          <w:kern w:val="3"/>
          <w:sz w:val="24"/>
          <w:szCs w:val="24"/>
          <w:lang w:eastAsia="zh-CN"/>
        </w:rPr>
        <w:t xml:space="preserve"> настоящего Положения;</w:t>
      </w:r>
    </w:p>
    <w:p w14:paraId="609F8E2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2.9. Заготовка живицы, заготовка веточного корма, сгребание лесной подстилки;</w:t>
      </w:r>
    </w:p>
    <w:p w14:paraId="641DE06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2.10. Искусственное лесовосстановление путем создания лесных культур, за исключением случаев лесовосстановления после проведения сплошных рубок;</w:t>
      </w:r>
    </w:p>
    <w:p w14:paraId="69370AD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2.11. Использование территории для ведения сельского хозяйства, включая ведение крестьянского (фермерского) и личного подсобного хозяйства, ведения садоводства и огородничества, за исключением случаев, когда такая деятельность осуществляется при землепользовании земельных участков, для которых на момент создания памятника природы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14:paraId="7FA6B24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2.12.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14:paraId="3911B95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2.13. Интродукция живых организмов;</w:t>
      </w:r>
    </w:p>
    <w:p w14:paraId="780001F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2.14. Деятельность, приводящая к уничтожению объектов животного мира, причинению им вреда, изъятие из среды их обитания, за исключением:</w:t>
      </w:r>
    </w:p>
    <w:p w14:paraId="335845E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2.14.1. Случаев, когда такая деятельность связана с сохранением и восстановлением природных комплексов и объектов памятника природы;</w:t>
      </w:r>
    </w:p>
    <w:p w14:paraId="5C7DD15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2.14.2. Проведения научно-исследовательских работ;</w:t>
      </w:r>
    </w:p>
    <w:p w14:paraId="61D488BD"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2.14.3. Любительского рыболовства;</w:t>
      </w:r>
    </w:p>
    <w:p w14:paraId="318E92D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2.14.4. Регулирования численности отдельных объектов животного мира;</w:t>
      </w:r>
    </w:p>
    <w:p w14:paraId="45A4870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2.14.5. Уничтожения почвенных животных при осуществлении деятельности, предусмотренной </w:t>
      </w:r>
      <w:hyperlink w:anchor="P105">
        <w:r w:rsidRPr="00BA4AD5">
          <w:rPr>
            <w:rFonts w:ascii="Times New Roman" w:eastAsia="Arial" w:hAnsi="Times New Roman" w:cs="Times New Roman"/>
            <w:kern w:val="3"/>
            <w:sz w:val="24"/>
            <w:szCs w:val="24"/>
            <w:lang w:eastAsia="zh-CN"/>
          </w:rPr>
          <w:t>подпунктами 2.6.1</w:t>
        </w:r>
      </w:hyperlink>
      <w:r w:rsidRPr="00BA4AD5">
        <w:rPr>
          <w:rFonts w:ascii="Times New Roman" w:eastAsia="Arial" w:hAnsi="Times New Roman" w:cs="Times New Roman"/>
          <w:kern w:val="3"/>
          <w:sz w:val="24"/>
          <w:szCs w:val="24"/>
          <w:lang w:eastAsia="zh-CN"/>
        </w:rPr>
        <w:t xml:space="preserve">, </w:t>
      </w:r>
      <w:hyperlink w:anchor="P106">
        <w:r w:rsidRPr="00BA4AD5">
          <w:rPr>
            <w:rFonts w:ascii="Times New Roman" w:eastAsia="Arial" w:hAnsi="Times New Roman" w:cs="Times New Roman"/>
            <w:kern w:val="3"/>
            <w:sz w:val="24"/>
            <w:szCs w:val="24"/>
            <w:lang w:eastAsia="zh-CN"/>
          </w:rPr>
          <w:t>2.6.2</w:t>
        </w:r>
      </w:hyperlink>
      <w:r w:rsidRPr="00BA4AD5">
        <w:rPr>
          <w:rFonts w:ascii="Times New Roman" w:eastAsia="Arial" w:hAnsi="Times New Roman" w:cs="Times New Roman"/>
          <w:kern w:val="3"/>
          <w:sz w:val="24"/>
          <w:szCs w:val="24"/>
          <w:lang w:eastAsia="zh-CN"/>
        </w:rPr>
        <w:t xml:space="preserve">, </w:t>
      </w:r>
      <w:hyperlink w:anchor="P108">
        <w:r w:rsidRPr="00BA4AD5">
          <w:rPr>
            <w:rFonts w:ascii="Times New Roman" w:eastAsia="Arial" w:hAnsi="Times New Roman" w:cs="Times New Roman"/>
            <w:kern w:val="3"/>
            <w:sz w:val="24"/>
            <w:szCs w:val="24"/>
            <w:lang w:eastAsia="zh-CN"/>
          </w:rPr>
          <w:t>2.7.1</w:t>
        </w:r>
      </w:hyperlink>
      <w:r w:rsidRPr="00BA4AD5">
        <w:rPr>
          <w:rFonts w:ascii="Times New Roman" w:eastAsia="Arial" w:hAnsi="Times New Roman" w:cs="Times New Roman"/>
          <w:kern w:val="3"/>
          <w:sz w:val="24"/>
          <w:szCs w:val="24"/>
          <w:lang w:eastAsia="zh-CN"/>
        </w:rPr>
        <w:t xml:space="preserve"> - </w:t>
      </w:r>
      <w:hyperlink w:anchor="P111">
        <w:r w:rsidRPr="00BA4AD5">
          <w:rPr>
            <w:rFonts w:ascii="Times New Roman" w:eastAsia="Arial" w:hAnsi="Times New Roman" w:cs="Times New Roman"/>
            <w:kern w:val="3"/>
            <w:sz w:val="24"/>
            <w:szCs w:val="24"/>
            <w:lang w:eastAsia="zh-CN"/>
          </w:rPr>
          <w:t>2.7.4</w:t>
        </w:r>
      </w:hyperlink>
      <w:r w:rsidRPr="00BA4AD5">
        <w:rPr>
          <w:rFonts w:ascii="Times New Roman" w:eastAsia="Arial" w:hAnsi="Times New Roman" w:cs="Times New Roman"/>
          <w:kern w:val="3"/>
          <w:sz w:val="24"/>
          <w:szCs w:val="24"/>
          <w:lang w:eastAsia="zh-CN"/>
        </w:rPr>
        <w:t xml:space="preserve">, </w:t>
      </w:r>
      <w:hyperlink w:anchor="P113">
        <w:r w:rsidRPr="00BA4AD5">
          <w:rPr>
            <w:rFonts w:ascii="Times New Roman" w:eastAsia="Arial" w:hAnsi="Times New Roman" w:cs="Times New Roman"/>
            <w:kern w:val="3"/>
            <w:sz w:val="24"/>
            <w:szCs w:val="24"/>
            <w:lang w:eastAsia="zh-CN"/>
          </w:rPr>
          <w:t>2.8.1</w:t>
        </w:r>
      </w:hyperlink>
      <w:r w:rsidRPr="00BA4AD5">
        <w:rPr>
          <w:rFonts w:ascii="Times New Roman" w:eastAsia="Arial" w:hAnsi="Times New Roman" w:cs="Times New Roman"/>
          <w:kern w:val="3"/>
          <w:sz w:val="24"/>
          <w:szCs w:val="24"/>
          <w:lang w:eastAsia="zh-CN"/>
        </w:rPr>
        <w:t xml:space="preserve"> настоящего Положения;</w:t>
      </w:r>
    </w:p>
    <w:p w14:paraId="53DC8BC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2.15. Деятельность, приводящая к изменению среды обитания объектов животного мира и ухудшению условий их размножения, нагула, отдыха и путей миграции;</w:t>
      </w:r>
    </w:p>
    <w:p w14:paraId="4EEB3DA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2.16. Сбор биологических и минералогических коллекций, кроме сбора, осуществляемого в целях научно-исследовательской деятельности;</w:t>
      </w:r>
    </w:p>
    <w:p w14:paraId="31A8891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 Движение и стоянка автомототранспортных средств и тяжелой техники вне дорог, в том числе лесных, общего и необщего пользования, за исключением:</w:t>
      </w:r>
    </w:p>
    <w:p w14:paraId="299FAF9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2.17.1. Осуществления деятельности по охране и обеспечению функционирования памятника природы;</w:t>
      </w:r>
    </w:p>
    <w:p w14:paraId="6E1F0558"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2.17.2. Осуществления государственного надзора и муниципального контроля;</w:t>
      </w:r>
    </w:p>
    <w:p w14:paraId="371CFF9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2.17.3. Проведения научно-исследовательских работ;</w:t>
      </w:r>
    </w:p>
    <w:p w14:paraId="6E86698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2.17.4. Осуществления охраны, защиты, воспроизводства лесов;</w:t>
      </w:r>
    </w:p>
    <w:p w14:paraId="358B047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2.17.5. Осуществления деятельности, предусмотренной </w:t>
      </w:r>
      <w:hyperlink w:anchor="P105">
        <w:r w:rsidRPr="00BA4AD5">
          <w:rPr>
            <w:rFonts w:ascii="Times New Roman" w:eastAsia="Arial" w:hAnsi="Times New Roman" w:cs="Times New Roman"/>
            <w:kern w:val="3"/>
            <w:sz w:val="24"/>
            <w:szCs w:val="24"/>
            <w:lang w:eastAsia="zh-CN"/>
          </w:rPr>
          <w:t>подпунктами 2.6.1</w:t>
        </w:r>
      </w:hyperlink>
      <w:r w:rsidRPr="00BA4AD5">
        <w:rPr>
          <w:rFonts w:ascii="Times New Roman" w:eastAsia="Arial" w:hAnsi="Times New Roman" w:cs="Times New Roman"/>
          <w:kern w:val="3"/>
          <w:sz w:val="24"/>
          <w:szCs w:val="24"/>
          <w:lang w:eastAsia="zh-CN"/>
        </w:rPr>
        <w:t xml:space="preserve">, </w:t>
      </w:r>
      <w:hyperlink w:anchor="P106">
        <w:r w:rsidRPr="00BA4AD5">
          <w:rPr>
            <w:rFonts w:ascii="Times New Roman" w:eastAsia="Arial" w:hAnsi="Times New Roman" w:cs="Times New Roman"/>
            <w:kern w:val="3"/>
            <w:sz w:val="24"/>
            <w:szCs w:val="24"/>
            <w:lang w:eastAsia="zh-CN"/>
          </w:rPr>
          <w:t>2.6.2</w:t>
        </w:r>
      </w:hyperlink>
      <w:r w:rsidRPr="00BA4AD5">
        <w:rPr>
          <w:rFonts w:ascii="Times New Roman" w:eastAsia="Arial" w:hAnsi="Times New Roman" w:cs="Times New Roman"/>
          <w:kern w:val="3"/>
          <w:sz w:val="24"/>
          <w:szCs w:val="24"/>
          <w:lang w:eastAsia="zh-CN"/>
        </w:rPr>
        <w:t xml:space="preserve">, </w:t>
      </w:r>
      <w:hyperlink w:anchor="P108">
        <w:r w:rsidRPr="00BA4AD5">
          <w:rPr>
            <w:rFonts w:ascii="Times New Roman" w:eastAsia="Arial" w:hAnsi="Times New Roman" w:cs="Times New Roman"/>
            <w:kern w:val="3"/>
            <w:sz w:val="24"/>
            <w:szCs w:val="24"/>
            <w:lang w:eastAsia="zh-CN"/>
          </w:rPr>
          <w:t>2.7.1</w:t>
        </w:r>
      </w:hyperlink>
      <w:r w:rsidRPr="00BA4AD5">
        <w:rPr>
          <w:rFonts w:ascii="Times New Roman" w:eastAsia="Arial" w:hAnsi="Times New Roman" w:cs="Times New Roman"/>
          <w:kern w:val="3"/>
          <w:sz w:val="24"/>
          <w:szCs w:val="24"/>
          <w:lang w:eastAsia="zh-CN"/>
        </w:rPr>
        <w:t xml:space="preserve"> - </w:t>
      </w:r>
      <w:hyperlink w:anchor="P111">
        <w:r w:rsidRPr="00BA4AD5">
          <w:rPr>
            <w:rFonts w:ascii="Times New Roman" w:eastAsia="Arial" w:hAnsi="Times New Roman" w:cs="Times New Roman"/>
            <w:kern w:val="3"/>
            <w:sz w:val="24"/>
            <w:szCs w:val="24"/>
            <w:lang w:eastAsia="zh-CN"/>
          </w:rPr>
          <w:t>2.7.4</w:t>
        </w:r>
      </w:hyperlink>
      <w:r w:rsidRPr="00BA4AD5">
        <w:rPr>
          <w:rFonts w:ascii="Times New Roman" w:eastAsia="Arial" w:hAnsi="Times New Roman" w:cs="Times New Roman"/>
          <w:kern w:val="3"/>
          <w:sz w:val="24"/>
          <w:szCs w:val="24"/>
          <w:lang w:eastAsia="zh-CN"/>
        </w:rPr>
        <w:t xml:space="preserve"> настоящего Положения;</w:t>
      </w:r>
    </w:p>
    <w:p w14:paraId="3136E12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2.17.6. Осуществления мер пожарной безопасности;</w:t>
      </w:r>
    </w:p>
    <w:p w14:paraId="2167AD0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2.18. Использование автомототранспортных средств на гусеничном ходу и волокуш;</w:t>
      </w:r>
    </w:p>
    <w:p w14:paraId="2165603A"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2.19. Транзитный прогон сельскохозяйственных животных вне дорог общего пользования;</w:t>
      </w:r>
    </w:p>
    <w:p w14:paraId="4929488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2.20.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14:paraId="4FCFD9AD"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2.21.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14:paraId="73DEA6F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2.22. Разведение костров, пуск палов;</w:t>
      </w:r>
    </w:p>
    <w:p w14:paraId="3FB98D1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2.23. Размещение отходов производства и потребления.</w:t>
      </w:r>
    </w:p>
    <w:p w14:paraId="4C662FA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p>
    <w:p w14:paraId="073DF488" w14:textId="77777777" w:rsidR="00BA4AD5" w:rsidRPr="00BA4AD5" w:rsidRDefault="00BA4AD5" w:rsidP="00BA4AD5">
      <w:pPr>
        <w:widowControl w:val="0"/>
        <w:numPr>
          <w:ilvl w:val="0"/>
          <w:numId w:val="89"/>
        </w:numPr>
        <w:tabs>
          <w:tab w:val="left" w:pos="993"/>
          <w:tab w:val="left" w:pos="2660"/>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Мшагские дубравы</w:t>
      </w:r>
    </w:p>
    <w:p w14:paraId="6EDAABF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Ценный лесной массив, в составе которого дубы в возрасте 75 - 140 лет, в заметном количестве ясень, липа и клен. Наблюдается восстановление дубового и липового древостоя. В подлеске обильны рябина, черемуха, жимолость, бузина, смородина, шиповник. В травяном покрове много видов дубравного широкотравья.</w:t>
      </w:r>
    </w:p>
    <w:p w14:paraId="56051E0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Ценность лесного массива обусловлена тем, что на компактной территории в течение нескольких столетий сохранялся данный вид растительности. Дубравы отличаются хорошей сохранностью древостоя, ненарушенностью природных комплексов и наличием очень старых деревьев (возрастом свыше 140 лет).</w:t>
      </w:r>
    </w:p>
    <w:p w14:paraId="1D5D6B4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Памятник природы расположен на землях лесного фонда.</w:t>
      </w:r>
    </w:p>
    <w:p w14:paraId="23E944E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Памятник природы создан без изъятия земельных участков у собственников, владельцев и пользователей этих участков.</w:t>
      </w:r>
    </w:p>
    <w:p w14:paraId="47044D85"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Памятник природы расположен: Новгородская область, Новгородский район, Савинское сельское поселение. Местоположение в системе лесоустройства: кварталы 154, 155, 160 Пригородного участкового лесничества Новгородского лесничества.</w:t>
      </w:r>
    </w:p>
    <w:p w14:paraId="0B1EC2BC"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Площадь: 493,54 га.</w:t>
      </w:r>
    </w:p>
    <w:p w14:paraId="36214A7D"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Профиль: комплексный.</w:t>
      </w:r>
    </w:p>
    <w:p w14:paraId="36336CFC"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Назначение: сохранение природных комплексов дубрав как типа лесов, находящихся на границе ареала дуба, важного для сохранения этой реликтовой породы, а также неморального комплекса видов, многие из которых являются редкими в регионе.</w:t>
      </w:r>
    </w:p>
    <w:p w14:paraId="6DE8D5A3" w14:textId="77777777" w:rsidR="00BA4AD5" w:rsidRPr="00BA4AD5" w:rsidRDefault="00BA4AD5" w:rsidP="00BA4AD5">
      <w:pPr>
        <w:widowControl w:val="0"/>
        <w:tabs>
          <w:tab w:val="left" w:pos="993"/>
          <w:tab w:val="left" w:pos="266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Объекты особой охраны: </w:t>
      </w:r>
    </w:p>
    <w:p w14:paraId="1858C31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Лесной массив, в составе которого присутствуют широколиственные породы деревьев, преимущественно дуб черешчатый;</w:t>
      </w:r>
    </w:p>
    <w:p w14:paraId="2041A41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Типичные для широколиственных лесов кустарники и травы;</w:t>
      </w:r>
    </w:p>
    <w:p w14:paraId="1140286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Почвы дубрав.</w:t>
      </w:r>
    </w:p>
    <w:p w14:paraId="655A8D1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b/>
          <w:kern w:val="3"/>
          <w:sz w:val="24"/>
          <w:szCs w:val="24"/>
          <w:lang w:eastAsia="zh-CN"/>
        </w:rPr>
        <w:t>На территории памятника природы запрещается</w:t>
      </w:r>
      <w:r w:rsidRPr="00BA4AD5">
        <w:rPr>
          <w:rFonts w:ascii="Times New Roman" w:eastAsia="Arial" w:hAnsi="Times New Roman" w:cs="Times New Roman"/>
          <w:kern w:val="3"/>
          <w:sz w:val="24"/>
          <w:szCs w:val="24"/>
          <w:lang w:eastAsia="zh-CN"/>
        </w:rPr>
        <w:t xml:space="preserve"> любая хозяйственная и иная деятельность, влекущая нарушение сохранности памятника природы, в том числе:</w:t>
      </w:r>
    </w:p>
    <w:p w14:paraId="5DE2D85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 Проведение геологического изучения недр, за исключением геологического изучения, проводимого без существенного нарушения целостности недр, растительного и почвенного покровов;</w:t>
      </w:r>
    </w:p>
    <w:p w14:paraId="62922B3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3.2. Проведение разведки и добычи полезных ископаемых;</w:t>
      </w:r>
    </w:p>
    <w:p w14:paraId="1C8FC96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3.3. Проведение буровых работ;</w:t>
      </w:r>
    </w:p>
    <w:p w14:paraId="532D21C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3.4. Проведение взрывных работ;</w:t>
      </w:r>
    </w:p>
    <w:p w14:paraId="0576524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3.5. Деятельность, влекущая за собой изменения гидрологического режима;</w:t>
      </w:r>
    </w:p>
    <w:p w14:paraId="273E0B2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3.6. Строительство, реконструкция, размещение зданий, строений, сооружений, устройство сплошных ограждений высотой более 1,5 м, создание многолетних насаждений, за исключением:</w:t>
      </w:r>
    </w:p>
    <w:p w14:paraId="123E05CD"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3.6.1. Случаев, когда осуществление указанной деятельности необходимо для обеспечения функционирования памятника природы;</w:t>
      </w:r>
    </w:p>
    <w:p w14:paraId="707132E8"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3.6.2. Реконструкции существующих на момент создания памятника природы линейных объектов, осуществляемой без увеличения площади территории, занимаемой указанными линейными объектами;</w:t>
      </w:r>
    </w:p>
    <w:p w14:paraId="41BAD94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3.7. Проведение всех видов рубок, иное уничтожение и повреждение растительности, за исключением:</w:t>
      </w:r>
    </w:p>
    <w:p w14:paraId="382E615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3.7.1. Проведения санитарно-оздоровительных мероприятий, разрубки, расчистки квартальных, граничных просек, визиров, проведения работ, связанных с устройством противопожарных минерализованных полос;</w:t>
      </w:r>
    </w:p>
    <w:p w14:paraId="6658492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3.7.2. Случаев, когда осуществление указанной деятельности необходимо для обеспечения функционирования памятника природы;</w:t>
      </w:r>
    </w:p>
    <w:p w14:paraId="63FC1AA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3.7.3. Осуществления деятельности, предусмотренной </w:t>
      </w:r>
      <w:hyperlink w:anchor="P105">
        <w:r w:rsidRPr="00BA4AD5">
          <w:rPr>
            <w:rFonts w:ascii="Times New Roman" w:eastAsia="Arial" w:hAnsi="Times New Roman" w:cs="Times New Roman"/>
            <w:kern w:val="3"/>
            <w:sz w:val="24"/>
            <w:szCs w:val="24"/>
            <w:lang w:eastAsia="zh-CN"/>
          </w:rPr>
          <w:t>подпунктом 3.6.2</w:t>
        </w:r>
      </w:hyperlink>
      <w:r w:rsidRPr="00BA4AD5">
        <w:rPr>
          <w:rFonts w:ascii="Times New Roman" w:eastAsia="Arial" w:hAnsi="Times New Roman" w:cs="Times New Roman"/>
          <w:kern w:val="3"/>
          <w:sz w:val="24"/>
          <w:szCs w:val="24"/>
          <w:lang w:eastAsia="zh-CN"/>
        </w:rPr>
        <w:t xml:space="preserve"> настоящего Положения;</w:t>
      </w:r>
    </w:p>
    <w:p w14:paraId="5996D081"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3.7.4. Лесовосстановления на лесных участках, лесные насаждения на которых погибли или повреждены в результате пожаров, воздействия вредных организмов;</w:t>
      </w:r>
    </w:p>
    <w:p w14:paraId="09C9D748"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3.8. Складирование и размещение строительных и иных материалов, грунтов, конструкций, за исключением:</w:t>
      </w:r>
    </w:p>
    <w:p w14:paraId="1F54A6A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3.8.1. Случаев, предусмотренных </w:t>
      </w:r>
      <w:hyperlink w:anchor="P104">
        <w:r w:rsidRPr="00BA4AD5">
          <w:rPr>
            <w:rFonts w:ascii="Times New Roman" w:eastAsia="Arial" w:hAnsi="Times New Roman" w:cs="Times New Roman"/>
            <w:kern w:val="3"/>
            <w:sz w:val="24"/>
            <w:szCs w:val="24"/>
            <w:lang w:eastAsia="zh-CN"/>
          </w:rPr>
          <w:t>подпунктами 3.6.1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3.6.2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3.7.1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3.7.4</w:t>
        </w:r>
      </w:hyperlink>
      <w:r w:rsidRPr="00BA4AD5">
        <w:rPr>
          <w:rFonts w:ascii="Times New Roman" w:eastAsia="Arial" w:hAnsi="Times New Roman" w:cs="Times New Roman"/>
          <w:kern w:val="3"/>
          <w:sz w:val="24"/>
          <w:szCs w:val="24"/>
          <w:lang w:eastAsia="zh-CN"/>
        </w:rPr>
        <w:t xml:space="preserve"> настоящего Положения;</w:t>
      </w:r>
    </w:p>
    <w:p w14:paraId="0D89D858"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3.9. Заготовка живицы, заготовка веточного корма, сгребание лесной подстилки;</w:t>
      </w:r>
    </w:p>
    <w:p w14:paraId="7C3D579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3.10. Искусственное лесовосстановление путем создания лесных культур, за исключением случаев лесовосстановления после проведения сплошных рубок;</w:t>
      </w:r>
    </w:p>
    <w:p w14:paraId="58575CA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3.11. Использование территории для ведения сельского хозяйства, включая ведение крестьянского (фермерского) и личного подсобного хозяйства, ведения садоводства и огородничества, за исключением случаев, когда такая деятельность осуществляется при землепользовании земельных участков, для которых на момент создания памятника природы установлены целевое назначение (категория земель) и вид разрешенного использования, предусматривающие возможность такого использования территории;</w:t>
      </w:r>
    </w:p>
    <w:p w14:paraId="2A8B6B0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3.12. Использование территории для содержания объектов животного мира в полувольных условиях, выпуска их в естественную среду обитания, за исключением случаев сохранения и восстановления природных комплексов и объектов памятника природы;</w:t>
      </w:r>
    </w:p>
    <w:p w14:paraId="4195FA5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3.13. Интродукция живых организмов;</w:t>
      </w:r>
    </w:p>
    <w:p w14:paraId="31B256D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3.14. Деятельность, приводящая к уничтожению объектов животного мира, причинению им вреда, изъятие из среды их обитания, за исключением:</w:t>
      </w:r>
    </w:p>
    <w:p w14:paraId="21BA518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3.14.1. Случаев, когда такая деятельность связана с сохранением и восстановлением природных комплексов и объектов памятника природы;</w:t>
      </w:r>
    </w:p>
    <w:p w14:paraId="03D625E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3.14.2. Проведения научно-исследовательских работ;</w:t>
      </w:r>
    </w:p>
    <w:p w14:paraId="4977AB9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3.14.3. Любительского рыболовства;</w:t>
      </w:r>
    </w:p>
    <w:p w14:paraId="0EFE6F97"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3.14.4. Регулирования численности отдельных объектов животного мира;</w:t>
      </w:r>
    </w:p>
    <w:p w14:paraId="520B9C0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3.14.5. Уничтожения почвенных животных при осуществлении деятельности, предусмотренной </w:t>
      </w:r>
      <w:hyperlink w:anchor="P104">
        <w:r w:rsidRPr="00BA4AD5">
          <w:rPr>
            <w:rFonts w:ascii="Times New Roman" w:eastAsia="Arial" w:hAnsi="Times New Roman" w:cs="Times New Roman"/>
            <w:kern w:val="3"/>
            <w:sz w:val="24"/>
            <w:szCs w:val="24"/>
            <w:lang w:eastAsia="zh-CN"/>
          </w:rPr>
          <w:t>подпунктами 3.6.1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3.6.2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3.7.1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3.7.4</w:t>
        </w:r>
      </w:hyperlink>
      <w:r w:rsidRPr="00BA4AD5">
        <w:rPr>
          <w:rFonts w:ascii="Times New Roman" w:eastAsia="Arial" w:hAnsi="Times New Roman" w:cs="Times New Roman"/>
          <w:kern w:val="3"/>
          <w:sz w:val="24"/>
          <w:szCs w:val="24"/>
          <w:lang w:eastAsia="zh-CN"/>
        </w:rPr>
        <w:t xml:space="preserve">, </w:t>
      </w:r>
      <w:hyperlink w:anchor="P112">
        <w:r w:rsidRPr="00BA4AD5">
          <w:rPr>
            <w:rFonts w:ascii="Times New Roman" w:eastAsia="Arial" w:hAnsi="Times New Roman" w:cs="Times New Roman"/>
            <w:kern w:val="3"/>
            <w:sz w:val="24"/>
            <w:szCs w:val="24"/>
            <w:lang w:eastAsia="zh-CN"/>
          </w:rPr>
          <w:t>3.8.1</w:t>
        </w:r>
      </w:hyperlink>
      <w:r w:rsidRPr="00BA4AD5">
        <w:rPr>
          <w:rFonts w:ascii="Times New Roman" w:eastAsia="Arial" w:hAnsi="Times New Roman" w:cs="Times New Roman"/>
          <w:kern w:val="3"/>
          <w:sz w:val="24"/>
          <w:szCs w:val="24"/>
          <w:lang w:eastAsia="zh-CN"/>
        </w:rPr>
        <w:t xml:space="preserve"> настоящего Положения;</w:t>
      </w:r>
    </w:p>
    <w:p w14:paraId="226D2D15"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3.15. Деятельность, приводящая к изменению среды обитания объектов животного мира и ухудшению условий их размножения, нагула, отдыха и путей миграции;</w:t>
      </w:r>
    </w:p>
    <w:p w14:paraId="51673A1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3.16. Сбор биологических и минералогических коллекций, кроме сбора, осуществляемого в целях научно-исследовательской деятельности;</w:t>
      </w:r>
    </w:p>
    <w:p w14:paraId="002D99A6"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 Движение и стоянка автомототранспортных средств и тяжелой техники вне дорог, в том числе лесных, общего и необщего пользования, за исключением:</w:t>
      </w:r>
    </w:p>
    <w:p w14:paraId="706C155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3.17.1. Осуществления деятельности по охране и обеспечению функционирования памятника природы;</w:t>
      </w:r>
    </w:p>
    <w:p w14:paraId="7D7CD3D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3.17.2. Осуществления государственного надзора и муниципального контроля;</w:t>
      </w:r>
    </w:p>
    <w:p w14:paraId="38D726AF"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3.17.3. Проведения научно-исследовательских работ;</w:t>
      </w:r>
    </w:p>
    <w:p w14:paraId="30F3EA1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3.17.4. Осуществления охраны, защиты, воспроизводства лесов;</w:t>
      </w:r>
    </w:p>
    <w:p w14:paraId="1868E22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3.17.5. Осуществления деятельности, предусмотренной </w:t>
      </w:r>
      <w:hyperlink w:anchor="P104">
        <w:r w:rsidRPr="00BA4AD5">
          <w:rPr>
            <w:rFonts w:ascii="Times New Roman" w:eastAsia="Arial" w:hAnsi="Times New Roman" w:cs="Times New Roman"/>
            <w:kern w:val="3"/>
            <w:sz w:val="24"/>
            <w:szCs w:val="24"/>
            <w:lang w:eastAsia="zh-CN"/>
          </w:rPr>
          <w:t>подпунктами 3.6.1</w:t>
        </w:r>
      </w:hyperlink>
      <w:r w:rsidRPr="00BA4AD5">
        <w:rPr>
          <w:rFonts w:ascii="Times New Roman" w:eastAsia="Arial" w:hAnsi="Times New Roman" w:cs="Times New Roman"/>
          <w:kern w:val="3"/>
          <w:sz w:val="24"/>
          <w:szCs w:val="24"/>
          <w:lang w:eastAsia="zh-CN"/>
        </w:rPr>
        <w:t xml:space="preserve">, </w:t>
      </w:r>
      <w:hyperlink w:anchor="P105">
        <w:r w:rsidRPr="00BA4AD5">
          <w:rPr>
            <w:rFonts w:ascii="Times New Roman" w:eastAsia="Arial" w:hAnsi="Times New Roman" w:cs="Times New Roman"/>
            <w:kern w:val="3"/>
            <w:sz w:val="24"/>
            <w:szCs w:val="24"/>
            <w:lang w:eastAsia="zh-CN"/>
          </w:rPr>
          <w:t>3.6.2</w:t>
        </w:r>
      </w:hyperlink>
      <w:r w:rsidRPr="00BA4AD5">
        <w:rPr>
          <w:rFonts w:ascii="Times New Roman" w:eastAsia="Arial" w:hAnsi="Times New Roman" w:cs="Times New Roman"/>
          <w:kern w:val="3"/>
          <w:sz w:val="24"/>
          <w:szCs w:val="24"/>
          <w:lang w:eastAsia="zh-CN"/>
        </w:rPr>
        <w:t xml:space="preserve">, </w:t>
      </w:r>
      <w:hyperlink w:anchor="P107">
        <w:r w:rsidRPr="00BA4AD5">
          <w:rPr>
            <w:rFonts w:ascii="Times New Roman" w:eastAsia="Arial" w:hAnsi="Times New Roman" w:cs="Times New Roman"/>
            <w:kern w:val="3"/>
            <w:sz w:val="24"/>
            <w:szCs w:val="24"/>
            <w:lang w:eastAsia="zh-CN"/>
          </w:rPr>
          <w:t>3.7.1</w:t>
        </w:r>
      </w:hyperlink>
      <w:r w:rsidRPr="00BA4AD5">
        <w:rPr>
          <w:rFonts w:ascii="Times New Roman" w:eastAsia="Arial" w:hAnsi="Times New Roman" w:cs="Times New Roman"/>
          <w:kern w:val="3"/>
          <w:sz w:val="24"/>
          <w:szCs w:val="24"/>
          <w:lang w:eastAsia="zh-CN"/>
        </w:rPr>
        <w:t xml:space="preserve"> - </w:t>
      </w:r>
      <w:hyperlink w:anchor="P110">
        <w:r w:rsidRPr="00BA4AD5">
          <w:rPr>
            <w:rFonts w:ascii="Times New Roman" w:eastAsia="Arial" w:hAnsi="Times New Roman" w:cs="Times New Roman"/>
            <w:kern w:val="3"/>
            <w:sz w:val="24"/>
            <w:szCs w:val="24"/>
            <w:lang w:eastAsia="zh-CN"/>
          </w:rPr>
          <w:t>3.7.4</w:t>
        </w:r>
      </w:hyperlink>
      <w:r w:rsidRPr="00BA4AD5">
        <w:rPr>
          <w:rFonts w:ascii="Times New Roman" w:eastAsia="Arial" w:hAnsi="Times New Roman" w:cs="Times New Roman"/>
          <w:kern w:val="3"/>
          <w:sz w:val="24"/>
          <w:szCs w:val="24"/>
          <w:lang w:eastAsia="zh-CN"/>
        </w:rPr>
        <w:t xml:space="preserve"> настоящего Положения;</w:t>
      </w:r>
    </w:p>
    <w:p w14:paraId="0AB9C66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3.17.6. Осуществления мер пожарной безопасности;</w:t>
      </w:r>
    </w:p>
    <w:p w14:paraId="13FDCA32"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3.18. Использование автомототранспортных средств на гусеничном ходу и волокуш;</w:t>
      </w:r>
    </w:p>
    <w:p w14:paraId="0A42930B"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3.19. Транзитный прогон сельскохозяйственных животных вне дорог общего пользования;</w:t>
      </w:r>
    </w:p>
    <w:p w14:paraId="370FCD49"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3.20. Размещение наружной рекламы, за исключением информационных обозначений границ, режимов особой охраны и объектов особой охраны памятника природы;</w:t>
      </w:r>
    </w:p>
    <w:p w14:paraId="74433D8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3.21. Устройство туристских и иных стоянок за пределами специально предусмотренных для этого мест, проведение массовых развлекательных и иных мероприятий, за исключением случаев, связанных с реализацией эколого-просветительской функции памятника природы;</w:t>
      </w:r>
    </w:p>
    <w:p w14:paraId="529BBC2E"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3.22. Разведение костров, пуск палов;</w:t>
      </w:r>
    </w:p>
    <w:p w14:paraId="3B8F18A3"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3.23. Размещение отходов производства и потребления.</w:t>
      </w:r>
    </w:p>
    <w:p w14:paraId="7BB0FC94"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p>
    <w:p w14:paraId="4FD6B206" w14:textId="77777777" w:rsidR="00BA4AD5" w:rsidRPr="00BA4AD5" w:rsidRDefault="00BA4AD5" w:rsidP="00BA4AD5">
      <w:pPr>
        <w:widowControl w:val="0"/>
        <w:numPr>
          <w:ilvl w:val="0"/>
          <w:numId w:val="89"/>
        </w:numPr>
        <w:tabs>
          <w:tab w:val="left" w:pos="993"/>
          <w:tab w:val="left" w:pos="2660"/>
        </w:tabs>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Сиверсов канал</w:t>
      </w:r>
    </w:p>
    <w:p w14:paraId="7A787E8C"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Прорыт в 1798-1803 годах. Судоходство по каналу открыто в 1804 году. Длина канала 10 км, ширина по дну – 15 м и глубина – 2 м в межень. Канал назван в честь Новгородского Губернатора – Я.Ф. Сиверса. Канал соединяет р. Волхов с р. Мстой через озера Печерное и Донец. Он является составной частью Вышневолоцкой водной системы и был предназначен для обхода озера Ильмень. В настоящее время канал используется для прохода судов с осадкой не более 1,5 м.</w:t>
      </w:r>
    </w:p>
    <w:p w14:paraId="7B9BB00D"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Канал начинается на реке Мсте у урочища Знаменское и соединяется с рекой Волхов в 500 м севернее пристани Юрьево, проходя мимо поселков Городище, Горки, Сковородка, Приильменская низменность, относительные высоты 0-50 м.</w:t>
      </w:r>
    </w:p>
    <w:p w14:paraId="1EBDD1D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Запрещается: движение судов со скоростью более 10 км/ч и осадкой более 1,5 м; распашка и разрушение берегов; уничтожение берегозащитной растительности; капитальное строительство.</w:t>
      </w:r>
    </w:p>
    <w:p w14:paraId="73280D54"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04" w:name="_Toc159490771"/>
      <w:r w:rsidRPr="00BA4AD5">
        <w:rPr>
          <w:rFonts w:ascii="Times New Roman" w:eastAsia="Times New Roman" w:hAnsi="Times New Roman" w:cs="Times New Roman"/>
          <w:b/>
          <w:bCs/>
          <w:sz w:val="24"/>
          <w:szCs w:val="20"/>
          <w:lang w:eastAsia="x-none"/>
        </w:rPr>
        <w:t>3.8. Особо экономические зоны</w:t>
      </w:r>
      <w:bookmarkEnd w:id="304"/>
    </w:p>
    <w:p w14:paraId="629442C1" w14:textId="77777777" w:rsidR="00BA4AD5" w:rsidRPr="00BA4AD5" w:rsidRDefault="00BA4AD5" w:rsidP="00BA4AD5">
      <w:pPr>
        <w:spacing w:after="0" w:line="240" w:lineRule="auto"/>
        <w:ind w:firstLine="709"/>
        <w:jc w:val="both"/>
        <w:rPr>
          <w:rFonts w:ascii="Times New Roman" w:eastAsia="Calibri"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Предусматривается размещение особой экономической зоны на территории земельного участка с кадастровым номером 53:11:0300105:407. Указанный земельный участок </w:t>
      </w:r>
      <w:r w:rsidRPr="00BA4AD5">
        <w:rPr>
          <w:rFonts w:ascii="Times New Roman" w:eastAsia="Calibri" w:hAnsi="Times New Roman" w:cs="Times New Roman"/>
          <w:sz w:val="24"/>
          <w:szCs w:val="24"/>
          <w:lang w:bidi="en-US"/>
        </w:rPr>
        <w:t>относятся к землям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Pr="00BA4AD5">
        <w:rPr>
          <w:rFonts w:ascii="Times New Roman" w:eastAsia="Times New Roman" w:hAnsi="Times New Roman" w:cs="Times New Roman"/>
          <w:sz w:val="24"/>
          <w:szCs w:val="24"/>
          <w:lang w:bidi="en-US"/>
        </w:rPr>
        <w:t xml:space="preserve">, зона производственного назначения. </w:t>
      </w:r>
      <w:r w:rsidRPr="00BA4AD5">
        <w:rPr>
          <w:rFonts w:ascii="Times New Roman" w:eastAsia="Calibri" w:hAnsi="Times New Roman" w:cs="Times New Roman"/>
          <w:sz w:val="24"/>
          <w:szCs w:val="24"/>
          <w:lang w:bidi="en-US"/>
        </w:rPr>
        <w:t>Для создания на указанн</w:t>
      </w:r>
      <w:r w:rsidRPr="00BA4AD5">
        <w:rPr>
          <w:rFonts w:ascii="Times New Roman" w:eastAsia="Times New Roman" w:hAnsi="Times New Roman" w:cs="Times New Roman"/>
          <w:sz w:val="24"/>
          <w:szCs w:val="24"/>
          <w:lang w:bidi="en-US"/>
        </w:rPr>
        <w:t>ом земельном</w:t>
      </w:r>
      <w:r w:rsidRPr="00BA4AD5">
        <w:rPr>
          <w:rFonts w:ascii="Times New Roman" w:eastAsia="Calibri" w:hAnsi="Times New Roman" w:cs="Times New Roman"/>
          <w:sz w:val="24"/>
          <w:szCs w:val="24"/>
          <w:lang w:bidi="en-US"/>
        </w:rPr>
        <w:t xml:space="preserve"> участк</w:t>
      </w:r>
      <w:r w:rsidRPr="00BA4AD5">
        <w:rPr>
          <w:rFonts w:ascii="Times New Roman" w:eastAsia="Times New Roman" w:hAnsi="Times New Roman" w:cs="Times New Roman"/>
          <w:sz w:val="24"/>
          <w:szCs w:val="24"/>
          <w:lang w:bidi="en-US"/>
        </w:rPr>
        <w:t>е</w:t>
      </w:r>
      <w:r w:rsidRPr="00BA4AD5">
        <w:rPr>
          <w:rFonts w:ascii="Times New Roman" w:eastAsia="Calibri" w:hAnsi="Times New Roman" w:cs="Times New Roman"/>
          <w:sz w:val="24"/>
          <w:szCs w:val="24"/>
          <w:lang w:bidi="en-US"/>
        </w:rPr>
        <w:t xml:space="preserve"> особой экономической зоны, необходимости в изменении категори</w:t>
      </w:r>
      <w:r w:rsidRPr="00BA4AD5">
        <w:rPr>
          <w:rFonts w:ascii="Times New Roman" w:eastAsia="Times New Roman" w:hAnsi="Times New Roman" w:cs="Times New Roman"/>
          <w:sz w:val="24"/>
          <w:szCs w:val="24"/>
          <w:lang w:bidi="en-US"/>
        </w:rPr>
        <w:t>и</w:t>
      </w:r>
      <w:r w:rsidRPr="00BA4AD5">
        <w:rPr>
          <w:rFonts w:ascii="Times New Roman" w:eastAsia="Calibri" w:hAnsi="Times New Roman" w:cs="Times New Roman"/>
          <w:sz w:val="24"/>
          <w:szCs w:val="24"/>
          <w:lang w:bidi="en-US"/>
        </w:rPr>
        <w:t>, функционального зонирования земельн</w:t>
      </w:r>
      <w:r w:rsidRPr="00BA4AD5">
        <w:rPr>
          <w:rFonts w:ascii="Times New Roman" w:eastAsia="Times New Roman" w:hAnsi="Times New Roman" w:cs="Times New Roman"/>
          <w:sz w:val="24"/>
          <w:szCs w:val="24"/>
          <w:lang w:bidi="en-US"/>
        </w:rPr>
        <w:t>ого</w:t>
      </w:r>
      <w:r w:rsidRPr="00BA4AD5">
        <w:rPr>
          <w:rFonts w:ascii="Times New Roman" w:eastAsia="Calibri" w:hAnsi="Times New Roman" w:cs="Times New Roman"/>
          <w:sz w:val="24"/>
          <w:szCs w:val="24"/>
          <w:lang w:bidi="en-US"/>
        </w:rPr>
        <w:t xml:space="preserve"> участк</w:t>
      </w:r>
      <w:r w:rsidRPr="00BA4AD5">
        <w:rPr>
          <w:rFonts w:ascii="Times New Roman" w:eastAsia="Times New Roman" w:hAnsi="Times New Roman" w:cs="Times New Roman"/>
          <w:sz w:val="24"/>
          <w:szCs w:val="24"/>
          <w:lang w:bidi="en-US"/>
        </w:rPr>
        <w:t>а</w:t>
      </w:r>
      <w:r w:rsidRPr="00BA4AD5">
        <w:rPr>
          <w:rFonts w:ascii="Times New Roman" w:eastAsia="Calibri" w:hAnsi="Times New Roman" w:cs="Times New Roman"/>
          <w:sz w:val="24"/>
          <w:szCs w:val="24"/>
          <w:lang w:bidi="en-US"/>
        </w:rPr>
        <w:t xml:space="preserve">, нет. </w:t>
      </w:r>
    </w:p>
    <w:p w14:paraId="6CD1CE0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Реализация проекта создания Особой экономической зоны на территории Савинского сельского поселения соответствует следующим приоритетам территориального планирования, заложенным в Генеральном плане:</w:t>
      </w:r>
    </w:p>
    <w:p w14:paraId="47DA2D0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обеспечение прогресса в развитии основных секторов экономики;</w:t>
      </w:r>
    </w:p>
    <w:p w14:paraId="17FD2B0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повышение инвестиционной привлекательности территории поселения;</w:t>
      </w:r>
    </w:p>
    <w:p w14:paraId="6669413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создание условий для развития среднего предпринимательства;</w:t>
      </w:r>
    </w:p>
    <w:p w14:paraId="6EF82E0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стимулирование деловой активности населения, развития производства;</w:t>
      </w:r>
    </w:p>
    <w:p w14:paraId="420B9CB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повышение уровня жизни и условий проживания населения;</w:t>
      </w:r>
    </w:p>
    <w:p w14:paraId="5287D2D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развитие инженерной, транспортной и социальной инфраструктуры поселения.</w:t>
      </w:r>
    </w:p>
    <w:p w14:paraId="3FB0BBC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Создание Особой экономической зоны на территории Савинского сельского поселения будет способствовать устойчивому развитию территории Савинского сельского поселения и повышению инвестиционной привлекательности поселения. </w:t>
      </w:r>
    </w:p>
    <w:p w14:paraId="7A209F2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Реализация проекта Особой экономической зоны на территории Савинского сельского поселения согласуется с промышленным назначением участка земли, выбранным для строительства.</w:t>
      </w:r>
    </w:p>
    <w:p w14:paraId="5087720A"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05" w:name="_Toc159490772"/>
      <w:r w:rsidRPr="00BA4AD5">
        <w:rPr>
          <w:rFonts w:ascii="Times New Roman" w:eastAsia="Times New Roman" w:hAnsi="Times New Roman" w:cs="Times New Roman"/>
          <w:b/>
          <w:bCs/>
          <w:sz w:val="24"/>
          <w:szCs w:val="20"/>
          <w:lang w:eastAsia="x-none"/>
        </w:rPr>
        <w:t>3.9. Ообоснование выбранного варианта размещения объектов местного значения поселения, возможных направлений развития этих территорий и прогнозируемых ограничений их использования</w:t>
      </w:r>
      <w:bookmarkEnd w:id="305"/>
    </w:p>
    <w:p w14:paraId="772ECAA9" w14:textId="77777777" w:rsidR="00BA4AD5" w:rsidRPr="00BA4AD5" w:rsidRDefault="00BA4AD5" w:rsidP="00BA4AD5">
      <w:pPr>
        <w:spacing w:after="0" w:line="240" w:lineRule="auto"/>
        <w:ind w:firstLine="709"/>
        <w:jc w:val="both"/>
        <w:outlineLvl w:val="2"/>
        <w:rPr>
          <w:rFonts w:ascii="Times New Roman" w:eastAsia="Times New Roman" w:hAnsi="Times New Roman" w:cs="Times New Roman"/>
          <w:sz w:val="24"/>
          <w:szCs w:val="24"/>
          <w:lang w:bidi="en-US"/>
        </w:rPr>
      </w:pPr>
      <w:bookmarkStart w:id="306" w:name="_Toc137829296"/>
      <w:bookmarkStart w:id="307" w:name="_Toc138682940"/>
      <w:bookmarkStart w:id="308" w:name="_Toc150358184"/>
      <w:bookmarkStart w:id="309" w:name="_Toc150358288"/>
      <w:bookmarkStart w:id="310" w:name="_Toc150421935"/>
      <w:bookmarkStart w:id="311" w:name="_Toc158299519"/>
      <w:bookmarkStart w:id="312" w:name="_Toc158379359"/>
      <w:bookmarkStart w:id="313" w:name="_Toc159490773"/>
      <w:r w:rsidRPr="00BA4AD5">
        <w:rPr>
          <w:rFonts w:ascii="Times New Roman" w:eastAsia="Times New Roman" w:hAnsi="Times New Roman" w:cs="Times New Roman"/>
          <w:sz w:val="24"/>
          <w:szCs w:val="24"/>
          <w:lang w:bidi="en-US"/>
        </w:rPr>
        <w:t>Прогноз социально-экономического развития Савинского сельского поселения разработан с учетом сценарных условий и основных макроэкономических параметров прогноза социально-экономического развития Российской Федерации.</w:t>
      </w:r>
      <w:bookmarkEnd w:id="306"/>
      <w:bookmarkEnd w:id="307"/>
      <w:bookmarkEnd w:id="308"/>
      <w:bookmarkEnd w:id="309"/>
      <w:bookmarkEnd w:id="310"/>
      <w:bookmarkEnd w:id="311"/>
      <w:bookmarkEnd w:id="312"/>
      <w:bookmarkEnd w:id="313"/>
    </w:p>
    <w:p w14:paraId="5921BE36" w14:textId="77777777" w:rsidR="00BA4AD5" w:rsidRPr="00BA4AD5" w:rsidRDefault="00BA4AD5" w:rsidP="00BA4AD5">
      <w:pPr>
        <w:spacing w:after="0" w:line="240" w:lineRule="auto"/>
        <w:ind w:firstLine="709"/>
        <w:jc w:val="both"/>
        <w:outlineLvl w:val="2"/>
        <w:rPr>
          <w:rFonts w:ascii="Times New Roman" w:eastAsia="Times New Roman" w:hAnsi="Times New Roman" w:cs="Times New Roman"/>
          <w:sz w:val="24"/>
          <w:szCs w:val="24"/>
          <w:lang w:bidi="en-US"/>
        </w:rPr>
      </w:pPr>
      <w:bookmarkStart w:id="314" w:name="_Toc137829297"/>
      <w:bookmarkStart w:id="315" w:name="_Toc138682941"/>
      <w:bookmarkStart w:id="316" w:name="_Toc150358185"/>
      <w:bookmarkStart w:id="317" w:name="_Toc150358289"/>
      <w:bookmarkStart w:id="318" w:name="_Toc150421936"/>
      <w:bookmarkStart w:id="319" w:name="_Toc158299520"/>
      <w:bookmarkStart w:id="320" w:name="_Toc158379360"/>
      <w:bookmarkStart w:id="321" w:name="_Toc159490774"/>
      <w:r w:rsidRPr="00BA4AD5">
        <w:rPr>
          <w:rFonts w:ascii="Times New Roman" w:eastAsia="Times New Roman" w:hAnsi="Times New Roman" w:cs="Times New Roman"/>
          <w:sz w:val="24"/>
          <w:szCs w:val="24"/>
          <w:lang w:bidi="en-US"/>
        </w:rPr>
        <w:t xml:space="preserve">Основной целью социально-экономического развития является создание условий для неуклонного и последовательного </w:t>
      </w:r>
      <w:proofErr w:type="gramStart"/>
      <w:r w:rsidRPr="00BA4AD5">
        <w:rPr>
          <w:rFonts w:ascii="Times New Roman" w:eastAsia="Times New Roman" w:hAnsi="Times New Roman" w:cs="Times New Roman"/>
          <w:sz w:val="24"/>
          <w:szCs w:val="24"/>
          <w:lang w:bidi="en-US"/>
        </w:rPr>
        <w:t>повышения  качества</w:t>
      </w:r>
      <w:proofErr w:type="gramEnd"/>
      <w:r w:rsidRPr="00BA4AD5">
        <w:rPr>
          <w:rFonts w:ascii="Times New Roman" w:eastAsia="Times New Roman" w:hAnsi="Times New Roman" w:cs="Times New Roman"/>
          <w:sz w:val="24"/>
          <w:szCs w:val="24"/>
          <w:lang w:bidi="en-US"/>
        </w:rPr>
        <w:t xml:space="preserve"> жизни населения за счет устойчивого экономического развития и улучшения эффективности социальной политики.</w:t>
      </w:r>
      <w:bookmarkEnd w:id="314"/>
      <w:bookmarkEnd w:id="315"/>
      <w:bookmarkEnd w:id="316"/>
      <w:bookmarkEnd w:id="317"/>
      <w:bookmarkEnd w:id="318"/>
      <w:bookmarkEnd w:id="319"/>
      <w:bookmarkEnd w:id="320"/>
      <w:bookmarkEnd w:id="321"/>
      <w:r w:rsidRPr="00BA4AD5">
        <w:rPr>
          <w:rFonts w:ascii="Times New Roman" w:eastAsia="Times New Roman" w:hAnsi="Times New Roman" w:cs="Times New Roman"/>
          <w:sz w:val="24"/>
          <w:szCs w:val="24"/>
          <w:lang w:bidi="en-US"/>
        </w:rPr>
        <w:t xml:space="preserve"> </w:t>
      </w:r>
    </w:p>
    <w:p w14:paraId="7E8B118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Достижение поставленной цели реализуется решением следующего комплекса задач.</w:t>
      </w:r>
    </w:p>
    <w:p w14:paraId="382C682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социальной сфере:</w:t>
      </w:r>
    </w:p>
    <w:p w14:paraId="1AA52AD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снижение уровня безработицы, создание новых социально значимых и экономически эффективных рабочих мест, снижение социальной напряженности среди трудоспособного населения; </w:t>
      </w:r>
    </w:p>
    <w:p w14:paraId="4D693F3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создание условий для расширения и повышения качества услуг, предоставляемых населению учреждениями социальной </w:t>
      </w:r>
      <w:proofErr w:type="gramStart"/>
      <w:r w:rsidRPr="00BA4AD5">
        <w:rPr>
          <w:rFonts w:ascii="Times New Roman" w:eastAsia="Times New Roman" w:hAnsi="Times New Roman" w:cs="Times New Roman"/>
          <w:sz w:val="24"/>
          <w:szCs w:val="24"/>
          <w:lang w:bidi="en-US"/>
        </w:rPr>
        <w:t>сферы,  за</w:t>
      </w:r>
      <w:proofErr w:type="gramEnd"/>
      <w:r w:rsidRPr="00BA4AD5">
        <w:rPr>
          <w:rFonts w:ascii="Times New Roman" w:eastAsia="Times New Roman" w:hAnsi="Times New Roman" w:cs="Times New Roman"/>
          <w:sz w:val="24"/>
          <w:szCs w:val="24"/>
          <w:lang w:bidi="en-US"/>
        </w:rPr>
        <w:t xml:space="preserve"> счет рационального использования бюджетных ресурсов, привлечения внебюджетных источников и  укрепления социальной инфраструктуры района;</w:t>
      </w:r>
    </w:p>
    <w:p w14:paraId="59AA006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обеспечение технического переоснащения и модернизации объектов образования, </w:t>
      </w:r>
      <w:proofErr w:type="gramStart"/>
      <w:r w:rsidRPr="00BA4AD5">
        <w:rPr>
          <w:rFonts w:ascii="Times New Roman" w:eastAsia="Times New Roman" w:hAnsi="Times New Roman" w:cs="Times New Roman"/>
          <w:sz w:val="24"/>
          <w:szCs w:val="24"/>
          <w:lang w:bidi="en-US"/>
        </w:rPr>
        <w:t>культуры,  физкультуры</w:t>
      </w:r>
      <w:proofErr w:type="gramEnd"/>
      <w:r w:rsidRPr="00BA4AD5">
        <w:rPr>
          <w:rFonts w:ascii="Times New Roman" w:eastAsia="Times New Roman" w:hAnsi="Times New Roman" w:cs="Times New Roman"/>
          <w:sz w:val="24"/>
          <w:szCs w:val="24"/>
          <w:lang w:bidi="en-US"/>
        </w:rPr>
        <w:t xml:space="preserve"> и спорта;</w:t>
      </w:r>
    </w:p>
    <w:p w14:paraId="69DE8C2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улучшение жилищных условий населения за счет строительства доступного жилья, внедрения ресурсосберегающих технологий.</w:t>
      </w:r>
    </w:p>
    <w:p w14:paraId="19B4272A"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2" w:name="_Toc137220556"/>
      <w:bookmarkStart w:id="323" w:name="_Toc159490775"/>
      <w:r w:rsidRPr="00BA4AD5">
        <w:rPr>
          <w:rFonts w:ascii="Times New Roman" w:eastAsia="Times New Roman" w:hAnsi="Times New Roman" w:cs="Times New Roman"/>
          <w:b/>
          <w:bCs/>
          <w:sz w:val="24"/>
          <w:szCs w:val="20"/>
          <w:lang w:eastAsia="x-none"/>
        </w:rPr>
        <w:t>3.9.1. Развитие жилищного фонда</w:t>
      </w:r>
      <w:bookmarkEnd w:id="322"/>
      <w:bookmarkEnd w:id="323"/>
    </w:p>
    <w:p w14:paraId="2F4F2C0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Основными вопросами в жилищной сфере на территории Савинского сельского поселения являются:</w:t>
      </w:r>
    </w:p>
    <w:p w14:paraId="0B59FEF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поддержание существующих многоквартирных жилых домов в надлежащем состоянии посредством текущего ремонта;</w:t>
      </w:r>
    </w:p>
    <w:p w14:paraId="1696F01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выделение территорий для индивидуального жилищного строительства и ведения личного подсобного хозяйства.</w:t>
      </w:r>
    </w:p>
    <w:p w14:paraId="3785A28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основном строительство жилых домов осуществляется на территориях, ранее включенных в границы населенных пунктов из состава земель сельскохозяйственного назначения. Как правило, это частные территории.  </w:t>
      </w:r>
    </w:p>
    <w:p w14:paraId="1CBA19A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Существующий объем жилищного строительства определяется в соответствии с выданными разрешениями на строительство.</w:t>
      </w:r>
    </w:p>
    <w:p w14:paraId="2A75C22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Жилая застройка представлена застройкой смешанного типа: индивидуальными жилыми домами, многоквартирными жилыми домами.</w:t>
      </w:r>
    </w:p>
    <w:p w14:paraId="02A6206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Жилищное строительство в поселении осуществляется за счет собственных и заемных средств.</w:t>
      </w:r>
    </w:p>
    <w:p w14:paraId="3A358E7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Основным типом жилья является одноэтажная-двухэтажная застройка. Существующий жилой фонд, который находится в хорошем состоянии, сохраняется на расчетный срок.</w:t>
      </w:r>
    </w:p>
    <w:p w14:paraId="33A6776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Жилищный фонд поселения пополняется за счет индивидуального строительства.</w:t>
      </w:r>
    </w:p>
    <w:p w14:paraId="143F2F3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ООО «НОВОИНВЕСТ» продолжит строительство коттеджей на одну семью в д. Волховец.</w:t>
      </w:r>
    </w:p>
    <w:p w14:paraId="57031C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На сегодняшний день жилищный фонд поселения составляет 464,1 тыс.кв.м. </w:t>
      </w:r>
    </w:p>
    <w:p w14:paraId="2D66A4C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Общая площадь частного сектора 378,0 тыс.кв.м.</w:t>
      </w:r>
    </w:p>
    <w:p w14:paraId="55CCCAC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Общая площадь многоквартирных домов 86,1 тыс.кв.м.</w:t>
      </w:r>
    </w:p>
    <w:p w14:paraId="2C8AFAC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Ввод жилья в эксплуатацию за 6 месяцев 2020 года – 9922 кв.м. </w:t>
      </w:r>
    </w:p>
    <w:p w14:paraId="6AC33B4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расчетный период по 2036 год планируется увеличение площади жилищного не менее чем на 332 000 кв.м.</w:t>
      </w:r>
    </w:p>
    <w:p w14:paraId="5EC6A361"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4" w:name="_Toc159490776"/>
      <w:r w:rsidRPr="00BA4AD5">
        <w:rPr>
          <w:rFonts w:ascii="Times New Roman" w:eastAsia="Times New Roman" w:hAnsi="Times New Roman" w:cs="Times New Roman"/>
          <w:b/>
          <w:bCs/>
          <w:sz w:val="24"/>
          <w:szCs w:val="20"/>
          <w:lang w:eastAsia="x-none"/>
        </w:rPr>
        <w:t>3.9.1. Развитие социальной инфраструктуры</w:t>
      </w:r>
      <w:bookmarkEnd w:id="324"/>
    </w:p>
    <w:p w14:paraId="0576B91A"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eastAsia="x-none"/>
        </w:rPr>
      </w:pPr>
      <w:r w:rsidRPr="00BA4AD5">
        <w:rPr>
          <w:rFonts w:ascii="Times New Roman" w:eastAsia="Times New Roman" w:hAnsi="Times New Roman" w:cs="Times New Roman"/>
          <w:b/>
          <w:sz w:val="24"/>
          <w:szCs w:val="24"/>
          <w:lang w:eastAsia="x-none"/>
        </w:rPr>
        <w:t>Здравоохранение</w:t>
      </w:r>
    </w:p>
    <w:p w14:paraId="36A7CD6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Развитие и новое строительство объектов здравоохранения Новгородской области осуществляется в соответствии с региональной программой Новгородской области №модернизация первичного звена здравоохранения Новгородской области на 2021-2025 годы», утвержденной постановлением Правительства Новгородской области от 15.12.2020 № 554. </w:t>
      </w:r>
    </w:p>
    <w:p w14:paraId="5E7F894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Перечень мероприятий по строительству (реконструкции, капитальному ремонту) медицинских организаций, оказывающих первичную медико-санитарную помощь взрослым и детям, из обособленных структурных подразделений, центральных районных больниц подведомственных министерству здравоохранения Новгородской области указаны в таблице 3.22.</w:t>
      </w:r>
    </w:p>
    <w:p w14:paraId="5DC391EF"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3.22</w:t>
      </w:r>
    </w:p>
    <w:p w14:paraId="32C26FCB" w14:textId="77777777" w:rsidR="00BA4AD5" w:rsidRPr="00BA4AD5" w:rsidRDefault="00BA4AD5" w:rsidP="00BA4AD5">
      <w:pPr>
        <w:suppressAutoHyphens/>
        <w:autoSpaceDN w:val="0"/>
        <w:spacing w:after="0" w:line="360" w:lineRule="auto"/>
        <w:ind w:firstLine="709"/>
        <w:jc w:val="center"/>
        <w:textAlignment w:val="baseline"/>
        <w:rPr>
          <w:rFonts w:ascii="Times New Roman" w:eastAsia="Calibri" w:hAnsi="Times New Roman" w:cs="Times New Roman"/>
          <w:b/>
          <w:kern w:val="3"/>
          <w:sz w:val="24"/>
          <w:szCs w:val="24"/>
          <w:lang w:eastAsia="ru-RU"/>
        </w:rPr>
      </w:pPr>
      <w:r w:rsidRPr="00BA4AD5">
        <w:rPr>
          <w:rFonts w:ascii="Times New Roman" w:eastAsia="Calibri" w:hAnsi="Times New Roman" w:cs="Times New Roman"/>
          <w:b/>
          <w:kern w:val="3"/>
          <w:sz w:val="24"/>
          <w:szCs w:val="24"/>
          <w:lang w:eastAsia="ru-RU"/>
        </w:rPr>
        <w:t>Характеристики объектов здравоохранения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551"/>
        <w:gridCol w:w="2268"/>
        <w:gridCol w:w="1701"/>
        <w:gridCol w:w="709"/>
        <w:gridCol w:w="992"/>
        <w:gridCol w:w="567"/>
        <w:gridCol w:w="709"/>
      </w:tblGrid>
      <w:tr w:rsidR="00BA4AD5" w:rsidRPr="00BA4AD5" w14:paraId="09C3AEFA" w14:textId="77777777" w:rsidTr="00BA4AD5">
        <w:trPr>
          <w:cantSplit/>
          <w:trHeight w:val="2308"/>
        </w:trPr>
        <w:tc>
          <w:tcPr>
            <w:tcW w:w="534" w:type="dxa"/>
            <w:vAlign w:val="center"/>
          </w:tcPr>
          <w:p w14:paraId="68477CC9"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w:t>
            </w:r>
          </w:p>
          <w:p w14:paraId="198B142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п/п</w:t>
            </w:r>
          </w:p>
        </w:tc>
        <w:tc>
          <w:tcPr>
            <w:tcW w:w="2551" w:type="dxa"/>
            <w:vAlign w:val="center"/>
          </w:tcPr>
          <w:p w14:paraId="0790A33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Наименование</w:t>
            </w:r>
          </w:p>
        </w:tc>
        <w:tc>
          <w:tcPr>
            <w:tcW w:w="2268" w:type="dxa"/>
            <w:vAlign w:val="center"/>
          </w:tcPr>
          <w:p w14:paraId="52D22B4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Месторасположение</w:t>
            </w:r>
          </w:p>
        </w:tc>
        <w:tc>
          <w:tcPr>
            <w:tcW w:w="1701" w:type="dxa"/>
            <w:textDirection w:val="btLr"/>
            <w:vAlign w:val="center"/>
          </w:tcPr>
          <w:p w14:paraId="63D41D4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zh-CN"/>
              </w:rPr>
            </w:pPr>
            <w:r w:rsidRPr="00BA4AD5">
              <w:rPr>
                <w:rFonts w:ascii="Times New Roman" w:eastAsia="Calibri" w:hAnsi="Times New Roman" w:cs="Times New Roman"/>
                <w:b/>
                <w:kern w:val="3"/>
                <w:lang w:eastAsia="zh-CN"/>
              </w:rPr>
              <w:t>Планируемое мероприятие</w:t>
            </w:r>
          </w:p>
        </w:tc>
        <w:tc>
          <w:tcPr>
            <w:tcW w:w="709" w:type="dxa"/>
            <w:textDirection w:val="btLr"/>
            <w:vAlign w:val="center"/>
          </w:tcPr>
          <w:p w14:paraId="5B73699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Количество посещений в смену</w:t>
            </w:r>
          </w:p>
        </w:tc>
        <w:tc>
          <w:tcPr>
            <w:tcW w:w="992" w:type="dxa"/>
            <w:textDirection w:val="btLr"/>
            <w:vAlign w:val="center"/>
          </w:tcPr>
          <w:p w14:paraId="75A6559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zh-CN"/>
              </w:rPr>
            </w:pPr>
            <w:r w:rsidRPr="00BA4AD5">
              <w:rPr>
                <w:rFonts w:ascii="Times New Roman" w:eastAsia="Calibri" w:hAnsi="Times New Roman" w:cs="Times New Roman"/>
                <w:b/>
                <w:kern w:val="3"/>
                <w:lang w:eastAsia="zh-CN"/>
              </w:rPr>
              <w:t>Общая площадь здания, комплекса зданий, кв.м.</w:t>
            </w:r>
          </w:p>
        </w:tc>
        <w:tc>
          <w:tcPr>
            <w:tcW w:w="567" w:type="dxa"/>
            <w:textDirection w:val="btLr"/>
            <w:vAlign w:val="center"/>
          </w:tcPr>
          <w:p w14:paraId="092E613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zh-CN"/>
              </w:rPr>
              <w:t>Количество рабочих мест, единиц</w:t>
            </w:r>
          </w:p>
        </w:tc>
        <w:tc>
          <w:tcPr>
            <w:tcW w:w="709" w:type="dxa"/>
            <w:textDirection w:val="btLr"/>
            <w:vAlign w:val="center"/>
          </w:tcPr>
          <w:p w14:paraId="535543D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zh-CN"/>
              </w:rPr>
            </w:pPr>
            <w:r w:rsidRPr="00BA4AD5">
              <w:rPr>
                <w:rFonts w:ascii="Times New Roman" w:eastAsia="Calibri" w:hAnsi="Times New Roman" w:cs="Times New Roman"/>
                <w:b/>
                <w:kern w:val="3"/>
                <w:lang w:eastAsia="zh-CN"/>
              </w:rPr>
              <w:t>Срок реализации,</w:t>
            </w:r>
          </w:p>
          <w:p w14:paraId="0918716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zh-CN"/>
              </w:rPr>
            </w:pPr>
            <w:r w:rsidRPr="00BA4AD5">
              <w:rPr>
                <w:rFonts w:ascii="Times New Roman" w:eastAsia="Calibri" w:hAnsi="Times New Roman" w:cs="Times New Roman"/>
                <w:b/>
                <w:kern w:val="3"/>
                <w:lang w:eastAsia="zh-CN"/>
              </w:rPr>
              <w:t>кол-во лет или год</w:t>
            </w:r>
          </w:p>
        </w:tc>
      </w:tr>
      <w:tr w:rsidR="00BA4AD5" w:rsidRPr="00BA4AD5" w14:paraId="653CB5EF" w14:textId="77777777" w:rsidTr="00BA4AD5">
        <w:tc>
          <w:tcPr>
            <w:tcW w:w="534" w:type="dxa"/>
            <w:vAlign w:val="center"/>
          </w:tcPr>
          <w:p w14:paraId="331C5A8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1</w:t>
            </w:r>
          </w:p>
        </w:tc>
        <w:tc>
          <w:tcPr>
            <w:tcW w:w="2551" w:type="dxa"/>
            <w:vAlign w:val="center"/>
          </w:tcPr>
          <w:p w14:paraId="61C9BF3D"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2</w:t>
            </w:r>
          </w:p>
        </w:tc>
        <w:tc>
          <w:tcPr>
            <w:tcW w:w="2268" w:type="dxa"/>
            <w:vAlign w:val="center"/>
          </w:tcPr>
          <w:p w14:paraId="13BA6AF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3</w:t>
            </w:r>
          </w:p>
        </w:tc>
        <w:tc>
          <w:tcPr>
            <w:tcW w:w="1701" w:type="dxa"/>
            <w:vAlign w:val="center"/>
          </w:tcPr>
          <w:p w14:paraId="71A65D78"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p>
        </w:tc>
        <w:tc>
          <w:tcPr>
            <w:tcW w:w="709" w:type="dxa"/>
            <w:vAlign w:val="center"/>
          </w:tcPr>
          <w:p w14:paraId="165CB956"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5</w:t>
            </w:r>
          </w:p>
        </w:tc>
        <w:tc>
          <w:tcPr>
            <w:tcW w:w="992" w:type="dxa"/>
            <w:vAlign w:val="center"/>
          </w:tcPr>
          <w:p w14:paraId="7E3ECBB7"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7</w:t>
            </w:r>
          </w:p>
        </w:tc>
        <w:tc>
          <w:tcPr>
            <w:tcW w:w="567" w:type="dxa"/>
            <w:vAlign w:val="center"/>
          </w:tcPr>
          <w:p w14:paraId="4A1A2384"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r w:rsidRPr="00BA4AD5">
              <w:rPr>
                <w:rFonts w:ascii="Times New Roman" w:eastAsia="Calibri" w:hAnsi="Times New Roman" w:cs="Times New Roman"/>
                <w:b/>
                <w:kern w:val="3"/>
                <w:lang w:eastAsia="ru-RU"/>
              </w:rPr>
              <w:t>8</w:t>
            </w:r>
          </w:p>
        </w:tc>
        <w:tc>
          <w:tcPr>
            <w:tcW w:w="709" w:type="dxa"/>
            <w:vAlign w:val="center"/>
          </w:tcPr>
          <w:p w14:paraId="67D1587E"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b/>
                <w:kern w:val="3"/>
                <w:lang w:eastAsia="ru-RU"/>
              </w:rPr>
            </w:pPr>
          </w:p>
        </w:tc>
      </w:tr>
      <w:tr w:rsidR="00BA4AD5" w:rsidRPr="00BA4AD5" w14:paraId="64D05359" w14:textId="77777777" w:rsidTr="00BA4AD5">
        <w:tc>
          <w:tcPr>
            <w:tcW w:w="534" w:type="dxa"/>
            <w:vAlign w:val="center"/>
          </w:tcPr>
          <w:p w14:paraId="651C7BB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1</w:t>
            </w:r>
          </w:p>
        </w:tc>
        <w:tc>
          <w:tcPr>
            <w:tcW w:w="2551" w:type="dxa"/>
            <w:vAlign w:val="center"/>
          </w:tcPr>
          <w:p w14:paraId="10C24EC2"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ГОБУЗ «Новгородская центральная районная больница» Волховецкий фельдшерско-акушерский пункт</w:t>
            </w:r>
          </w:p>
        </w:tc>
        <w:tc>
          <w:tcPr>
            <w:tcW w:w="2268" w:type="dxa"/>
            <w:vAlign w:val="center"/>
          </w:tcPr>
          <w:p w14:paraId="09541BF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Новгородская область, п. Волховец, 1</w:t>
            </w:r>
          </w:p>
        </w:tc>
        <w:tc>
          <w:tcPr>
            <w:tcW w:w="1701" w:type="dxa"/>
            <w:vAlign w:val="center"/>
          </w:tcPr>
          <w:p w14:paraId="7AC1314F"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 xml:space="preserve">строительство взамен </w:t>
            </w:r>
            <w:proofErr w:type="gramStart"/>
            <w:r w:rsidRPr="00BA4AD5">
              <w:rPr>
                <w:rFonts w:ascii="Times New Roman" w:eastAsia="Calibri" w:hAnsi="Times New Roman" w:cs="Times New Roman"/>
                <w:kern w:val="3"/>
                <w:lang w:eastAsia="ru-RU"/>
              </w:rPr>
              <w:t>существующе-го</w:t>
            </w:r>
            <w:proofErr w:type="gramEnd"/>
          </w:p>
        </w:tc>
        <w:tc>
          <w:tcPr>
            <w:tcW w:w="709" w:type="dxa"/>
            <w:vAlign w:val="center"/>
          </w:tcPr>
          <w:p w14:paraId="608DA373"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w:t>
            </w:r>
          </w:p>
        </w:tc>
        <w:tc>
          <w:tcPr>
            <w:tcW w:w="992" w:type="dxa"/>
            <w:vAlign w:val="center"/>
          </w:tcPr>
          <w:p w14:paraId="34C46771"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80</w:t>
            </w:r>
          </w:p>
        </w:tc>
        <w:tc>
          <w:tcPr>
            <w:tcW w:w="567" w:type="dxa"/>
            <w:vAlign w:val="center"/>
          </w:tcPr>
          <w:p w14:paraId="6DC12CC5"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w:t>
            </w:r>
          </w:p>
        </w:tc>
        <w:tc>
          <w:tcPr>
            <w:tcW w:w="709" w:type="dxa"/>
            <w:vAlign w:val="center"/>
          </w:tcPr>
          <w:p w14:paraId="26DF6FCA" w14:textId="77777777" w:rsidR="00BA4AD5" w:rsidRPr="00BA4AD5" w:rsidRDefault="00BA4AD5" w:rsidP="00BA4AD5">
            <w:pPr>
              <w:suppressAutoHyphens/>
              <w:autoSpaceDN w:val="0"/>
              <w:spacing w:after="0" w:line="240" w:lineRule="auto"/>
              <w:jc w:val="center"/>
              <w:textAlignment w:val="baseline"/>
              <w:rPr>
                <w:rFonts w:ascii="Times New Roman" w:eastAsia="Calibri" w:hAnsi="Times New Roman" w:cs="Times New Roman"/>
                <w:kern w:val="3"/>
                <w:lang w:eastAsia="ru-RU"/>
              </w:rPr>
            </w:pPr>
            <w:r w:rsidRPr="00BA4AD5">
              <w:rPr>
                <w:rFonts w:ascii="Times New Roman" w:eastAsia="Calibri" w:hAnsi="Times New Roman" w:cs="Times New Roman"/>
                <w:kern w:val="3"/>
                <w:lang w:eastAsia="ru-RU"/>
              </w:rPr>
              <w:t>2025</w:t>
            </w:r>
          </w:p>
        </w:tc>
      </w:tr>
    </w:tbl>
    <w:p w14:paraId="271A7BAA"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p>
    <w:p w14:paraId="3E06E5A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eastAsia="x-none"/>
        </w:rPr>
      </w:pPr>
      <w:r w:rsidRPr="00BA4AD5">
        <w:rPr>
          <w:rFonts w:ascii="Times New Roman" w:eastAsia="Times New Roman" w:hAnsi="Times New Roman" w:cs="Times New Roman"/>
          <w:b/>
          <w:sz w:val="24"/>
          <w:szCs w:val="24"/>
          <w:lang w:eastAsia="x-none"/>
        </w:rPr>
        <w:t xml:space="preserve">Культура </w:t>
      </w:r>
    </w:p>
    <w:p w14:paraId="29A5EB2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Развитие сферы культуры до 2030 </w:t>
      </w:r>
      <w:proofErr w:type="gramStart"/>
      <w:r w:rsidRPr="00BA4AD5">
        <w:rPr>
          <w:rFonts w:ascii="Times New Roman" w:eastAsia="Times New Roman" w:hAnsi="Times New Roman" w:cs="Times New Roman"/>
          <w:sz w:val="24"/>
          <w:szCs w:val="24"/>
          <w:lang w:bidi="en-US"/>
        </w:rPr>
        <w:t>года  будет</w:t>
      </w:r>
      <w:proofErr w:type="gramEnd"/>
      <w:r w:rsidRPr="00BA4AD5">
        <w:rPr>
          <w:rFonts w:ascii="Times New Roman" w:eastAsia="Times New Roman" w:hAnsi="Times New Roman" w:cs="Times New Roman"/>
          <w:sz w:val="24"/>
          <w:szCs w:val="24"/>
          <w:lang w:bidi="en-US"/>
        </w:rPr>
        <w:t xml:space="preserve"> осуществляться в соответствии с основными направлениями, определенными в настоящее время в долгосрочной муниципальной целевой программе Культура Новгородского муниципального района. </w:t>
      </w:r>
    </w:p>
    <w:p w14:paraId="5D3BE23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Приоритетными направлениями, которой предусмотрено создания условий для обеспечения доступа всем категориям населения к услугам учреждений культуры, информации и культурным ценностям.</w:t>
      </w:r>
    </w:p>
    <w:p w14:paraId="5D61E25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2023 году в рамках государственной программы «Комплексное развитие сельских территорий» был запланирован капитальный ремонт помещений в МАУ «Шолоховский СДК».</w:t>
      </w:r>
    </w:p>
    <w:p w14:paraId="0F34402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Национальный проект «Культура» включает три федеральных проекта: «Культурная среда», «Творческие люди» и «Цифровая культура».</w:t>
      </w:r>
    </w:p>
    <w:p w14:paraId="628ED6C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рамках федерального проекта «Творческие люди» в 2022 году МАУ «Савинский СДК» получил грант на обеспечение развития и укрепления материально-технической базы домов культуры в населенных пунктах с числом жителей до 50 тыс. Реализация проекта запланирована на 3 года.</w:t>
      </w:r>
    </w:p>
    <w:p w14:paraId="1CD1DD9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rPr>
      </w:pPr>
    </w:p>
    <w:p w14:paraId="3A2DDEA4"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eastAsia="x-none"/>
        </w:rPr>
      </w:pPr>
      <w:r w:rsidRPr="00BA4AD5">
        <w:rPr>
          <w:rFonts w:ascii="Times New Roman" w:eastAsia="Times New Roman" w:hAnsi="Times New Roman" w:cs="Times New Roman"/>
          <w:b/>
          <w:sz w:val="24"/>
          <w:szCs w:val="24"/>
          <w:lang w:eastAsia="x-none"/>
        </w:rPr>
        <w:t>Физическая культура и спорт</w:t>
      </w:r>
    </w:p>
    <w:p w14:paraId="0CC300B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Запланированные к реализации мероприятия на период до 2030 года позволят укрепить значение лечебной физкультуры для здоровья человека, привлечь часть населения к спортивным мероприятиям. </w:t>
      </w:r>
    </w:p>
    <w:p w14:paraId="2FFE21E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Стратегической целью развития физической культуры и спорта является реализация права граждан на доступ к услугам, предоставляемым учреждениями физической культуры и спорта на территории района. </w:t>
      </w:r>
    </w:p>
    <w:p w14:paraId="4366623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Прогнозом социально-экономического развития Савинского сельского поселения на 2023 и плановый период 2024 и 2025 годов планируется провести работы в соответствии с проектом - «Пятачок» I этап (Устройство универсальной спортивной площадки с детским комплексом в д. Новое Кунино)» по инициативе активной группой жителей деревни. </w:t>
      </w:r>
    </w:p>
    <w:p w14:paraId="49D2E20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деревне отсутствуют социально значимые объекты (школа, детский сад, сельский дом культуры), где бы можно было провести свободное время. Площадка «Пятачок» сконструирована таким образом, что она будет востребована не только детьми, но и взрослым населением. Многообразие объектов на универсальной площадке позволит использовать ее всесезонно.</w:t>
      </w:r>
    </w:p>
    <w:p w14:paraId="3A34E3C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1A142C75"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Прочие объекты обслуживания</w:t>
      </w:r>
    </w:p>
    <w:p w14:paraId="12FA371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рамках прогноза социально-экономичнского развития Савниского сельского поселения на 2023 и плановый период 2024 и 2025годов планируется реализация инвестиционных проектов:</w:t>
      </w:r>
    </w:p>
    <w:p w14:paraId="241FEB6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ООО «ДК Рус» ведет строительство производственно-складского корпуса площадью 5000 кв.м.;</w:t>
      </w:r>
    </w:p>
    <w:p w14:paraId="7796D94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ИП Барковский Александр Сергеевич осуществляет строительство исторического парка семейного отдыха «Этнический парк Хольмгард» в д. Шевелево.</w:t>
      </w:r>
    </w:p>
    <w:p w14:paraId="7119A911"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5" w:name="_Toc159490777"/>
      <w:r w:rsidRPr="00BA4AD5">
        <w:rPr>
          <w:rFonts w:ascii="Times New Roman" w:eastAsia="Times New Roman" w:hAnsi="Times New Roman" w:cs="Times New Roman"/>
          <w:b/>
          <w:bCs/>
          <w:sz w:val="24"/>
          <w:szCs w:val="20"/>
          <w:lang w:eastAsia="x-none"/>
        </w:rPr>
        <w:t>3.9.2. Развитие инженерной инфраструктуры</w:t>
      </w:r>
      <w:bookmarkEnd w:id="325"/>
    </w:p>
    <w:p w14:paraId="0077E731"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eastAsia="x-none"/>
        </w:rPr>
      </w:pPr>
      <w:r w:rsidRPr="00BA4AD5">
        <w:rPr>
          <w:rFonts w:ascii="Times New Roman" w:eastAsia="Times New Roman" w:hAnsi="Times New Roman" w:cs="Times New Roman"/>
          <w:b/>
          <w:sz w:val="24"/>
          <w:szCs w:val="24"/>
          <w:lang w:eastAsia="x-none"/>
        </w:rPr>
        <w:t>Газификация</w:t>
      </w:r>
    </w:p>
    <w:p w14:paraId="12ECF994" w14:textId="77777777" w:rsidR="00BA4AD5" w:rsidRPr="00BA4AD5" w:rsidRDefault="00BA4AD5" w:rsidP="00BA4AD5">
      <w:pPr>
        <w:tabs>
          <w:tab w:val="left" w:pos="54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рамках мероприятий программы газификации Новгородской области, финансируемых за счет средств специальных надбавок к тарифам на транспортировку газа по газораспределительным сетям АО «Газпром газораспределение Великий Новгород» проводятся:</w:t>
      </w:r>
    </w:p>
    <w:p w14:paraId="282F4DC7" w14:textId="77777777" w:rsidR="00BA4AD5" w:rsidRPr="00BA4AD5" w:rsidRDefault="00BA4AD5" w:rsidP="00BA4AD5">
      <w:pPr>
        <w:tabs>
          <w:tab w:val="left" w:pos="540"/>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строительно-монтажные работы по объекту «Газопровод среднего давления д. Савино, ул. Набережная», протяженностью 0,4 км.</w:t>
      </w:r>
    </w:p>
    <w:p w14:paraId="39C7945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Строительство газопровода межпоселкового среднего давления д. Божонка-д. Белая Гора, протяжённостью 10,5 км, запланировано выполнить в рамках мероприятий, финансируемых за счет средств ПАО «Газпром», в 2022-2025 годах.</w:t>
      </w:r>
    </w:p>
    <w:p w14:paraId="3891880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целях реализации поручений Президента Российской Федерации от 21.04.2021 Единым оператором газификации Российской Федерации в период 2021-2023 годы будет реализовываться программа догазификации газифицированных населенных пунктов, в том числе 10 населенных пунктов Савинского сельского поселения.</w:t>
      </w:r>
    </w:p>
    <w:p w14:paraId="421D7214" w14:textId="77777777" w:rsidR="00BA4AD5" w:rsidRPr="00BA4AD5" w:rsidRDefault="00BA4AD5" w:rsidP="00BA4AD5">
      <w:pPr>
        <w:widowControl w:val="0"/>
        <w:tabs>
          <w:tab w:val="left" w:pos="540"/>
        </w:tabs>
        <w:suppressAutoHyphens/>
        <w:autoSpaceDN w:val="0"/>
        <w:spacing w:after="200" w:line="276" w:lineRule="auto"/>
        <w:ind w:firstLine="708"/>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Программу развития газоснабжения и газификации Новгородской области на период 2021-2025г внесено дополнение, в котором предусмотрена газификация 18-ти населенных пунктов Новгородского муниципального района, в том числе: д. Шолохово, д. Спас-Нередецы, д. Пятница, д. Плашкино, д. Сопки, д. Жабицы, д. Рышево, д. Слутка, </w:t>
      </w:r>
    </w:p>
    <w:p w14:paraId="7EAE3FCE"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6" w:name="_Toc159490778"/>
      <w:r w:rsidRPr="00BA4AD5">
        <w:rPr>
          <w:rFonts w:ascii="Times New Roman" w:eastAsia="Times New Roman" w:hAnsi="Times New Roman" w:cs="Times New Roman"/>
          <w:b/>
          <w:bCs/>
          <w:sz w:val="24"/>
          <w:szCs w:val="20"/>
          <w:lang w:eastAsia="x-none"/>
        </w:rPr>
        <w:t>3.9.3. Развитие транспортной инфраструктуры</w:t>
      </w:r>
      <w:bookmarkEnd w:id="326"/>
    </w:p>
    <w:p w14:paraId="7DD2BA2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Стабильная ситуация с транспортным спросом населения не предполагает значительных изменений транспортной инфраструктуры по видам транспорта.</w:t>
      </w:r>
    </w:p>
    <w:p w14:paraId="183CF90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рамках реализации программы комплексного развития транспортной инфраструктуры Савинского сельского поселения Новгородского мунциипального района Новгородской области до 2030 года планируется:</w:t>
      </w:r>
    </w:p>
    <w:p w14:paraId="762A9A05"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color w:val="000000"/>
          <w:sz w:val="24"/>
          <w:szCs w:val="24"/>
          <w:lang w:bidi="en-US"/>
        </w:rPr>
        <w:t>строительство тротуаров в центральных частях населенных пунктов: д. Божонка, д. Савино, д. Плашкино, д. Новоселицы;</w:t>
      </w:r>
    </w:p>
    <w:p w14:paraId="5B63A428"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bidi="en-US"/>
        </w:rPr>
      </w:pPr>
      <w:r w:rsidRPr="00BA4AD5">
        <w:rPr>
          <w:rFonts w:ascii="Times New Roman" w:eastAsia="Times New Roman" w:hAnsi="Times New Roman" w:cs="Times New Roman"/>
          <w:color w:val="000000"/>
          <w:sz w:val="24"/>
          <w:szCs w:val="24"/>
          <w:lang w:bidi="en-US"/>
        </w:rPr>
        <w:t>- строительство велосипедных дорожек;</w:t>
      </w:r>
    </w:p>
    <w:p w14:paraId="189D739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color w:val="000000"/>
          <w:sz w:val="24"/>
          <w:szCs w:val="24"/>
          <w:lang w:bidi="en-US"/>
        </w:rPr>
        <w:t>- необходимость и очередность строительства автомобильных дорог на территориях нового промышленного и жилищного строительства д. Жабицы, д. Кирилловка, д. Пахотная Горка, д. Новоселицы, определяется и осуществляется застройщиком.</w:t>
      </w:r>
    </w:p>
    <w:p w14:paraId="6B673DC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72B97BF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7" w:name="_Toc159490779"/>
      <w:bookmarkEnd w:id="294"/>
      <w:r w:rsidRPr="00BA4AD5">
        <w:rPr>
          <w:rFonts w:ascii="Times New Roman" w:eastAsia="Times New Roman" w:hAnsi="Times New Roman" w:cs="Times New Roman"/>
          <w:b/>
          <w:bCs/>
          <w:sz w:val="24"/>
          <w:szCs w:val="20"/>
          <w:lang w:eastAsia="x-none"/>
        </w:rPr>
        <w:t>3.10. Ограничения в использовании территории</w:t>
      </w:r>
      <w:bookmarkEnd w:id="327"/>
    </w:p>
    <w:p w14:paraId="50D5A4F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8" w:name="_Toc159490780"/>
      <w:r w:rsidRPr="00BA4AD5">
        <w:rPr>
          <w:rFonts w:ascii="Times New Roman" w:eastAsia="Times New Roman" w:hAnsi="Times New Roman" w:cs="Times New Roman"/>
          <w:b/>
          <w:bCs/>
          <w:sz w:val="24"/>
          <w:szCs w:val="20"/>
          <w:lang w:eastAsia="x-none"/>
        </w:rPr>
        <w:t>3.10.1 Водоохранные зоны и прибрежные защитные полосы</w:t>
      </w:r>
      <w:bookmarkEnd w:id="328"/>
    </w:p>
    <w:p w14:paraId="2F27A4A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shd w:val="clear" w:color="auto" w:fill="FFFFFF"/>
          <w:lang w:eastAsia="zh-CN"/>
        </w:rPr>
      </w:pPr>
      <w:r w:rsidRPr="00BA4AD5">
        <w:rPr>
          <w:rFonts w:ascii="Times New Roman" w:eastAsia="Times New Roman" w:hAnsi="Times New Roman" w:cs="Times New Roman"/>
          <w:kern w:val="3"/>
          <w:sz w:val="24"/>
          <w:szCs w:val="24"/>
          <w:shd w:val="clear" w:color="auto" w:fill="FFFFFF"/>
          <w:lang w:eastAsia="zh-CN"/>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EE36DBC"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shd w:val="clear" w:color="auto" w:fill="FFFFFF"/>
          <w:lang w:eastAsia="zh-CN"/>
        </w:rPr>
      </w:pPr>
      <w:r w:rsidRPr="00BA4AD5">
        <w:rPr>
          <w:rFonts w:ascii="Times New Roman" w:eastAsia="Times New Roman" w:hAnsi="Times New Roman" w:cs="Times New Roman"/>
          <w:kern w:val="3"/>
          <w:sz w:val="24"/>
          <w:szCs w:val="24"/>
          <w:shd w:val="clear" w:color="auto" w:fill="FFFFFF"/>
          <w:lang w:eastAsia="zh-CN"/>
        </w:rPr>
        <w:t>В границах водоохранных зон устанавливаются прибрежные защитные полосы, на территориях которых вводятся дополнительные </w:t>
      </w:r>
      <w:hyperlink r:id="rId45" w:anchor="dst100595" w:history="1">
        <w:r w:rsidRPr="00BA4AD5">
          <w:rPr>
            <w:rFonts w:ascii="Times New Roman" w:eastAsia="Times New Roman" w:hAnsi="Times New Roman" w:cs="Times New Roman"/>
            <w:kern w:val="3"/>
            <w:sz w:val="24"/>
            <w:szCs w:val="24"/>
            <w:shd w:val="clear" w:color="auto" w:fill="FFFFFF"/>
            <w:lang w:eastAsia="zh-CN"/>
          </w:rPr>
          <w:t>ограничения</w:t>
        </w:r>
      </w:hyperlink>
      <w:r w:rsidRPr="00BA4AD5">
        <w:rPr>
          <w:rFonts w:ascii="Times New Roman" w:eastAsia="Times New Roman" w:hAnsi="Times New Roman" w:cs="Times New Roman"/>
          <w:kern w:val="3"/>
          <w:sz w:val="24"/>
          <w:szCs w:val="24"/>
          <w:shd w:val="clear" w:color="auto" w:fill="FFFFFF"/>
          <w:lang w:eastAsia="zh-CN"/>
        </w:rPr>
        <w:t> хозяйственной и иной деятельности.</w:t>
      </w:r>
    </w:p>
    <w:p w14:paraId="15F59672"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sz w:val="24"/>
          <w:szCs w:val="24"/>
          <w:lang w:eastAsia="zh-CN"/>
        </w:rPr>
      </w:pPr>
      <w:r w:rsidRPr="00BA4AD5">
        <w:rPr>
          <w:rFonts w:ascii="Times New Roman" w:eastAsia="Times New Roman" w:hAnsi="Times New Roman" w:cs="Times New Roman"/>
          <w:kern w:val="3"/>
          <w:lang w:eastAsia="zh-CN"/>
        </w:rPr>
        <w:t xml:space="preserve">Градостроительный регламент использования земельных участков, находящихся в водоохранных зонах, прибрежных защитных полосах устанавливается с учетом требований Водного кодекса </w:t>
      </w:r>
      <w:r w:rsidRPr="00BA4AD5">
        <w:rPr>
          <w:rFonts w:ascii="Times New Roman" w:eastAsia="Times New Roman" w:hAnsi="Times New Roman" w:cs="Times New Roman"/>
          <w:kern w:val="3"/>
          <w:sz w:val="24"/>
          <w:szCs w:val="24"/>
          <w:lang w:eastAsia="zh-CN"/>
        </w:rPr>
        <w:t>Российской Федерации.</w:t>
      </w:r>
    </w:p>
    <w:p w14:paraId="09996264"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color w:val="000000"/>
          <w:kern w:val="3"/>
          <w:sz w:val="24"/>
          <w:szCs w:val="24"/>
          <w:shd w:val="clear" w:color="auto" w:fill="FFFFFF"/>
          <w:lang w:eastAsia="zh-CN"/>
        </w:rPr>
        <w:t>За пределами территорий городов и других населенных пунктов ширина водоохранной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водоохранной зоны морей и ширина их прибрежной защитной полосы - от линии максимального прилива. При наличии централизованных ливневых систем водоотведения и набережных границы прибрежных защитных полос этих водных объектов совпадают с парапетами набережных, ширина водоохранной зоны на таких территориях устанавливается от парапета набережной.</w:t>
      </w:r>
      <w:r w:rsidRPr="00BA4AD5">
        <w:rPr>
          <w:rFonts w:ascii="Times New Roman" w:eastAsia="Times New Roman" w:hAnsi="Times New Roman" w:cs="Times New Roman"/>
          <w:kern w:val="3"/>
          <w:sz w:val="24"/>
          <w:szCs w:val="24"/>
          <w:lang w:eastAsia="zh-CN"/>
        </w:rPr>
        <w:t xml:space="preserve"> </w:t>
      </w:r>
    </w:p>
    <w:p w14:paraId="5C605B09"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Ширина водоохранной зоны рек или ручьев устанавливается от их истока для рек или ручьев протяженностью:</w:t>
      </w:r>
    </w:p>
    <w:p w14:paraId="779157C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1) до десяти километров - в размере пятидесяти метров;</w:t>
      </w:r>
    </w:p>
    <w:p w14:paraId="1DE0B87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2) от десяти до пятидесяти километров - в размере ста метров;</w:t>
      </w:r>
    </w:p>
    <w:p w14:paraId="5111AB5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3) от пятидесяти километров и более - в размере двухсот метров.</w:t>
      </w:r>
    </w:p>
    <w:p w14:paraId="2DE6D09E"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color w:val="000000"/>
          <w:kern w:val="3"/>
          <w:sz w:val="24"/>
          <w:szCs w:val="24"/>
          <w:shd w:val="clear" w:color="auto" w:fill="FFFFFF"/>
          <w:lang w:eastAsia="zh-CN"/>
        </w:rPr>
      </w:pPr>
      <w:r w:rsidRPr="00BA4AD5">
        <w:rPr>
          <w:rFonts w:ascii="Times New Roman" w:eastAsia="Times New Roman" w:hAnsi="Times New Roman" w:cs="Times New Roman"/>
          <w:color w:val="000000"/>
          <w:kern w:val="3"/>
          <w:sz w:val="24"/>
          <w:szCs w:val="24"/>
          <w:shd w:val="clear" w:color="auto" w:fill="FFFFFF"/>
          <w:lang w:eastAsia="zh-CN"/>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14:paraId="0ADE1717"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color w:val="000000"/>
          <w:kern w:val="3"/>
          <w:sz w:val="24"/>
          <w:szCs w:val="24"/>
          <w:shd w:val="clear" w:color="auto" w:fill="FFFFFF"/>
          <w:lang w:eastAsia="zh-CN"/>
        </w:rPr>
      </w:pPr>
      <w:r w:rsidRPr="00BA4AD5">
        <w:rPr>
          <w:rFonts w:ascii="Times New Roman" w:eastAsia="Times New Roman" w:hAnsi="Times New Roman" w:cs="Times New Roman"/>
          <w:color w:val="000000"/>
          <w:kern w:val="3"/>
          <w:sz w:val="24"/>
          <w:szCs w:val="24"/>
          <w:shd w:val="clear" w:color="auto" w:fill="FFFFFF"/>
          <w:lang w:eastAsia="zh-CN"/>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05289118"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color w:val="000000"/>
          <w:kern w:val="3"/>
          <w:sz w:val="24"/>
          <w:szCs w:val="24"/>
          <w:shd w:val="clear" w:color="auto" w:fill="FFFFFF"/>
          <w:lang w:eastAsia="zh-CN"/>
        </w:rPr>
        <w:t>Водоохранные зоны рек, их частей, помещенных в закрытые коллекторы, не устанавливаются.</w:t>
      </w:r>
    </w:p>
    <w:p w14:paraId="005300FE"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color w:val="000000"/>
          <w:kern w:val="3"/>
          <w:sz w:val="24"/>
          <w:szCs w:val="24"/>
          <w:shd w:val="clear" w:color="auto" w:fill="FFFFFF"/>
          <w:lang w:eastAsia="zh-CN"/>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14:paraId="0B59B764"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color w:val="000000"/>
          <w:kern w:val="3"/>
          <w:sz w:val="24"/>
          <w:szCs w:val="24"/>
          <w:shd w:val="clear" w:color="auto" w:fill="FFFFFF"/>
          <w:lang w:eastAsia="zh-CN"/>
        </w:rPr>
      </w:pPr>
      <w:r w:rsidRPr="00BA4AD5">
        <w:rPr>
          <w:rFonts w:ascii="Times New Roman" w:eastAsia="Times New Roman" w:hAnsi="Times New Roman" w:cs="Times New Roman"/>
          <w:color w:val="000000"/>
          <w:kern w:val="3"/>
          <w:sz w:val="24"/>
          <w:szCs w:val="24"/>
          <w:shd w:val="clear" w:color="auto" w:fill="FFFFFF"/>
          <w:lang w:eastAsia="zh-CN"/>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14:paraId="0BDD23C4"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kern w:val="3"/>
          <w:sz w:val="24"/>
          <w:szCs w:val="24"/>
          <w:shd w:val="clear" w:color="auto" w:fill="FFFFFF"/>
          <w:lang w:eastAsia="zh-CN"/>
        </w:rPr>
      </w:pPr>
      <w:r w:rsidRPr="00BA4AD5">
        <w:rPr>
          <w:rFonts w:ascii="Times New Roman" w:eastAsia="Times New Roman" w:hAnsi="Times New Roman" w:cs="Times New Roman"/>
          <w:kern w:val="3"/>
          <w:sz w:val="24"/>
          <w:szCs w:val="24"/>
          <w:shd w:val="clear" w:color="auto" w:fill="FFFFFF"/>
          <w:lang w:eastAsia="zh-CN"/>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14:paraId="3DB1CD0B"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color w:val="000000"/>
          <w:kern w:val="3"/>
          <w:sz w:val="24"/>
          <w:szCs w:val="24"/>
          <w:shd w:val="clear" w:color="auto" w:fill="FFFFFF"/>
          <w:lang w:eastAsia="zh-CN"/>
        </w:rPr>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 линии (границы водного объекта).</w:t>
      </w:r>
    </w:p>
    <w:p w14:paraId="6913E81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В водоохранных зонах и прибрежных защитных полосах водных объектов устанавливается специальный режим осуществления хозяйственной и иной деятельности согласно п.п. 15,16,17 ст.65 Водного кодекса Р.Ф. от 03.06.2006г. №74-ФЗ (ред. от 30.12.2021г.).</w:t>
      </w:r>
    </w:p>
    <w:p w14:paraId="3BBB2C5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В границах водоохранных зон запрещается:</w:t>
      </w:r>
    </w:p>
    <w:p w14:paraId="16A10716"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1) </w:t>
      </w:r>
      <w:r w:rsidRPr="00BA4AD5">
        <w:rPr>
          <w:rFonts w:ascii="Times New Roman" w:eastAsia="Times New Roman" w:hAnsi="Times New Roman" w:cs="Times New Roman"/>
          <w:kern w:val="3"/>
          <w:sz w:val="24"/>
          <w:szCs w:val="24"/>
          <w:shd w:val="clear" w:color="auto" w:fill="FFFFFF"/>
          <w:lang w:eastAsia="zh-CN"/>
        </w:rPr>
        <w:t>использование сточных вод в целях регулирования плодородия почв;</w:t>
      </w:r>
    </w:p>
    <w:p w14:paraId="3A9985AC"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2) </w:t>
      </w:r>
      <w:r w:rsidRPr="00BA4AD5">
        <w:rPr>
          <w:rFonts w:ascii="Times New Roman" w:eastAsia="Times New Roman" w:hAnsi="Times New Roman" w:cs="Times New Roman"/>
          <w:kern w:val="3"/>
          <w:sz w:val="24"/>
          <w:szCs w:val="24"/>
          <w:shd w:val="clear" w:color="auto" w:fill="FFFFFF"/>
          <w:lang w:eastAsia="zh-CN"/>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2EA9F78B"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3) </w:t>
      </w:r>
      <w:r w:rsidRPr="00BA4AD5">
        <w:rPr>
          <w:rFonts w:ascii="Times New Roman" w:eastAsia="Times New Roman" w:hAnsi="Times New Roman" w:cs="Times New Roman"/>
          <w:kern w:val="3"/>
          <w:sz w:val="24"/>
          <w:szCs w:val="24"/>
          <w:shd w:val="clear" w:color="auto" w:fill="FFFFFF"/>
          <w:lang w:eastAsia="zh-CN"/>
        </w:rPr>
        <w:t>осуществление авиационных мер по борьбе с вредными организмами;</w:t>
      </w:r>
    </w:p>
    <w:p w14:paraId="498A641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4) </w:t>
      </w:r>
      <w:r w:rsidRPr="00BA4AD5">
        <w:rPr>
          <w:rFonts w:ascii="Times New Roman" w:eastAsia="Times New Roman" w:hAnsi="Times New Roman" w:cs="Times New Roman"/>
          <w:kern w:val="3"/>
          <w:sz w:val="24"/>
          <w:szCs w:val="24"/>
          <w:shd w:val="clear" w:color="auto" w:fill="FFFFFF"/>
          <w:lang w:eastAsia="zh-CN"/>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D2EA2F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5) </w:t>
      </w:r>
      <w:r w:rsidRPr="00BA4AD5">
        <w:rPr>
          <w:rFonts w:ascii="Times New Roman" w:eastAsia="Times New Roman" w:hAnsi="Times New Roman" w:cs="Times New Roman"/>
          <w:kern w:val="3"/>
          <w:sz w:val="24"/>
          <w:szCs w:val="24"/>
          <w:shd w:val="clear" w:color="auto" w:fill="FFFFFF"/>
          <w:lang w:eastAsia="zh-CN"/>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612ECB0D"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6) </w:t>
      </w:r>
      <w:r w:rsidRPr="00BA4AD5">
        <w:rPr>
          <w:rFonts w:ascii="Times New Roman" w:eastAsia="Times New Roman" w:hAnsi="Times New Roman" w:cs="Times New Roman"/>
          <w:kern w:val="3"/>
          <w:sz w:val="24"/>
          <w:szCs w:val="24"/>
          <w:shd w:val="clear" w:color="auto" w:fill="FFFFFF"/>
          <w:lang w:eastAsia="zh-CN"/>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5B308C16"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7) </w:t>
      </w:r>
      <w:r w:rsidRPr="00BA4AD5">
        <w:rPr>
          <w:rFonts w:ascii="Times New Roman" w:eastAsia="Times New Roman" w:hAnsi="Times New Roman" w:cs="Times New Roman"/>
          <w:kern w:val="3"/>
          <w:sz w:val="24"/>
          <w:szCs w:val="24"/>
          <w:shd w:val="clear" w:color="auto" w:fill="FFFFFF"/>
          <w:lang w:eastAsia="zh-CN"/>
        </w:rPr>
        <w:t>сброс сточных, в том числе дренажных, вод;</w:t>
      </w:r>
    </w:p>
    <w:p w14:paraId="707B041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8) </w:t>
      </w:r>
      <w:r w:rsidRPr="00BA4AD5">
        <w:rPr>
          <w:rFonts w:ascii="Times New Roman" w:eastAsia="Times New Roman" w:hAnsi="Times New Roman" w:cs="Times New Roman"/>
          <w:kern w:val="3"/>
          <w:sz w:val="24"/>
          <w:szCs w:val="24"/>
          <w:shd w:val="clear" w:color="auto" w:fill="FFFFFF"/>
          <w:lang w:eastAsia="zh-CN"/>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46" w:anchor="dst35" w:history="1">
        <w:r w:rsidRPr="00BA4AD5">
          <w:rPr>
            <w:rFonts w:ascii="Times New Roman" w:eastAsia="Times New Roman" w:hAnsi="Times New Roman" w:cs="Times New Roman"/>
            <w:kern w:val="3"/>
            <w:sz w:val="24"/>
            <w:szCs w:val="24"/>
            <w:shd w:val="clear" w:color="auto" w:fill="FFFFFF"/>
            <w:lang w:eastAsia="zh-CN"/>
          </w:rPr>
          <w:t>статьей 19.1</w:t>
        </w:r>
      </w:hyperlink>
      <w:r w:rsidRPr="00BA4AD5">
        <w:rPr>
          <w:rFonts w:ascii="Times New Roman" w:eastAsia="Times New Roman" w:hAnsi="Times New Roman" w:cs="Times New Roman"/>
          <w:kern w:val="3"/>
          <w:sz w:val="24"/>
          <w:szCs w:val="24"/>
          <w:shd w:val="clear" w:color="auto" w:fill="FFFFFF"/>
          <w:lang w:eastAsia="zh-CN"/>
        </w:rPr>
        <w:t> Закона Российской Федерации от 21 февраля 1992 года N 2395-1 "О недрах").</w:t>
      </w:r>
    </w:p>
    <w:p w14:paraId="3A58562C"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В границах прибрежных защитных полос наряду с вышеуказанными ограничениями запрещается:</w:t>
      </w:r>
    </w:p>
    <w:p w14:paraId="69EEA6D4"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1. распашка земель;</w:t>
      </w:r>
    </w:p>
    <w:p w14:paraId="038312D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 размещение отвалов размываемых грунтов;</w:t>
      </w:r>
    </w:p>
    <w:p w14:paraId="5676BDA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 выпас сельскохозяйственных животных и организация для них летних лагерей, ванн.</w:t>
      </w:r>
    </w:p>
    <w:p w14:paraId="2456EA64"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Arial"/>
          <w:kern w:val="3"/>
          <w:sz w:val="24"/>
          <w:szCs w:val="24"/>
          <w:lang w:eastAsia="zh-CN"/>
        </w:rPr>
      </w:pPr>
    </w:p>
    <w:p w14:paraId="356ACAAE" w14:textId="77777777" w:rsidR="00BA4AD5" w:rsidRPr="00BA4AD5" w:rsidRDefault="00BA4AD5" w:rsidP="00BA4AD5">
      <w:pPr>
        <w:shd w:val="clear" w:color="auto" w:fill="FFFFFF"/>
        <w:suppressAutoHyphens/>
        <w:autoSpaceDN w:val="0"/>
        <w:spacing w:after="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Arial"/>
          <w:kern w:val="3"/>
          <w:sz w:val="24"/>
          <w:szCs w:val="24"/>
          <w:lang w:eastAsia="zh-CN"/>
        </w:rPr>
        <w:t xml:space="preserve">Согласно ч.6 ст.67.1 Водного кодекса Р.Ф. от 03.06.2006г. №74-ФЗ, </w:t>
      </w:r>
      <w:r w:rsidRPr="00BA4AD5">
        <w:rPr>
          <w:rFonts w:ascii="Times New Roman" w:eastAsia="Times New Roman" w:hAnsi="Times New Roman" w:cs="Times New Roman"/>
          <w:sz w:val="24"/>
          <w:szCs w:val="24"/>
          <w:lang w:eastAsia="ru-RU"/>
        </w:rPr>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14:paraId="5CEE529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14:paraId="3DE2915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2) использование сточных вод в целях регулирования плодородия почв;</w:t>
      </w:r>
    </w:p>
    <w:p w14:paraId="37EDA7F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3350A86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4) осуществление авиационных мер по борьбе с вредными организмами.</w:t>
      </w:r>
    </w:p>
    <w:p w14:paraId="38589DA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29" w:name="_Toc159490781"/>
      <w:r w:rsidRPr="00BA4AD5">
        <w:rPr>
          <w:rFonts w:ascii="Times New Roman" w:eastAsia="Times New Roman" w:hAnsi="Times New Roman" w:cs="Times New Roman"/>
          <w:b/>
          <w:bCs/>
          <w:sz w:val="24"/>
          <w:szCs w:val="20"/>
          <w:lang w:eastAsia="x-none"/>
        </w:rPr>
        <w:t>3.10.2 Санитарно-защитные зоны</w:t>
      </w:r>
      <w:bookmarkEnd w:id="329"/>
    </w:p>
    <w:p w14:paraId="3AA4F8A5"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(СЗЗ),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65E397C6"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Для объектов, являющихся источниками воздействия на среду обитания, разрабатывается проект обоснования размера санитарно-защитной зоны. Размер санитарно-защитной зоны для групп промышленных объектов и производств или промышленного узла (комплекса) устанавливается с учетом суммарных выбросов и физического воздействия источников промышленных объектов и производств, входящих в промышленную зону, промышленный узел (комплекс). Для них устанавливается единая расчетная санитарно-защитная зона, и после подтверждения расчетных параметров данными натурных исследований и измерений, оценки риска для здоровья населения окончательно устанавливается размер санитарно-защитной зоны.</w:t>
      </w:r>
    </w:p>
    <w:p w14:paraId="67426BDB"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7A30A41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Санитарно-защитные зоны предприятий разных классов опасности устанавливаются в соответствии с санитарно-эпидемиологическими правилами и нормативами СанПиН 2.2.1/2.1.1.1200-03 "Санитарно-защитные зоны и санитарная классификация предприятий, сооружений и иных объектов", утвержденных Постановлением Главного государственного санитарного врача Российской Федерации от 25 сентября 2007 г. N 74 г. Москва.</w:t>
      </w:r>
    </w:p>
    <w:p w14:paraId="3714305E"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30" w:name="_Toc159490782"/>
      <w:r w:rsidRPr="00BA4AD5">
        <w:rPr>
          <w:rFonts w:ascii="Times New Roman" w:eastAsia="Times New Roman" w:hAnsi="Times New Roman" w:cs="Times New Roman"/>
          <w:b/>
          <w:bCs/>
          <w:sz w:val="24"/>
          <w:szCs w:val="20"/>
          <w:lang w:eastAsia="x-none"/>
        </w:rPr>
        <w:t>3.10.3 Охранные зоны</w:t>
      </w:r>
      <w:bookmarkEnd w:id="330"/>
    </w:p>
    <w:p w14:paraId="1C906589" w14:textId="77777777" w:rsidR="00BA4AD5" w:rsidRPr="00BA4AD5" w:rsidRDefault="00BA4AD5" w:rsidP="00BA4AD5">
      <w:pPr>
        <w:suppressAutoHyphens/>
        <w:autoSpaceDN w:val="0"/>
        <w:spacing w:after="0" w:line="360" w:lineRule="auto"/>
        <w:ind w:firstLine="709"/>
        <w:jc w:val="both"/>
        <w:textAlignment w:val="baseline"/>
        <w:rPr>
          <w:rFonts w:ascii="Times New Roman" w:eastAsia="Calibri" w:hAnsi="Times New Roman" w:cs="Times New Roman"/>
          <w:b/>
          <w:color w:val="FF0000"/>
          <w:kern w:val="3"/>
          <w:sz w:val="24"/>
          <w:szCs w:val="24"/>
          <w:lang w:eastAsia="zh-CN"/>
        </w:rPr>
      </w:pPr>
      <w:r w:rsidRPr="00BA4AD5">
        <w:rPr>
          <w:rFonts w:ascii="Times New Roman" w:eastAsia="Calibri" w:hAnsi="Times New Roman" w:cs="Times New Roman"/>
          <w:b/>
          <w:kern w:val="3"/>
          <w:sz w:val="24"/>
          <w:szCs w:val="24"/>
          <w:lang w:eastAsia="zh-CN"/>
        </w:rPr>
        <w:t>Охранные зоны объектов электросетевого хозяйства</w:t>
      </w:r>
    </w:p>
    <w:p w14:paraId="6A93F502"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zh-CN" w:bidi="en-US"/>
        </w:rPr>
      </w:pPr>
      <w:r w:rsidRPr="00BA4AD5">
        <w:rPr>
          <w:rFonts w:ascii="Times New Roman" w:eastAsia="Times New Roman" w:hAnsi="Times New Roman" w:cs="Times New Roman"/>
          <w:sz w:val="24"/>
          <w:szCs w:val="24"/>
          <w:lang w:eastAsia="zh-CN" w:bidi="en-US"/>
        </w:rPr>
        <w:t>1. В пределах охранных зон объектов электросетевого хозяйства,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устанавливается специальный режим использования земельных участков и объектов капитального строительства.</w:t>
      </w:r>
    </w:p>
    <w:p w14:paraId="492B4F6D"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z w:val="24"/>
          <w:szCs w:val="24"/>
          <w:lang w:eastAsia="zh-CN"/>
        </w:rPr>
        <w:t xml:space="preserve">2. </w:t>
      </w:r>
      <w:r w:rsidRPr="00BA4AD5">
        <w:rPr>
          <w:rFonts w:ascii="Times New Roman" w:eastAsia="Times New Roman" w:hAnsi="Times New Roman" w:cs="Times New Roman"/>
          <w:spacing w:val="2"/>
          <w:sz w:val="24"/>
          <w:szCs w:val="24"/>
          <w:lang w:eastAsia="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1D92F28C"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296FB88E"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2)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3E07F54E"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3)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525A8362"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4) размещать свалки;</w:t>
      </w:r>
    </w:p>
    <w:p w14:paraId="756F1C7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5)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42A40794"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z w:val="24"/>
          <w:szCs w:val="24"/>
          <w:lang w:eastAsia="zh-CN"/>
        </w:rPr>
        <w:t xml:space="preserve">3. </w:t>
      </w:r>
      <w:r w:rsidRPr="00BA4AD5">
        <w:rPr>
          <w:rFonts w:ascii="Times New Roman" w:eastAsia="Times New Roman" w:hAnsi="Times New Roman" w:cs="Times New Roman"/>
          <w:spacing w:val="2"/>
          <w:sz w:val="24"/>
          <w:szCs w:val="24"/>
          <w:lang w:eastAsia="ru-RU"/>
        </w:rPr>
        <w:t>В охранных зонах, установленных для объектов электросетевого хозяйства напряжением свыше 1000 вольт, помимо действий, предусмотренных пунктом 8 настоящих Правил, запрещается:</w:t>
      </w:r>
    </w:p>
    <w:p w14:paraId="29C38678"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 складировать или размещать хранилища любых, в том числе горюче-смазочных, материалов;</w:t>
      </w:r>
    </w:p>
    <w:p w14:paraId="4D0A6AEE"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2)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23B5154A"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3)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74FE6FC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4)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60131276"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5) осуществлять проход судов с поднятыми стрелами кранов и других механизмов (в охранных зонах воздушных линий электропередачи).</w:t>
      </w:r>
    </w:p>
    <w:p w14:paraId="56B82BBB"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z w:val="24"/>
          <w:szCs w:val="24"/>
          <w:lang w:eastAsia="zh-CN"/>
        </w:rPr>
        <w:t xml:space="preserve">4. </w:t>
      </w:r>
      <w:r w:rsidRPr="00BA4AD5">
        <w:rPr>
          <w:rFonts w:ascii="Times New Roman" w:eastAsia="Times New Roman" w:hAnsi="Times New Roman" w:cs="Times New Roman"/>
          <w:spacing w:val="2"/>
          <w:sz w:val="24"/>
          <w:szCs w:val="24"/>
          <w:lang w:eastAsia="ru-RU"/>
        </w:rPr>
        <w:t>В пределах охранных зон без письменного решения о согласовании сетевых организаций юридическим и физическим лицам запрещаются:</w:t>
      </w:r>
    </w:p>
    <w:p w14:paraId="7272903A"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 строительство, капитальный ремонт, реконструкция или снос зданий и сооружений;</w:t>
      </w:r>
    </w:p>
    <w:p w14:paraId="30140578"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2) горные, взрывные, мелиоративные работы, в том числе связанные с временным затоплением земель;</w:t>
      </w:r>
    </w:p>
    <w:p w14:paraId="0B22A4F0"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3) посадка и вырубка деревьев и кустарников;</w:t>
      </w:r>
    </w:p>
    <w:p w14:paraId="4B1E4495"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6339E736"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5)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3F67EFB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6)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116404F1"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7)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451E53A3"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8)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377B75FF"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9)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166A930D"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z w:val="24"/>
          <w:szCs w:val="24"/>
          <w:lang w:eastAsia="zh-CN"/>
        </w:rPr>
        <w:t xml:space="preserve">5. </w:t>
      </w:r>
      <w:r w:rsidRPr="00BA4AD5">
        <w:rPr>
          <w:rFonts w:ascii="Times New Roman" w:eastAsia="Times New Roman" w:hAnsi="Times New Roman" w:cs="Times New Roman"/>
          <w:spacing w:val="2"/>
          <w:sz w:val="24"/>
          <w:szCs w:val="24"/>
          <w:lang w:eastAsia="ru-RU"/>
        </w:rPr>
        <w:t>В охранных зонах, установленных для объектов электросетевого хозяйства напряжением до 1000 вольт, помимо действий, предусмотренных пунктом 4 настоящих Правил, без письменного решения о согласовании сетевых организаций запрещается:</w:t>
      </w:r>
    </w:p>
    <w:p w14:paraId="11982448"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
    <w:p w14:paraId="14B4875F"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2) складировать или размещать хранилища любых, в том числе горюче-смазочных, материалов;</w:t>
      </w:r>
    </w:p>
    <w:p w14:paraId="6CB9F73D"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3) устраивать причалы для стоянки судов, барж и плавучих кранов,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14:paraId="354ED40D" w14:textId="77777777" w:rsidR="00BA4AD5" w:rsidRPr="00BA4AD5" w:rsidRDefault="00BA4AD5" w:rsidP="00BA4AD5">
      <w:pPr>
        <w:suppressAutoHyphens/>
        <w:autoSpaceDN w:val="0"/>
        <w:spacing w:after="0" w:line="360" w:lineRule="auto"/>
        <w:ind w:firstLine="709"/>
        <w:jc w:val="both"/>
        <w:textAlignment w:val="baseline"/>
        <w:rPr>
          <w:rFonts w:ascii="Times New Roman" w:eastAsia="Calibri" w:hAnsi="Times New Roman" w:cs="Times New Roman"/>
          <w:b/>
          <w:kern w:val="3"/>
          <w:sz w:val="24"/>
          <w:szCs w:val="24"/>
          <w:lang w:eastAsia="zh-CN"/>
        </w:rPr>
      </w:pPr>
      <w:r w:rsidRPr="00BA4AD5">
        <w:rPr>
          <w:rFonts w:ascii="Times New Roman" w:eastAsia="Calibri" w:hAnsi="Times New Roman" w:cs="Times New Roman"/>
          <w:b/>
          <w:kern w:val="3"/>
          <w:sz w:val="24"/>
          <w:szCs w:val="24"/>
          <w:lang w:eastAsia="zh-CN"/>
        </w:rPr>
        <w:t>Охранные зоны газораспределительных сетей</w:t>
      </w:r>
    </w:p>
    <w:p w14:paraId="2C29B7FD"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bidi="en-US"/>
        </w:rPr>
        <w:t xml:space="preserve">1. В соответствии с Постановлением Правительства РФ от 20.11.2000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878 "Об утверждении Правил охраны газораспределительных сетей" </w:t>
      </w:r>
      <w:r w:rsidRPr="00BA4AD5">
        <w:rPr>
          <w:rFonts w:ascii="Times New Roman" w:eastAsia="Times New Roman" w:hAnsi="Times New Roman" w:cs="Times New Roman"/>
          <w:spacing w:val="2"/>
          <w:sz w:val="24"/>
          <w:szCs w:val="24"/>
          <w:shd w:val="clear" w:color="auto" w:fill="FFFFFF"/>
          <w:lang w:bidi="en-US"/>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r w:rsidRPr="00BA4AD5">
        <w:rPr>
          <w:rFonts w:ascii="Times New Roman" w:eastAsia="Times New Roman" w:hAnsi="Times New Roman" w:cs="Times New Roman"/>
          <w:sz w:val="24"/>
          <w:szCs w:val="24"/>
          <w:lang w:bidi="en-US"/>
        </w:rPr>
        <w:t>:</w:t>
      </w:r>
    </w:p>
    <w:p w14:paraId="5784206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 строить объекты жилищно-гражданского и производственного назначения;</w:t>
      </w:r>
    </w:p>
    <w:p w14:paraId="02DBF1CE"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4AD80BE8"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5D4D933B"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04162803"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5) устраивать свалки и склады, разливать растворы кислот, солей, щелочей и других химически активных веществ;</w:t>
      </w:r>
    </w:p>
    <w:p w14:paraId="6109ABF1"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4B1626E0"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7) разводить огонь и размещать источники огня;</w:t>
      </w:r>
    </w:p>
    <w:p w14:paraId="2BDE2F8D"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8) рыть погреба, копать и обрабатывать почву сельскохозяйственными и мелиоративными орудиями и механизмами на глубину более 0,3 метра;</w:t>
      </w:r>
    </w:p>
    <w:p w14:paraId="05D2F55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9)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14:paraId="091AB82A"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10)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14:paraId="6117E784"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11) самовольно подключаться к газораспределительным сетям.</w:t>
      </w:r>
    </w:p>
    <w:p w14:paraId="6D199EFF" w14:textId="77777777" w:rsidR="00BA4AD5" w:rsidRPr="00BA4AD5" w:rsidRDefault="00BA4AD5" w:rsidP="00BA4AD5">
      <w:pPr>
        <w:tabs>
          <w:tab w:val="left" w:pos="851"/>
        </w:tabs>
        <w:spacing w:before="120" w:after="120" w:line="240" w:lineRule="auto"/>
        <w:ind w:firstLine="709"/>
        <w:jc w:val="both"/>
        <w:rPr>
          <w:rFonts w:ascii="Times New Roman" w:eastAsia="Times New Roman" w:hAnsi="Times New Roman" w:cs="Times New Roman"/>
          <w:spacing w:val="2"/>
          <w:sz w:val="24"/>
          <w:szCs w:val="24"/>
          <w:shd w:val="clear" w:color="auto" w:fill="FFFFFF"/>
          <w:lang w:bidi="en-US"/>
        </w:rPr>
      </w:pPr>
      <w:r w:rsidRPr="00BA4AD5">
        <w:rPr>
          <w:rFonts w:ascii="Times New Roman" w:eastAsia="Times New Roman" w:hAnsi="Times New Roman" w:cs="Times New Roman"/>
          <w:sz w:val="24"/>
          <w:szCs w:val="24"/>
          <w:lang w:bidi="en-US"/>
        </w:rPr>
        <w:t>2.</w:t>
      </w:r>
      <w:r w:rsidRPr="00BA4AD5">
        <w:rPr>
          <w:rFonts w:ascii="Times New Roman" w:eastAsia="Times New Roman" w:hAnsi="Times New Roman" w:cs="Times New Roman"/>
          <w:sz w:val="24"/>
          <w:szCs w:val="24"/>
          <w:lang w:bidi="en-US"/>
        </w:rPr>
        <w:tab/>
      </w:r>
      <w:r w:rsidRPr="00BA4AD5">
        <w:rPr>
          <w:rFonts w:ascii="Times New Roman" w:eastAsia="Times New Roman" w:hAnsi="Times New Roman" w:cs="Times New Roman"/>
          <w:spacing w:val="2"/>
          <w:sz w:val="24"/>
          <w:szCs w:val="24"/>
          <w:shd w:val="clear" w:color="auto" w:fill="FFFFFF"/>
          <w:lang w:bidi="en-US"/>
        </w:rPr>
        <w:t>Лесохозяйственные, сельскохозяйственные и другие работы, не подпадающие под ограничения, указанные в пункте 1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14:paraId="0AF599FF" w14:textId="77777777" w:rsidR="00BA4AD5" w:rsidRPr="00BA4AD5" w:rsidRDefault="00BA4AD5" w:rsidP="00BA4AD5">
      <w:pPr>
        <w:tabs>
          <w:tab w:val="left" w:pos="851"/>
        </w:tabs>
        <w:spacing w:before="120" w:after="12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w:t>
      </w:r>
      <w:r w:rsidRPr="00BA4AD5">
        <w:rPr>
          <w:rFonts w:ascii="Times New Roman" w:eastAsia="Times New Roman" w:hAnsi="Times New Roman" w:cs="Times New Roman"/>
          <w:sz w:val="24"/>
          <w:szCs w:val="24"/>
          <w:lang w:bidi="en-US"/>
        </w:rPr>
        <w:tab/>
      </w:r>
      <w:r w:rsidRPr="00BA4AD5">
        <w:rPr>
          <w:rFonts w:ascii="Times New Roman" w:eastAsia="Times New Roman" w:hAnsi="Times New Roman" w:cs="Times New Roman"/>
          <w:spacing w:val="2"/>
          <w:sz w:val="24"/>
          <w:szCs w:val="24"/>
          <w:shd w:val="clear" w:color="auto" w:fill="FFFFFF"/>
          <w:lang w:bidi="en-US"/>
        </w:rPr>
        <w:t>Хозяйственная деятельность в охранных зонах газораспределительных сетей, не предусмотренная пунктами 1 и 2,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0B217AC5" w14:textId="77777777" w:rsidR="00BA4AD5" w:rsidRPr="00BA4AD5" w:rsidRDefault="00BA4AD5" w:rsidP="00BA4AD5">
      <w:pPr>
        <w:shd w:val="clear" w:color="auto" w:fill="FFFFFF"/>
        <w:tabs>
          <w:tab w:val="left" w:pos="851"/>
        </w:tabs>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4.</w:t>
      </w:r>
      <w:r w:rsidRPr="00BA4AD5">
        <w:rPr>
          <w:rFonts w:ascii="Times New Roman" w:eastAsia="Times New Roman" w:hAnsi="Times New Roman" w:cs="Times New Roman"/>
          <w:sz w:val="24"/>
          <w:szCs w:val="24"/>
          <w:lang w:eastAsia="ru-RU"/>
        </w:rPr>
        <w:tab/>
        <w:t>Исходя из положений Правил охраны магистральных трубопроводов, утвержденных Постановлением Госгортехнадзора России от 22.04.1992 г. № 9 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настоящих Правил.</w:t>
      </w:r>
    </w:p>
    <w:p w14:paraId="1E6F94B6"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5. 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14:paraId="39A8C5FC"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 перемещать, засыпать и ломать опознавательные и сигнальные знаки, контрольно - измерительные пункты;</w:t>
      </w:r>
    </w:p>
    <w:p w14:paraId="1AC03369"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14:paraId="5A80F4F8"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 устраивать всякого рода свалки, выливать растворы кислот, солей и щелочей;</w:t>
      </w:r>
    </w:p>
    <w:p w14:paraId="2042C648"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4)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3CBD791F"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5) бросать якоря, проходить с отданными якорями, цепями, лотами, волокушами и тралами, производить дноуглубительные и землечерпальные работы;</w:t>
      </w:r>
    </w:p>
    <w:p w14:paraId="4BDC603F"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6) разводить огонь и размещать какие-либо открытые или закрытые источники огня.</w:t>
      </w:r>
    </w:p>
    <w:p w14:paraId="60651D63"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6. В охранных зонах трубопроводов без письменного разрешения предприятий трубопроводного транспорта запрещается:</w:t>
      </w:r>
    </w:p>
    <w:p w14:paraId="22254A44"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1) возводить любые постройки и сооружения;</w:t>
      </w:r>
    </w:p>
    <w:p w14:paraId="0B9ECA61"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2)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14:paraId="65C69D23"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3)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14:paraId="0F8746DF"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4) производить мелиоративные земляные работы, сооружать оросительные и осушительные системы;</w:t>
      </w:r>
    </w:p>
    <w:p w14:paraId="53B695DA"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5) производить всякого рода открытые и подземные, горные, строительные, монтажные и взрывные работы, планировку грунта.</w:t>
      </w:r>
    </w:p>
    <w:p w14:paraId="1E9FB8EB"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14:paraId="7085D859"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6) производить геологосъемочные, геолого - 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59C9CB63"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14:paraId="2D8C74F3"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На территории Савинского сельского поселения расположена зона с особыми условиями использования территории: зона минимальных расстояний магистрального газопровода «Валдай-Псков-Рига-1 нитка». Режим использования (содержание ограничений использования) установлен постановлением Госстроя СССР от 30.03.1985 г. №30.</w:t>
      </w:r>
    </w:p>
    <w:p w14:paraId="006F5BE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bookmarkStart w:id="331" w:name="_Toc159490783"/>
      <w:r w:rsidRPr="00BA4AD5">
        <w:rPr>
          <w:rFonts w:ascii="Times New Roman" w:eastAsia="Times New Roman" w:hAnsi="Times New Roman" w:cs="Times New Roman"/>
          <w:b/>
          <w:bCs/>
          <w:sz w:val="24"/>
          <w:szCs w:val="20"/>
          <w:lang w:eastAsia="x-none"/>
        </w:rPr>
        <w:t xml:space="preserve">3.10.4 Зоны санитарной охраны источников </w:t>
      </w:r>
      <w:proofErr w:type="gramStart"/>
      <w:r w:rsidRPr="00BA4AD5">
        <w:rPr>
          <w:rFonts w:ascii="Times New Roman" w:eastAsia="Times New Roman" w:hAnsi="Times New Roman" w:cs="Times New Roman"/>
          <w:b/>
          <w:bCs/>
          <w:sz w:val="24"/>
          <w:szCs w:val="20"/>
          <w:lang w:eastAsia="x-none"/>
        </w:rPr>
        <w:t>питьевого  водоснабжения</w:t>
      </w:r>
      <w:proofErr w:type="gramEnd"/>
      <w:r w:rsidRPr="00BA4AD5">
        <w:rPr>
          <w:rFonts w:ascii="Times New Roman" w:eastAsia="Times New Roman" w:hAnsi="Times New Roman" w:cs="Times New Roman"/>
          <w:b/>
          <w:bCs/>
          <w:sz w:val="24"/>
          <w:szCs w:val="20"/>
          <w:lang w:eastAsia="x-none"/>
        </w:rPr>
        <w:t>.</w:t>
      </w:r>
      <w:bookmarkEnd w:id="331"/>
    </w:p>
    <w:p w14:paraId="4B258DA6" w14:textId="77777777" w:rsidR="00BA4AD5" w:rsidRPr="00BA4AD5" w:rsidRDefault="00BA4AD5" w:rsidP="00BA4AD5">
      <w:pPr>
        <w:spacing w:before="120" w:after="12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Источниками хозяйственно-питьевого водоснабжения МО Савинское сельское поселение </w:t>
      </w:r>
      <w:proofErr w:type="gramStart"/>
      <w:r w:rsidRPr="00BA4AD5">
        <w:rPr>
          <w:rFonts w:ascii="Times New Roman" w:eastAsia="Times New Roman" w:hAnsi="Times New Roman" w:cs="Times New Roman"/>
          <w:sz w:val="24"/>
          <w:szCs w:val="24"/>
          <w:lang w:bidi="en-US"/>
        </w:rPr>
        <w:t>являются  подземные</w:t>
      </w:r>
      <w:proofErr w:type="gramEnd"/>
      <w:r w:rsidRPr="00BA4AD5">
        <w:rPr>
          <w:rFonts w:ascii="Times New Roman" w:eastAsia="Times New Roman" w:hAnsi="Times New Roman" w:cs="Times New Roman"/>
          <w:sz w:val="24"/>
          <w:szCs w:val="24"/>
          <w:lang w:bidi="en-US"/>
        </w:rPr>
        <w:t xml:space="preserve"> водоисточники. </w:t>
      </w:r>
    </w:p>
    <w:p w14:paraId="7AB80640" w14:textId="77777777" w:rsidR="00BA4AD5" w:rsidRPr="00BA4AD5" w:rsidRDefault="00BA4AD5" w:rsidP="00BA4AD5">
      <w:pPr>
        <w:spacing w:before="120" w:after="12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соответствии с СанПиН 2.1.4.1110-</w:t>
      </w:r>
      <w:proofErr w:type="gramStart"/>
      <w:r w:rsidRPr="00BA4AD5">
        <w:rPr>
          <w:rFonts w:ascii="Times New Roman" w:eastAsia="Times New Roman" w:hAnsi="Times New Roman" w:cs="Times New Roman"/>
          <w:sz w:val="24"/>
          <w:szCs w:val="24"/>
          <w:lang w:bidi="en-US"/>
        </w:rPr>
        <w:t>02  и</w:t>
      </w:r>
      <w:proofErr w:type="gramEnd"/>
      <w:r w:rsidRPr="00BA4AD5">
        <w:rPr>
          <w:rFonts w:ascii="Times New Roman" w:eastAsia="Times New Roman" w:hAnsi="Times New Roman" w:cs="Times New Roman"/>
          <w:sz w:val="24"/>
          <w:szCs w:val="24"/>
          <w:lang w:bidi="en-US"/>
        </w:rPr>
        <w:t xml:space="preserve"> СниП 2.04.02-84* источники хозяйственно питьевого водоснабжения должны иметь  зоны санитарной охраны (ЗСО).</w:t>
      </w:r>
    </w:p>
    <w:p w14:paraId="00D4AE9A" w14:textId="77777777" w:rsidR="00BA4AD5" w:rsidRPr="00BA4AD5" w:rsidRDefault="00BA4AD5" w:rsidP="00BA4AD5">
      <w:pPr>
        <w:spacing w:before="120" w:after="12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7A3B0C67" w14:textId="77777777" w:rsidR="00BA4AD5" w:rsidRPr="00BA4AD5" w:rsidRDefault="00BA4AD5" w:rsidP="00BA4AD5">
      <w:pPr>
        <w:spacing w:before="120" w:after="12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соответствии с требованиями СанПиН 2.1.4.1175-02 «Гигиенические требования к качеству воды нецентрализованного водоснабжения. Санитарная охрана источников» выбор места расположения водозаборных сооружений осуществляется их владельцами с привлечением соответствующих специалистов и проводится на основании геологических и гидрогеологических данных, а также результатов санитарного обследования близлежащих территорий. </w:t>
      </w:r>
    </w:p>
    <w:p w14:paraId="4657D00B" w14:textId="77777777" w:rsidR="00BA4AD5" w:rsidRPr="00BA4AD5" w:rsidRDefault="00BA4AD5" w:rsidP="00BA4AD5">
      <w:pPr>
        <w:spacing w:before="120" w:after="120" w:line="240" w:lineRule="auto"/>
        <w:ind w:firstLine="709"/>
        <w:outlineLvl w:val="2"/>
        <w:rPr>
          <w:rFonts w:ascii="Times New Roman" w:eastAsia="Times New Roman" w:hAnsi="Times New Roman" w:cs="Times New Roman"/>
          <w:b/>
          <w:bCs/>
          <w:sz w:val="24"/>
          <w:szCs w:val="24"/>
          <w:lang w:eastAsia="ar-SA"/>
        </w:rPr>
      </w:pPr>
      <w:bookmarkStart w:id="332" w:name="_Toc159490784"/>
      <w:r w:rsidRPr="00BA4AD5">
        <w:rPr>
          <w:rFonts w:ascii="Times New Roman" w:eastAsia="Times New Roman" w:hAnsi="Times New Roman" w:cs="Times New Roman"/>
          <w:b/>
          <w:bCs/>
          <w:sz w:val="24"/>
          <w:szCs w:val="24"/>
          <w:lang w:eastAsia="ar-SA"/>
        </w:rPr>
        <w:t>3.10.5. О</w:t>
      </w:r>
      <w:r w:rsidRPr="00BA4AD5">
        <w:rPr>
          <w:rFonts w:ascii="Times New Roman" w:eastAsia="Times New Roman" w:hAnsi="Times New Roman" w:cs="Times New Roman"/>
          <w:b/>
          <w:bCs/>
          <w:sz w:val="24"/>
          <w:szCs w:val="24"/>
          <w:shd w:val="clear" w:color="auto" w:fill="FFFFFF"/>
          <w:lang w:eastAsia="x-none"/>
        </w:rPr>
        <w:t>хранная</w:t>
      </w:r>
      <w:r w:rsidRPr="00BA4AD5">
        <w:rPr>
          <w:rFonts w:ascii="Times New Roman" w:eastAsia="Times New Roman" w:hAnsi="Times New Roman" w:cs="Times New Roman"/>
          <w:b/>
          <w:bCs/>
          <w:sz w:val="24"/>
          <w:szCs w:val="24"/>
          <w:shd w:val="clear" w:color="auto" w:fill="FFFFFF"/>
          <w:lang w:val="x-none" w:eastAsia="x-none"/>
        </w:rPr>
        <w:t> </w:t>
      </w:r>
      <w:hyperlink r:id="rId47" w:history="1">
        <w:r w:rsidRPr="00BA4AD5">
          <w:rPr>
            <w:rFonts w:ascii="Times New Roman" w:eastAsia="Times New Roman" w:hAnsi="Times New Roman" w:cs="Times New Roman"/>
            <w:b/>
            <w:bCs/>
            <w:sz w:val="24"/>
            <w:szCs w:val="24"/>
            <w:shd w:val="clear" w:color="auto" w:fill="FFFFFF"/>
            <w:lang w:eastAsia="x-none"/>
          </w:rPr>
          <w:t>зона</w:t>
        </w:r>
      </w:hyperlink>
      <w:r w:rsidRPr="00BA4AD5">
        <w:rPr>
          <w:rFonts w:ascii="Times New Roman" w:eastAsia="Times New Roman" w:hAnsi="Times New Roman" w:cs="Times New Roman"/>
          <w:b/>
          <w:bCs/>
          <w:sz w:val="24"/>
          <w:szCs w:val="24"/>
          <w:shd w:val="clear" w:color="auto" w:fill="FFFFFF"/>
          <w:lang w:val="x-none" w:eastAsia="x-none"/>
        </w:rPr>
        <w:t> </w:t>
      </w:r>
      <w:r w:rsidRPr="00BA4AD5">
        <w:rPr>
          <w:rFonts w:ascii="Times New Roman" w:eastAsia="Times New Roman" w:hAnsi="Times New Roman" w:cs="Times New Roman"/>
          <w:b/>
          <w:bCs/>
          <w:sz w:val="24"/>
          <w:szCs w:val="24"/>
          <w:shd w:val="clear" w:color="auto" w:fill="FFFFFF"/>
          <w:lang w:eastAsia="x-none"/>
        </w:rPr>
        <w:t>стационарных пунктов наблюдений за состоянием окружающей среды, ее загрязнением</w:t>
      </w:r>
      <w:bookmarkEnd w:id="332"/>
    </w:p>
    <w:p w14:paraId="31D50858" w14:textId="77777777" w:rsidR="00BA4AD5" w:rsidRPr="00BA4AD5" w:rsidRDefault="00BA4AD5" w:rsidP="00BA4AD5">
      <w:pPr>
        <w:suppressAutoHyphens/>
        <w:overflowPunct w:val="0"/>
        <w:autoSpaceDE w:val="0"/>
        <w:autoSpaceDN w:val="0"/>
        <w:spacing w:before="120" w:after="12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Охранная зона стационарного пункта наблюдений за состоянием окружающей среды установлена постановлением Правительства Российской Федерации от 17.03.2021г. №392 «Об утверждении Положения об охранной зоне стационарных пунктов наблюдения за состоянием окружающей среды, ее загрязнением, о признании утратившим силу постанволения Правительства Российской Федерации от 27.08.1999г. №972 и признании не действующим на территории Российской Федерации постанволения Совета Министров СССР от 06.01.1983г. №19».</w:t>
      </w:r>
    </w:p>
    <w:p w14:paraId="54ADE358"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1. В границах охранной зоны запрещается:</w:t>
      </w:r>
    </w:p>
    <w:p w14:paraId="2DF79CD5"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а) строительство объектов капитального строительства, возведение некапитальных строений и сооружений, размещение предметов и материалов, посадка деревьев и кустарников (далее - препятствия) на расстоянии менее или равном 10-кратной высоте препятствия вокруг стационарного пункта наблюдений, а для препятствий, образующих непрерывную полосу с общей угловой шириной более 10 градусов, - на расстоянии менее или равном 20-кратной максимальной высоте препятствия вокруг стационарного пункта наблюдений;</w:t>
      </w:r>
    </w:p>
    <w:p w14:paraId="0F486682"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б) размещение источников искажения температурно-влажностного режима атмосферного воздуха (теплотрассы, котельные, трубопроводы, бетонные, асфальтовые и иные искусственные площадки, искусственные водные объекты, оросительные и осушительные системы, открытые источники огня, дыма);</w:t>
      </w:r>
    </w:p>
    <w:p w14:paraId="67913582"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 xml:space="preserve">в) проведение горных, </w:t>
      </w:r>
      <w:proofErr w:type="gramStart"/>
      <w:r w:rsidRPr="00BA4AD5">
        <w:rPr>
          <w:rFonts w:ascii="Times New Roman" w:eastAsia="Times New Roman" w:hAnsi="Times New Roman" w:cs="Times New Roman"/>
          <w:sz w:val="24"/>
          <w:szCs w:val="24"/>
          <w:lang w:eastAsia="ru-RU"/>
        </w:rPr>
        <w:t>геолого-разведочных</w:t>
      </w:r>
      <w:proofErr w:type="gramEnd"/>
      <w:r w:rsidRPr="00BA4AD5">
        <w:rPr>
          <w:rFonts w:ascii="Times New Roman" w:eastAsia="Times New Roman" w:hAnsi="Times New Roman" w:cs="Times New Roman"/>
          <w:sz w:val="24"/>
          <w:szCs w:val="24"/>
          <w:lang w:eastAsia="ru-RU"/>
        </w:rPr>
        <w:t xml:space="preserve"> и взрывных работ, а также земляных работ;</w:t>
      </w:r>
    </w:p>
    <w:p w14:paraId="48BEA37A"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г) организация стоянки автомобильного и (или) водного транспорта, других механизмов, сооружение причалов и пристаней;</w:t>
      </w:r>
    </w:p>
    <w:p w14:paraId="549264B3"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д) размещение источников электромагнитного и (или) иного излучения, создающего помехи для получения достоверной информации о состоянии окружающей среды, ее загрязнении, а также стационарные и передвижные источники загрязнения атмосферного воздуха;</w:t>
      </w:r>
    </w:p>
    <w:p w14:paraId="0F2DF7A7"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е) складирование удобрений, отходов производства и потребления.</w:t>
      </w:r>
    </w:p>
    <w:p w14:paraId="7182863A"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 xml:space="preserve">2. </w:t>
      </w:r>
      <w:r w:rsidRPr="00BA4AD5">
        <w:rPr>
          <w:rFonts w:ascii="Times New Roman" w:eastAsia="Times New Roman" w:hAnsi="Times New Roman" w:cs="Times New Roman"/>
          <w:sz w:val="24"/>
          <w:szCs w:val="24"/>
          <w:shd w:val="clear" w:color="auto" w:fill="FFFFFF"/>
          <w:lang w:eastAsia="ru-RU"/>
        </w:rPr>
        <w:t>Ограничения использования земельных участков, предусмотренные </w:t>
      </w:r>
      <w:hyperlink r:id="rId48" w:anchor="7DU0KE" w:history="1">
        <w:r w:rsidRPr="00BA4AD5">
          <w:rPr>
            <w:rFonts w:ascii="Times New Roman" w:eastAsia="Times New Roman" w:hAnsi="Times New Roman" w:cs="Times New Roman"/>
            <w:sz w:val="24"/>
            <w:szCs w:val="24"/>
            <w:shd w:val="clear" w:color="auto" w:fill="FFFFFF"/>
            <w:lang w:eastAsia="ru-RU"/>
          </w:rPr>
          <w:t>пунктом 1 настоящего раздела</w:t>
        </w:r>
      </w:hyperlink>
      <w:r w:rsidRPr="00BA4AD5">
        <w:rPr>
          <w:rFonts w:ascii="Times New Roman" w:eastAsia="Times New Roman" w:hAnsi="Times New Roman" w:cs="Times New Roman"/>
          <w:sz w:val="24"/>
          <w:szCs w:val="24"/>
          <w:shd w:val="clear" w:color="auto" w:fill="FFFFFF"/>
          <w:lang w:eastAsia="ru-RU"/>
        </w:rPr>
        <w:t>, являются едиными для всех охранных зон и не могут меняться в зависимости от характеристик стационарного пункта наблюдений или территории, применительно к которым устанавливается охранная зона, за исключением случая, установленного </w:t>
      </w:r>
      <w:hyperlink r:id="rId49" w:anchor="7DU0KD" w:history="1">
        <w:r w:rsidRPr="00BA4AD5">
          <w:rPr>
            <w:rFonts w:ascii="Times New Roman" w:eastAsia="Times New Roman" w:hAnsi="Times New Roman" w:cs="Times New Roman"/>
            <w:sz w:val="24"/>
            <w:szCs w:val="24"/>
            <w:shd w:val="clear" w:color="auto" w:fill="FFFFFF"/>
            <w:lang w:eastAsia="ru-RU"/>
          </w:rPr>
          <w:t>пунктом 3 настоящего раздела</w:t>
        </w:r>
      </w:hyperlink>
    </w:p>
    <w:p w14:paraId="376440A1"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shd w:val="clear" w:color="auto" w:fill="FFFFFF"/>
          <w:lang w:eastAsia="ru-RU"/>
        </w:rPr>
      </w:pPr>
      <w:r w:rsidRPr="00BA4AD5">
        <w:rPr>
          <w:rFonts w:ascii="Times New Roman" w:eastAsia="Times New Roman" w:hAnsi="Times New Roman" w:cs="Times New Roman"/>
          <w:sz w:val="24"/>
          <w:szCs w:val="24"/>
          <w:lang w:eastAsia="ru-RU"/>
        </w:rPr>
        <w:t xml:space="preserve">3. </w:t>
      </w:r>
      <w:r w:rsidRPr="00BA4AD5">
        <w:rPr>
          <w:rFonts w:ascii="Times New Roman" w:eastAsia="Times New Roman" w:hAnsi="Times New Roman" w:cs="Times New Roman"/>
          <w:sz w:val="24"/>
          <w:szCs w:val="24"/>
          <w:shd w:val="clear" w:color="auto" w:fill="FFFFFF"/>
          <w:lang w:eastAsia="ru-RU"/>
        </w:rPr>
        <w:t>При производстве гидрологических и морских гидрометеорологических наблюдений наряду с ограничениями, предусмотренными </w:t>
      </w:r>
      <w:hyperlink r:id="rId50" w:anchor="7DU0KE" w:history="1">
        <w:r w:rsidRPr="00BA4AD5">
          <w:rPr>
            <w:rFonts w:ascii="Times New Roman" w:eastAsia="Times New Roman" w:hAnsi="Times New Roman" w:cs="Times New Roman"/>
            <w:sz w:val="24"/>
            <w:szCs w:val="24"/>
            <w:shd w:val="clear" w:color="auto" w:fill="FFFFFF"/>
            <w:lang w:eastAsia="ru-RU"/>
          </w:rPr>
          <w:t>пунктом 1 настоящего раздела</w:t>
        </w:r>
      </w:hyperlink>
      <w:r w:rsidRPr="00BA4AD5">
        <w:rPr>
          <w:rFonts w:ascii="Times New Roman" w:eastAsia="Times New Roman" w:hAnsi="Times New Roman" w:cs="Times New Roman"/>
          <w:sz w:val="24"/>
          <w:szCs w:val="24"/>
          <w:shd w:val="clear" w:color="auto" w:fill="FFFFFF"/>
          <w:lang w:eastAsia="ru-RU"/>
        </w:rPr>
        <w:t>, в границах охранной зоны запрещаются швартовка судов, установка водозаборов и водосбросов, бросание якорей, прохождение с отданными якорями, цепями, лотами, волокушами и тралами, сооружение волноломов, проведение водолазных работ, дноуглубительных работ (за исключением работ по содержанию внутренних водных путей), землечерпательных работ и намыв берега, добыча (вылов) водных биологических ресурсов.</w:t>
      </w:r>
    </w:p>
    <w:p w14:paraId="1C102726" w14:textId="77777777" w:rsidR="00BA4AD5" w:rsidRPr="00BA4AD5" w:rsidRDefault="00BA4AD5" w:rsidP="00BA4AD5">
      <w:pPr>
        <w:shd w:val="clear" w:color="auto" w:fill="FFFFFF"/>
        <w:spacing w:before="120" w:after="120" w:line="240" w:lineRule="auto"/>
        <w:ind w:firstLine="709"/>
        <w:jc w:val="both"/>
        <w:textAlignment w:val="baseline"/>
        <w:rPr>
          <w:rFonts w:ascii="Times New Roman" w:eastAsia="Times New Roman" w:hAnsi="Times New Roman" w:cs="Times New Roman"/>
          <w:sz w:val="24"/>
          <w:szCs w:val="24"/>
          <w:shd w:val="clear" w:color="auto" w:fill="FFFFFF"/>
          <w:lang w:eastAsia="ru-RU"/>
        </w:rPr>
      </w:pPr>
      <w:r w:rsidRPr="00BA4AD5">
        <w:rPr>
          <w:rFonts w:ascii="Times New Roman" w:eastAsia="Times New Roman" w:hAnsi="Times New Roman" w:cs="Times New Roman"/>
          <w:sz w:val="24"/>
          <w:szCs w:val="24"/>
          <w:shd w:val="clear" w:color="auto" w:fill="FFFFFF"/>
          <w:lang w:eastAsia="ru-RU"/>
        </w:rPr>
        <w:t>4. В пределах охранной зоны не допускается выделение 2 или более территорий (подзон), в отношении которых устанавливаются различные ограничения использования земельных участков.</w:t>
      </w:r>
    </w:p>
    <w:p w14:paraId="32BA9B4C"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z w:val="24"/>
          <w:szCs w:val="24"/>
          <w:shd w:val="clear" w:color="auto" w:fill="FFFFFF"/>
          <w:lang w:eastAsia="ru-RU"/>
        </w:rPr>
      </w:pPr>
      <w:r w:rsidRPr="00BA4AD5">
        <w:rPr>
          <w:rFonts w:ascii="Times New Roman" w:eastAsia="Times New Roman" w:hAnsi="Times New Roman" w:cs="Times New Roman"/>
          <w:sz w:val="24"/>
          <w:szCs w:val="24"/>
          <w:shd w:val="clear" w:color="auto" w:fill="FFFFFF"/>
          <w:lang w:eastAsia="ru-RU"/>
        </w:rPr>
        <w:t>5. Облюдение установленных в границах охранных зон ограничений является обязательным при использовании земельных участков и водных объектов.</w:t>
      </w:r>
    </w:p>
    <w:p w14:paraId="3BE478D1"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z w:val="24"/>
          <w:szCs w:val="24"/>
          <w:shd w:val="clear" w:color="auto" w:fill="FFFFFF"/>
          <w:lang w:eastAsia="ru-RU"/>
        </w:rPr>
      </w:pPr>
    </w:p>
    <w:p w14:paraId="46FBCB55" w14:textId="77777777" w:rsidR="00BA4AD5" w:rsidRPr="00BA4AD5" w:rsidRDefault="00BA4AD5" w:rsidP="00BA4AD5">
      <w:pPr>
        <w:spacing w:after="0" w:line="240" w:lineRule="auto"/>
        <w:ind w:firstLine="709"/>
        <w:contextualSpacing/>
        <w:jc w:val="both"/>
        <w:outlineLvl w:val="0"/>
        <w:rPr>
          <w:rFonts w:ascii="Times New Roman" w:eastAsia="Times New Roman" w:hAnsi="Times New Roman" w:cs="Times New Roman"/>
          <w:bCs/>
          <w:sz w:val="24"/>
          <w:szCs w:val="24"/>
          <w:lang w:val="x-none" w:eastAsia="x-none"/>
        </w:rPr>
      </w:pPr>
      <w:bookmarkStart w:id="333" w:name="_Toc129005683"/>
      <w:bookmarkStart w:id="334" w:name="_Toc130206266"/>
      <w:bookmarkStart w:id="335" w:name="_Toc136948139"/>
      <w:bookmarkStart w:id="336" w:name="_Toc136954092"/>
      <w:bookmarkStart w:id="337" w:name="_Toc137829308"/>
      <w:bookmarkStart w:id="338" w:name="_Toc138682952"/>
      <w:bookmarkStart w:id="339" w:name="_Toc150358196"/>
      <w:bookmarkStart w:id="340" w:name="_Toc150358300"/>
      <w:bookmarkStart w:id="341" w:name="_Toc150421947"/>
      <w:bookmarkStart w:id="342" w:name="_Toc158299531"/>
      <w:bookmarkStart w:id="343" w:name="_Toc158379371"/>
      <w:bookmarkStart w:id="344" w:name="_Toc159490785"/>
      <w:r w:rsidRPr="00BA4AD5">
        <w:rPr>
          <w:rFonts w:ascii="Times New Roman" w:eastAsia="Times New Roman" w:hAnsi="Times New Roman" w:cs="Times New Roman"/>
          <w:bCs/>
          <w:sz w:val="24"/>
          <w:szCs w:val="24"/>
          <w:lang w:val="x-none" w:eastAsia="x-none"/>
        </w:rPr>
        <w:t>На территории Савинского сельского поселения Новгородского района Новгородской области расположены 3 пункта наблюдений за состоянием окружающей природной среды, входящих в государственную сеть, относящуюся исключительно к федеральной собственности и находящуюся под охраной государства:</w:t>
      </w:r>
      <w:bookmarkEnd w:id="333"/>
      <w:bookmarkEnd w:id="334"/>
      <w:bookmarkEnd w:id="335"/>
      <w:bookmarkEnd w:id="336"/>
      <w:bookmarkEnd w:id="337"/>
      <w:bookmarkEnd w:id="338"/>
      <w:bookmarkEnd w:id="339"/>
      <w:bookmarkEnd w:id="340"/>
      <w:bookmarkEnd w:id="341"/>
      <w:bookmarkEnd w:id="342"/>
      <w:bookmarkEnd w:id="343"/>
      <w:bookmarkEnd w:id="344"/>
    </w:p>
    <w:p w14:paraId="44B45AD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гидрологические посты ГП-1 р. Полисть – д. Утушкино.</w:t>
      </w:r>
    </w:p>
    <w:p w14:paraId="560CBCB8" w14:textId="77777777" w:rsidR="00BA4AD5" w:rsidRPr="00BA4AD5" w:rsidRDefault="00BA4AD5" w:rsidP="00BA4AD5">
      <w:pPr>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Calibri" w:hAnsi="Times New Roman" w:cs="Times New Roman"/>
          <w:sz w:val="24"/>
          <w:szCs w:val="24"/>
          <w:lang w:bidi="en-US"/>
        </w:rPr>
        <w:t xml:space="preserve">На </w:t>
      </w:r>
      <w:r w:rsidRPr="00BA4AD5">
        <w:rPr>
          <w:rFonts w:ascii="Times New Roman" w:eastAsia="Times New Roman" w:hAnsi="Times New Roman" w:cs="Times New Roman"/>
          <w:sz w:val="24"/>
          <w:szCs w:val="24"/>
          <w:lang w:bidi="en-US"/>
        </w:rPr>
        <w:t xml:space="preserve">территории Савинского сельского поселения Новгородского района Новгородской области определена охранная зона </w:t>
      </w:r>
      <w:proofErr w:type="gramStart"/>
      <w:r w:rsidRPr="00BA4AD5">
        <w:rPr>
          <w:rFonts w:ascii="Times New Roman" w:eastAsia="Times New Roman" w:hAnsi="Times New Roman" w:cs="Times New Roman"/>
          <w:sz w:val="24"/>
          <w:szCs w:val="24"/>
          <w:lang w:bidi="en-US"/>
        </w:rPr>
        <w:t>вокруг земельных участков</w:t>
      </w:r>
      <w:proofErr w:type="gramEnd"/>
      <w:r w:rsidRPr="00BA4AD5">
        <w:rPr>
          <w:rFonts w:ascii="Times New Roman" w:eastAsia="Times New Roman" w:hAnsi="Times New Roman" w:cs="Times New Roman"/>
          <w:sz w:val="24"/>
          <w:szCs w:val="24"/>
          <w:lang w:bidi="en-US"/>
        </w:rPr>
        <w:t xml:space="preserve"> находящихся по адресам:</w:t>
      </w:r>
    </w:p>
    <w:p w14:paraId="41B0D2E8" w14:textId="77777777" w:rsidR="00BA4AD5" w:rsidRPr="00BA4AD5" w:rsidRDefault="00BA4AD5" w:rsidP="00BA4AD5">
      <w:pPr>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Новгородская область, Новгородский район, Савинское сельское поселение, площадью 333кв.м, кадастровый номер 53:17:0221712:1;</w:t>
      </w:r>
    </w:p>
    <w:p w14:paraId="3797F5FC" w14:textId="77777777" w:rsidR="00BA4AD5" w:rsidRPr="00BA4AD5" w:rsidRDefault="00BA4AD5" w:rsidP="00BA4AD5">
      <w:pPr>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Новгородская область, Новгородский район, Савинское сельское поселение, д. Утушкино, площадью 600кв.м, кадастровый номер 53:17:0221501:91;</w:t>
      </w:r>
    </w:p>
    <w:p w14:paraId="5BC48702" w14:textId="77777777" w:rsidR="00BA4AD5" w:rsidRPr="00BA4AD5" w:rsidRDefault="00BA4AD5" w:rsidP="00BA4AD5">
      <w:pPr>
        <w:autoSpaceDE w:val="0"/>
        <w:autoSpaceDN w:val="0"/>
        <w:adjustRightInd w:val="0"/>
        <w:spacing w:after="0" w:line="240" w:lineRule="auto"/>
        <w:ind w:firstLine="709"/>
        <w:jc w:val="both"/>
        <w:rPr>
          <w:rFonts w:ascii="Times New Roman" w:eastAsia="Calibri" w:hAnsi="Times New Roman" w:cs="Times New Roman"/>
          <w:sz w:val="24"/>
          <w:szCs w:val="24"/>
          <w:lang w:bidi="en-US"/>
        </w:rPr>
      </w:pPr>
      <w:r w:rsidRPr="00BA4AD5">
        <w:rPr>
          <w:rFonts w:ascii="Times New Roman" w:eastAsia="Times New Roman" w:hAnsi="Times New Roman" w:cs="Times New Roman"/>
          <w:sz w:val="24"/>
          <w:szCs w:val="24"/>
          <w:lang w:bidi="en-US"/>
        </w:rPr>
        <w:t>Новгородская область, Новгородский район, Савинское сельское поселение, д. Утушкино, площадью 203кв.м, кадастровый номер 53:17:0221501:92.</w:t>
      </w:r>
    </w:p>
    <w:p w14:paraId="1D7C35FD"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p>
    <w:p w14:paraId="412FF1B8"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r w:rsidRPr="00BA4AD5">
        <w:rPr>
          <w:rFonts w:ascii="Times New Roman" w:eastAsia="Calibri" w:hAnsi="Times New Roman" w:cs="Times New Roman"/>
          <w:sz w:val="24"/>
          <w:szCs w:val="24"/>
          <w:lang w:eastAsia="ru-RU"/>
        </w:rPr>
        <w:t xml:space="preserve">Предоставление (изъятие) земельных участков и частей акваторий под охранные зоны стационарных пунктов наблюдений производится в соответствии с </w:t>
      </w:r>
      <w:hyperlink r:id="rId51" w:history="1">
        <w:r w:rsidRPr="00BA4AD5">
          <w:rPr>
            <w:rFonts w:ascii="Times New Roman" w:eastAsia="Calibri" w:hAnsi="Times New Roman" w:cs="Times New Roman"/>
            <w:sz w:val="24"/>
            <w:szCs w:val="24"/>
            <w:lang w:eastAsia="ru-RU"/>
          </w:rPr>
          <w:t>земельным</w:t>
        </w:r>
      </w:hyperlink>
      <w:r w:rsidRPr="00BA4AD5">
        <w:rPr>
          <w:rFonts w:ascii="Times New Roman" w:eastAsia="Calibri" w:hAnsi="Times New Roman" w:cs="Times New Roman"/>
          <w:sz w:val="24"/>
          <w:szCs w:val="24"/>
          <w:lang w:eastAsia="ru-RU"/>
        </w:rPr>
        <w:t xml:space="preserve">, </w:t>
      </w:r>
      <w:hyperlink r:id="rId52" w:history="1">
        <w:r w:rsidRPr="00BA4AD5">
          <w:rPr>
            <w:rFonts w:ascii="Times New Roman" w:eastAsia="Calibri" w:hAnsi="Times New Roman" w:cs="Times New Roman"/>
            <w:sz w:val="24"/>
            <w:szCs w:val="24"/>
            <w:lang w:eastAsia="ru-RU"/>
          </w:rPr>
          <w:t>водным</w:t>
        </w:r>
      </w:hyperlink>
      <w:r w:rsidRPr="00BA4AD5">
        <w:rPr>
          <w:rFonts w:ascii="Times New Roman" w:eastAsia="Calibri" w:hAnsi="Times New Roman" w:cs="Times New Roman"/>
          <w:sz w:val="24"/>
          <w:szCs w:val="24"/>
          <w:lang w:eastAsia="ru-RU"/>
        </w:rPr>
        <w:t xml:space="preserve"> и </w:t>
      </w:r>
      <w:hyperlink r:id="rId53" w:history="1">
        <w:r w:rsidRPr="00BA4AD5">
          <w:rPr>
            <w:rFonts w:ascii="Times New Roman" w:eastAsia="Calibri" w:hAnsi="Times New Roman" w:cs="Times New Roman"/>
            <w:sz w:val="24"/>
            <w:szCs w:val="24"/>
            <w:lang w:eastAsia="ru-RU"/>
          </w:rPr>
          <w:t>лесным</w:t>
        </w:r>
      </w:hyperlink>
      <w:r w:rsidRPr="00BA4AD5">
        <w:rPr>
          <w:rFonts w:ascii="Times New Roman" w:eastAsia="Calibri" w:hAnsi="Times New Roman" w:cs="Times New Roman"/>
          <w:sz w:val="24"/>
          <w:szCs w:val="24"/>
          <w:lang w:eastAsia="ru-RU"/>
        </w:rPr>
        <w:t xml:space="preserve">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Российской Федерации. 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 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w:t>
      </w:r>
      <w:hyperlink r:id="rId54" w:history="1">
        <w:r w:rsidRPr="00BA4AD5">
          <w:rPr>
            <w:rFonts w:ascii="Times New Roman" w:eastAsia="Calibri" w:hAnsi="Times New Roman" w:cs="Times New Roman"/>
            <w:sz w:val="24"/>
            <w:szCs w:val="24"/>
            <w:lang w:eastAsia="ru-RU"/>
          </w:rPr>
          <w:t>порядке</w:t>
        </w:r>
      </w:hyperlink>
      <w:r w:rsidRPr="00BA4AD5">
        <w:rPr>
          <w:rFonts w:ascii="Times New Roman" w:eastAsia="Calibri" w:hAnsi="Times New Roman" w:cs="Times New Roman"/>
          <w:sz w:val="24"/>
          <w:szCs w:val="24"/>
          <w:lang w:eastAsia="ru-RU"/>
        </w:rPr>
        <w:t>, определенном законодательством Российской Федерации.</w:t>
      </w:r>
    </w:p>
    <w:p w14:paraId="6758EC45" w14:textId="77777777" w:rsidR="00BA4AD5" w:rsidRPr="00BA4AD5" w:rsidRDefault="00BA4AD5" w:rsidP="00BA4AD5">
      <w:pPr>
        <w:spacing w:after="0" w:line="240" w:lineRule="auto"/>
        <w:ind w:firstLine="709"/>
        <w:outlineLvl w:val="2"/>
        <w:rPr>
          <w:rFonts w:ascii="Times New Roman" w:eastAsia="Times New Roman" w:hAnsi="Times New Roman" w:cs="Times New Roman"/>
          <w:b/>
          <w:bCs/>
          <w:sz w:val="24"/>
          <w:szCs w:val="24"/>
          <w:lang w:eastAsia="ar-SA"/>
        </w:rPr>
      </w:pPr>
    </w:p>
    <w:p w14:paraId="596CF765" w14:textId="77777777" w:rsidR="00BA4AD5" w:rsidRPr="00BA4AD5" w:rsidRDefault="00BA4AD5" w:rsidP="00BA4AD5">
      <w:pPr>
        <w:spacing w:after="0" w:line="240" w:lineRule="auto"/>
        <w:ind w:firstLine="709"/>
        <w:outlineLvl w:val="2"/>
        <w:rPr>
          <w:rFonts w:ascii="Times New Roman" w:eastAsia="Times New Roman" w:hAnsi="Times New Roman" w:cs="Times New Roman"/>
          <w:b/>
          <w:bCs/>
          <w:sz w:val="24"/>
          <w:szCs w:val="24"/>
          <w:lang w:eastAsia="ar-SA"/>
        </w:rPr>
      </w:pPr>
      <w:bookmarkStart w:id="345" w:name="_Toc159490786"/>
      <w:r w:rsidRPr="00BA4AD5">
        <w:rPr>
          <w:rFonts w:ascii="Times New Roman" w:eastAsia="Times New Roman" w:hAnsi="Times New Roman" w:cs="Times New Roman"/>
          <w:b/>
          <w:bCs/>
          <w:sz w:val="24"/>
          <w:szCs w:val="24"/>
          <w:lang w:eastAsia="ar-SA"/>
        </w:rPr>
        <w:t>3.10.6. Зоны охраны объектов культурного наследия</w:t>
      </w:r>
      <w:bookmarkEnd w:id="345"/>
    </w:p>
    <w:p w14:paraId="445BBFD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lang w:bidi="en-US"/>
        </w:rPr>
        <w:t xml:space="preserve">В соответствии со статьей 34 Закона №73-ФЗ </w:t>
      </w:r>
      <w:r w:rsidRPr="00BA4AD5">
        <w:rPr>
          <w:rFonts w:ascii="Times New Roman" w:eastAsia="Times New Roman" w:hAnsi="Times New Roman" w:cs="Times New Roman"/>
          <w:sz w:val="24"/>
          <w:szCs w:val="24"/>
          <w:shd w:val="clear" w:color="auto" w:fill="FFFFFF"/>
          <w:lang w:bidi="en-US"/>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0EDBBFB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Необходимый состав зон охраны объекта культурного наследия определяется проектом зон охраны объекта культурного наследия.</w:t>
      </w:r>
    </w:p>
    <w:p w14:paraId="1F56F88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b/>
          <w:sz w:val="24"/>
          <w:szCs w:val="24"/>
          <w:shd w:val="clear" w:color="auto" w:fill="FFFFFF"/>
          <w:lang w:bidi="en-US"/>
        </w:rPr>
        <w:t>Охранная зона объекта культурного наследия</w:t>
      </w:r>
      <w:r w:rsidRPr="00BA4AD5">
        <w:rPr>
          <w:rFonts w:ascii="Times New Roman" w:eastAsia="Times New Roman" w:hAnsi="Times New Roman" w:cs="Times New Roman"/>
          <w:sz w:val="24"/>
          <w:szCs w:val="24"/>
          <w:shd w:val="clear" w:color="auto" w:fill="FFFFFF"/>
          <w:lang w:bidi="en-US"/>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6688D7C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b/>
          <w:sz w:val="24"/>
          <w:szCs w:val="24"/>
          <w:shd w:val="clear" w:color="auto" w:fill="FFFFFF"/>
          <w:lang w:bidi="en-US"/>
        </w:rPr>
        <w:t>Зона регулирования застройки и хозяйственной деятельности</w:t>
      </w:r>
      <w:r w:rsidRPr="00BA4AD5">
        <w:rPr>
          <w:rFonts w:ascii="Times New Roman" w:eastAsia="Times New Roman" w:hAnsi="Times New Roman" w:cs="Times New Roman"/>
          <w:sz w:val="24"/>
          <w:szCs w:val="24"/>
          <w:shd w:val="clear" w:color="auto" w:fill="FFFFFF"/>
          <w:lang w:bidi="en-US"/>
        </w:rPr>
        <w:t xml:space="preserve"> - территория, в пределах которой устанавливается режим использования земель и земельных участков, ограничивающий строительство и хозяйственную деятельность, определяются требования к реконструкции существующих зданий и сооружений.</w:t>
      </w:r>
    </w:p>
    <w:p w14:paraId="2ACA3EB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b/>
          <w:sz w:val="24"/>
          <w:szCs w:val="24"/>
          <w:shd w:val="clear" w:color="auto" w:fill="FFFFFF"/>
          <w:lang w:bidi="en-US"/>
        </w:rPr>
        <w:t>Зона охраняемого природного ландшафта</w:t>
      </w:r>
      <w:r w:rsidRPr="00BA4AD5">
        <w:rPr>
          <w:rFonts w:ascii="Times New Roman" w:eastAsia="Times New Roman" w:hAnsi="Times New Roman" w:cs="Times New Roman"/>
          <w:sz w:val="24"/>
          <w:szCs w:val="24"/>
          <w:shd w:val="clear" w:color="auto" w:fill="FFFFFF"/>
          <w:lang w:bidi="en-US"/>
        </w:rPr>
        <w:t xml:space="preserve">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14:paraId="2BD3C08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Решения об установлении, изменении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принимаются,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 Решение о прекращении существования зон охраны указанных объектов культурного наследия принимается федеральным органом охраны объектов культурного наследия.</w:t>
      </w:r>
    </w:p>
    <w:p w14:paraId="758DC5A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Зоны охраны объекта культурного наследия прекращают существование без принятия решения о прекращении существования таких зон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w:t>
      </w:r>
    </w:p>
    <w:p w14:paraId="5AE52E0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p>
    <w:p w14:paraId="25239497"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Защитная</w:t>
      </w:r>
      <w:r w:rsidRPr="00BA4AD5">
        <w:rPr>
          <w:rFonts w:ascii="Times New Roman" w:eastAsia="Times New Roman" w:hAnsi="Times New Roman" w:cs="Times New Roman"/>
          <w:b/>
          <w:sz w:val="24"/>
          <w:szCs w:val="24"/>
          <w:lang w:val="en-US" w:bidi="en-US"/>
        </w:rPr>
        <w:t> </w:t>
      </w:r>
      <w:hyperlink r:id="rId55" w:anchor="dst852" w:history="1">
        <w:r w:rsidRPr="00BA4AD5">
          <w:rPr>
            <w:rFonts w:ascii="Times New Roman" w:eastAsia="Times New Roman" w:hAnsi="Times New Roman" w:cs="Times New Roman"/>
            <w:b/>
            <w:sz w:val="24"/>
            <w:szCs w:val="24"/>
            <w:lang w:bidi="en-US"/>
          </w:rPr>
          <w:t>зона</w:t>
        </w:r>
      </w:hyperlink>
      <w:r w:rsidRPr="00BA4AD5">
        <w:rPr>
          <w:rFonts w:ascii="Times New Roman" w:eastAsia="Times New Roman" w:hAnsi="Times New Roman" w:cs="Times New Roman"/>
          <w:b/>
          <w:sz w:val="24"/>
          <w:szCs w:val="24"/>
          <w:lang w:val="en-US" w:bidi="en-US"/>
        </w:rPr>
        <w:t> </w:t>
      </w:r>
      <w:r w:rsidRPr="00BA4AD5">
        <w:rPr>
          <w:rFonts w:ascii="Times New Roman" w:eastAsia="Times New Roman" w:hAnsi="Times New Roman" w:cs="Times New Roman"/>
          <w:b/>
          <w:sz w:val="24"/>
          <w:szCs w:val="24"/>
          <w:lang w:bidi="en-US"/>
        </w:rPr>
        <w:t>объекта культурного наследия</w:t>
      </w:r>
    </w:p>
    <w:p w14:paraId="61083AB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lang w:bidi="en-US"/>
        </w:rPr>
        <w:t xml:space="preserve">В соответствии со статьей 34.1 Закона №73-ФЗ </w:t>
      </w:r>
      <w:r w:rsidRPr="00BA4AD5">
        <w:rPr>
          <w:rFonts w:ascii="Times New Roman" w:eastAsia="Times New Roman" w:hAnsi="Times New Roman" w:cs="Times New Roman"/>
          <w:sz w:val="24"/>
          <w:szCs w:val="24"/>
          <w:shd w:val="clear" w:color="auto" w:fill="FFFFFF"/>
          <w:lang w:bidi="en-US"/>
        </w:rPr>
        <w:t>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w:t>
      </w:r>
      <w:r w:rsidRPr="00BA4AD5">
        <w:rPr>
          <w:rFonts w:ascii="Times New Roman" w:eastAsia="Times New Roman" w:hAnsi="Times New Roman" w:cs="Times New Roman"/>
          <w:sz w:val="24"/>
          <w:szCs w:val="24"/>
          <w:shd w:val="clear" w:color="auto" w:fill="FFFFFF"/>
          <w:lang w:val="en-US" w:bidi="en-US"/>
        </w:rPr>
        <w:t> </w:t>
      </w:r>
      <w:hyperlink r:id="rId56" w:anchor="dst854" w:history="1">
        <w:r w:rsidRPr="00BA4AD5">
          <w:rPr>
            <w:rFonts w:ascii="Times New Roman" w:eastAsia="Times New Roman" w:hAnsi="Times New Roman" w:cs="Times New Roman"/>
            <w:sz w:val="24"/>
            <w:szCs w:val="24"/>
            <w:u w:val="single"/>
            <w:shd w:val="clear" w:color="auto" w:fill="FFFFFF"/>
            <w:lang w:bidi="en-US"/>
          </w:rPr>
          <w:t>пункте 2</w:t>
        </w:r>
      </w:hyperlink>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3C1AB31"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Границы защитной зоны объекта культурного наследия устанавливаются</w:t>
      </w:r>
      <w:bookmarkStart w:id="346" w:name="dst856"/>
      <w:bookmarkEnd w:id="346"/>
      <w:r w:rsidRPr="00BA4AD5">
        <w:rPr>
          <w:rFonts w:ascii="Times New Roman" w:eastAsia="Times New Roman" w:hAnsi="Times New Roman" w:cs="Times New Roman"/>
          <w:sz w:val="24"/>
          <w:szCs w:val="24"/>
          <w:lang w:bidi="en-US"/>
        </w:rPr>
        <w:t xml:space="preserve">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14:paraId="07D1446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shd w:val="clear" w:color="auto" w:fill="FFFFFF"/>
          <w:lang w:bidi="en-US"/>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023AEA5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lang w:bidi="en-US"/>
        </w:rPr>
        <w:t>статьей 34</w:t>
      </w:r>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настоящего Федерального закона.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293C857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b/>
          <w:kern w:val="3"/>
          <w:sz w:val="24"/>
          <w:szCs w:val="24"/>
          <w:lang w:eastAsia="ar-SA"/>
        </w:rPr>
      </w:pPr>
      <w:r w:rsidRPr="00BA4AD5">
        <w:rPr>
          <w:rFonts w:ascii="Times New Roman" w:eastAsia="Times New Roman" w:hAnsi="Times New Roman" w:cs="Times New Roman"/>
          <w:b/>
          <w:kern w:val="3"/>
          <w:sz w:val="24"/>
          <w:szCs w:val="24"/>
          <w:lang w:eastAsia="ar-SA"/>
        </w:rPr>
        <w:t xml:space="preserve">Требования органа исполнительной власти </w:t>
      </w:r>
      <w:proofErr w:type="gramStart"/>
      <w:r w:rsidRPr="00BA4AD5">
        <w:rPr>
          <w:rFonts w:ascii="Times New Roman" w:eastAsia="Times New Roman" w:hAnsi="Times New Roman" w:cs="Times New Roman"/>
          <w:b/>
          <w:kern w:val="3"/>
          <w:sz w:val="24"/>
          <w:szCs w:val="24"/>
          <w:lang w:eastAsia="ar-SA"/>
        </w:rPr>
        <w:t>Новгородской  области</w:t>
      </w:r>
      <w:proofErr w:type="gramEnd"/>
      <w:r w:rsidRPr="00BA4AD5">
        <w:rPr>
          <w:rFonts w:ascii="Times New Roman" w:eastAsia="Times New Roman" w:hAnsi="Times New Roman" w:cs="Times New Roman"/>
          <w:b/>
          <w:kern w:val="3"/>
          <w:sz w:val="24"/>
          <w:szCs w:val="24"/>
          <w:lang w:eastAsia="ar-SA"/>
        </w:rPr>
        <w:t>, исполняющего государственные полномочия в сфере сохранения, использования, популяризации и государственной охраны объектов культурного наследия, расположенных на территории области.</w:t>
      </w:r>
    </w:p>
    <w:p w14:paraId="11D8DDC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b/>
          <w:sz w:val="24"/>
          <w:szCs w:val="24"/>
          <w:lang w:eastAsia="ru-RU" w:bidi="en-US"/>
        </w:rPr>
        <w:t>Защитными зонами</w:t>
      </w:r>
      <w:r w:rsidRPr="00BA4AD5">
        <w:rPr>
          <w:rFonts w:ascii="Times New Roman" w:eastAsia="Times New Roman" w:hAnsi="Times New Roman" w:cs="Times New Roman"/>
          <w:sz w:val="24"/>
          <w:szCs w:val="24"/>
          <w:lang w:eastAsia="ru-RU" w:bidi="en-US"/>
        </w:rPr>
        <w:t xml:space="preserve"> объектов культурного наследия являются территории, которые прилегают к включенным в реестр памятникам и ансамблям (за исключением указанных в пункте 2 настоящей статьи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47C0167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56.4 настоящего Федерального закона требования и ограничения.</w:t>
      </w:r>
    </w:p>
    <w:p w14:paraId="2F29EB62" w14:textId="77777777" w:rsidR="00BA4AD5" w:rsidRPr="00BA4AD5" w:rsidRDefault="00BA4AD5" w:rsidP="00BA4AD5">
      <w:pPr>
        <w:spacing w:after="0" w:line="240" w:lineRule="auto"/>
        <w:ind w:firstLine="709"/>
        <w:outlineLvl w:val="2"/>
        <w:rPr>
          <w:rFonts w:ascii="Times New Roman" w:eastAsia="Times New Roman" w:hAnsi="Times New Roman" w:cs="Times New Roman"/>
          <w:b/>
          <w:bCs/>
          <w:sz w:val="24"/>
          <w:szCs w:val="20"/>
          <w:lang w:eastAsia="x-none"/>
        </w:rPr>
      </w:pPr>
    </w:p>
    <w:p w14:paraId="7637CB8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rPr>
      </w:pPr>
      <w:r w:rsidRPr="00BA4AD5">
        <w:rPr>
          <w:rFonts w:ascii="Times New Roman" w:eastAsia="Times New Roman" w:hAnsi="Times New Roman" w:cs="Times New Roman"/>
          <w:sz w:val="24"/>
          <w:szCs w:val="24"/>
          <w:lang w:eastAsia="x-none"/>
        </w:rPr>
        <w:t>На территории Савинского сельского поселения для объектов культурного наследия федерального значения – «Церковь Спаса в Нередицах», 1198 г., «Хутынский Варлаамов монастырь (руины)», XVI в., регионального значения – «Лисицкий монастырь, вторая половина XIV (?) – вторая половина XVIII века (следы)», «Парк усадьбы Сперанского пейзажной планировки (мыза Сперанская), XVIII-XIX вв.» утверждены зоны охраны</w:t>
      </w:r>
    </w:p>
    <w:p w14:paraId="55877AA4"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eastAsia="x-none"/>
        </w:rPr>
      </w:pPr>
      <w:r w:rsidRPr="00BA4AD5">
        <w:rPr>
          <w:rFonts w:ascii="Times New Roman" w:eastAsia="Times New Roman" w:hAnsi="Times New Roman" w:cs="Times New Roman"/>
          <w:sz w:val="24"/>
          <w:szCs w:val="24"/>
          <w:lang w:eastAsia="x-none"/>
        </w:rPr>
        <w:t xml:space="preserve">- Приказ Министерства культуры Российской Федерации от 01 сентября 2015 года № 2322 «Об утверждении границ зон охраны объекта культурного наследия федерального значения «Церковь Спаса в Нередицах, 1198 г.», включенного в Список всемирного наследия, а также требований к режимам использования земель и градостроительным регламентам в границах данных зон» (с изменениями от 31 мая 2017 года); </w:t>
      </w:r>
    </w:p>
    <w:p w14:paraId="4978D0CD" w14:textId="77777777" w:rsidR="00BA4AD5" w:rsidRPr="00BA4AD5" w:rsidRDefault="00BA4AD5" w:rsidP="00BA4AD5">
      <w:pPr>
        <w:tabs>
          <w:tab w:val="left" w:pos="5643"/>
          <w:tab w:val="left" w:pos="6213"/>
          <w:tab w:val="left" w:pos="7125"/>
        </w:tabs>
        <w:spacing w:after="0" w:line="240" w:lineRule="auto"/>
        <w:ind w:firstLine="709"/>
        <w:jc w:val="both"/>
        <w:rPr>
          <w:rFonts w:ascii="Times New Roman" w:eastAsia="Times New Roman" w:hAnsi="Times New Roman" w:cs="Times New Roman"/>
          <w:sz w:val="24"/>
          <w:szCs w:val="24"/>
          <w:lang w:eastAsia="x-none"/>
        </w:rPr>
      </w:pPr>
      <w:r w:rsidRPr="00BA4AD5">
        <w:rPr>
          <w:rFonts w:ascii="Times New Roman" w:eastAsia="Times New Roman" w:hAnsi="Times New Roman" w:cs="Times New Roman"/>
          <w:sz w:val="24"/>
          <w:szCs w:val="24"/>
          <w:lang w:eastAsia="x-none"/>
        </w:rPr>
        <w:t xml:space="preserve">- Постановление Правительства Новгородской области от 28 ноября 2016 года № 417 «Об утверждении границ объединенной зоны охраны объекта культурного наследия федерального значения «Хутынский Варлаамов монастырь (руины), XVI в.» и объекта культурного наследия регионального значения «Лисицкий монастырь, вторая половина XIV (?) – вторая половина XVIII века (следы)», расположенных на территории Савинского сельского поселения Новгородского муниципального района Новгородской области, режимов использования земель и требований к градостроительным регламентам в границах данной зоны»; </w:t>
      </w:r>
    </w:p>
    <w:p w14:paraId="3AEF1F8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rPr>
      </w:pPr>
      <w:r w:rsidRPr="00BA4AD5">
        <w:rPr>
          <w:rFonts w:ascii="Times New Roman" w:eastAsia="Times New Roman" w:hAnsi="Times New Roman" w:cs="Times New Roman"/>
          <w:sz w:val="24"/>
          <w:szCs w:val="24"/>
          <w:lang w:eastAsia="x-none"/>
        </w:rPr>
        <w:t>- Постановление Правительства Новгородской области от 29 июня 2018 года № 323 «Об утверждении границ зон охраны объекта культурного наследия регионального значения «Парк усадьбы Сперанского пейзажной планировки (мыза Сперанская), XVIII-XIX вв.», расположенного по адресу: Новгородская область, Новгородский район, д. Сперанская Мыза, режимов использования земель и требований к градостроительным регламентам в границах данных зон».</w:t>
      </w:r>
    </w:p>
    <w:p w14:paraId="0299CD86" w14:textId="77777777" w:rsidR="00BA4AD5" w:rsidRPr="00BA4AD5" w:rsidRDefault="00BA4AD5" w:rsidP="00BA4AD5">
      <w:pPr>
        <w:spacing w:after="0" w:line="240" w:lineRule="auto"/>
        <w:ind w:firstLine="709"/>
        <w:outlineLvl w:val="2"/>
        <w:rPr>
          <w:rFonts w:ascii="Times New Roman" w:eastAsia="Times New Roman" w:hAnsi="Times New Roman" w:cs="Times New Roman"/>
          <w:b/>
          <w:bCs/>
          <w:sz w:val="24"/>
          <w:szCs w:val="20"/>
          <w:lang w:eastAsia="x-none"/>
        </w:rPr>
      </w:pPr>
    </w:p>
    <w:p w14:paraId="616E3FBB" w14:textId="77777777" w:rsidR="00BA4AD5" w:rsidRPr="00BA4AD5" w:rsidRDefault="00BA4AD5" w:rsidP="00BA4AD5">
      <w:pPr>
        <w:spacing w:after="0" w:line="240" w:lineRule="auto"/>
        <w:ind w:firstLine="709"/>
        <w:outlineLvl w:val="2"/>
        <w:rPr>
          <w:rFonts w:ascii="Times New Roman" w:eastAsia="Times New Roman" w:hAnsi="Times New Roman" w:cs="Times New Roman"/>
          <w:b/>
          <w:bCs/>
          <w:sz w:val="24"/>
          <w:szCs w:val="20"/>
          <w:lang w:eastAsia="x-none"/>
        </w:rPr>
      </w:pPr>
      <w:bookmarkStart w:id="347" w:name="_Toc159490787"/>
      <w:r w:rsidRPr="00BA4AD5">
        <w:rPr>
          <w:rFonts w:ascii="Times New Roman" w:eastAsia="Times New Roman" w:hAnsi="Times New Roman" w:cs="Times New Roman"/>
          <w:b/>
          <w:bCs/>
          <w:sz w:val="24"/>
          <w:szCs w:val="20"/>
          <w:lang w:eastAsia="x-none"/>
        </w:rPr>
        <w:t>3.10.7. Придорожные полосы автомобильных дорог.</w:t>
      </w:r>
      <w:bookmarkEnd w:id="347"/>
    </w:p>
    <w:p w14:paraId="5D8FCFA9"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14:paraId="711E785C"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48" w:name="dst100287"/>
      <w:bookmarkEnd w:id="348"/>
      <w:r w:rsidRPr="00BA4AD5">
        <w:rPr>
          <w:rFonts w:ascii="Times New Roman" w:eastAsia="Times New Roman" w:hAnsi="Times New Roman" w:cs="Times New Roman"/>
          <w:sz w:val="24"/>
          <w:szCs w:val="24"/>
          <w:lang w:bidi="en-US"/>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14:paraId="38FC45D4"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49" w:name="dst100288"/>
      <w:bookmarkEnd w:id="349"/>
      <w:r w:rsidRPr="00BA4AD5">
        <w:rPr>
          <w:rFonts w:ascii="Times New Roman" w:eastAsia="Times New Roman" w:hAnsi="Times New Roman" w:cs="Times New Roman"/>
          <w:sz w:val="24"/>
          <w:szCs w:val="24"/>
          <w:lang w:bidi="en-US"/>
        </w:rPr>
        <w:t>1) семидесяти пяти метров - для автомобильных дорог первой и второй категорий;</w:t>
      </w:r>
    </w:p>
    <w:p w14:paraId="410F98C7"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0" w:name="dst100289"/>
      <w:bookmarkEnd w:id="350"/>
      <w:r w:rsidRPr="00BA4AD5">
        <w:rPr>
          <w:rFonts w:ascii="Times New Roman" w:eastAsia="Times New Roman" w:hAnsi="Times New Roman" w:cs="Times New Roman"/>
          <w:sz w:val="24"/>
          <w:szCs w:val="24"/>
          <w:lang w:bidi="en-US"/>
        </w:rPr>
        <w:t>2) пятидесяти метров - для автомобильных дорог третьей и четвертой категорий;</w:t>
      </w:r>
    </w:p>
    <w:p w14:paraId="0E64DE11"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1" w:name="dst100290"/>
      <w:bookmarkEnd w:id="351"/>
      <w:r w:rsidRPr="00BA4AD5">
        <w:rPr>
          <w:rFonts w:ascii="Times New Roman" w:eastAsia="Times New Roman" w:hAnsi="Times New Roman" w:cs="Times New Roman"/>
          <w:sz w:val="24"/>
          <w:szCs w:val="24"/>
          <w:lang w:bidi="en-US"/>
        </w:rPr>
        <w:t>3) двадцати пяти метров - для автомобильных дорог пятой категории;</w:t>
      </w:r>
    </w:p>
    <w:p w14:paraId="4EA7E880"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2" w:name="dst177"/>
      <w:bookmarkEnd w:id="352"/>
      <w:r w:rsidRPr="00BA4AD5">
        <w:rPr>
          <w:rFonts w:ascii="Times New Roman" w:eastAsia="Times New Roman" w:hAnsi="Times New Roman" w:cs="Times New Roman"/>
          <w:sz w:val="24"/>
          <w:szCs w:val="24"/>
          <w:lang w:bidi="en-US"/>
        </w:rPr>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1A8F446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3" w:name="dst100292"/>
      <w:bookmarkEnd w:id="353"/>
      <w:r w:rsidRPr="00BA4AD5">
        <w:rPr>
          <w:rFonts w:ascii="Times New Roman" w:eastAsia="Times New Roman" w:hAnsi="Times New Roman" w:cs="Times New Roman"/>
          <w:sz w:val="24"/>
          <w:szCs w:val="24"/>
          <w:lang w:bidi="en-US"/>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14:paraId="0540DFD8"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4" w:name="dst231"/>
      <w:bookmarkEnd w:id="354"/>
      <w:r w:rsidRPr="00BA4AD5">
        <w:rPr>
          <w:rFonts w:ascii="Times New Roman" w:eastAsia="Times New Roman" w:hAnsi="Times New Roman" w:cs="Times New Roman"/>
          <w:sz w:val="24"/>
          <w:szCs w:val="24"/>
          <w:lang w:bidi="en-US"/>
        </w:rPr>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14:paraId="24D8179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Обозначение границ придорожных полос автомобильных дорог на местности осуществляется владельцами автомобильных дорог за их счет.</w:t>
      </w:r>
    </w:p>
    <w:p w14:paraId="110CF510"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 (далее в настоящей статье - технические требования и условия, подлежащие обязательному исполнению).</w:t>
      </w:r>
    </w:p>
    <w:p w14:paraId="3922230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5" w:name="dst235"/>
      <w:bookmarkEnd w:id="355"/>
      <w:r w:rsidRPr="00BA4AD5">
        <w:rPr>
          <w:rFonts w:ascii="Times New Roman" w:eastAsia="Times New Roman" w:hAnsi="Times New Roman" w:cs="Times New Roman"/>
          <w:sz w:val="24"/>
          <w:szCs w:val="24"/>
          <w:lang w:bidi="en-US"/>
        </w:rPr>
        <w:t>Лица, осуществляющие строительство, реконструкцию в границах придорожных полос автомобильных дорог объектов капитального строительства, объектов, предназначенных для осуществления дорожной деятельности, объектов дорожного сервиса, установку рекламных конструкций, информационных щитов и указателей без разрешения на строительство (в случае, если для строительства или реконструкции указанных объектов требуется выдача разрешения на строительство), без предусмотренного</w:t>
      </w:r>
      <w:r w:rsidRPr="00BA4AD5">
        <w:rPr>
          <w:rFonts w:ascii="Times New Roman" w:eastAsia="Times New Roman" w:hAnsi="Times New Roman" w:cs="Times New Roman"/>
          <w:sz w:val="24"/>
          <w:szCs w:val="24"/>
          <w:lang w:val="en-US" w:bidi="en-US"/>
        </w:rPr>
        <w:t> </w:t>
      </w:r>
      <w:hyperlink r:id="rId57" w:anchor="dst100623" w:history="1">
        <w:r w:rsidRPr="00BA4AD5">
          <w:rPr>
            <w:rFonts w:ascii="Times New Roman" w:eastAsia="Times New Roman" w:hAnsi="Times New Roman" w:cs="Times New Roman"/>
            <w:sz w:val="24"/>
            <w:szCs w:val="24"/>
            <w:lang w:bidi="en-US"/>
          </w:rPr>
          <w:t>частью 8</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или</w:t>
      </w:r>
      <w:r w:rsidRPr="00BA4AD5">
        <w:rPr>
          <w:rFonts w:ascii="Times New Roman" w:eastAsia="Times New Roman" w:hAnsi="Times New Roman" w:cs="Times New Roman"/>
          <w:sz w:val="24"/>
          <w:szCs w:val="24"/>
          <w:lang w:val="en-US" w:bidi="en-US"/>
        </w:rPr>
        <w:t> </w:t>
      </w:r>
      <w:hyperlink r:id="rId58" w:anchor="dst236" w:history="1">
        <w:r w:rsidRPr="00BA4AD5">
          <w:rPr>
            <w:rFonts w:ascii="Times New Roman" w:eastAsia="Times New Roman" w:hAnsi="Times New Roman" w:cs="Times New Roman"/>
            <w:sz w:val="24"/>
            <w:szCs w:val="24"/>
            <w:lang w:bidi="en-US"/>
          </w:rPr>
          <w:t>8.2</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xml:space="preserve"> статьи 26 Федерального закона от 08.11.2007г. №257-ФЗ согласия или с нарушением технических требований и условий, подлежащих обязательному исполнению, по требованию</w:t>
      </w:r>
      <w:r w:rsidRPr="00BA4AD5">
        <w:rPr>
          <w:rFonts w:ascii="Times New Roman" w:eastAsia="Times New Roman" w:hAnsi="Times New Roman" w:cs="Times New Roman"/>
          <w:sz w:val="24"/>
          <w:szCs w:val="24"/>
          <w:lang w:val="en-US" w:bidi="en-US"/>
        </w:rPr>
        <w:t> </w:t>
      </w:r>
      <w:hyperlink r:id="rId59" w:anchor="dst100234" w:history="1">
        <w:r w:rsidRPr="00BA4AD5">
          <w:rPr>
            <w:rFonts w:ascii="Times New Roman" w:eastAsia="Times New Roman" w:hAnsi="Times New Roman" w:cs="Times New Roman"/>
            <w:sz w:val="24"/>
            <w:szCs w:val="24"/>
            <w:lang w:bidi="en-US"/>
          </w:rPr>
          <w:t>органа</w:t>
        </w:r>
      </w:hyperlink>
      <w:r w:rsidRPr="00BA4AD5">
        <w:rPr>
          <w:rFonts w:ascii="Times New Roman" w:eastAsia="Times New Roman" w:hAnsi="Times New Roman" w:cs="Times New Roman"/>
          <w:sz w:val="24"/>
          <w:szCs w:val="24"/>
          <w:lang w:bidi="en-US"/>
        </w:rPr>
        <w:t>, уполномоченного на осуществление государственного строительного надзора, и (или) владельцев автомобильных дорог обязаны прекратить осуществление строительства, реконструкции объектов капитального строительства, установку рекламных конструкций, информационных щитов и указателей, осуществить снос незаконно возведенных объектов и сооружений и привести автомобильные дороги в первоначальное состояние. В случае отказа от исполнения таких требований владельцы автомобильных дорог выполняют работы по ликвидации возведенных объектов или сооружений с последующей компенсацией затрат на выполнение этих работ за счет лиц, виновных в незаконном возведении указанных объектов, сооружений, в соответствии с законодательством Российской Федерации.</w:t>
      </w:r>
      <w:r w:rsidRPr="00BA4AD5">
        <w:rPr>
          <w:rFonts w:ascii="Times New Roman" w:eastAsia="Times New Roman" w:hAnsi="Times New Roman" w:cs="Times New Roman"/>
          <w:sz w:val="24"/>
          <w:szCs w:val="24"/>
          <w:lang w:val="en-US" w:bidi="en-US"/>
        </w:rPr>
        <w:t> </w:t>
      </w:r>
      <w:hyperlink r:id="rId60" w:anchor="dst100009" w:history="1">
        <w:r w:rsidRPr="00BA4AD5">
          <w:rPr>
            <w:rFonts w:ascii="Times New Roman" w:eastAsia="Times New Roman" w:hAnsi="Times New Roman" w:cs="Times New Roman"/>
            <w:sz w:val="24"/>
            <w:szCs w:val="24"/>
            <w:lang w:bidi="en-US"/>
          </w:rPr>
          <w:t>Порядок</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осуществления владельцем автомобильной дороги мониторинга соблюдения технических требований и условий, подлежащих обязательному исполнению,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дорожного хозяйства.</w:t>
      </w:r>
    </w:p>
    <w:p w14:paraId="6DA7AB6C"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6" w:name="dst236"/>
      <w:bookmarkEnd w:id="356"/>
      <w:r w:rsidRPr="00BA4AD5">
        <w:rPr>
          <w:rFonts w:ascii="Times New Roman" w:eastAsia="Times New Roman" w:hAnsi="Times New Roman" w:cs="Times New Roman"/>
          <w:sz w:val="24"/>
          <w:szCs w:val="24"/>
          <w:lang w:bidi="en-US"/>
        </w:rPr>
        <w:t>В случае, если для размещения объекта капитального строительства требуется подготовка документации по планировке территории, документация по планировке территории, предусматривающая размещение такого объекта в границах придорожной полосы автомобильной дороги, до ее утверждения согласовывается с владельцем автомобильной дороги. Это согласие должно содержать технические требования и условия, подлежащие обязательному исполнению. При этом получение согласия на строительство, реконструкцию объекта в границах придорожной полосы автомобильной дороги в соответствии с</w:t>
      </w:r>
      <w:r w:rsidRPr="00BA4AD5">
        <w:rPr>
          <w:rFonts w:ascii="Times New Roman" w:eastAsia="Times New Roman" w:hAnsi="Times New Roman" w:cs="Times New Roman"/>
          <w:sz w:val="24"/>
          <w:szCs w:val="24"/>
          <w:lang w:val="en-US" w:bidi="en-US"/>
        </w:rPr>
        <w:t> </w:t>
      </w:r>
      <w:hyperlink r:id="rId61" w:anchor="dst100623" w:history="1">
        <w:r w:rsidRPr="00BA4AD5">
          <w:rPr>
            <w:rFonts w:ascii="Times New Roman" w:eastAsia="Times New Roman" w:hAnsi="Times New Roman" w:cs="Times New Roman"/>
            <w:sz w:val="24"/>
            <w:szCs w:val="24"/>
            <w:lang w:bidi="en-US"/>
          </w:rPr>
          <w:t>частью 8</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xml:space="preserve"> статьи 26 Федерального закона от 08.11.2007г. №257-ФЗ не требуется.</w:t>
      </w:r>
    </w:p>
    <w:p w14:paraId="5468382F"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7" w:name="dst237"/>
      <w:bookmarkEnd w:id="357"/>
      <w:r w:rsidRPr="00BA4AD5">
        <w:rPr>
          <w:rFonts w:ascii="Times New Roman" w:eastAsia="Times New Roman" w:hAnsi="Times New Roman" w:cs="Times New Roman"/>
          <w:sz w:val="24"/>
          <w:szCs w:val="24"/>
          <w:lang w:bidi="en-US"/>
        </w:rPr>
        <w:t>Уведомление о согласии на строительство, реконструкцию предусмотренного</w:t>
      </w:r>
      <w:r w:rsidRPr="00BA4AD5">
        <w:rPr>
          <w:rFonts w:ascii="Times New Roman" w:eastAsia="Times New Roman" w:hAnsi="Times New Roman" w:cs="Times New Roman"/>
          <w:sz w:val="24"/>
          <w:szCs w:val="24"/>
          <w:lang w:val="en-US" w:bidi="en-US"/>
        </w:rPr>
        <w:t> </w:t>
      </w:r>
      <w:hyperlink r:id="rId62" w:anchor="dst100623" w:history="1">
        <w:r w:rsidRPr="00BA4AD5">
          <w:rPr>
            <w:rFonts w:ascii="Times New Roman" w:eastAsia="Times New Roman" w:hAnsi="Times New Roman" w:cs="Times New Roman"/>
            <w:sz w:val="24"/>
            <w:szCs w:val="24"/>
            <w:lang w:bidi="en-US"/>
          </w:rPr>
          <w:t>частью 8</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статьи 26 Федерального закона от 08.11.2007г. №257-ФЗ объекта в границах придорожной полосы автомобильной дороги с документацией по планировке территории, предусматривающей размещение объекта капитального строительства в границах придорожной полосы автомобильной дороги, или об отказе в согласовании строительства, реконструкции такого объекта, документации по планировке территории направляется владельцем автомобильной дороги лицу, обратившемуся с заявлением о предоставлении согласия на строительство, реконструкцию такого объекта в границах придорожной полосы автомобильной дороги или о согласовании документации по планировке территории, предусматривающей размещение объекта капитального строительства в границах придорожной полосы автомобильной дороги, в течение тридцати дней со дня поступления указанного заявления. В уведомлении об отказе в согласовании строительства, реконструкции такого объекта, документации по планировке территории должны быть указаны все причины такого отказа.</w:t>
      </w:r>
    </w:p>
    <w:p w14:paraId="3D4036EB"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8" w:name="dst238"/>
      <w:bookmarkEnd w:id="358"/>
      <w:r w:rsidRPr="00BA4AD5">
        <w:rPr>
          <w:rFonts w:ascii="Times New Roman" w:eastAsia="Times New Roman" w:hAnsi="Times New Roman" w:cs="Times New Roman"/>
          <w:sz w:val="24"/>
          <w:szCs w:val="24"/>
          <w:lang w:bidi="en-US"/>
        </w:rPr>
        <w:t>Отказ в согласовании строительства, реконструкции предусмотренного</w:t>
      </w:r>
      <w:r w:rsidRPr="00BA4AD5">
        <w:rPr>
          <w:rFonts w:ascii="Times New Roman" w:eastAsia="Times New Roman" w:hAnsi="Times New Roman" w:cs="Times New Roman"/>
          <w:sz w:val="24"/>
          <w:szCs w:val="24"/>
          <w:lang w:val="en-US" w:bidi="en-US"/>
        </w:rPr>
        <w:t> </w:t>
      </w:r>
      <w:hyperlink r:id="rId63" w:anchor="dst100623" w:history="1">
        <w:r w:rsidRPr="00BA4AD5">
          <w:rPr>
            <w:rFonts w:ascii="Times New Roman" w:eastAsia="Times New Roman" w:hAnsi="Times New Roman" w:cs="Times New Roman"/>
            <w:sz w:val="24"/>
            <w:szCs w:val="24"/>
            <w:lang w:bidi="en-US"/>
          </w:rPr>
          <w:t>частью 8</w:t>
        </w:r>
      </w:hyperlink>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статьи 26 Федерального закона от 08.11.2007г. №257-ФЗ объекта в границах придорожных полос автомобильных дорог, документации по планировке территории, предусматривающей размещение объекта капитального строительства в границах придорожных полос автомобильных дорог, допускается по следующим основаниям:</w:t>
      </w:r>
    </w:p>
    <w:p w14:paraId="6387B906"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59" w:name="dst239"/>
      <w:bookmarkEnd w:id="359"/>
      <w:r w:rsidRPr="00BA4AD5">
        <w:rPr>
          <w:rFonts w:ascii="Times New Roman" w:eastAsia="Times New Roman" w:hAnsi="Times New Roman" w:cs="Times New Roman"/>
          <w:sz w:val="24"/>
          <w:szCs w:val="24"/>
          <w:lang w:bidi="en-US"/>
        </w:rPr>
        <w:t>1) строительство, реконструкция объекта приведут к ухудшению видимости на автомобильной дороге и других условий безопасности дорожного движения;</w:t>
      </w:r>
    </w:p>
    <w:p w14:paraId="68D20B58"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60" w:name="dst240"/>
      <w:bookmarkEnd w:id="360"/>
      <w:r w:rsidRPr="00BA4AD5">
        <w:rPr>
          <w:rFonts w:ascii="Times New Roman" w:eastAsia="Times New Roman" w:hAnsi="Times New Roman" w:cs="Times New Roman"/>
          <w:sz w:val="24"/>
          <w:szCs w:val="24"/>
          <w:lang w:bidi="en-US"/>
        </w:rPr>
        <w:t>2) строительство, реконструкция объекта приведут к невозможности выполнения работ по содержанию и ремонту автомобильной дороги и входящих в ее состав дорожных сооружений;</w:t>
      </w:r>
    </w:p>
    <w:p w14:paraId="5D0A2BF3"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bookmarkStart w:id="361" w:name="dst241"/>
      <w:bookmarkEnd w:id="361"/>
      <w:r w:rsidRPr="00BA4AD5">
        <w:rPr>
          <w:rFonts w:ascii="Times New Roman" w:eastAsia="Times New Roman" w:hAnsi="Times New Roman" w:cs="Times New Roman"/>
          <w:sz w:val="24"/>
          <w:szCs w:val="24"/>
          <w:lang w:bidi="en-US"/>
        </w:rPr>
        <w:t>3) строительство, реконструкция объекта приведут к невозможности реконструкции автомобильной дороги в случае, если такая реконструкция предусмотрена утвержденными документами территориального планирования и (или) документацией по планировке территории.</w:t>
      </w:r>
    </w:p>
    <w:p w14:paraId="6A44E237" w14:textId="77777777" w:rsidR="00BA4AD5" w:rsidRPr="00BA4AD5" w:rsidRDefault="00BA4AD5" w:rsidP="00BA4AD5">
      <w:pPr>
        <w:spacing w:before="200" w:after="0" w:line="240" w:lineRule="auto"/>
        <w:ind w:left="708"/>
        <w:outlineLvl w:val="2"/>
        <w:rPr>
          <w:rFonts w:ascii="Times New Roman" w:eastAsia="Times New Roman" w:hAnsi="Times New Roman" w:cs="Times New Roman"/>
          <w:b/>
          <w:bCs/>
          <w:sz w:val="24"/>
          <w:szCs w:val="20"/>
          <w:lang w:eastAsia="x-none"/>
        </w:rPr>
      </w:pPr>
      <w:bookmarkStart w:id="362" w:name="_Toc94195330"/>
      <w:bookmarkStart w:id="363" w:name="_Toc159490788"/>
      <w:r w:rsidRPr="00BA4AD5">
        <w:rPr>
          <w:rFonts w:ascii="Times New Roman" w:eastAsia="Times New Roman" w:hAnsi="Times New Roman" w:cs="Times New Roman"/>
          <w:b/>
          <w:bCs/>
          <w:sz w:val="24"/>
          <w:szCs w:val="20"/>
          <w:lang w:eastAsia="x-none"/>
        </w:rPr>
        <w:t>3.10.8. Природные территории, территории на которых залегают полезные ископаемые</w:t>
      </w:r>
      <w:bookmarkEnd w:id="362"/>
      <w:bookmarkEnd w:id="363"/>
    </w:p>
    <w:p w14:paraId="6FA7491F"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lang w:val="x-none" w:eastAsia="x-none"/>
        </w:rPr>
      </w:pPr>
      <w:r w:rsidRPr="00BA4AD5">
        <w:rPr>
          <w:rFonts w:ascii="Times New Roman" w:eastAsia="Times New Roman" w:hAnsi="Times New Roman" w:cs="Times New Roman"/>
          <w:sz w:val="24"/>
          <w:szCs w:val="24"/>
          <w:shd w:val="clear" w:color="auto" w:fill="FFFFFF"/>
          <w:lang w:val="x-none" w:eastAsia="x-none"/>
        </w:rPr>
        <w:t>В соответствии со ст. 25 Закона Российской Федерации от 21.02.1992 №2395-1 (ред. от 11.06.2021)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w:t>
      </w:r>
      <w:hyperlink r:id="rId64" w:anchor="dst100013" w:history="1">
        <w:r w:rsidRPr="00BA4AD5">
          <w:rPr>
            <w:rFonts w:ascii="Times New Roman" w:eastAsia="Times New Roman" w:hAnsi="Times New Roman" w:cs="Times New Roman"/>
            <w:sz w:val="24"/>
            <w:szCs w:val="24"/>
            <w:lang w:val="x-none" w:eastAsia="x-none"/>
          </w:rPr>
          <w:t>получения</w:t>
        </w:r>
      </w:hyperlink>
      <w:r w:rsidRPr="00BA4AD5">
        <w:rPr>
          <w:rFonts w:ascii="Times New Roman" w:eastAsia="Times New Roman" w:hAnsi="Times New Roman" w:cs="Times New Roman"/>
          <w:sz w:val="24"/>
          <w:szCs w:val="24"/>
          <w:shd w:val="clear" w:color="auto" w:fill="FFFFFF"/>
          <w:lang w:val="x-none" w:eastAsia="x-none"/>
        </w:rPr>
        <w:t>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14:paraId="7FAD0EBD"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lang w:val="x-none" w:eastAsia="x-none"/>
        </w:rPr>
      </w:pPr>
      <w:r w:rsidRPr="00BA4AD5">
        <w:rPr>
          <w:rFonts w:ascii="Times New Roman" w:eastAsia="Times New Roman" w:hAnsi="Times New Roman" w:cs="Times New Roman"/>
          <w:sz w:val="24"/>
          <w:szCs w:val="24"/>
          <w:shd w:val="clear" w:color="auto" w:fill="FFFFFF"/>
          <w:lang w:val="x-none" w:eastAsia="x-none"/>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w:t>
      </w:r>
    </w:p>
    <w:p w14:paraId="2D1B58D4"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lang w:val="x-none" w:eastAsia="x-none"/>
        </w:rPr>
      </w:pPr>
      <w:r w:rsidRPr="00BA4AD5">
        <w:rPr>
          <w:rFonts w:ascii="Times New Roman" w:eastAsia="Times New Roman" w:hAnsi="Times New Roman" w:cs="Times New Roman"/>
          <w:sz w:val="24"/>
          <w:szCs w:val="24"/>
          <w:shd w:val="clear" w:color="auto" w:fill="FFFFFF"/>
          <w:lang w:val="x-none" w:eastAsia="x-none"/>
        </w:rPr>
        <w:t>Самовольная застройка земельных участков, указанных в </w:t>
      </w:r>
      <w:hyperlink r:id="rId65" w:anchor="dst308" w:history="1">
        <w:r w:rsidRPr="00BA4AD5">
          <w:rPr>
            <w:rFonts w:ascii="Times New Roman" w:eastAsia="Times New Roman" w:hAnsi="Times New Roman" w:cs="Times New Roman"/>
            <w:sz w:val="24"/>
            <w:szCs w:val="24"/>
            <w:lang w:val="x-none" w:eastAsia="x-none"/>
          </w:rPr>
          <w:t>части второй</w:t>
        </w:r>
      </w:hyperlink>
      <w:r w:rsidRPr="00BA4AD5">
        <w:rPr>
          <w:rFonts w:ascii="Times New Roman" w:eastAsia="Times New Roman" w:hAnsi="Times New Roman" w:cs="Times New Roman"/>
          <w:sz w:val="24"/>
          <w:szCs w:val="24"/>
          <w:shd w:val="clear" w:color="auto" w:fill="FFFFFF"/>
          <w:lang w:val="x-none" w:eastAsia="x-none"/>
        </w:rPr>
        <w:t> настоящей статьи, прекращается без возмещения произведенных затрат и затрат по рекультивации территории и демонтажу возведенных объектов.</w:t>
      </w:r>
    </w:p>
    <w:p w14:paraId="0D2B93B6"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364" w:name="_Toc159490789"/>
      <w:r w:rsidRPr="00BA4AD5">
        <w:rPr>
          <w:rFonts w:ascii="Times New Roman" w:eastAsia="Times New Roman" w:hAnsi="Times New Roman" w:cs="Times New Roman"/>
          <w:b/>
          <w:bCs/>
          <w:sz w:val="28"/>
          <w:szCs w:val="28"/>
          <w:lang w:eastAsia="x-none"/>
        </w:rPr>
        <w:t>4. Оценка возможного влияния планируемых для размещения объектов местного значения поселения на комплексное развитие этих территорий</w:t>
      </w:r>
      <w:bookmarkEnd w:id="364"/>
    </w:p>
    <w:p w14:paraId="5BCE66A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bidi="en-US"/>
        </w:rPr>
      </w:pPr>
      <w:r w:rsidRPr="00BA4AD5">
        <w:rPr>
          <w:rFonts w:ascii="Times New Roman" w:eastAsia="Times New Roman" w:hAnsi="Times New Roman" w:cs="Times New Roman"/>
          <w:sz w:val="24"/>
          <w:szCs w:val="24"/>
          <w:lang w:val="x-none" w:eastAsia="x-none" w:bidi="en-US"/>
        </w:rPr>
        <w:t>Основной цель</w:t>
      </w:r>
      <w:r w:rsidRPr="00BA4AD5">
        <w:rPr>
          <w:rFonts w:ascii="Times New Roman" w:eastAsia="Times New Roman" w:hAnsi="Times New Roman" w:cs="Times New Roman"/>
          <w:sz w:val="24"/>
          <w:szCs w:val="24"/>
          <w:lang w:eastAsia="x-none" w:bidi="en-US"/>
        </w:rPr>
        <w:t>ю размещения объектов местного значения является улучшение качества жизни населения, развитие индивидуального жилищного строительства на территории поселения. Так, реализация генплана в области теплоснабжения, образования, культуры будет являться реализацией национальных проектов.</w:t>
      </w:r>
    </w:p>
    <w:p w14:paraId="18454E6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x-none" w:eastAsia="x-none" w:bidi="en-US"/>
        </w:rPr>
      </w:pPr>
      <w:r w:rsidRPr="00BA4AD5">
        <w:rPr>
          <w:rFonts w:ascii="Times New Roman" w:eastAsia="Times New Roman" w:hAnsi="Times New Roman" w:cs="Times New Roman"/>
          <w:sz w:val="24"/>
          <w:szCs w:val="24"/>
          <w:lang w:eastAsia="x-none" w:bidi="en-US"/>
        </w:rPr>
        <w:t xml:space="preserve">Развитие жилищного строительства (создание новых жилых массивов) будет </w:t>
      </w:r>
      <w:r w:rsidRPr="00BA4AD5">
        <w:rPr>
          <w:rFonts w:ascii="Times New Roman" w:eastAsia="Times New Roman" w:hAnsi="Times New Roman" w:cs="Times New Roman"/>
          <w:sz w:val="24"/>
          <w:szCs w:val="24"/>
          <w:lang w:val="x-none" w:eastAsia="x-none" w:bidi="en-US"/>
        </w:rPr>
        <w:t xml:space="preserve">содействовать улучшению жилищных условий </w:t>
      </w:r>
      <w:r w:rsidRPr="00BA4AD5">
        <w:rPr>
          <w:rFonts w:ascii="Times New Roman" w:eastAsia="Times New Roman" w:hAnsi="Times New Roman" w:cs="Times New Roman"/>
          <w:sz w:val="24"/>
          <w:szCs w:val="24"/>
          <w:lang w:eastAsia="x-none" w:bidi="en-US"/>
        </w:rPr>
        <w:t>населения</w:t>
      </w:r>
      <w:r w:rsidRPr="00BA4AD5">
        <w:rPr>
          <w:rFonts w:ascii="Times New Roman" w:eastAsia="Times New Roman" w:hAnsi="Times New Roman" w:cs="Times New Roman"/>
          <w:sz w:val="24"/>
          <w:szCs w:val="24"/>
          <w:lang w:val="x-none" w:eastAsia="x-none" w:bidi="en-US"/>
        </w:rPr>
        <w:t xml:space="preserve"> и сдела</w:t>
      </w:r>
      <w:r w:rsidRPr="00BA4AD5">
        <w:rPr>
          <w:rFonts w:ascii="Times New Roman" w:eastAsia="Times New Roman" w:hAnsi="Times New Roman" w:cs="Times New Roman"/>
          <w:sz w:val="24"/>
          <w:szCs w:val="24"/>
          <w:lang w:eastAsia="x-none" w:bidi="en-US"/>
        </w:rPr>
        <w:t>ет</w:t>
      </w:r>
      <w:r w:rsidRPr="00BA4AD5">
        <w:rPr>
          <w:rFonts w:ascii="Times New Roman" w:eastAsia="Times New Roman" w:hAnsi="Times New Roman" w:cs="Times New Roman"/>
          <w:sz w:val="24"/>
          <w:szCs w:val="24"/>
          <w:lang w:val="x-none" w:eastAsia="x-none" w:bidi="en-US"/>
        </w:rPr>
        <w:t xml:space="preserve"> территорию привлекательной для приезжающих на постоянное место жительство из других муниципальных образований. Привлеченное (как правило, экономически активное) население новой жилой застройки </w:t>
      </w:r>
      <w:r w:rsidRPr="00BA4AD5">
        <w:rPr>
          <w:rFonts w:ascii="Times New Roman" w:eastAsia="Times New Roman" w:hAnsi="Times New Roman" w:cs="Times New Roman"/>
          <w:sz w:val="24"/>
          <w:szCs w:val="24"/>
          <w:lang w:eastAsia="x-none" w:bidi="en-US"/>
        </w:rPr>
        <w:t>будет являться толчком</w:t>
      </w:r>
      <w:r w:rsidRPr="00BA4AD5">
        <w:rPr>
          <w:rFonts w:ascii="Times New Roman" w:eastAsia="Times New Roman" w:hAnsi="Times New Roman" w:cs="Times New Roman"/>
          <w:sz w:val="24"/>
          <w:szCs w:val="24"/>
          <w:lang w:val="x-none" w:eastAsia="x-none" w:bidi="en-US"/>
        </w:rPr>
        <w:t xml:space="preserve"> развити</w:t>
      </w:r>
      <w:r w:rsidRPr="00BA4AD5">
        <w:rPr>
          <w:rFonts w:ascii="Times New Roman" w:eastAsia="Times New Roman" w:hAnsi="Times New Roman" w:cs="Times New Roman"/>
          <w:sz w:val="24"/>
          <w:szCs w:val="24"/>
          <w:lang w:eastAsia="x-none" w:bidi="en-US"/>
        </w:rPr>
        <w:t>я</w:t>
      </w:r>
      <w:r w:rsidRPr="00BA4AD5">
        <w:rPr>
          <w:rFonts w:ascii="Times New Roman" w:eastAsia="Times New Roman" w:hAnsi="Times New Roman" w:cs="Times New Roman"/>
          <w:sz w:val="24"/>
          <w:szCs w:val="24"/>
          <w:lang w:val="x-none" w:eastAsia="x-none" w:bidi="en-US"/>
        </w:rPr>
        <w:t xml:space="preserve"> малого предпринимательства, как в целях обслуживания новой застройки (торговые точки, предприятия общественного питания, станция техобслуживания автомобилей и т.п.), так и в целях занятости самих жителей.</w:t>
      </w:r>
    </w:p>
    <w:p w14:paraId="35DE1D5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bidi="en-US"/>
        </w:rPr>
      </w:pPr>
      <w:r w:rsidRPr="00BA4AD5">
        <w:rPr>
          <w:rFonts w:ascii="Times New Roman" w:eastAsia="Times New Roman" w:hAnsi="Times New Roman" w:cs="Times New Roman"/>
          <w:sz w:val="24"/>
          <w:szCs w:val="24"/>
          <w:lang w:val="x-none" w:eastAsia="x-none" w:bidi="en-US"/>
        </w:rPr>
        <w:t>Размещение новой жилой застройки не будет оказывать негативного влияния на территорию поселения, что требуется, однако, подтвердить на следующей стадии проектирования (</w:t>
      </w:r>
      <w:r w:rsidRPr="00BA4AD5">
        <w:rPr>
          <w:rFonts w:ascii="Times New Roman" w:eastAsia="Times New Roman" w:hAnsi="Times New Roman" w:cs="Times New Roman"/>
          <w:sz w:val="24"/>
          <w:szCs w:val="24"/>
          <w:lang w:eastAsia="x-none" w:bidi="en-US"/>
        </w:rPr>
        <w:t>документация по планировке территории</w:t>
      </w:r>
      <w:r w:rsidRPr="00BA4AD5">
        <w:rPr>
          <w:rFonts w:ascii="Times New Roman" w:eastAsia="Times New Roman" w:hAnsi="Times New Roman" w:cs="Times New Roman"/>
          <w:sz w:val="24"/>
          <w:szCs w:val="24"/>
          <w:lang w:val="x-none" w:eastAsia="x-none" w:bidi="en-US"/>
        </w:rPr>
        <w:t xml:space="preserve">). В частности, потребуется обеспечить новую застройку транспортной инфраструктурой. </w:t>
      </w:r>
      <w:r w:rsidRPr="00BA4AD5">
        <w:rPr>
          <w:rFonts w:ascii="Times New Roman" w:eastAsia="Times New Roman" w:hAnsi="Times New Roman" w:cs="Times New Roman"/>
          <w:sz w:val="24"/>
          <w:szCs w:val="24"/>
          <w:lang w:eastAsia="x-none" w:bidi="en-US"/>
        </w:rPr>
        <w:t>Обеспечение транспортной инфраструктурой земельных массивов будет осуществляться собственниками земельных массивов. В дальнейшем, автомобильные дороги будут передаваться на баланс поселения.</w:t>
      </w:r>
    </w:p>
    <w:p w14:paraId="25193EF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x-none" w:bidi="en-US"/>
        </w:rPr>
      </w:pPr>
      <w:r w:rsidRPr="00BA4AD5">
        <w:rPr>
          <w:rFonts w:ascii="Times New Roman" w:eastAsia="Times New Roman" w:hAnsi="Times New Roman" w:cs="Times New Roman"/>
          <w:sz w:val="24"/>
          <w:szCs w:val="24"/>
          <w:lang w:eastAsia="x-none" w:bidi="en-US"/>
        </w:rPr>
        <w:t xml:space="preserve">Увеличение жилищного строительства повлечет увеличение поступлений денежных средств в бюджет Савинского сельского поселения, за счет поступления земельного налога, налога на имущество физических лиц. </w:t>
      </w:r>
    </w:p>
    <w:p w14:paraId="549277AE"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sectPr w:rsidR="00BA4AD5" w:rsidRPr="00BA4AD5" w:rsidSect="00BA4AD5">
          <w:pgSz w:w="12240" w:h="15840"/>
          <w:pgMar w:top="1134" w:right="850" w:bottom="1134" w:left="1701" w:header="720" w:footer="720" w:gutter="0"/>
          <w:cols w:space="720"/>
          <w:titlePg/>
          <w:docGrid w:linePitch="299"/>
        </w:sectPr>
      </w:pPr>
      <w:bookmarkStart w:id="365" w:name="_Toc3295000"/>
    </w:p>
    <w:p w14:paraId="12062D26"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366" w:name="_Toc159490790"/>
      <w:r w:rsidRPr="00BA4AD5">
        <w:rPr>
          <w:rFonts w:ascii="Times New Roman" w:eastAsia="Times New Roman" w:hAnsi="Times New Roman" w:cs="Times New Roman"/>
          <w:b/>
          <w:bCs/>
          <w:sz w:val="28"/>
          <w:szCs w:val="28"/>
          <w:lang w:eastAsia="x-none"/>
        </w:rPr>
        <w:t>5.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365"/>
      <w:bookmarkEnd w:id="366"/>
    </w:p>
    <w:p w14:paraId="11FEC39A" w14:textId="77777777" w:rsidR="00BA4AD5" w:rsidRPr="00BA4AD5" w:rsidRDefault="00BA4AD5" w:rsidP="00BA4AD5">
      <w:pPr>
        <w:spacing w:before="200" w:after="0" w:line="276" w:lineRule="auto"/>
        <w:outlineLvl w:val="1"/>
        <w:rPr>
          <w:rFonts w:ascii="Times New Roman" w:eastAsia="Times New Roman" w:hAnsi="Times New Roman" w:cs="Times New Roman"/>
          <w:b/>
          <w:bCs/>
          <w:sz w:val="24"/>
          <w:szCs w:val="26"/>
          <w:lang w:eastAsia="x-none"/>
        </w:rPr>
      </w:pPr>
      <w:bookmarkStart w:id="367" w:name="_Toc3295001"/>
      <w:bookmarkStart w:id="368" w:name="_Toc159490791"/>
      <w:r w:rsidRPr="00BA4AD5">
        <w:rPr>
          <w:rFonts w:ascii="Times New Roman" w:eastAsia="Times New Roman" w:hAnsi="Times New Roman" w:cs="Times New Roman"/>
          <w:b/>
          <w:bCs/>
          <w:sz w:val="24"/>
          <w:szCs w:val="26"/>
          <w:lang w:eastAsia="x-none"/>
        </w:rPr>
        <w:t>5.1 Сведения о планируемых к размещению на территории Савинского сельского поселения объектов федерального значения</w:t>
      </w:r>
      <w:bookmarkEnd w:id="367"/>
      <w:bookmarkEnd w:id="368"/>
    </w:p>
    <w:p w14:paraId="75A2B8A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369" w:name="_Toc3295002"/>
      <w:r w:rsidRPr="00BA4AD5">
        <w:rPr>
          <w:rFonts w:ascii="Times New Roman" w:eastAsia="Times New Roman" w:hAnsi="Times New Roman" w:cs="Times New Roman"/>
          <w:sz w:val="24"/>
          <w:szCs w:val="24"/>
          <w:lang w:bidi="en-US"/>
        </w:rPr>
        <w:t>На территории Савинского сельского поселения, согласно Схеме территориального планирования Российской Федерации, планируется:</w:t>
      </w:r>
    </w:p>
    <w:p w14:paraId="7E9279A3" w14:textId="77777777" w:rsidR="00BA4AD5" w:rsidRPr="00BA4AD5" w:rsidRDefault="00BA4AD5" w:rsidP="00BA4AD5">
      <w:pPr>
        <w:autoSpaceDE w:val="0"/>
        <w:autoSpaceDN w:val="0"/>
        <w:adjustRightInd w:val="0"/>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5.1</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1843"/>
        <w:gridCol w:w="2551"/>
        <w:gridCol w:w="1276"/>
        <w:gridCol w:w="1843"/>
        <w:gridCol w:w="2222"/>
      </w:tblGrid>
      <w:tr w:rsidR="00BA4AD5" w:rsidRPr="00BA4AD5" w14:paraId="5DEFF691" w14:textId="77777777" w:rsidTr="00BA4AD5">
        <w:trPr>
          <w:tblHeader/>
          <w:jc w:val="center"/>
        </w:trPr>
        <w:tc>
          <w:tcPr>
            <w:tcW w:w="614" w:type="dxa"/>
            <w:shd w:val="clear" w:color="auto" w:fill="auto"/>
            <w:vAlign w:val="center"/>
          </w:tcPr>
          <w:p w14:paraId="54517167"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val="en-US" w:bidi="en-US"/>
              </w:rPr>
              <w:t xml:space="preserve">№ </w:t>
            </w:r>
            <w:r w:rsidRPr="00BA4AD5">
              <w:rPr>
                <w:rFonts w:ascii="Times New Roman" w:eastAsia="Calibri" w:hAnsi="Times New Roman" w:cs="Times New Roman"/>
                <w:b/>
                <w:lang w:bidi="en-US"/>
              </w:rPr>
              <w:t>п/п</w:t>
            </w:r>
          </w:p>
        </w:tc>
        <w:tc>
          <w:tcPr>
            <w:tcW w:w="1843" w:type="dxa"/>
            <w:shd w:val="clear" w:color="auto" w:fill="auto"/>
            <w:vAlign w:val="center"/>
          </w:tcPr>
          <w:p w14:paraId="53785AC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val="en-US" w:bidi="en-US"/>
              </w:rPr>
              <w:t>Наименование объекта</w:t>
            </w:r>
            <w:r w:rsidRPr="00BA4AD5">
              <w:rPr>
                <w:rFonts w:ascii="Times New Roman" w:eastAsia="Times New Roman" w:hAnsi="Times New Roman" w:cs="Times New Roman"/>
                <w:b/>
                <w:lang w:bidi="en-US"/>
              </w:rPr>
              <w:t>/номер объекта)</w:t>
            </w:r>
          </w:p>
        </w:tc>
        <w:tc>
          <w:tcPr>
            <w:tcW w:w="2551" w:type="dxa"/>
            <w:shd w:val="clear" w:color="auto" w:fill="auto"/>
            <w:vAlign w:val="center"/>
          </w:tcPr>
          <w:p w14:paraId="4B3E6BE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Планируемое мероприятие</w:t>
            </w:r>
          </w:p>
        </w:tc>
        <w:tc>
          <w:tcPr>
            <w:tcW w:w="1276" w:type="dxa"/>
            <w:shd w:val="clear" w:color="auto" w:fill="auto"/>
            <w:vAlign w:val="center"/>
          </w:tcPr>
          <w:p w14:paraId="34BDD22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 xml:space="preserve">Основные характеристики объекта </w:t>
            </w:r>
          </w:p>
        </w:tc>
        <w:tc>
          <w:tcPr>
            <w:tcW w:w="1843" w:type="dxa"/>
            <w:shd w:val="clear" w:color="auto" w:fill="auto"/>
            <w:vAlign w:val="center"/>
          </w:tcPr>
          <w:p w14:paraId="7133470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Местоположение планируемого объекта, функциональная зона</w:t>
            </w:r>
          </w:p>
        </w:tc>
        <w:tc>
          <w:tcPr>
            <w:tcW w:w="2222" w:type="dxa"/>
            <w:shd w:val="clear" w:color="auto" w:fill="auto"/>
            <w:vAlign w:val="center"/>
          </w:tcPr>
          <w:p w14:paraId="5739C2B8"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Зоны с особыми условиями использования территории</w:t>
            </w:r>
          </w:p>
        </w:tc>
      </w:tr>
      <w:tr w:rsidR="00BA4AD5" w:rsidRPr="00BA4AD5" w14:paraId="0E60901A" w14:textId="77777777" w:rsidTr="00BA4AD5">
        <w:trPr>
          <w:tblHeader/>
          <w:jc w:val="center"/>
        </w:trPr>
        <w:tc>
          <w:tcPr>
            <w:tcW w:w="10349" w:type="dxa"/>
            <w:gridSpan w:val="6"/>
            <w:shd w:val="clear" w:color="auto" w:fill="auto"/>
            <w:vAlign w:val="center"/>
          </w:tcPr>
          <w:p w14:paraId="59D2FDD4"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В области энергетики (планируемых для размещения)</w:t>
            </w:r>
          </w:p>
        </w:tc>
      </w:tr>
      <w:tr w:rsidR="00BA4AD5" w:rsidRPr="00BA4AD5" w14:paraId="236EBB11" w14:textId="77777777" w:rsidTr="00BA4AD5">
        <w:trPr>
          <w:tblHeader/>
          <w:jc w:val="center"/>
        </w:trPr>
        <w:tc>
          <w:tcPr>
            <w:tcW w:w="614" w:type="dxa"/>
            <w:shd w:val="clear" w:color="auto" w:fill="auto"/>
            <w:vAlign w:val="center"/>
          </w:tcPr>
          <w:p w14:paraId="2984E002"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bidi="en-US"/>
              </w:rPr>
              <w:t>1</w:t>
            </w:r>
          </w:p>
        </w:tc>
        <w:tc>
          <w:tcPr>
            <w:tcW w:w="1843" w:type="dxa"/>
            <w:shd w:val="clear" w:color="auto" w:fill="auto"/>
            <w:vAlign w:val="center"/>
          </w:tcPr>
          <w:p w14:paraId="699266C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lang w:bidi="en-US"/>
              </w:rPr>
              <w:t>ВЛ 330 кВ Чудово - Юго-Западная (реконструкция ЛЭП)/ ВЛ-606</w:t>
            </w:r>
          </w:p>
        </w:tc>
        <w:tc>
          <w:tcPr>
            <w:tcW w:w="2551" w:type="dxa"/>
            <w:shd w:val="clear" w:color="auto" w:fill="auto"/>
            <w:vAlign w:val="center"/>
          </w:tcPr>
          <w:p w14:paraId="307E712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lang w:bidi="en-US"/>
              </w:rPr>
              <w:t>повышение надежности электроснабжения потребителей Новгородской области; реконструкция ВЛ 330 кВ Чудово - Юго-Западная (устранение негабарита и замена траверс опор)</w:t>
            </w:r>
          </w:p>
        </w:tc>
        <w:tc>
          <w:tcPr>
            <w:tcW w:w="1276" w:type="dxa"/>
            <w:shd w:val="clear" w:color="auto" w:fill="auto"/>
            <w:vAlign w:val="center"/>
          </w:tcPr>
          <w:p w14:paraId="7DC8E01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lang w:val="en-US" w:bidi="en-US"/>
              </w:rPr>
              <w:t>330</w:t>
            </w:r>
            <w:r w:rsidRPr="00BA4AD5">
              <w:rPr>
                <w:rFonts w:ascii="Times New Roman" w:eastAsia="Times New Roman" w:hAnsi="Times New Roman" w:cs="Times New Roman"/>
                <w:lang w:bidi="en-US"/>
              </w:rPr>
              <w:t xml:space="preserve"> кВ</w:t>
            </w:r>
          </w:p>
        </w:tc>
        <w:tc>
          <w:tcPr>
            <w:tcW w:w="1843" w:type="dxa"/>
            <w:shd w:val="clear" w:color="auto" w:fill="auto"/>
            <w:vAlign w:val="center"/>
          </w:tcPr>
          <w:p w14:paraId="1E494E7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lang w:bidi="en-US"/>
              </w:rPr>
              <w:t>Чудовский муниципальный район, Новгородский муниципальный район, Новгородская область</w:t>
            </w:r>
          </w:p>
        </w:tc>
        <w:tc>
          <w:tcPr>
            <w:tcW w:w="2222" w:type="dxa"/>
            <w:shd w:val="clear" w:color="auto" w:fill="auto"/>
            <w:vAlign w:val="center"/>
          </w:tcPr>
          <w:p w14:paraId="7D53CD9F"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охранная зона </w:t>
            </w:r>
            <w:r w:rsidRPr="00BA4AD5">
              <w:rPr>
                <w:rFonts w:ascii="Times New Roman" w:eastAsia="Times New Roman" w:hAnsi="Times New Roman" w:cs="Times New Roman"/>
                <w:lang w:eastAsia="zh-CN" w:bidi="en-US"/>
              </w:rPr>
              <w:t xml:space="preserve">объектов электросетевого хозяйства </w:t>
            </w:r>
            <w:r w:rsidRPr="00BA4AD5">
              <w:rPr>
                <w:rFonts w:ascii="Times New Roman" w:eastAsia="Times New Roman" w:hAnsi="Times New Roman" w:cs="Times New Roman"/>
                <w:lang w:eastAsia="ru-RU" w:bidi="en-US"/>
              </w:rPr>
              <w:t xml:space="preserve">в соответствии с постановлением Правительства </w:t>
            </w:r>
          </w:p>
          <w:p w14:paraId="130434EA"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 160</w:t>
            </w:r>
          </w:p>
        </w:tc>
      </w:tr>
      <w:tr w:rsidR="00BA4AD5" w:rsidRPr="00BA4AD5" w14:paraId="4ED4F71E" w14:textId="77777777" w:rsidTr="00BA4AD5">
        <w:trPr>
          <w:tblHeader/>
          <w:jc w:val="center"/>
        </w:trPr>
        <w:tc>
          <w:tcPr>
            <w:tcW w:w="10349" w:type="dxa"/>
            <w:gridSpan w:val="6"/>
            <w:shd w:val="clear" w:color="auto" w:fill="auto"/>
            <w:vAlign w:val="center"/>
          </w:tcPr>
          <w:p w14:paraId="6A0B4EA5"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В области трубопроводного транспорта</w:t>
            </w:r>
          </w:p>
        </w:tc>
      </w:tr>
      <w:tr w:rsidR="00BA4AD5" w:rsidRPr="00BA4AD5" w14:paraId="001BEDC6" w14:textId="77777777" w:rsidTr="00BA4AD5">
        <w:trPr>
          <w:tblHeader/>
          <w:jc w:val="center"/>
        </w:trPr>
        <w:tc>
          <w:tcPr>
            <w:tcW w:w="614" w:type="dxa"/>
            <w:shd w:val="clear" w:color="auto" w:fill="auto"/>
            <w:vAlign w:val="center"/>
          </w:tcPr>
          <w:p w14:paraId="5B19184F"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2</w:t>
            </w:r>
          </w:p>
        </w:tc>
        <w:tc>
          <w:tcPr>
            <w:tcW w:w="1843" w:type="dxa"/>
            <w:shd w:val="clear" w:color="auto" w:fill="auto"/>
            <w:vAlign w:val="center"/>
          </w:tcPr>
          <w:p w14:paraId="6CC6637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МГ "Серпухов - Ленинград" и МГ "Белоусово - Ленинград"</w:t>
            </w:r>
          </w:p>
        </w:tc>
        <w:tc>
          <w:tcPr>
            <w:tcW w:w="2551" w:type="dxa"/>
            <w:shd w:val="clear" w:color="auto" w:fill="auto"/>
            <w:vAlign w:val="center"/>
          </w:tcPr>
          <w:p w14:paraId="11E1D09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Реконструкция</w:t>
            </w:r>
          </w:p>
        </w:tc>
        <w:tc>
          <w:tcPr>
            <w:tcW w:w="1276" w:type="dxa"/>
            <w:shd w:val="clear" w:color="auto" w:fill="auto"/>
            <w:vAlign w:val="center"/>
          </w:tcPr>
          <w:p w14:paraId="1F0C62D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проектный объем транспортировки газа - 15,4 млрд. куб. метров в год</w:t>
            </w:r>
          </w:p>
        </w:tc>
        <w:tc>
          <w:tcPr>
            <w:tcW w:w="1843" w:type="dxa"/>
            <w:shd w:val="clear" w:color="auto" w:fill="auto"/>
            <w:vAlign w:val="center"/>
          </w:tcPr>
          <w:p w14:paraId="3937884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Савинское сельское </w:t>
            </w:r>
          </w:p>
          <w:p w14:paraId="2272CC0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поселение</w:t>
            </w:r>
          </w:p>
        </w:tc>
        <w:tc>
          <w:tcPr>
            <w:tcW w:w="2222" w:type="dxa"/>
            <w:shd w:val="clear" w:color="auto" w:fill="auto"/>
            <w:vAlign w:val="center"/>
          </w:tcPr>
          <w:p w14:paraId="290AEF88"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в соответствии с Постановлением Госгортехнадзора России от 22.04.1992 г. № 9;</w:t>
            </w:r>
          </w:p>
          <w:p w14:paraId="239401F6"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зона минимальных расстояний в соответствии с СП 36.13330.2012, Постановлением Госстроя СССР от 30.03.85 г. N30</w:t>
            </w:r>
          </w:p>
        </w:tc>
      </w:tr>
    </w:tbl>
    <w:p w14:paraId="4A7D6945" w14:textId="77777777" w:rsidR="00BA4AD5" w:rsidRPr="00BA4AD5" w:rsidRDefault="00BA4AD5" w:rsidP="00BA4AD5">
      <w:pPr>
        <w:spacing w:before="200" w:after="0" w:line="276" w:lineRule="auto"/>
        <w:outlineLvl w:val="1"/>
        <w:rPr>
          <w:rFonts w:ascii="Times New Roman" w:eastAsia="Calibri" w:hAnsi="Times New Roman" w:cs="Times New Roman"/>
          <w:b/>
          <w:bCs/>
          <w:sz w:val="24"/>
          <w:szCs w:val="26"/>
          <w:lang w:eastAsia="x-none"/>
        </w:rPr>
      </w:pPr>
      <w:bookmarkStart w:id="370" w:name="_Toc159490792"/>
      <w:r w:rsidRPr="00BA4AD5">
        <w:rPr>
          <w:rFonts w:ascii="Times New Roman" w:eastAsia="Times New Roman" w:hAnsi="Times New Roman" w:cs="Times New Roman"/>
          <w:b/>
          <w:bCs/>
          <w:sz w:val="24"/>
          <w:szCs w:val="26"/>
          <w:lang w:eastAsia="x-none"/>
        </w:rPr>
        <w:t xml:space="preserve">5.2 </w:t>
      </w:r>
      <w:r w:rsidRPr="00BA4AD5">
        <w:rPr>
          <w:rFonts w:ascii="Times New Roman" w:eastAsia="Calibri" w:hAnsi="Times New Roman" w:cs="Times New Roman"/>
          <w:b/>
          <w:bCs/>
          <w:sz w:val="24"/>
          <w:szCs w:val="26"/>
          <w:lang w:eastAsia="x-none"/>
        </w:rPr>
        <w:t>Сведения о планируемых к размещению на территории Савинского сельского поселения объектов регионального значения</w:t>
      </w:r>
      <w:bookmarkEnd w:id="369"/>
      <w:bookmarkEnd w:id="370"/>
    </w:p>
    <w:p w14:paraId="483C599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371" w:name="_Toc3295003"/>
      <w:r w:rsidRPr="00BA4AD5">
        <w:rPr>
          <w:rFonts w:ascii="Times New Roman" w:eastAsia="Times New Roman" w:hAnsi="Times New Roman" w:cs="Times New Roman"/>
          <w:sz w:val="24"/>
          <w:szCs w:val="24"/>
          <w:lang w:bidi="en-US"/>
        </w:rPr>
        <w:t>Согласно Схеме территориального планирования Новгородской области, утвержденной Постановлением Администрации Новгородской области от 29.06.2012г. №370, на территории поселения планируются к размещению следующие объекты:</w:t>
      </w:r>
    </w:p>
    <w:p w14:paraId="4E455F00"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5.2</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970"/>
        <w:gridCol w:w="1701"/>
        <w:gridCol w:w="1275"/>
        <w:gridCol w:w="1701"/>
        <w:gridCol w:w="2081"/>
      </w:tblGrid>
      <w:tr w:rsidR="00BA4AD5" w:rsidRPr="00BA4AD5" w14:paraId="2FAA38A9" w14:textId="77777777" w:rsidTr="00BA4AD5">
        <w:trPr>
          <w:tblHeader/>
          <w:jc w:val="center"/>
        </w:trPr>
        <w:tc>
          <w:tcPr>
            <w:tcW w:w="621" w:type="dxa"/>
            <w:shd w:val="clear" w:color="auto" w:fill="auto"/>
            <w:vAlign w:val="center"/>
          </w:tcPr>
          <w:p w14:paraId="565A73D7" w14:textId="77777777" w:rsidR="00BA4AD5" w:rsidRPr="00BA4AD5" w:rsidRDefault="00BA4AD5" w:rsidP="00BA4AD5">
            <w:pPr>
              <w:spacing w:after="0" w:line="240" w:lineRule="auto"/>
              <w:jc w:val="center"/>
              <w:rPr>
                <w:rFonts w:ascii="Times New Roman" w:eastAsia="Calibri" w:hAnsi="Times New Roman" w:cs="Times New Roman"/>
                <w:b/>
                <w:lang w:val="en-US" w:bidi="en-US"/>
              </w:rPr>
            </w:pPr>
            <w:r w:rsidRPr="00BA4AD5">
              <w:rPr>
                <w:rFonts w:ascii="Times New Roman" w:eastAsia="Calibri" w:hAnsi="Times New Roman" w:cs="Times New Roman"/>
                <w:b/>
                <w:lang w:val="en-US" w:bidi="en-US"/>
              </w:rPr>
              <w:t>№ п/п</w:t>
            </w:r>
          </w:p>
        </w:tc>
        <w:tc>
          <w:tcPr>
            <w:tcW w:w="2970" w:type="dxa"/>
            <w:shd w:val="clear" w:color="auto" w:fill="auto"/>
            <w:vAlign w:val="center"/>
          </w:tcPr>
          <w:p w14:paraId="671AEE12"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Наименование объекта</w:t>
            </w:r>
          </w:p>
        </w:tc>
        <w:tc>
          <w:tcPr>
            <w:tcW w:w="1701" w:type="dxa"/>
            <w:shd w:val="clear" w:color="auto" w:fill="auto"/>
            <w:vAlign w:val="center"/>
          </w:tcPr>
          <w:p w14:paraId="0F2C291F"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Планируемое мероприятие</w:t>
            </w:r>
          </w:p>
        </w:tc>
        <w:tc>
          <w:tcPr>
            <w:tcW w:w="1275" w:type="dxa"/>
            <w:shd w:val="clear" w:color="auto" w:fill="auto"/>
            <w:vAlign w:val="center"/>
          </w:tcPr>
          <w:p w14:paraId="2C32320D"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 xml:space="preserve">Основные характеристики объекта </w:t>
            </w:r>
          </w:p>
        </w:tc>
        <w:tc>
          <w:tcPr>
            <w:tcW w:w="1701" w:type="dxa"/>
            <w:shd w:val="clear" w:color="auto" w:fill="auto"/>
            <w:vAlign w:val="center"/>
          </w:tcPr>
          <w:p w14:paraId="1CB6E18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Местоположение планируемого объекта, функциональная зона</w:t>
            </w:r>
          </w:p>
        </w:tc>
        <w:tc>
          <w:tcPr>
            <w:tcW w:w="2081" w:type="dxa"/>
            <w:shd w:val="clear" w:color="auto" w:fill="auto"/>
            <w:vAlign w:val="center"/>
          </w:tcPr>
          <w:p w14:paraId="2EF60854"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Зоны с особыми условиями использования территории</w:t>
            </w:r>
          </w:p>
        </w:tc>
      </w:tr>
      <w:tr w:rsidR="00BA4AD5" w:rsidRPr="00BA4AD5" w14:paraId="025B2394" w14:textId="77777777" w:rsidTr="00BA4AD5">
        <w:trPr>
          <w:tblHeader/>
          <w:jc w:val="center"/>
        </w:trPr>
        <w:tc>
          <w:tcPr>
            <w:tcW w:w="10349" w:type="dxa"/>
            <w:gridSpan w:val="6"/>
            <w:shd w:val="clear" w:color="auto" w:fill="auto"/>
            <w:vAlign w:val="center"/>
          </w:tcPr>
          <w:p w14:paraId="304C8370"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b/>
                <w:sz w:val="24"/>
                <w:lang w:bidi="en-US"/>
              </w:rPr>
              <w:t>Объекты транспорта (железнодорожного, водного, воздушного транспорта), автомобильные дороги регионального или межмуниципального значения</w:t>
            </w:r>
          </w:p>
        </w:tc>
      </w:tr>
      <w:tr w:rsidR="00BA4AD5" w:rsidRPr="00BA4AD5" w14:paraId="0C39F633" w14:textId="77777777" w:rsidTr="00BA4AD5">
        <w:trPr>
          <w:tblHeader/>
          <w:jc w:val="center"/>
        </w:trPr>
        <w:tc>
          <w:tcPr>
            <w:tcW w:w="621" w:type="dxa"/>
            <w:shd w:val="clear" w:color="auto" w:fill="auto"/>
            <w:vAlign w:val="center"/>
          </w:tcPr>
          <w:p w14:paraId="7D70879B"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1</w:t>
            </w:r>
          </w:p>
        </w:tc>
        <w:tc>
          <w:tcPr>
            <w:tcW w:w="2970" w:type="dxa"/>
            <w:tcBorders>
              <w:top w:val="single" w:sz="6" w:space="0" w:color="000000"/>
              <w:left w:val="single" w:sz="6" w:space="0" w:color="000000"/>
              <w:bottom w:val="single" w:sz="6" w:space="0" w:color="000000"/>
              <w:right w:val="single" w:sz="6" w:space="0" w:color="000000"/>
            </w:tcBorders>
            <w:vAlign w:val="center"/>
          </w:tcPr>
          <w:p w14:paraId="610F30E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мостовой переход через </w:t>
            </w:r>
          </w:p>
          <w:p w14:paraId="1ED41EE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Вишерский канал на км 0 + 027 автомобильной дороги общего пользования </w:t>
            </w:r>
          </w:p>
          <w:p w14:paraId="4AB26FF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межмуниципального значения </w:t>
            </w:r>
          </w:p>
          <w:p w14:paraId="3A7E2DB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Божонковское шоссе</w:t>
            </w:r>
          </w:p>
        </w:tc>
        <w:tc>
          <w:tcPr>
            <w:tcW w:w="1701" w:type="dxa"/>
            <w:tcBorders>
              <w:top w:val="single" w:sz="6" w:space="0" w:color="000000"/>
              <w:left w:val="single" w:sz="6" w:space="0" w:color="000000"/>
              <w:bottom w:val="single" w:sz="6" w:space="0" w:color="000000"/>
              <w:right w:val="single" w:sz="6" w:space="0" w:color="000000"/>
            </w:tcBorders>
            <w:vAlign w:val="center"/>
          </w:tcPr>
          <w:p w14:paraId="15ACE7A1" w14:textId="77777777" w:rsidR="00BA4AD5" w:rsidRPr="00BA4AD5" w:rsidRDefault="00BA4AD5" w:rsidP="00BA4AD5">
            <w:pPr>
              <w:widowControl w:val="0"/>
              <w:spacing w:after="0" w:line="240" w:lineRule="auto"/>
              <w:jc w:val="center"/>
              <w:rPr>
                <w:rFonts w:ascii="Times New Roman" w:eastAsia="Times New Roman" w:hAnsi="Times New Roman" w:cs="Times New Roman"/>
              </w:rPr>
            </w:pPr>
            <w:r w:rsidRPr="00BA4AD5">
              <w:rPr>
                <w:rFonts w:ascii="Times New Roman" w:eastAsia="Times New Roman" w:hAnsi="Times New Roman" w:cs="Times New Roman"/>
                <w:lang w:eastAsia="ru-RU"/>
              </w:rPr>
              <w:t>планируемый к реконструкции</w:t>
            </w:r>
          </w:p>
        </w:tc>
        <w:tc>
          <w:tcPr>
            <w:tcW w:w="1275" w:type="dxa"/>
            <w:tcBorders>
              <w:top w:val="single" w:sz="6" w:space="0" w:color="000000"/>
              <w:left w:val="single" w:sz="6" w:space="0" w:color="000000"/>
              <w:bottom w:val="single" w:sz="6" w:space="0" w:color="000000"/>
              <w:right w:val="single" w:sz="6" w:space="0" w:color="000000"/>
            </w:tcBorders>
            <w:vAlign w:val="center"/>
          </w:tcPr>
          <w:p w14:paraId="253EC1A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val="en-US" w:bidi="en-US"/>
              </w:rPr>
              <w:t>0,234</w:t>
            </w:r>
            <w:r w:rsidRPr="00BA4AD5">
              <w:rPr>
                <w:rFonts w:ascii="Times New Roman" w:eastAsia="Times New Roman" w:hAnsi="Times New Roman" w:cs="Times New Roman"/>
                <w:lang w:bidi="en-US"/>
              </w:rPr>
              <w:t xml:space="preserve"> км</w:t>
            </w:r>
          </w:p>
        </w:tc>
        <w:tc>
          <w:tcPr>
            <w:tcW w:w="1701" w:type="dxa"/>
            <w:tcBorders>
              <w:top w:val="single" w:sz="6" w:space="0" w:color="000000"/>
              <w:left w:val="single" w:sz="6" w:space="0" w:color="000000"/>
              <w:bottom w:val="single" w:sz="6" w:space="0" w:color="000000"/>
              <w:right w:val="single" w:sz="6" w:space="0" w:color="000000"/>
            </w:tcBorders>
            <w:vAlign w:val="center"/>
          </w:tcPr>
          <w:p w14:paraId="739856B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Новгородский район, </w:t>
            </w:r>
          </w:p>
          <w:p w14:paraId="3644BBDF"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Савинское сельское </w:t>
            </w:r>
          </w:p>
          <w:p w14:paraId="05E835C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поселение</w:t>
            </w:r>
          </w:p>
        </w:tc>
        <w:tc>
          <w:tcPr>
            <w:tcW w:w="2081" w:type="dxa"/>
            <w:tcBorders>
              <w:top w:val="single" w:sz="6" w:space="0" w:color="000000"/>
              <w:left w:val="single" w:sz="6" w:space="0" w:color="000000"/>
              <w:bottom w:val="single" w:sz="6" w:space="0" w:color="000000"/>
              <w:right w:val="single" w:sz="6" w:space="0" w:color="000000"/>
            </w:tcBorders>
            <w:vAlign w:val="center"/>
          </w:tcPr>
          <w:p w14:paraId="3864C08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w:t>
            </w:r>
          </w:p>
        </w:tc>
      </w:tr>
      <w:tr w:rsidR="00BA4AD5" w:rsidRPr="00BA4AD5" w14:paraId="64593944" w14:textId="77777777" w:rsidTr="00BA4AD5">
        <w:trPr>
          <w:trHeight w:val="591"/>
          <w:tblHeader/>
          <w:jc w:val="center"/>
        </w:trPr>
        <w:tc>
          <w:tcPr>
            <w:tcW w:w="10349" w:type="dxa"/>
            <w:gridSpan w:val="6"/>
            <w:shd w:val="clear" w:color="auto" w:fill="auto"/>
            <w:vAlign w:val="center"/>
          </w:tcPr>
          <w:p w14:paraId="26A6B422"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b/>
                <w:sz w:val="24"/>
                <w:lang w:bidi="en-US"/>
              </w:rPr>
              <w:t>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c>
      </w:tr>
      <w:tr w:rsidR="00BA4AD5" w:rsidRPr="00BA4AD5" w14:paraId="067C8D60" w14:textId="77777777" w:rsidTr="00BA4AD5">
        <w:trPr>
          <w:tblHeader/>
          <w:jc w:val="center"/>
        </w:trPr>
        <w:tc>
          <w:tcPr>
            <w:tcW w:w="621" w:type="dxa"/>
            <w:shd w:val="clear" w:color="auto" w:fill="auto"/>
            <w:vAlign w:val="center"/>
          </w:tcPr>
          <w:p w14:paraId="4DF6D964" w14:textId="77777777" w:rsidR="00BA4AD5" w:rsidRPr="00BA4AD5" w:rsidRDefault="00BA4AD5" w:rsidP="00BA4AD5">
            <w:pPr>
              <w:spacing w:after="0" w:line="240" w:lineRule="auto"/>
              <w:jc w:val="center"/>
              <w:rPr>
                <w:rFonts w:ascii="Times New Roman" w:eastAsia="Calibri" w:hAnsi="Times New Roman" w:cs="Times New Roman"/>
                <w:lang w:val="en-US" w:bidi="en-US"/>
              </w:rPr>
            </w:pPr>
            <w:r w:rsidRPr="00BA4AD5">
              <w:rPr>
                <w:rFonts w:ascii="Times New Roman" w:eastAsia="Calibri" w:hAnsi="Times New Roman" w:cs="Times New Roman"/>
                <w:lang w:val="en-US" w:bidi="en-US"/>
              </w:rPr>
              <w:t>1</w:t>
            </w:r>
          </w:p>
        </w:tc>
        <w:tc>
          <w:tcPr>
            <w:tcW w:w="2970" w:type="dxa"/>
            <w:tcBorders>
              <w:top w:val="single" w:sz="6" w:space="0" w:color="000000"/>
              <w:left w:val="single" w:sz="6" w:space="0" w:color="000000"/>
              <w:bottom w:val="single" w:sz="6" w:space="0" w:color="000000"/>
              <w:right w:val="single" w:sz="6" w:space="0" w:color="000000"/>
            </w:tcBorders>
            <w:vAlign w:val="center"/>
          </w:tcPr>
          <w:p w14:paraId="11FEBC8E" w14:textId="77777777" w:rsidR="00BA4AD5" w:rsidRPr="00BA4AD5" w:rsidRDefault="00BA4AD5" w:rsidP="00BA4AD5">
            <w:pPr>
              <w:widowControl w:val="0"/>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пожарное депо</w:t>
            </w:r>
          </w:p>
        </w:tc>
        <w:tc>
          <w:tcPr>
            <w:tcW w:w="1701" w:type="dxa"/>
            <w:tcBorders>
              <w:top w:val="single" w:sz="6" w:space="0" w:color="000000"/>
              <w:left w:val="single" w:sz="6" w:space="0" w:color="000000"/>
              <w:bottom w:val="single" w:sz="6" w:space="0" w:color="000000"/>
              <w:right w:val="single" w:sz="6" w:space="0" w:color="000000"/>
            </w:tcBorders>
            <w:vAlign w:val="center"/>
          </w:tcPr>
          <w:p w14:paraId="74944449" w14:textId="77777777" w:rsidR="00BA4AD5" w:rsidRPr="00BA4AD5" w:rsidRDefault="00BA4AD5" w:rsidP="00BA4AD5">
            <w:pPr>
              <w:widowControl w:val="0"/>
              <w:spacing w:after="0" w:line="240" w:lineRule="auto"/>
              <w:jc w:val="center"/>
              <w:rPr>
                <w:rFonts w:ascii="Times New Roman" w:eastAsia="Times New Roman" w:hAnsi="Times New Roman" w:cs="Times New Roman"/>
              </w:rPr>
            </w:pPr>
            <w:r w:rsidRPr="00BA4AD5">
              <w:rPr>
                <w:rFonts w:ascii="Times New Roman" w:eastAsia="Times New Roman" w:hAnsi="Times New Roman" w:cs="Times New Roman"/>
                <w:lang w:eastAsia="ru-RU"/>
              </w:rPr>
              <w:t>планируемый к размещению</w:t>
            </w:r>
          </w:p>
        </w:tc>
        <w:tc>
          <w:tcPr>
            <w:tcW w:w="1275" w:type="dxa"/>
            <w:tcBorders>
              <w:top w:val="single" w:sz="6" w:space="0" w:color="000000"/>
              <w:left w:val="single" w:sz="6" w:space="0" w:color="000000"/>
              <w:bottom w:val="single" w:sz="6" w:space="0" w:color="000000"/>
              <w:right w:val="single" w:sz="6" w:space="0" w:color="000000"/>
            </w:tcBorders>
            <w:vAlign w:val="center"/>
          </w:tcPr>
          <w:p w14:paraId="770CA744" w14:textId="77777777" w:rsidR="00BA4AD5" w:rsidRPr="00BA4AD5" w:rsidRDefault="00BA4AD5" w:rsidP="00BA4AD5">
            <w:pPr>
              <w:widowControl w:val="0"/>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2</w:t>
            </w:r>
            <w:r w:rsidRPr="00BA4AD5">
              <w:rPr>
                <w:rFonts w:ascii="Times New Roman" w:eastAsia="Times New Roman" w:hAnsi="Times New Roman" w:cs="Times New Roman"/>
                <w:lang w:bidi="en-US"/>
              </w:rPr>
              <w:t xml:space="preserve"> автомобиля</w:t>
            </w:r>
          </w:p>
        </w:tc>
        <w:tc>
          <w:tcPr>
            <w:tcW w:w="1701" w:type="dxa"/>
            <w:shd w:val="clear" w:color="auto" w:fill="auto"/>
            <w:vAlign w:val="center"/>
          </w:tcPr>
          <w:p w14:paraId="3B79DA8F"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val="en-US" w:eastAsia="ru-RU" w:bidi="en-US"/>
              </w:rPr>
              <w:t xml:space="preserve">Новгородский район, </w:t>
            </w:r>
          </w:p>
          <w:p w14:paraId="4CC2675B"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lang w:val="en-US" w:eastAsia="ru-RU" w:bidi="en-US"/>
              </w:rPr>
              <w:t>д. Посад</w:t>
            </w:r>
          </w:p>
        </w:tc>
        <w:tc>
          <w:tcPr>
            <w:tcW w:w="2081" w:type="dxa"/>
            <w:shd w:val="clear" w:color="auto" w:fill="auto"/>
            <w:vAlign w:val="center"/>
          </w:tcPr>
          <w:p w14:paraId="5903EBDE"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w:t>
            </w:r>
          </w:p>
        </w:tc>
      </w:tr>
      <w:tr w:rsidR="00BA4AD5" w:rsidRPr="00BA4AD5" w14:paraId="39CB0DD7" w14:textId="77777777" w:rsidTr="00BA4AD5">
        <w:trPr>
          <w:trHeight w:val="626"/>
          <w:tblHeader/>
          <w:jc w:val="center"/>
        </w:trPr>
        <w:tc>
          <w:tcPr>
            <w:tcW w:w="10349" w:type="dxa"/>
            <w:gridSpan w:val="6"/>
            <w:shd w:val="clear" w:color="auto" w:fill="auto"/>
            <w:vAlign w:val="center"/>
          </w:tcPr>
          <w:p w14:paraId="73485AA9"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b/>
                <w:sz w:val="24"/>
                <w:lang w:bidi="en-US"/>
              </w:rPr>
              <w:t>Объекты инженерной инфраструктуры и трубопроводного транспорта регионального или межмуниципального значения</w:t>
            </w:r>
          </w:p>
        </w:tc>
      </w:tr>
      <w:tr w:rsidR="00BA4AD5" w:rsidRPr="00BA4AD5" w14:paraId="63A7BB6D" w14:textId="77777777" w:rsidTr="00BA4AD5">
        <w:trPr>
          <w:tblHeader/>
          <w:jc w:val="center"/>
        </w:trPr>
        <w:tc>
          <w:tcPr>
            <w:tcW w:w="621" w:type="dxa"/>
            <w:shd w:val="clear" w:color="auto" w:fill="auto"/>
            <w:vAlign w:val="center"/>
          </w:tcPr>
          <w:p w14:paraId="3DDEC21A" w14:textId="77777777" w:rsidR="00BA4AD5" w:rsidRPr="00BA4AD5" w:rsidRDefault="00BA4AD5" w:rsidP="00BA4AD5">
            <w:pPr>
              <w:spacing w:after="0" w:line="240" w:lineRule="auto"/>
              <w:jc w:val="center"/>
              <w:rPr>
                <w:rFonts w:ascii="Times New Roman" w:eastAsia="Calibri" w:hAnsi="Times New Roman" w:cs="Times New Roman"/>
                <w:lang w:val="en-US" w:bidi="en-US"/>
              </w:rPr>
            </w:pPr>
            <w:r w:rsidRPr="00BA4AD5">
              <w:rPr>
                <w:rFonts w:ascii="Times New Roman" w:eastAsia="Calibri" w:hAnsi="Times New Roman" w:cs="Times New Roman"/>
                <w:lang w:val="en-US" w:bidi="en-US"/>
              </w:rPr>
              <w:t>1</w:t>
            </w:r>
          </w:p>
        </w:tc>
        <w:tc>
          <w:tcPr>
            <w:tcW w:w="2970" w:type="dxa"/>
            <w:tcBorders>
              <w:top w:val="single" w:sz="6" w:space="0" w:color="000000"/>
              <w:left w:val="single" w:sz="6" w:space="0" w:color="000000"/>
              <w:bottom w:val="single" w:sz="6" w:space="0" w:color="000000"/>
              <w:right w:val="single" w:sz="6" w:space="0" w:color="000000"/>
            </w:tcBorders>
            <w:vAlign w:val="center"/>
          </w:tcPr>
          <w:p w14:paraId="25C946D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межпоселковый газопровод</w:t>
            </w:r>
          </w:p>
        </w:tc>
        <w:tc>
          <w:tcPr>
            <w:tcW w:w="1701" w:type="dxa"/>
            <w:tcBorders>
              <w:top w:val="single" w:sz="6" w:space="0" w:color="000000"/>
              <w:left w:val="single" w:sz="6" w:space="0" w:color="000000"/>
              <w:bottom w:val="single" w:sz="6" w:space="0" w:color="000000"/>
              <w:right w:val="single" w:sz="6" w:space="0" w:color="000000"/>
            </w:tcBorders>
            <w:vAlign w:val="center"/>
          </w:tcPr>
          <w:p w14:paraId="35AFBFC9" w14:textId="77777777" w:rsidR="00BA4AD5" w:rsidRPr="00BA4AD5" w:rsidRDefault="00BA4AD5" w:rsidP="00BA4AD5">
            <w:pPr>
              <w:widowControl w:val="0"/>
              <w:spacing w:after="0" w:line="240" w:lineRule="auto"/>
              <w:jc w:val="center"/>
              <w:rPr>
                <w:rFonts w:ascii="Times New Roman" w:eastAsia="Times New Roman" w:hAnsi="Times New Roman" w:cs="Times New Roman"/>
              </w:rPr>
            </w:pPr>
            <w:r w:rsidRPr="00BA4AD5">
              <w:rPr>
                <w:rFonts w:ascii="Times New Roman" w:eastAsia="Times New Roman" w:hAnsi="Times New Roman" w:cs="Times New Roman"/>
                <w:lang w:eastAsia="ru-RU"/>
              </w:rPr>
              <w:t>планируемый к размещению</w:t>
            </w:r>
          </w:p>
        </w:tc>
        <w:tc>
          <w:tcPr>
            <w:tcW w:w="1275" w:type="dxa"/>
            <w:tcBorders>
              <w:top w:val="single" w:sz="6" w:space="0" w:color="000000"/>
              <w:left w:val="single" w:sz="6" w:space="0" w:color="000000"/>
              <w:bottom w:val="single" w:sz="6" w:space="0" w:color="000000"/>
              <w:right w:val="single" w:sz="6" w:space="0" w:color="000000"/>
            </w:tcBorders>
            <w:vAlign w:val="center"/>
          </w:tcPr>
          <w:p w14:paraId="325D4A6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1 ед.</w:t>
            </w:r>
          </w:p>
        </w:tc>
        <w:tc>
          <w:tcPr>
            <w:tcW w:w="1701" w:type="dxa"/>
            <w:tcBorders>
              <w:top w:val="single" w:sz="6" w:space="0" w:color="000000"/>
              <w:left w:val="single" w:sz="6" w:space="0" w:color="000000"/>
              <w:bottom w:val="single" w:sz="6" w:space="0" w:color="000000"/>
              <w:right w:val="single" w:sz="6" w:space="0" w:color="000000"/>
            </w:tcBorders>
            <w:vAlign w:val="center"/>
          </w:tcPr>
          <w:p w14:paraId="3FFC16BA"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Новгородский район, </w:t>
            </w:r>
          </w:p>
          <w:p w14:paraId="4500B815"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Савинское сельское </w:t>
            </w:r>
          </w:p>
          <w:p w14:paraId="47A2E7A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поселение, </w:t>
            </w:r>
          </w:p>
          <w:p w14:paraId="4F9DCC55"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д. Савино,</w:t>
            </w:r>
          </w:p>
          <w:p w14:paraId="73B4AA7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 xml:space="preserve"> д. Спас-Нередицы</w:t>
            </w:r>
          </w:p>
        </w:tc>
        <w:tc>
          <w:tcPr>
            <w:tcW w:w="2081" w:type="dxa"/>
            <w:tcBorders>
              <w:top w:val="single" w:sz="6" w:space="0" w:color="000000"/>
              <w:left w:val="single" w:sz="6" w:space="0" w:color="000000"/>
              <w:bottom w:val="single" w:sz="6" w:space="0" w:color="000000"/>
              <w:right w:val="single" w:sz="6" w:space="0" w:color="000000"/>
            </w:tcBorders>
            <w:vAlign w:val="center"/>
          </w:tcPr>
          <w:p w14:paraId="74FCDCBD"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охранная зона </w:t>
            </w:r>
          </w:p>
          <w:p w14:paraId="23AD375F"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газопровода в </w:t>
            </w:r>
          </w:p>
          <w:p w14:paraId="473202F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соответствии с </w:t>
            </w:r>
          </w:p>
          <w:p w14:paraId="64A89432" w14:textId="77777777" w:rsidR="00BA4AD5" w:rsidRPr="00BA4AD5" w:rsidRDefault="00BA4AD5" w:rsidP="00BA4AD5">
            <w:pPr>
              <w:spacing w:after="0" w:line="240" w:lineRule="auto"/>
              <w:jc w:val="center"/>
              <w:textAlignment w:val="baseline"/>
              <w:rPr>
                <w:rFonts w:ascii="Times New Roman" w:eastAsia="Times New Roman" w:hAnsi="Times New Roman" w:cs="Times New Roman"/>
                <w:spacing w:val="-8"/>
                <w:lang w:bidi="en-US"/>
              </w:rPr>
            </w:pPr>
            <w:r w:rsidRPr="00BA4AD5">
              <w:rPr>
                <w:rFonts w:ascii="Times New Roman" w:eastAsia="Times New Roman" w:hAnsi="Times New Roman" w:cs="Times New Roman"/>
                <w:lang w:bidi="en-US"/>
              </w:rPr>
              <w:t xml:space="preserve">постановлением </w:t>
            </w:r>
            <w:r w:rsidRPr="00BA4AD5">
              <w:rPr>
                <w:rFonts w:ascii="Times New Roman" w:eastAsia="Times New Roman" w:hAnsi="Times New Roman" w:cs="Times New Roman"/>
                <w:spacing w:val="-8"/>
                <w:lang w:bidi="en-US"/>
              </w:rPr>
              <w:t xml:space="preserve">Правительства </w:t>
            </w:r>
          </w:p>
          <w:p w14:paraId="324A3388"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spacing w:val="-8"/>
                <w:lang w:bidi="en-US"/>
              </w:rPr>
              <w:t>№ 878</w:t>
            </w:r>
          </w:p>
        </w:tc>
      </w:tr>
      <w:tr w:rsidR="00BA4AD5" w:rsidRPr="00BA4AD5" w14:paraId="6D077FB3" w14:textId="77777777" w:rsidTr="00BA4AD5">
        <w:trPr>
          <w:tblHeader/>
          <w:jc w:val="center"/>
        </w:trPr>
        <w:tc>
          <w:tcPr>
            <w:tcW w:w="621" w:type="dxa"/>
            <w:shd w:val="clear" w:color="auto" w:fill="auto"/>
            <w:vAlign w:val="center"/>
          </w:tcPr>
          <w:p w14:paraId="34CE2854"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2</w:t>
            </w:r>
          </w:p>
        </w:tc>
        <w:tc>
          <w:tcPr>
            <w:tcW w:w="2970" w:type="dxa"/>
            <w:shd w:val="clear" w:color="auto" w:fill="auto"/>
            <w:vAlign w:val="center"/>
          </w:tcPr>
          <w:p w14:paraId="63EDEF4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 xml:space="preserve">газопровод межпоселковый д.Новоселицы – д.Плашкино – </w:t>
            </w:r>
            <w:r w:rsidRPr="00BA4AD5">
              <w:rPr>
                <w:rFonts w:ascii="Times New Roman" w:eastAsia="Times New Roman" w:hAnsi="Times New Roman" w:cs="Times New Roman"/>
                <w:spacing w:val="-6"/>
                <w:lang w:bidi="en-US"/>
              </w:rPr>
              <w:t>д.Пятница – д.Сопки – д.Рышево –</w:t>
            </w:r>
            <w:r w:rsidRPr="00BA4AD5">
              <w:rPr>
                <w:rFonts w:ascii="Times New Roman" w:eastAsia="Times New Roman" w:hAnsi="Times New Roman" w:cs="Times New Roman"/>
                <w:lang w:bidi="en-US"/>
              </w:rPr>
              <w:t>д.Жабицы Новгородского района Новгородской области</w:t>
            </w:r>
          </w:p>
        </w:tc>
        <w:tc>
          <w:tcPr>
            <w:tcW w:w="1701" w:type="dxa"/>
            <w:shd w:val="clear" w:color="auto" w:fill="auto"/>
            <w:vAlign w:val="center"/>
          </w:tcPr>
          <w:p w14:paraId="3A01BC61" w14:textId="77777777" w:rsidR="00BA4AD5" w:rsidRPr="00BA4AD5" w:rsidRDefault="00BA4AD5" w:rsidP="00BA4AD5">
            <w:pPr>
              <w:widowControl w:val="0"/>
              <w:spacing w:after="0" w:line="240" w:lineRule="auto"/>
              <w:jc w:val="center"/>
              <w:rPr>
                <w:rFonts w:ascii="Times New Roman" w:eastAsia="Times New Roman" w:hAnsi="Times New Roman" w:cs="Times New Roman"/>
              </w:rPr>
            </w:pPr>
            <w:r w:rsidRPr="00BA4AD5">
              <w:rPr>
                <w:rFonts w:ascii="Times New Roman" w:eastAsia="Times New Roman" w:hAnsi="Times New Roman" w:cs="Times New Roman"/>
                <w:lang w:eastAsia="ru-RU"/>
              </w:rPr>
              <w:t>планируемый к размещению</w:t>
            </w:r>
          </w:p>
        </w:tc>
        <w:tc>
          <w:tcPr>
            <w:tcW w:w="1275" w:type="dxa"/>
            <w:shd w:val="clear" w:color="auto" w:fill="auto"/>
            <w:vAlign w:val="center"/>
          </w:tcPr>
          <w:p w14:paraId="6FA4AE8D"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1 ед.</w:t>
            </w:r>
          </w:p>
        </w:tc>
        <w:tc>
          <w:tcPr>
            <w:tcW w:w="1701" w:type="dxa"/>
            <w:shd w:val="clear" w:color="auto" w:fill="auto"/>
            <w:vAlign w:val="center"/>
          </w:tcPr>
          <w:p w14:paraId="1BC944D8"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Новгородский район,</w:t>
            </w:r>
          </w:p>
          <w:p w14:paraId="1362E26C"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Савинское сельское</w:t>
            </w:r>
          </w:p>
          <w:p w14:paraId="5394F57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поселение,</w:t>
            </w:r>
          </w:p>
          <w:p w14:paraId="1498D056"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д. Плашкино, д. Пятница,</w:t>
            </w:r>
          </w:p>
          <w:p w14:paraId="457D366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д. Сопки,</w:t>
            </w:r>
          </w:p>
          <w:p w14:paraId="6F9BF77C"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д. Рышево,</w:t>
            </w:r>
          </w:p>
          <w:p w14:paraId="4D723E7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д. Жабицы</w:t>
            </w:r>
          </w:p>
        </w:tc>
        <w:tc>
          <w:tcPr>
            <w:tcW w:w="2081" w:type="dxa"/>
            <w:shd w:val="clear" w:color="auto" w:fill="auto"/>
            <w:vAlign w:val="center"/>
          </w:tcPr>
          <w:p w14:paraId="32D437B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охранная зона</w:t>
            </w:r>
          </w:p>
          <w:p w14:paraId="126A86C8"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газопровода в</w:t>
            </w:r>
          </w:p>
          <w:p w14:paraId="1BC16094"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bidi="en-US"/>
              </w:rPr>
            </w:pPr>
            <w:r w:rsidRPr="00BA4AD5">
              <w:rPr>
                <w:rFonts w:ascii="Times New Roman" w:eastAsia="Times New Roman" w:hAnsi="Times New Roman" w:cs="Times New Roman"/>
                <w:lang w:bidi="en-US"/>
              </w:rPr>
              <w:t>соответствии с</w:t>
            </w:r>
          </w:p>
          <w:p w14:paraId="64A2D0E6" w14:textId="77777777" w:rsidR="00BA4AD5" w:rsidRPr="00BA4AD5" w:rsidRDefault="00BA4AD5" w:rsidP="00BA4AD5">
            <w:pPr>
              <w:spacing w:after="0" w:line="240" w:lineRule="auto"/>
              <w:jc w:val="center"/>
              <w:textAlignment w:val="baseline"/>
              <w:rPr>
                <w:rFonts w:ascii="Times New Roman" w:eastAsia="Times New Roman" w:hAnsi="Times New Roman" w:cs="Times New Roman"/>
                <w:spacing w:val="-8"/>
                <w:lang w:bidi="en-US"/>
              </w:rPr>
            </w:pPr>
            <w:r w:rsidRPr="00BA4AD5">
              <w:rPr>
                <w:rFonts w:ascii="Times New Roman" w:eastAsia="Times New Roman" w:hAnsi="Times New Roman" w:cs="Times New Roman"/>
                <w:lang w:bidi="en-US"/>
              </w:rPr>
              <w:t xml:space="preserve">постановлением </w:t>
            </w:r>
            <w:r w:rsidRPr="00BA4AD5">
              <w:rPr>
                <w:rFonts w:ascii="Times New Roman" w:eastAsia="Times New Roman" w:hAnsi="Times New Roman" w:cs="Times New Roman"/>
                <w:spacing w:val="-8"/>
                <w:lang w:bidi="en-US"/>
              </w:rPr>
              <w:t>Правительства</w:t>
            </w:r>
          </w:p>
          <w:p w14:paraId="5534FE2A"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spacing w:val="-8"/>
                <w:lang w:bidi="en-US"/>
              </w:rPr>
              <w:t>№ 878</w:t>
            </w:r>
          </w:p>
        </w:tc>
      </w:tr>
      <w:tr w:rsidR="00BA4AD5" w:rsidRPr="00BA4AD5" w14:paraId="4503D883" w14:textId="77777777" w:rsidTr="00BA4AD5">
        <w:trPr>
          <w:tblHeader/>
          <w:jc w:val="center"/>
        </w:trPr>
        <w:tc>
          <w:tcPr>
            <w:tcW w:w="10349" w:type="dxa"/>
            <w:gridSpan w:val="6"/>
            <w:tcBorders>
              <w:right w:val="single" w:sz="6" w:space="0" w:color="000000"/>
            </w:tcBorders>
            <w:shd w:val="clear" w:color="auto" w:fill="auto"/>
            <w:vAlign w:val="center"/>
          </w:tcPr>
          <w:p w14:paraId="53BAEC30" w14:textId="77777777" w:rsidR="00BA4AD5" w:rsidRPr="00BA4AD5" w:rsidRDefault="00BA4AD5" w:rsidP="00BA4AD5">
            <w:pPr>
              <w:suppressAutoHyphens/>
              <w:spacing w:after="0" w:line="240" w:lineRule="auto"/>
              <w:contextualSpacing/>
              <w:jc w:val="center"/>
              <w:rPr>
                <w:rFonts w:ascii="Calibri" w:eastAsia="Times New Roman" w:hAnsi="Calibri" w:cs="Times New Roman"/>
                <w:b/>
                <w:sz w:val="24"/>
                <w:szCs w:val="24"/>
                <w:lang w:eastAsia="ru-RU" w:bidi="en-US"/>
              </w:rPr>
            </w:pPr>
            <w:r w:rsidRPr="00BA4AD5">
              <w:rPr>
                <w:rFonts w:ascii="Times New Roman" w:eastAsia="Times New Roman" w:hAnsi="Times New Roman" w:cs="Times New Roman"/>
                <w:b/>
                <w:spacing w:val="2"/>
                <w:sz w:val="24"/>
                <w:szCs w:val="24"/>
                <w:shd w:val="clear" w:color="auto" w:fill="FFFFFF"/>
                <w:lang w:bidi="en-US"/>
              </w:rPr>
              <w:t>Территории, имеющие экономическое значение для Новгородской области</w:t>
            </w:r>
          </w:p>
        </w:tc>
      </w:tr>
      <w:tr w:rsidR="00BA4AD5" w:rsidRPr="00BA4AD5" w14:paraId="02CBE3AF" w14:textId="77777777" w:rsidTr="00BA4AD5">
        <w:trPr>
          <w:tblHeader/>
          <w:jc w:val="center"/>
        </w:trPr>
        <w:tc>
          <w:tcPr>
            <w:tcW w:w="621" w:type="dxa"/>
            <w:shd w:val="clear" w:color="auto" w:fill="auto"/>
            <w:vAlign w:val="center"/>
          </w:tcPr>
          <w:p w14:paraId="3F95E2B8"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1</w:t>
            </w:r>
          </w:p>
        </w:tc>
        <w:tc>
          <w:tcPr>
            <w:tcW w:w="2970" w:type="dxa"/>
            <w:tcBorders>
              <w:top w:val="single" w:sz="6" w:space="0" w:color="000000"/>
              <w:left w:val="single" w:sz="6" w:space="0" w:color="000000"/>
              <w:bottom w:val="single" w:sz="6" w:space="0" w:color="000000"/>
              <w:right w:val="single" w:sz="6" w:space="0" w:color="000000"/>
            </w:tcBorders>
            <w:vAlign w:val="center"/>
          </w:tcPr>
          <w:p w14:paraId="7427917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 xml:space="preserve">особая экономическая зона промышленно-производственного типа «Новгородская» («Савино» земельный участок с </w:t>
            </w:r>
          </w:p>
          <w:p w14:paraId="2D04A6A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кадастровым номером 53:11:0300105:407)</w:t>
            </w:r>
          </w:p>
        </w:tc>
        <w:tc>
          <w:tcPr>
            <w:tcW w:w="1701" w:type="dxa"/>
            <w:tcBorders>
              <w:top w:val="single" w:sz="6" w:space="0" w:color="000000"/>
              <w:left w:val="single" w:sz="6" w:space="0" w:color="000000"/>
              <w:bottom w:val="single" w:sz="6" w:space="0" w:color="000000"/>
              <w:right w:val="single" w:sz="6" w:space="0" w:color="000000"/>
            </w:tcBorders>
            <w:vAlign w:val="center"/>
          </w:tcPr>
          <w:p w14:paraId="26790FAF"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планируемый к размещению</w:t>
            </w:r>
          </w:p>
        </w:tc>
        <w:tc>
          <w:tcPr>
            <w:tcW w:w="1275" w:type="dxa"/>
            <w:tcBorders>
              <w:top w:val="single" w:sz="6" w:space="0" w:color="000000"/>
              <w:left w:val="single" w:sz="6" w:space="0" w:color="000000"/>
              <w:bottom w:val="single" w:sz="6" w:space="0" w:color="000000"/>
              <w:right w:val="single" w:sz="6" w:space="0" w:color="000000"/>
            </w:tcBorders>
            <w:vAlign w:val="center"/>
          </w:tcPr>
          <w:p w14:paraId="0D5B71F6"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spacing w:val="-6"/>
                <w:lang w:bidi="en-US"/>
              </w:rPr>
              <w:t xml:space="preserve">площадь </w:t>
            </w:r>
            <w:r w:rsidRPr="00BA4AD5">
              <w:rPr>
                <w:rFonts w:ascii="Times New Roman" w:eastAsia="Times New Roman" w:hAnsi="Times New Roman" w:cs="Times New Roman"/>
                <w:spacing w:val="-6"/>
                <w:lang w:val="en-US" w:bidi="en-US"/>
              </w:rPr>
              <w:t>10,8</w:t>
            </w:r>
            <w:r w:rsidRPr="00BA4AD5">
              <w:rPr>
                <w:rFonts w:ascii="Times New Roman" w:eastAsia="Times New Roman" w:hAnsi="Times New Roman" w:cs="Times New Roman"/>
                <w:spacing w:val="-6"/>
                <w:lang w:bidi="en-US"/>
              </w:rPr>
              <w:t xml:space="preserve"> га</w:t>
            </w:r>
          </w:p>
        </w:tc>
        <w:tc>
          <w:tcPr>
            <w:tcW w:w="1701" w:type="dxa"/>
            <w:tcBorders>
              <w:top w:val="single" w:sz="6" w:space="0" w:color="000000"/>
              <w:left w:val="single" w:sz="6" w:space="0" w:color="000000"/>
              <w:bottom w:val="single" w:sz="6" w:space="0" w:color="000000"/>
              <w:right w:val="single" w:sz="6" w:space="0" w:color="000000"/>
            </w:tcBorders>
            <w:vAlign w:val="center"/>
          </w:tcPr>
          <w:p w14:paraId="082FA57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Новгородский район,</w:t>
            </w:r>
          </w:p>
          <w:p w14:paraId="26EC6BF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Савинское сельское</w:t>
            </w:r>
          </w:p>
          <w:p w14:paraId="56F62450"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поселение</w:t>
            </w:r>
          </w:p>
        </w:tc>
        <w:tc>
          <w:tcPr>
            <w:tcW w:w="2081" w:type="dxa"/>
            <w:tcBorders>
              <w:top w:val="single" w:sz="6" w:space="0" w:color="000000"/>
              <w:left w:val="single" w:sz="6" w:space="0" w:color="000000"/>
              <w:bottom w:val="single" w:sz="6" w:space="0" w:color="000000"/>
              <w:right w:val="single" w:sz="6" w:space="0" w:color="000000"/>
            </w:tcBorders>
            <w:vAlign w:val="center"/>
          </w:tcPr>
          <w:p w14:paraId="3BDC0580"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 xml:space="preserve">СЗЗ 50-100 м </w:t>
            </w:r>
            <w:proofErr w:type="gramStart"/>
            <w:r w:rsidRPr="00BA4AD5">
              <w:rPr>
                <w:rFonts w:ascii="Times New Roman" w:eastAsia="Times New Roman" w:hAnsi="Times New Roman" w:cs="Times New Roman"/>
                <w:lang w:bidi="en-US"/>
              </w:rPr>
              <w:t>в соответствии с СанПиН</w:t>
            </w:r>
            <w:proofErr w:type="gramEnd"/>
            <w:r w:rsidRPr="00BA4AD5">
              <w:rPr>
                <w:rFonts w:ascii="Times New Roman" w:eastAsia="Times New Roman" w:hAnsi="Times New Roman" w:cs="Times New Roman"/>
                <w:lang w:bidi="en-US"/>
              </w:rPr>
              <w:t xml:space="preserve"> 2.2.1/2.1.1.1200-03</w:t>
            </w:r>
          </w:p>
        </w:tc>
      </w:tr>
      <w:tr w:rsidR="00BA4AD5" w:rsidRPr="00BA4AD5" w14:paraId="54358218" w14:textId="77777777" w:rsidTr="00BA4AD5">
        <w:trPr>
          <w:tblHeader/>
          <w:jc w:val="center"/>
        </w:trPr>
        <w:tc>
          <w:tcPr>
            <w:tcW w:w="10349" w:type="dxa"/>
            <w:gridSpan w:val="6"/>
            <w:tcBorders>
              <w:right w:val="single" w:sz="6" w:space="0" w:color="000000"/>
            </w:tcBorders>
            <w:shd w:val="clear" w:color="auto" w:fill="auto"/>
            <w:vAlign w:val="center"/>
          </w:tcPr>
          <w:p w14:paraId="62EA5E6E" w14:textId="77777777" w:rsidR="00BA4AD5" w:rsidRPr="00BA4AD5" w:rsidRDefault="00BA4AD5" w:rsidP="00BA4AD5">
            <w:pPr>
              <w:suppressAutoHyphens/>
              <w:spacing w:after="0" w:line="240" w:lineRule="auto"/>
              <w:contextualSpacing/>
              <w:jc w:val="center"/>
              <w:rPr>
                <w:rFonts w:ascii="Times New Roman" w:eastAsia="Times New Roman" w:hAnsi="Times New Roman" w:cs="Times New Roman"/>
                <w:b/>
                <w:spacing w:val="2"/>
                <w:sz w:val="24"/>
                <w:szCs w:val="24"/>
                <w:shd w:val="clear" w:color="auto" w:fill="FFFFFF"/>
                <w:lang w:bidi="en-US"/>
              </w:rPr>
            </w:pPr>
            <w:r w:rsidRPr="00BA4AD5">
              <w:rPr>
                <w:rFonts w:ascii="Times New Roman" w:eastAsia="Times New Roman" w:hAnsi="Times New Roman" w:cs="Times New Roman"/>
                <w:b/>
                <w:spacing w:val="2"/>
                <w:sz w:val="24"/>
                <w:szCs w:val="24"/>
                <w:shd w:val="clear" w:color="auto" w:fill="FFFFFF"/>
                <w:lang w:bidi="en-US"/>
              </w:rPr>
              <w:t>Особо охраняемые природные территории регионального значения</w:t>
            </w:r>
          </w:p>
        </w:tc>
      </w:tr>
      <w:tr w:rsidR="00BA4AD5" w:rsidRPr="00BA4AD5" w14:paraId="4E6D3E49" w14:textId="77777777" w:rsidTr="00BA4AD5">
        <w:trPr>
          <w:tblHeader/>
          <w:jc w:val="center"/>
        </w:trPr>
        <w:tc>
          <w:tcPr>
            <w:tcW w:w="621" w:type="dxa"/>
            <w:shd w:val="clear" w:color="auto" w:fill="auto"/>
            <w:vAlign w:val="center"/>
          </w:tcPr>
          <w:p w14:paraId="23CCC549"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1</w:t>
            </w:r>
          </w:p>
        </w:tc>
        <w:tc>
          <w:tcPr>
            <w:tcW w:w="2970" w:type="dxa"/>
            <w:tcBorders>
              <w:top w:val="single" w:sz="6" w:space="0" w:color="000000"/>
              <w:left w:val="single" w:sz="6" w:space="0" w:color="000000"/>
              <w:bottom w:val="single" w:sz="6" w:space="0" w:color="000000"/>
              <w:right w:val="single" w:sz="6" w:space="0" w:color="000000"/>
            </w:tcBorders>
            <w:vAlign w:val="center"/>
          </w:tcPr>
          <w:p w14:paraId="01B950F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государственный природный заказник «Дельта реки Мста»</w:t>
            </w:r>
          </w:p>
        </w:tc>
        <w:tc>
          <w:tcPr>
            <w:tcW w:w="1701" w:type="dxa"/>
            <w:tcBorders>
              <w:top w:val="single" w:sz="6" w:space="0" w:color="000000"/>
              <w:left w:val="single" w:sz="6" w:space="0" w:color="000000"/>
              <w:bottom w:val="single" w:sz="6" w:space="0" w:color="000000"/>
              <w:right w:val="single" w:sz="6" w:space="0" w:color="000000"/>
            </w:tcBorders>
            <w:vAlign w:val="center"/>
          </w:tcPr>
          <w:p w14:paraId="3D631C12"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планируемый к размещению</w:t>
            </w:r>
          </w:p>
        </w:tc>
        <w:tc>
          <w:tcPr>
            <w:tcW w:w="1275" w:type="dxa"/>
            <w:tcBorders>
              <w:top w:val="single" w:sz="6" w:space="0" w:color="000000"/>
              <w:left w:val="single" w:sz="6" w:space="0" w:color="000000"/>
              <w:bottom w:val="single" w:sz="6" w:space="0" w:color="000000"/>
              <w:right w:val="single" w:sz="6" w:space="0" w:color="000000"/>
            </w:tcBorders>
            <w:vAlign w:val="center"/>
          </w:tcPr>
          <w:p w14:paraId="1E38B550"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bidi="en-US"/>
              </w:rPr>
              <w:t>11410,0</w:t>
            </w:r>
            <w:r w:rsidRPr="00BA4AD5">
              <w:rPr>
                <w:rFonts w:ascii="Times New Roman" w:eastAsia="Times New Roman" w:hAnsi="Times New Roman" w:cs="Times New Roman"/>
                <w:lang w:bidi="en-US"/>
              </w:rPr>
              <w:t xml:space="preserve"> га</w:t>
            </w:r>
          </w:p>
        </w:tc>
        <w:tc>
          <w:tcPr>
            <w:tcW w:w="1701" w:type="dxa"/>
            <w:tcBorders>
              <w:top w:val="single" w:sz="6" w:space="0" w:color="000000"/>
              <w:left w:val="single" w:sz="6" w:space="0" w:color="000000"/>
              <w:bottom w:val="single" w:sz="6" w:space="0" w:color="000000"/>
              <w:right w:val="single" w:sz="6" w:space="0" w:color="000000"/>
            </w:tcBorders>
            <w:vAlign w:val="center"/>
          </w:tcPr>
          <w:p w14:paraId="00906F3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Новгородский район,</w:t>
            </w:r>
          </w:p>
          <w:p w14:paraId="400770D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Савинское сельское</w:t>
            </w:r>
          </w:p>
          <w:p w14:paraId="787FC19D"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Поселение, Бронницкое сельское поселение</w:t>
            </w:r>
          </w:p>
        </w:tc>
        <w:tc>
          <w:tcPr>
            <w:tcW w:w="2081" w:type="dxa"/>
            <w:tcBorders>
              <w:top w:val="single" w:sz="6" w:space="0" w:color="000000"/>
              <w:left w:val="single" w:sz="6" w:space="0" w:color="000000"/>
              <w:bottom w:val="single" w:sz="6" w:space="0" w:color="000000"/>
              <w:right w:val="single" w:sz="6" w:space="0" w:color="000000"/>
            </w:tcBorders>
            <w:vAlign w:val="center"/>
          </w:tcPr>
          <w:p w14:paraId="5833987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bidi="en-US"/>
              </w:rPr>
              <w:t>-</w:t>
            </w:r>
          </w:p>
        </w:tc>
      </w:tr>
    </w:tbl>
    <w:p w14:paraId="4FFB58AD" w14:textId="77777777" w:rsidR="00BA4AD5" w:rsidRPr="00BA4AD5" w:rsidRDefault="00BA4AD5" w:rsidP="00BA4AD5">
      <w:pPr>
        <w:widowControl w:val="0"/>
        <w:autoSpaceDE w:val="0"/>
        <w:autoSpaceDN w:val="0"/>
        <w:spacing w:after="0" w:line="240" w:lineRule="auto"/>
        <w:textAlignment w:val="baseline"/>
        <w:rPr>
          <w:rFonts w:ascii="Times New Roman" w:eastAsia="Times New Roman" w:hAnsi="Times New Roman" w:cs="Times New Roman"/>
          <w:color w:val="000000"/>
          <w:kern w:val="3"/>
          <w:sz w:val="24"/>
          <w:szCs w:val="24"/>
          <w:lang w:eastAsia="zh-CN" w:bidi="en-US"/>
        </w:rPr>
      </w:pPr>
    </w:p>
    <w:p w14:paraId="7885BCBC" w14:textId="77777777" w:rsidR="00BA4AD5" w:rsidRPr="00BA4AD5" w:rsidRDefault="00BA4AD5" w:rsidP="00BA4AD5">
      <w:pPr>
        <w:widowControl w:val="0"/>
        <w:autoSpaceDE w:val="0"/>
        <w:autoSpaceDN w:val="0"/>
        <w:spacing w:after="0" w:line="240" w:lineRule="auto"/>
        <w:jc w:val="center"/>
        <w:textAlignment w:val="baseline"/>
        <w:rPr>
          <w:rFonts w:ascii="Times New Roman" w:eastAsia="Times New Roman" w:hAnsi="Times New Roman" w:cs="Times New Roman"/>
          <w:color w:val="000000"/>
          <w:kern w:val="3"/>
          <w:sz w:val="24"/>
          <w:szCs w:val="24"/>
          <w:lang w:eastAsia="zh-CN" w:bidi="en-US"/>
        </w:rPr>
      </w:pPr>
    </w:p>
    <w:p w14:paraId="3DA67AF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Согласно схеме территориального планирования Новгородского муниципального района Новгородской области, утверждённой решением Думы Новгородского муниципального района Новгородской области от 20.12.2012 № 206 (ред. от 18.11.2022г. №798), на территории Савинского сельского поселения планируется размещение объектов местного значения:</w:t>
      </w:r>
    </w:p>
    <w:p w14:paraId="36C873E8"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5.3</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984"/>
        <w:gridCol w:w="1843"/>
        <w:gridCol w:w="1843"/>
        <w:gridCol w:w="1984"/>
        <w:gridCol w:w="1859"/>
      </w:tblGrid>
      <w:tr w:rsidR="00BA4AD5" w:rsidRPr="00BA4AD5" w14:paraId="31E7EC12" w14:textId="77777777" w:rsidTr="00BA4AD5">
        <w:tc>
          <w:tcPr>
            <w:tcW w:w="568" w:type="dxa"/>
            <w:shd w:val="clear" w:color="auto" w:fill="auto"/>
            <w:vAlign w:val="center"/>
          </w:tcPr>
          <w:p w14:paraId="43134FC4" w14:textId="77777777" w:rsidR="00BA4AD5" w:rsidRPr="00BA4AD5" w:rsidRDefault="00BA4AD5" w:rsidP="00BA4AD5">
            <w:pPr>
              <w:spacing w:after="0" w:line="240" w:lineRule="auto"/>
              <w:jc w:val="center"/>
              <w:rPr>
                <w:rFonts w:ascii="Times New Roman" w:eastAsia="Calibri" w:hAnsi="Times New Roman" w:cs="Times New Roman"/>
                <w:b/>
                <w:lang w:val="en-US" w:bidi="en-US"/>
              </w:rPr>
            </w:pPr>
            <w:r w:rsidRPr="00BA4AD5">
              <w:rPr>
                <w:rFonts w:ascii="Times New Roman" w:eastAsia="Calibri" w:hAnsi="Times New Roman" w:cs="Times New Roman"/>
                <w:b/>
                <w:lang w:val="en-US" w:bidi="en-US"/>
              </w:rPr>
              <w:t>№ п/п</w:t>
            </w:r>
          </w:p>
        </w:tc>
        <w:tc>
          <w:tcPr>
            <w:tcW w:w="1984" w:type="dxa"/>
            <w:shd w:val="clear" w:color="auto" w:fill="auto"/>
            <w:vAlign w:val="center"/>
          </w:tcPr>
          <w:p w14:paraId="56E7ECC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val="en-US" w:bidi="en-US"/>
              </w:rPr>
              <w:t>Наименование объекта</w:t>
            </w:r>
            <w:r w:rsidRPr="00BA4AD5">
              <w:rPr>
                <w:rFonts w:ascii="Times New Roman" w:eastAsia="Times New Roman" w:hAnsi="Times New Roman" w:cs="Times New Roman"/>
                <w:b/>
                <w:lang w:bidi="en-US"/>
              </w:rPr>
              <w:t>*</w:t>
            </w:r>
          </w:p>
        </w:tc>
        <w:tc>
          <w:tcPr>
            <w:tcW w:w="1843" w:type="dxa"/>
            <w:shd w:val="clear" w:color="auto" w:fill="auto"/>
            <w:vAlign w:val="center"/>
          </w:tcPr>
          <w:p w14:paraId="1A73F26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val="en-US" w:bidi="en-US"/>
              </w:rPr>
              <w:t>Планируемое мероприятие</w:t>
            </w:r>
            <w:r w:rsidRPr="00BA4AD5">
              <w:rPr>
                <w:rFonts w:ascii="Times New Roman" w:eastAsia="Times New Roman" w:hAnsi="Times New Roman" w:cs="Times New Roman"/>
                <w:b/>
                <w:lang w:bidi="en-US"/>
              </w:rPr>
              <w:t>*</w:t>
            </w:r>
          </w:p>
        </w:tc>
        <w:tc>
          <w:tcPr>
            <w:tcW w:w="1843" w:type="dxa"/>
            <w:shd w:val="clear" w:color="auto" w:fill="auto"/>
            <w:vAlign w:val="center"/>
          </w:tcPr>
          <w:p w14:paraId="6D26236A"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Основные характеристики объекта</w:t>
            </w:r>
          </w:p>
        </w:tc>
        <w:tc>
          <w:tcPr>
            <w:tcW w:w="1984" w:type="dxa"/>
            <w:shd w:val="clear" w:color="auto" w:fill="auto"/>
            <w:vAlign w:val="center"/>
          </w:tcPr>
          <w:p w14:paraId="6B2991D7"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Местоположение планируемого объекта, функциональная зона</w:t>
            </w:r>
          </w:p>
        </w:tc>
        <w:tc>
          <w:tcPr>
            <w:tcW w:w="1859" w:type="dxa"/>
            <w:shd w:val="clear" w:color="auto" w:fill="auto"/>
            <w:vAlign w:val="center"/>
          </w:tcPr>
          <w:p w14:paraId="34CCDA85"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Зоны с особыми условиями использования территории</w:t>
            </w:r>
          </w:p>
        </w:tc>
      </w:tr>
      <w:tr w:rsidR="00BA4AD5" w:rsidRPr="00BA4AD5" w14:paraId="38C9BAD6" w14:textId="77777777" w:rsidTr="00BA4AD5">
        <w:tc>
          <w:tcPr>
            <w:tcW w:w="10081" w:type="dxa"/>
            <w:gridSpan w:val="6"/>
            <w:tcBorders>
              <w:right w:val="single" w:sz="4" w:space="0" w:color="auto"/>
            </w:tcBorders>
            <w:shd w:val="clear" w:color="auto" w:fill="auto"/>
            <w:vAlign w:val="center"/>
          </w:tcPr>
          <w:p w14:paraId="29583A85"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Объекты в области газоснабжения</w:t>
            </w:r>
          </w:p>
        </w:tc>
      </w:tr>
      <w:tr w:rsidR="00BA4AD5" w:rsidRPr="00BA4AD5" w14:paraId="2E1AFB00" w14:textId="77777777" w:rsidTr="00BA4AD5">
        <w:tc>
          <w:tcPr>
            <w:tcW w:w="568" w:type="dxa"/>
            <w:shd w:val="clear" w:color="auto" w:fill="auto"/>
            <w:vAlign w:val="center"/>
          </w:tcPr>
          <w:p w14:paraId="2E117843"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F3F77FB"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межпоселковый газопровод</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0EAC99F"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планируемый к размещению</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A45D943"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1 ед.</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4ACCCF5"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Новгородский район, </w:t>
            </w:r>
            <w:r w:rsidRPr="00BA4AD5">
              <w:rPr>
                <w:rFonts w:ascii="Times New Roman" w:eastAsia="Times New Roman" w:hAnsi="Times New Roman" w:cs="Times New Roman"/>
                <w:lang w:eastAsia="ru-RU" w:bidi="en-US"/>
              </w:rPr>
              <w:br/>
              <w:t>Савинское сельское поселение, д.Савино – д.Спас-Нередицы</w:t>
            </w: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543FC951"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газопровода в соответствии с постановлением Правительства № 878</w:t>
            </w:r>
          </w:p>
        </w:tc>
      </w:tr>
      <w:tr w:rsidR="00BA4AD5" w:rsidRPr="00BA4AD5" w14:paraId="0CE9D372" w14:textId="77777777" w:rsidTr="00BA4AD5">
        <w:tc>
          <w:tcPr>
            <w:tcW w:w="568" w:type="dxa"/>
            <w:shd w:val="clear" w:color="auto" w:fill="auto"/>
            <w:vAlign w:val="center"/>
          </w:tcPr>
          <w:p w14:paraId="5C1BE8E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w:t>
            </w:r>
          </w:p>
        </w:tc>
        <w:tc>
          <w:tcPr>
            <w:tcW w:w="1984" w:type="dxa"/>
            <w:tcBorders>
              <w:top w:val="single" w:sz="4" w:space="0" w:color="auto"/>
              <w:left w:val="single" w:sz="4" w:space="0" w:color="auto"/>
              <w:bottom w:val="single" w:sz="4" w:space="0" w:color="auto"/>
              <w:right w:val="single" w:sz="4" w:space="0" w:color="auto"/>
            </w:tcBorders>
            <w:vAlign w:val="center"/>
          </w:tcPr>
          <w:p w14:paraId="35C368DF"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газопровод межпоселковый среднего давления д.Божонка – д.Белая Гора Новгородского района Новгородской области</w:t>
            </w:r>
          </w:p>
        </w:tc>
        <w:tc>
          <w:tcPr>
            <w:tcW w:w="1843" w:type="dxa"/>
            <w:tcBorders>
              <w:top w:val="single" w:sz="4" w:space="0" w:color="auto"/>
              <w:left w:val="single" w:sz="4" w:space="0" w:color="auto"/>
              <w:bottom w:val="single" w:sz="4" w:space="0" w:color="auto"/>
              <w:right w:val="single" w:sz="4" w:space="0" w:color="auto"/>
            </w:tcBorders>
            <w:vAlign w:val="center"/>
          </w:tcPr>
          <w:p w14:paraId="249B034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планируемый к размещению</w:t>
            </w:r>
          </w:p>
        </w:tc>
        <w:tc>
          <w:tcPr>
            <w:tcW w:w="1843" w:type="dxa"/>
            <w:tcBorders>
              <w:top w:val="single" w:sz="4" w:space="0" w:color="auto"/>
              <w:left w:val="single" w:sz="4" w:space="0" w:color="auto"/>
              <w:bottom w:val="single" w:sz="4" w:space="0" w:color="auto"/>
              <w:right w:val="single" w:sz="4" w:space="0" w:color="auto"/>
            </w:tcBorders>
            <w:vAlign w:val="center"/>
          </w:tcPr>
          <w:p w14:paraId="69D8E96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1 ед.</w:t>
            </w:r>
          </w:p>
        </w:tc>
        <w:tc>
          <w:tcPr>
            <w:tcW w:w="1984" w:type="dxa"/>
            <w:tcBorders>
              <w:top w:val="single" w:sz="4" w:space="0" w:color="auto"/>
              <w:left w:val="single" w:sz="4" w:space="0" w:color="auto"/>
              <w:bottom w:val="single" w:sz="4" w:space="0" w:color="auto"/>
              <w:right w:val="single" w:sz="4" w:space="0" w:color="auto"/>
            </w:tcBorders>
            <w:vAlign w:val="center"/>
          </w:tcPr>
          <w:p w14:paraId="417FA409" w14:textId="77777777" w:rsidR="00BA4AD5" w:rsidRPr="00BA4AD5" w:rsidRDefault="00BA4AD5" w:rsidP="00BA4AD5">
            <w:pPr>
              <w:spacing w:before="120"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 Бронницкое сельское поселение, д.Божонка, д.Белая Гора</w:t>
            </w:r>
          </w:p>
        </w:tc>
        <w:tc>
          <w:tcPr>
            <w:tcW w:w="1859" w:type="dxa"/>
            <w:tcBorders>
              <w:top w:val="single" w:sz="4" w:space="0" w:color="auto"/>
              <w:left w:val="single" w:sz="4" w:space="0" w:color="auto"/>
              <w:bottom w:val="single" w:sz="4" w:space="0" w:color="auto"/>
              <w:right w:val="single" w:sz="4" w:space="0" w:color="auto"/>
            </w:tcBorders>
            <w:vAlign w:val="center"/>
          </w:tcPr>
          <w:p w14:paraId="58C4B1E7" w14:textId="77777777" w:rsidR="00BA4AD5" w:rsidRPr="00BA4AD5" w:rsidRDefault="00BA4AD5" w:rsidP="00BA4AD5">
            <w:pPr>
              <w:spacing w:before="120"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газопровода в соответствии с постановлением Правительства № 878</w:t>
            </w:r>
          </w:p>
        </w:tc>
      </w:tr>
      <w:tr w:rsidR="00BA4AD5" w:rsidRPr="00BA4AD5" w14:paraId="358E738D" w14:textId="77777777" w:rsidTr="00BA4AD5">
        <w:tc>
          <w:tcPr>
            <w:tcW w:w="568" w:type="dxa"/>
            <w:shd w:val="clear" w:color="auto" w:fill="auto"/>
            <w:vAlign w:val="center"/>
          </w:tcPr>
          <w:p w14:paraId="01617EC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3</w:t>
            </w:r>
          </w:p>
        </w:tc>
        <w:tc>
          <w:tcPr>
            <w:tcW w:w="1984" w:type="dxa"/>
            <w:tcBorders>
              <w:top w:val="single" w:sz="4" w:space="0" w:color="auto"/>
              <w:left w:val="single" w:sz="4" w:space="0" w:color="auto"/>
              <w:bottom w:val="single" w:sz="4" w:space="0" w:color="auto"/>
              <w:right w:val="single" w:sz="4" w:space="0" w:color="auto"/>
            </w:tcBorders>
            <w:vAlign w:val="center"/>
          </w:tcPr>
          <w:p w14:paraId="144A55C4"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газопровод межпоселковый д.Новоселицы – д.Плашкино – д.Пятница – д.Сопки – д.Рышево – д.Жабицы Новгородского района Новгородской области</w:t>
            </w:r>
          </w:p>
        </w:tc>
        <w:tc>
          <w:tcPr>
            <w:tcW w:w="1843" w:type="dxa"/>
            <w:tcBorders>
              <w:top w:val="single" w:sz="4" w:space="0" w:color="auto"/>
              <w:left w:val="single" w:sz="4" w:space="0" w:color="auto"/>
              <w:bottom w:val="single" w:sz="4" w:space="0" w:color="auto"/>
              <w:right w:val="single" w:sz="4" w:space="0" w:color="auto"/>
            </w:tcBorders>
            <w:vAlign w:val="center"/>
          </w:tcPr>
          <w:p w14:paraId="02C90B2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планируемый к размещению</w:t>
            </w:r>
          </w:p>
        </w:tc>
        <w:tc>
          <w:tcPr>
            <w:tcW w:w="1843" w:type="dxa"/>
            <w:tcBorders>
              <w:top w:val="single" w:sz="4" w:space="0" w:color="auto"/>
              <w:left w:val="single" w:sz="4" w:space="0" w:color="auto"/>
              <w:bottom w:val="single" w:sz="4" w:space="0" w:color="auto"/>
              <w:right w:val="single" w:sz="4" w:space="0" w:color="auto"/>
            </w:tcBorders>
            <w:vAlign w:val="center"/>
          </w:tcPr>
          <w:p w14:paraId="75BCEEE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1 ед.</w:t>
            </w:r>
          </w:p>
        </w:tc>
        <w:tc>
          <w:tcPr>
            <w:tcW w:w="1984" w:type="dxa"/>
            <w:tcBorders>
              <w:top w:val="single" w:sz="4" w:space="0" w:color="auto"/>
              <w:left w:val="single" w:sz="4" w:space="0" w:color="auto"/>
              <w:bottom w:val="single" w:sz="4" w:space="0" w:color="auto"/>
              <w:right w:val="single" w:sz="4" w:space="0" w:color="auto"/>
            </w:tcBorders>
            <w:vAlign w:val="center"/>
          </w:tcPr>
          <w:p w14:paraId="6C260A6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Новгородский район, Савинское сельское поселение, д.Плашкино, д.Пятница, д.Сопки, д.Рышево, д.Жабицы</w:t>
            </w:r>
          </w:p>
        </w:tc>
        <w:tc>
          <w:tcPr>
            <w:tcW w:w="1859" w:type="dxa"/>
            <w:tcBorders>
              <w:top w:val="single" w:sz="4" w:space="0" w:color="auto"/>
              <w:left w:val="single" w:sz="4" w:space="0" w:color="auto"/>
              <w:bottom w:val="single" w:sz="4" w:space="0" w:color="auto"/>
              <w:right w:val="single" w:sz="4" w:space="0" w:color="auto"/>
            </w:tcBorders>
            <w:vAlign w:val="center"/>
          </w:tcPr>
          <w:p w14:paraId="0A6A92CD"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газопровода в соответствии с постановлением Правительства № 878</w:t>
            </w:r>
          </w:p>
        </w:tc>
      </w:tr>
      <w:tr w:rsidR="00BA4AD5" w:rsidRPr="00BA4AD5" w14:paraId="330640B8" w14:textId="77777777" w:rsidTr="00BA4AD5">
        <w:tc>
          <w:tcPr>
            <w:tcW w:w="568" w:type="dxa"/>
            <w:shd w:val="clear" w:color="auto" w:fill="auto"/>
            <w:vAlign w:val="center"/>
          </w:tcPr>
          <w:p w14:paraId="34F3C11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w:t>
            </w:r>
          </w:p>
        </w:tc>
        <w:tc>
          <w:tcPr>
            <w:tcW w:w="1984" w:type="dxa"/>
            <w:tcBorders>
              <w:top w:val="single" w:sz="4" w:space="0" w:color="auto"/>
              <w:left w:val="single" w:sz="4" w:space="0" w:color="auto"/>
              <w:bottom w:val="single" w:sz="4" w:space="0" w:color="auto"/>
              <w:right w:val="single" w:sz="4" w:space="0" w:color="auto"/>
            </w:tcBorders>
            <w:vAlign w:val="center"/>
          </w:tcPr>
          <w:p w14:paraId="0643532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Распределительный газопровод д. Шолохово, Савинское сельское поселение, Новгородский район</w:t>
            </w:r>
          </w:p>
        </w:tc>
        <w:tc>
          <w:tcPr>
            <w:tcW w:w="1843" w:type="dxa"/>
            <w:tcBorders>
              <w:top w:val="single" w:sz="4" w:space="0" w:color="auto"/>
              <w:left w:val="single" w:sz="4" w:space="0" w:color="auto"/>
              <w:bottom w:val="single" w:sz="4" w:space="0" w:color="auto"/>
              <w:right w:val="single" w:sz="4" w:space="0" w:color="auto"/>
            </w:tcBorders>
            <w:vAlign w:val="center"/>
          </w:tcPr>
          <w:p w14:paraId="5FDA5AD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планируемый к размещению</w:t>
            </w:r>
          </w:p>
        </w:tc>
        <w:tc>
          <w:tcPr>
            <w:tcW w:w="1843" w:type="dxa"/>
            <w:tcBorders>
              <w:top w:val="single" w:sz="4" w:space="0" w:color="auto"/>
              <w:left w:val="single" w:sz="4" w:space="0" w:color="auto"/>
              <w:bottom w:val="single" w:sz="4" w:space="0" w:color="auto"/>
              <w:right w:val="single" w:sz="4" w:space="0" w:color="auto"/>
            </w:tcBorders>
            <w:vAlign w:val="center"/>
          </w:tcPr>
          <w:p w14:paraId="56DC734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установка </w:t>
            </w:r>
            <w:proofErr w:type="gramStart"/>
            <w:r w:rsidRPr="00BA4AD5">
              <w:rPr>
                <w:rFonts w:ascii="Times New Roman" w:eastAsia="Times New Roman" w:hAnsi="Times New Roman" w:cs="Times New Roman"/>
                <w:lang w:eastAsia="ru-RU" w:bidi="en-US"/>
              </w:rPr>
              <w:t xml:space="preserve">ШРП, </w:t>
            </w:r>
            <w:r w:rsidRPr="00BA4AD5">
              <w:rPr>
                <w:rFonts w:ascii="Times New Roman" w:eastAsia="Times New Roman" w:hAnsi="Times New Roman" w:cs="Times New Roman"/>
                <w:lang w:val="en-US" w:eastAsia="ru-RU" w:bidi="en-US"/>
              </w:rPr>
              <w:t xml:space="preserve"> L</w:t>
            </w:r>
            <w:proofErr w:type="gramEnd"/>
            <w:r w:rsidRPr="00BA4AD5">
              <w:rPr>
                <w:rFonts w:ascii="Times New Roman" w:eastAsia="Times New Roman" w:hAnsi="Times New Roman" w:cs="Times New Roman"/>
                <w:lang w:eastAsia="ru-RU" w:bidi="en-US"/>
              </w:rPr>
              <w:t>=22,34 км</w:t>
            </w:r>
          </w:p>
        </w:tc>
        <w:tc>
          <w:tcPr>
            <w:tcW w:w="1984" w:type="dxa"/>
            <w:tcBorders>
              <w:top w:val="single" w:sz="4" w:space="0" w:color="auto"/>
              <w:left w:val="single" w:sz="4" w:space="0" w:color="auto"/>
              <w:bottom w:val="single" w:sz="4" w:space="0" w:color="auto"/>
              <w:right w:val="single" w:sz="4" w:space="0" w:color="auto"/>
            </w:tcBorders>
            <w:vAlign w:val="center"/>
          </w:tcPr>
          <w:p w14:paraId="623F3DF6"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Новгородский район, </w:t>
            </w:r>
          </w:p>
          <w:p w14:paraId="2F38F80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д. Шолохово</w:t>
            </w:r>
          </w:p>
        </w:tc>
        <w:tc>
          <w:tcPr>
            <w:tcW w:w="1859" w:type="dxa"/>
            <w:tcBorders>
              <w:top w:val="single" w:sz="4" w:space="0" w:color="auto"/>
              <w:left w:val="single" w:sz="4" w:space="0" w:color="auto"/>
              <w:bottom w:val="single" w:sz="4" w:space="0" w:color="auto"/>
              <w:right w:val="single" w:sz="4" w:space="0" w:color="auto"/>
            </w:tcBorders>
            <w:vAlign w:val="center"/>
          </w:tcPr>
          <w:p w14:paraId="379039CD"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газопровода в соответствии с постановлением Правительства № 878</w:t>
            </w:r>
          </w:p>
        </w:tc>
      </w:tr>
      <w:tr w:rsidR="00BA4AD5" w:rsidRPr="00BA4AD5" w14:paraId="6C0A1F87" w14:textId="77777777" w:rsidTr="00BA4AD5">
        <w:tc>
          <w:tcPr>
            <w:tcW w:w="568" w:type="dxa"/>
            <w:shd w:val="clear" w:color="auto" w:fill="auto"/>
            <w:vAlign w:val="center"/>
          </w:tcPr>
          <w:p w14:paraId="11EDA51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w:t>
            </w:r>
          </w:p>
        </w:tc>
        <w:tc>
          <w:tcPr>
            <w:tcW w:w="1984" w:type="dxa"/>
            <w:tcBorders>
              <w:top w:val="single" w:sz="4" w:space="0" w:color="auto"/>
              <w:left w:val="single" w:sz="4" w:space="0" w:color="auto"/>
              <w:bottom w:val="single" w:sz="4" w:space="0" w:color="auto"/>
              <w:right w:val="single" w:sz="4" w:space="0" w:color="auto"/>
            </w:tcBorders>
            <w:vAlign w:val="center"/>
          </w:tcPr>
          <w:p w14:paraId="64E4344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Распределительный газопровод д. Спас-Нередицы, Савинское сельское поселение, Новгородский район</w:t>
            </w:r>
          </w:p>
        </w:tc>
        <w:tc>
          <w:tcPr>
            <w:tcW w:w="1843" w:type="dxa"/>
            <w:tcBorders>
              <w:top w:val="single" w:sz="4" w:space="0" w:color="auto"/>
              <w:left w:val="single" w:sz="4" w:space="0" w:color="auto"/>
              <w:bottom w:val="single" w:sz="4" w:space="0" w:color="auto"/>
              <w:right w:val="single" w:sz="4" w:space="0" w:color="auto"/>
            </w:tcBorders>
            <w:vAlign w:val="center"/>
          </w:tcPr>
          <w:p w14:paraId="21B78E52"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планируемый к размещению</w:t>
            </w:r>
          </w:p>
        </w:tc>
        <w:tc>
          <w:tcPr>
            <w:tcW w:w="1843" w:type="dxa"/>
            <w:tcBorders>
              <w:top w:val="single" w:sz="4" w:space="0" w:color="auto"/>
              <w:left w:val="single" w:sz="4" w:space="0" w:color="auto"/>
              <w:bottom w:val="single" w:sz="4" w:space="0" w:color="auto"/>
              <w:right w:val="single" w:sz="4" w:space="0" w:color="auto"/>
            </w:tcBorders>
            <w:vAlign w:val="center"/>
          </w:tcPr>
          <w:p w14:paraId="19DBAE8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val="en-US" w:eastAsia="ru-RU" w:bidi="en-US"/>
              </w:rPr>
              <w:t>L</w:t>
            </w:r>
            <w:r w:rsidRPr="00BA4AD5">
              <w:rPr>
                <w:rFonts w:ascii="Times New Roman" w:eastAsia="Times New Roman" w:hAnsi="Times New Roman" w:cs="Times New Roman"/>
                <w:lang w:eastAsia="ru-RU" w:bidi="en-US"/>
              </w:rPr>
              <w:t>=1,511 км</w:t>
            </w:r>
          </w:p>
        </w:tc>
        <w:tc>
          <w:tcPr>
            <w:tcW w:w="1984" w:type="dxa"/>
            <w:tcBorders>
              <w:top w:val="single" w:sz="4" w:space="0" w:color="auto"/>
              <w:left w:val="single" w:sz="4" w:space="0" w:color="auto"/>
              <w:bottom w:val="single" w:sz="4" w:space="0" w:color="auto"/>
              <w:right w:val="single" w:sz="4" w:space="0" w:color="auto"/>
            </w:tcBorders>
            <w:vAlign w:val="center"/>
          </w:tcPr>
          <w:p w14:paraId="1BC3BA4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Новгородский район, </w:t>
            </w:r>
          </w:p>
          <w:p w14:paraId="3ECEF17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д. Спас-Нередицы</w:t>
            </w:r>
          </w:p>
        </w:tc>
        <w:tc>
          <w:tcPr>
            <w:tcW w:w="1859" w:type="dxa"/>
            <w:tcBorders>
              <w:top w:val="single" w:sz="4" w:space="0" w:color="auto"/>
              <w:left w:val="single" w:sz="4" w:space="0" w:color="auto"/>
              <w:bottom w:val="single" w:sz="4" w:space="0" w:color="auto"/>
              <w:right w:val="single" w:sz="4" w:space="0" w:color="auto"/>
            </w:tcBorders>
            <w:vAlign w:val="center"/>
          </w:tcPr>
          <w:p w14:paraId="241245BD"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охранная зона газопровода в соответствии с постановлением Правительства № 878</w:t>
            </w:r>
          </w:p>
        </w:tc>
      </w:tr>
      <w:tr w:rsidR="00BA4AD5" w:rsidRPr="00BA4AD5" w14:paraId="4DC0E242" w14:textId="77777777" w:rsidTr="00BA4AD5">
        <w:tc>
          <w:tcPr>
            <w:tcW w:w="10081" w:type="dxa"/>
            <w:gridSpan w:val="6"/>
            <w:shd w:val="clear" w:color="auto" w:fill="auto"/>
            <w:vAlign w:val="center"/>
          </w:tcPr>
          <w:p w14:paraId="5B685CE7"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eastAsia="ru-RU" w:bidi="en-US"/>
              </w:rPr>
              <w:t>Объекты в области электроснабжения поселений</w:t>
            </w:r>
          </w:p>
        </w:tc>
      </w:tr>
      <w:tr w:rsidR="00BA4AD5" w:rsidRPr="00BA4AD5" w14:paraId="221C0062" w14:textId="77777777" w:rsidTr="00BA4AD5">
        <w:tc>
          <w:tcPr>
            <w:tcW w:w="568" w:type="dxa"/>
            <w:shd w:val="clear" w:color="auto" w:fill="auto"/>
            <w:vAlign w:val="center"/>
          </w:tcPr>
          <w:p w14:paraId="7BB4DDBB"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1</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4AB546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Объект капитального строительства в области электроснабжения поселений</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BD0FA6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реконструкция ПС 110 кВ "Савино" с заменой оборудования и трансформаторов 2х6,3 МВА на 2х10 МВА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B235A92"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определяется проектной документацией</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656775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Новгородский район</w:t>
            </w:r>
          </w:p>
          <w:p w14:paraId="4E2E334E"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5D730F3A"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СЗЗ </w:t>
            </w:r>
            <w:proofErr w:type="gramStart"/>
            <w:r w:rsidRPr="00BA4AD5">
              <w:rPr>
                <w:rFonts w:ascii="Times New Roman" w:eastAsia="Times New Roman" w:hAnsi="Times New Roman" w:cs="Times New Roman"/>
                <w:lang w:eastAsia="ru-RU" w:bidi="en-US"/>
              </w:rPr>
              <w:t>в соответствии с СанПиН</w:t>
            </w:r>
            <w:proofErr w:type="gramEnd"/>
            <w:r w:rsidRPr="00BA4AD5">
              <w:rPr>
                <w:rFonts w:ascii="Times New Roman" w:eastAsia="Times New Roman" w:hAnsi="Times New Roman" w:cs="Times New Roman"/>
                <w:lang w:eastAsia="ru-RU" w:bidi="en-US"/>
              </w:rPr>
              <w:t xml:space="preserve"> 2.2.1/2.1.1.1200-03</w:t>
            </w:r>
          </w:p>
        </w:tc>
      </w:tr>
      <w:tr w:rsidR="00BA4AD5" w:rsidRPr="00BA4AD5" w14:paraId="2AC9D2DC" w14:textId="77777777" w:rsidTr="00BA4AD5">
        <w:tc>
          <w:tcPr>
            <w:tcW w:w="568" w:type="dxa"/>
            <w:shd w:val="clear" w:color="auto" w:fill="auto"/>
            <w:vAlign w:val="center"/>
          </w:tcPr>
          <w:p w14:paraId="2747810D" w14:textId="77777777" w:rsidR="00BA4AD5" w:rsidRPr="00BA4AD5" w:rsidRDefault="00BA4AD5" w:rsidP="00BA4AD5">
            <w:pPr>
              <w:spacing w:after="0" w:line="240" w:lineRule="auto"/>
              <w:jc w:val="center"/>
              <w:rPr>
                <w:rFonts w:ascii="Times New Roman" w:eastAsia="Times New Roman" w:hAnsi="Times New Roman" w:cs="Times New Roman"/>
                <w:lang w:val="en-US" w:bidi="en-US"/>
              </w:rPr>
            </w:pPr>
            <w:r w:rsidRPr="00BA4AD5">
              <w:rPr>
                <w:rFonts w:ascii="Times New Roman" w:eastAsia="Times New Roman" w:hAnsi="Times New Roman" w:cs="Times New Roman"/>
                <w:lang w:val="en-US" w:bidi="en-US"/>
              </w:rPr>
              <w:t>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D2E9434"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Объект капитального строительства в области электроснабжения поселений</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EF88FD7"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eastAsia="ru-RU" w:bidi="en-US"/>
              </w:rPr>
              <w:t xml:space="preserve">реконструкция ПС 110 кВ "Новоселицы" с заменой трансформатора Т-1 мощностью </w:t>
            </w:r>
            <w:r w:rsidRPr="00BA4AD5">
              <w:rPr>
                <w:rFonts w:ascii="Times New Roman" w:eastAsia="Times New Roman" w:hAnsi="Times New Roman" w:cs="Times New Roman"/>
                <w:lang w:val="en-US" w:eastAsia="ru-RU" w:bidi="en-US"/>
              </w:rPr>
              <w:t>15 МВА на трансформатор мощностью 16 МВА</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0B31C2D"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определяется проектной документацией</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24CA19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Новгородский район</w:t>
            </w:r>
          </w:p>
          <w:p w14:paraId="20DF32DC"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p>
        </w:tc>
        <w:tc>
          <w:tcPr>
            <w:tcW w:w="1859" w:type="dxa"/>
            <w:tcBorders>
              <w:top w:val="single" w:sz="4" w:space="0" w:color="auto"/>
              <w:left w:val="single" w:sz="4" w:space="0" w:color="auto"/>
              <w:bottom w:val="single" w:sz="4" w:space="0" w:color="auto"/>
              <w:right w:val="single" w:sz="4" w:space="0" w:color="auto"/>
            </w:tcBorders>
            <w:shd w:val="clear" w:color="auto" w:fill="auto"/>
            <w:vAlign w:val="center"/>
          </w:tcPr>
          <w:p w14:paraId="2DAEED14"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СЗЗ </w:t>
            </w:r>
            <w:proofErr w:type="gramStart"/>
            <w:r w:rsidRPr="00BA4AD5">
              <w:rPr>
                <w:rFonts w:ascii="Times New Roman" w:eastAsia="Times New Roman" w:hAnsi="Times New Roman" w:cs="Times New Roman"/>
                <w:lang w:eastAsia="ru-RU" w:bidi="en-US"/>
              </w:rPr>
              <w:t>в соответствии с СанПиН</w:t>
            </w:r>
            <w:proofErr w:type="gramEnd"/>
            <w:r w:rsidRPr="00BA4AD5">
              <w:rPr>
                <w:rFonts w:ascii="Times New Roman" w:eastAsia="Times New Roman" w:hAnsi="Times New Roman" w:cs="Times New Roman"/>
                <w:lang w:eastAsia="ru-RU" w:bidi="en-US"/>
              </w:rPr>
              <w:t xml:space="preserve"> 2.2.1/2.1.1.1200-03</w:t>
            </w:r>
          </w:p>
        </w:tc>
      </w:tr>
    </w:tbl>
    <w:p w14:paraId="1BAB1D69" w14:textId="77777777" w:rsidR="00BA4AD5" w:rsidRPr="00BA4AD5" w:rsidRDefault="00BA4AD5" w:rsidP="00BA4AD5">
      <w:pPr>
        <w:widowControl w:val="0"/>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Примечания: </w:t>
      </w:r>
    </w:p>
    <w:p w14:paraId="0E9416AB" w14:textId="77777777" w:rsidR="00BA4AD5" w:rsidRPr="00BA4AD5" w:rsidRDefault="00BA4AD5" w:rsidP="00BA4AD5">
      <w:pPr>
        <w:spacing w:after="0" w:line="240" w:lineRule="auto"/>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sz w:val="24"/>
          <w:szCs w:val="24"/>
          <w:vertAlign w:val="superscript"/>
          <w:lang w:bidi="en-US"/>
        </w:rPr>
        <w:t>*</w:t>
      </w:r>
      <w:r w:rsidRPr="00BA4AD5">
        <w:rPr>
          <w:rFonts w:ascii="Times New Roman" w:eastAsia="Times New Roman" w:hAnsi="Times New Roman" w:cs="Times New Roman"/>
          <w:sz w:val="24"/>
          <w:szCs w:val="24"/>
          <w:lang w:bidi="en-US"/>
        </w:rPr>
        <w:t>наименование, местоположение и основные характеристики объекта должны уточняться при подготовке проектов планировки территории и проектов межевания территории</w:t>
      </w:r>
    </w:p>
    <w:p w14:paraId="62366992" w14:textId="77777777" w:rsidR="00BA4AD5" w:rsidRPr="00BA4AD5" w:rsidRDefault="00BA4AD5" w:rsidP="00BA4AD5">
      <w:pPr>
        <w:spacing w:after="0" w:line="276" w:lineRule="auto"/>
        <w:jc w:val="center"/>
        <w:rPr>
          <w:rFonts w:ascii="Times New Roman" w:eastAsia="Times New Roman" w:hAnsi="Times New Roman" w:cs="Times New Roman"/>
          <w:b/>
          <w:sz w:val="24"/>
          <w:szCs w:val="24"/>
          <w:lang w:eastAsia="ru-RU" w:bidi="en-US"/>
        </w:rPr>
      </w:pPr>
    </w:p>
    <w:p w14:paraId="5C7D02DE" w14:textId="77777777" w:rsidR="00BA4AD5" w:rsidRPr="00BA4AD5" w:rsidRDefault="00BA4AD5" w:rsidP="00BA4AD5">
      <w:pPr>
        <w:spacing w:after="0" w:line="276" w:lineRule="auto"/>
        <w:jc w:val="center"/>
        <w:rPr>
          <w:rFonts w:ascii="Times New Roman" w:eastAsia="Times New Roman" w:hAnsi="Times New Roman" w:cs="Times New Roman"/>
          <w:b/>
          <w:sz w:val="24"/>
          <w:szCs w:val="24"/>
          <w:lang w:eastAsia="ru-RU" w:bidi="en-US"/>
        </w:rPr>
        <w:sectPr w:rsidR="00BA4AD5" w:rsidRPr="00BA4AD5" w:rsidSect="00BA4AD5">
          <w:pgSz w:w="12240" w:h="15840"/>
          <w:pgMar w:top="1134" w:right="850" w:bottom="1134" w:left="1701" w:header="720" w:footer="720" w:gutter="0"/>
          <w:cols w:space="720"/>
          <w:titlePg/>
          <w:docGrid w:linePitch="299"/>
        </w:sectPr>
      </w:pPr>
    </w:p>
    <w:p w14:paraId="42E3F004" w14:textId="77777777" w:rsidR="00BA4AD5" w:rsidRPr="00BA4AD5" w:rsidRDefault="00BA4AD5" w:rsidP="00BA4AD5">
      <w:pPr>
        <w:spacing w:after="0" w:line="276" w:lineRule="auto"/>
        <w:jc w:val="center"/>
        <w:rPr>
          <w:rFonts w:ascii="Times New Roman" w:eastAsia="Times New Roman" w:hAnsi="Times New Roman" w:cs="Times New Roman"/>
          <w:b/>
          <w:sz w:val="24"/>
          <w:szCs w:val="24"/>
          <w:lang w:eastAsia="ru-RU" w:bidi="en-US"/>
        </w:rPr>
      </w:pPr>
      <w:r w:rsidRPr="00BA4AD5">
        <w:rPr>
          <w:rFonts w:ascii="Times New Roman" w:eastAsia="Times New Roman" w:hAnsi="Times New Roman" w:cs="Times New Roman"/>
          <w:b/>
          <w:sz w:val="24"/>
          <w:szCs w:val="24"/>
          <w:lang w:eastAsia="ru-RU" w:bidi="en-US"/>
        </w:rPr>
        <w:t>Объекты, размещение которых предполагается в рамках реализации инвестиционных программ</w:t>
      </w:r>
    </w:p>
    <w:p w14:paraId="3D7B9C79"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5.4</w:t>
      </w:r>
    </w:p>
    <w:tbl>
      <w:tblPr>
        <w:tblW w:w="10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3065"/>
        <w:gridCol w:w="1985"/>
        <w:gridCol w:w="1237"/>
        <w:gridCol w:w="1559"/>
        <w:gridCol w:w="1882"/>
      </w:tblGrid>
      <w:tr w:rsidR="00BA4AD5" w:rsidRPr="00BA4AD5" w14:paraId="09B28FC3" w14:textId="77777777" w:rsidTr="00BA4AD5">
        <w:trPr>
          <w:tblHeader/>
          <w:jc w:val="center"/>
        </w:trPr>
        <w:tc>
          <w:tcPr>
            <w:tcW w:w="621" w:type="dxa"/>
            <w:shd w:val="clear" w:color="auto" w:fill="auto"/>
            <w:vAlign w:val="center"/>
          </w:tcPr>
          <w:p w14:paraId="4A2EB1B0" w14:textId="77777777" w:rsidR="00BA4AD5" w:rsidRPr="00BA4AD5" w:rsidRDefault="00BA4AD5" w:rsidP="00BA4AD5">
            <w:pPr>
              <w:spacing w:after="0" w:line="240" w:lineRule="auto"/>
              <w:jc w:val="center"/>
              <w:rPr>
                <w:rFonts w:ascii="Times New Roman" w:eastAsia="Calibri" w:hAnsi="Times New Roman" w:cs="Times New Roman"/>
                <w:b/>
                <w:lang w:val="en-US" w:bidi="en-US"/>
              </w:rPr>
            </w:pPr>
            <w:r w:rsidRPr="00BA4AD5">
              <w:rPr>
                <w:rFonts w:ascii="Times New Roman" w:eastAsia="Calibri" w:hAnsi="Times New Roman" w:cs="Times New Roman"/>
                <w:b/>
                <w:lang w:val="en-US" w:bidi="en-US"/>
              </w:rPr>
              <w:t>№ п/п</w:t>
            </w:r>
          </w:p>
        </w:tc>
        <w:tc>
          <w:tcPr>
            <w:tcW w:w="3065" w:type="dxa"/>
            <w:shd w:val="clear" w:color="auto" w:fill="auto"/>
            <w:vAlign w:val="center"/>
          </w:tcPr>
          <w:p w14:paraId="7C637DB5"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Наименование объекта</w:t>
            </w:r>
          </w:p>
        </w:tc>
        <w:tc>
          <w:tcPr>
            <w:tcW w:w="1985" w:type="dxa"/>
            <w:shd w:val="clear" w:color="auto" w:fill="auto"/>
            <w:vAlign w:val="center"/>
          </w:tcPr>
          <w:p w14:paraId="0FDA819E"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Планируемое мероприятие</w:t>
            </w:r>
          </w:p>
        </w:tc>
        <w:tc>
          <w:tcPr>
            <w:tcW w:w="1237" w:type="dxa"/>
            <w:shd w:val="clear" w:color="auto" w:fill="auto"/>
            <w:vAlign w:val="center"/>
          </w:tcPr>
          <w:p w14:paraId="4CAB3D6D"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Основные характеристики объекта</w:t>
            </w:r>
          </w:p>
        </w:tc>
        <w:tc>
          <w:tcPr>
            <w:tcW w:w="1559" w:type="dxa"/>
            <w:shd w:val="clear" w:color="auto" w:fill="auto"/>
            <w:vAlign w:val="center"/>
          </w:tcPr>
          <w:p w14:paraId="60604CD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Местоположение планируемого объекта, функциональная зона</w:t>
            </w:r>
          </w:p>
        </w:tc>
        <w:tc>
          <w:tcPr>
            <w:tcW w:w="1882" w:type="dxa"/>
            <w:shd w:val="clear" w:color="auto" w:fill="auto"/>
            <w:vAlign w:val="center"/>
          </w:tcPr>
          <w:p w14:paraId="69700667"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Calibri" w:hAnsi="Times New Roman" w:cs="Times New Roman"/>
                <w:b/>
                <w:lang w:bidi="en-US"/>
              </w:rPr>
              <w:t>Зоны с особыми условиями использования территории</w:t>
            </w:r>
          </w:p>
        </w:tc>
      </w:tr>
      <w:tr w:rsidR="00BA4AD5" w:rsidRPr="00BA4AD5" w14:paraId="2E82FCD3" w14:textId="77777777" w:rsidTr="00BA4AD5">
        <w:trPr>
          <w:tblHeader/>
          <w:jc w:val="center"/>
        </w:trPr>
        <w:tc>
          <w:tcPr>
            <w:tcW w:w="621" w:type="dxa"/>
            <w:shd w:val="clear" w:color="auto" w:fill="auto"/>
            <w:vAlign w:val="center"/>
          </w:tcPr>
          <w:p w14:paraId="2241E65C" w14:textId="77777777" w:rsidR="00BA4AD5" w:rsidRPr="00BA4AD5" w:rsidRDefault="00BA4AD5" w:rsidP="00BA4AD5">
            <w:pPr>
              <w:spacing w:after="0" w:line="240" w:lineRule="auto"/>
              <w:jc w:val="center"/>
              <w:rPr>
                <w:rFonts w:ascii="Times New Roman" w:eastAsia="Calibri" w:hAnsi="Times New Roman" w:cs="Times New Roman"/>
                <w:lang w:val="en-US" w:bidi="en-US"/>
              </w:rPr>
            </w:pPr>
            <w:r w:rsidRPr="00BA4AD5">
              <w:rPr>
                <w:rFonts w:ascii="Times New Roman" w:eastAsia="Calibri" w:hAnsi="Times New Roman" w:cs="Times New Roman"/>
                <w:lang w:val="en-US" w:bidi="en-US"/>
              </w:rPr>
              <w:t>1</w:t>
            </w:r>
          </w:p>
        </w:tc>
        <w:tc>
          <w:tcPr>
            <w:tcW w:w="3065" w:type="dxa"/>
            <w:shd w:val="clear" w:color="auto" w:fill="auto"/>
            <w:vAlign w:val="center"/>
          </w:tcPr>
          <w:p w14:paraId="552F2BF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eastAsia="ru-RU" w:bidi="en-US"/>
              </w:rPr>
              <w:t xml:space="preserve">Реконструкция ВЛ-0,4 кВ Л-1 от КТП-10/0,4 кВ «Городок-1» с заменой провода на СИП протяженностью </w:t>
            </w:r>
            <w:r w:rsidRPr="00BA4AD5">
              <w:rPr>
                <w:rFonts w:ascii="Times New Roman" w:eastAsia="Times New Roman" w:hAnsi="Times New Roman" w:cs="Times New Roman"/>
                <w:lang w:val="en-US" w:eastAsia="ru-RU" w:bidi="en-US"/>
              </w:rPr>
              <w:t>1,626 км в н.п. Городок Новгородского района Новгородской области</w:t>
            </w:r>
          </w:p>
        </w:tc>
        <w:tc>
          <w:tcPr>
            <w:tcW w:w="1985" w:type="dxa"/>
            <w:shd w:val="clear" w:color="auto" w:fill="auto"/>
            <w:vAlign w:val="center"/>
          </w:tcPr>
          <w:p w14:paraId="0DB59232"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реконструкция</w:t>
            </w:r>
          </w:p>
        </w:tc>
        <w:tc>
          <w:tcPr>
            <w:tcW w:w="123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09B6533F"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Определяется проектной документацией</w:t>
            </w:r>
          </w:p>
        </w:tc>
        <w:tc>
          <w:tcPr>
            <w:tcW w:w="1559" w:type="dxa"/>
            <w:tcBorders>
              <w:top w:val="single" w:sz="6" w:space="0" w:color="000000"/>
              <w:left w:val="single" w:sz="6" w:space="0" w:color="000000"/>
              <w:bottom w:val="single" w:sz="6" w:space="0" w:color="000000"/>
              <w:right w:val="single" w:sz="6" w:space="0" w:color="000000"/>
            </w:tcBorders>
            <w:shd w:val="clear" w:color="auto" w:fill="auto"/>
            <w:vAlign w:val="center"/>
          </w:tcPr>
          <w:p w14:paraId="32A44B8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Савинское сельское поселение</w:t>
            </w:r>
          </w:p>
        </w:tc>
        <w:tc>
          <w:tcPr>
            <w:tcW w:w="1882" w:type="dxa"/>
            <w:shd w:val="clear" w:color="auto" w:fill="auto"/>
            <w:vAlign w:val="center"/>
          </w:tcPr>
          <w:p w14:paraId="63F1C032"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охранная зона </w:t>
            </w:r>
            <w:r w:rsidRPr="00BA4AD5">
              <w:rPr>
                <w:rFonts w:ascii="Times New Roman" w:eastAsia="Times New Roman" w:hAnsi="Times New Roman" w:cs="Times New Roman"/>
                <w:sz w:val="24"/>
                <w:szCs w:val="24"/>
                <w:lang w:eastAsia="zh-CN" w:bidi="en-US"/>
              </w:rPr>
              <w:t xml:space="preserve">объектов электросетевого хозяйства </w:t>
            </w:r>
            <w:r w:rsidRPr="00BA4AD5">
              <w:rPr>
                <w:rFonts w:ascii="Times New Roman" w:eastAsia="Times New Roman" w:hAnsi="Times New Roman" w:cs="Times New Roman"/>
                <w:lang w:eastAsia="ru-RU" w:bidi="en-US"/>
              </w:rPr>
              <w:t xml:space="preserve">в соответствии с постановлением Правительства </w:t>
            </w:r>
          </w:p>
          <w:p w14:paraId="4C6735AD"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 160</w:t>
            </w:r>
          </w:p>
        </w:tc>
      </w:tr>
      <w:tr w:rsidR="00BA4AD5" w:rsidRPr="00BA4AD5" w14:paraId="6C80F16D" w14:textId="77777777" w:rsidTr="00BA4AD5">
        <w:trPr>
          <w:tblHeader/>
          <w:jc w:val="center"/>
        </w:trPr>
        <w:tc>
          <w:tcPr>
            <w:tcW w:w="621" w:type="dxa"/>
            <w:shd w:val="clear" w:color="auto" w:fill="auto"/>
            <w:vAlign w:val="center"/>
          </w:tcPr>
          <w:p w14:paraId="7229EF5C" w14:textId="77777777" w:rsidR="00BA4AD5" w:rsidRPr="00BA4AD5" w:rsidRDefault="00BA4AD5" w:rsidP="00BA4AD5">
            <w:pPr>
              <w:spacing w:after="0" w:line="240" w:lineRule="auto"/>
              <w:jc w:val="center"/>
              <w:rPr>
                <w:rFonts w:ascii="Times New Roman" w:eastAsia="Calibri" w:hAnsi="Times New Roman" w:cs="Times New Roman"/>
                <w:lang w:val="en-US" w:bidi="en-US"/>
              </w:rPr>
            </w:pPr>
            <w:r w:rsidRPr="00BA4AD5">
              <w:rPr>
                <w:rFonts w:ascii="Times New Roman" w:eastAsia="Calibri" w:hAnsi="Times New Roman" w:cs="Times New Roman"/>
                <w:lang w:val="en-US" w:bidi="en-US"/>
              </w:rPr>
              <w:t>2</w:t>
            </w:r>
          </w:p>
        </w:tc>
        <w:tc>
          <w:tcPr>
            <w:tcW w:w="3065" w:type="dxa"/>
            <w:shd w:val="clear" w:color="auto" w:fill="auto"/>
            <w:vAlign w:val="center"/>
          </w:tcPr>
          <w:p w14:paraId="4DD08BEA"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eastAsia="ru-RU" w:bidi="en-US"/>
              </w:rPr>
              <w:t xml:space="preserve">Реконструкция ВЛ-0,4 кВ Л-2 от КТП-10/0,4 кВ «Городок-1» с заменой провода на СИП протяженностью </w:t>
            </w:r>
            <w:r w:rsidRPr="00BA4AD5">
              <w:rPr>
                <w:rFonts w:ascii="Times New Roman" w:eastAsia="Times New Roman" w:hAnsi="Times New Roman" w:cs="Times New Roman"/>
                <w:lang w:val="en-US" w:eastAsia="ru-RU" w:bidi="en-US"/>
              </w:rPr>
              <w:t>1,513 км в н.п. Городок Новгородского района Новгородской области</w:t>
            </w:r>
          </w:p>
        </w:tc>
        <w:tc>
          <w:tcPr>
            <w:tcW w:w="1985" w:type="dxa"/>
            <w:shd w:val="clear" w:color="auto" w:fill="auto"/>
            <w:vAlign w:val="center"/>
          </w:tcPr>
          <w:p w14:paraId="549474A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реконструкция</w:t>
            </w:r>
          </w:p>
        </w:tc>
        <w:tc>
          <w:tcPr>
            <w:tcW w:w="1237" w:type="dxa"/>
            <w:shd w:val="clear" w:color="auto" w:fill="auto"/>
            <w:vAlign w:val="center"/>
          </w:tcPr>
          <w:p w14:paraId="5E4B68E1"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Определяется проектной документацией</w:t>
            </w:r>
          </w:p>
        </w:tc>
        <w:tc>
          <w:tcPr>
            <w:tcW w:w="1559" w:type="dxa"/>
            <w:shd w:val="clear" w:color="auto" w:fill="auto"/>
            <w:vAlign w:val="center"/>
          </w:tcPr>
          <w:p w14:paraId="0E036D83"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Савинское сельское поселение</w:t>
            </w:r>
          </w:p>
        </w:tc>
        <w:tc>
          <w:tcPr>
            <w:tcW w:w="1882" w:type="dxa"/>
            <w:shd w:val="clear" w:color="auto" w:fill="auto"/>
            <w:vAlign w:val="center"/>
          </w:tcPr>
          <w:p w14:paraId="348CF20A"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охранная зона </w:t>
            </w:r>
            <w:r w:rsidRPr="00BA4AD5">
              <w:rPr>
                <w:rFonts w:ascii="Times New Roman" w:eastAsia="Times New Roman" w:hAnsi="Times New Roman" w:cs="Times New Roman"/>
                <w:sz w:val="24"/>
                <w:szCs w:val="24"/>
                <w:lang w:eastAsia="zh-CN" w:bidi="en-US"/>
              </w:rPr>
              <w:t xml:space="preserve">объектов электросетевого хозяйства </w:t>
            </w:r>
            <w:r w:rsidRPr="00BA4AD5">
              <w:rPr>
                <w:rFonts w:ascii="Times New Roman" w:eastAsia="Times New Roman" w:hAnsi="Times New Roman" w:cs="Times New Roman"/>
                <w:lang w:eastAsia="ru-RU" w:bidi="en-US"/>
              </w:rPr>
              <w:t xml:space="preserve">в соответствии с постановлением Правительства </w:t>
            </w:r>
          </w:p>
          <w:p w14:paraId="1E2E2CFF"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 160</w:t>
            </w:r>
          </w:p>
        </w:tc>
      </w:tr>
      <w:tr w:rsidR="00BA4AD5" w:rsidRPr="00BA4AD5" w14:paraId="26C8F3F1" w14:textId="77777777" w:rsidTr="00BA4AD5">
        <w:trPr>
          <w:tblHeader/>
          <w:jc w:val="center"/>
        </w:trPr>
        <w:tc>
          <w:tcPr>
            <w:tcW w:w="621" w:type="dxa"/>
            <w:shd w:val="clear" w:color="auto" w:fill="auto"/>
            <w:vAlign w:val="center"/>
          </w:tcPr>
          <w:p w14:paraId="29BAC4AE"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4</w:t>
            </w:r>
          </w:p>
        </w:tc>
        <w:tc>
          <w:tcPr>
            <w:tcW w:w="3065" w:type="dxa"/>
            <w:shd w:val="clear" w:color="auto" w:fill="auto"/>
            <w:vAlign w:val="center"/>
          </w:tcPr>
          <w:p w14:paraId="7D181834"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Строительство дизельной электростанции мощностью 5 кВт для организации искусственного наружного освещения объекта культурного наследия «Церковь на Липне, 1292г.», расположенного в 8 км к югу от города, на восточном берегу озера Ильмень, на острове Липно</w:t>
            </w:r>
          </w:p>
        </w:tc>
        <w:tc>
          <w:tcPr>
            <w:tcW w:w="1985" w:type="dxa"/>
            <w:shd w:val="clear" w:color="auto" w:fill="auto"/>
            <w:vAlign w:val="center"/>
          </w:tcPr>
          <w:p w14:paraId="206590A8"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строительство</w:t>
            </w:r>
          </w:p>
        </w:tc>
        <w:tc>
          <w:tcPr>
            <w:tcW w:w="1237" w:type="dxa"/>
            <w:shd w:val="clear" w:color="auto" w:fill="auto"/>
            <w:vAlign w:val="center"/>
          </w:tcPr>
          <w:p w14:paraId="736B49F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Мощность 0,01 МВа</w:t>
            </w:r>
          </w:p>
        </w:tc>
        <w:tc>
          <w:tcPr>
            <w:tcW w:w="1559" w:type="dxa"/>
            <w:shd w:val="clear" w:color="auto" w:fill="auto"/>
            <w:vAlign w:val="center"/>
          </w:tcPr>
          <w:p w14:paraId="760210ED"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Савинское сельское поселение</w:t>
            </w:r>
          </w:p>
        </w:tc>
        <w:tc>
          <w:tcPr>
            <w:tcW w:w="1882" w:type="dxa"/>
            <w:shd w:val="clear" w:color="auto" w:fill="auto"/>
            <w:vAlign w:val="center"/>
          </w:tcPr>
          <w:p w14:paraId="48503FEB"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охранная зона </w:t>
            </w:r>
            <w:r w:rsidRPr="00BA4AD5">
              <w:rPr>
                <w:rFonts w:ascii="Times New Roman" w:eastAsia="Times New Roman" w:hAnsi="Times New Roman" w:cs="Times New Roman"/>
                <w:sz w:val="24"/>
                <w:szCs w:val="24"/>
                <w:lang w:eastAsia="zh-CN" w:bidi="en-US"/>
              </w:rPr>
              <w:t xml:space="preserve">объектов электросетевого хозяйства </w:t>
            </w:r>
            <w:r w:rsidRPr="00BA4AD5">
              <w:rPr>
                <w:rFonts w:ascii="Times New Roman" w:eastAsia="Times New Roman" w:hAnsi="Times New Roman" w:cs="Times New Roman"/>
                <w:lang w:eastAsia="ru-RU" w:bidi="en-US"/>
              </w:rPr>
              <w:t xml:space="preserve">в соответствии с постановлением Правительства </w:t>
            </w:r>
          </w:p>
          <w:p w14:paraId="49B102E5"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 160</w:t>
            </w:r>
          </w:p>
        </w:tc>
      </w:tr>
      <w:tr w:rsidR="00BA4AD5" w:rsidRPr="00BA4AD5" w14:paraId="5BA03039" w14:textId="77777777" w:rsidTr="00BA4AD5">
        <w:trPr>
          <w:tblHeader/>
          <w:jc w:val="center"/>
        </w:trPr>
        <w:tc>
          <w:tcPr>
            <w:tcW w:w="621" w:type="dxa"/>
            <w:shd w:val="clear" w:color="auto" w:fill="auto"/>
            <w:vAlign w:val="center"/>
          </w:tcPr>
          <w:p w14:paraId="06433BD9" w14:textId="77777777" w:rsidR="00BA4AD5" w:rsidRPr="00BA4AD5" w:rsidRDefault="00BA4AD5" w:rsidP="00BA4AD5">
            <w:pPr>
              <w:spacing w:after="0" w:line="240" w:lineRule="auto"/>
              <w:jc w:val="center"/>
              <w:rPr>
                <w:rFonts w:ascii="Times New Roman" w:eastAsia="Calibri" w:hAnsi="Times New Roman" w:cs="Times New Roman"/>
                <w:lang w:bidi="en-US"/>
              </w:rPr>
            </w:pPr>
            <w:r w:rsidRPr="00BA4AD5">
              <w:rPr>
                <w:rFonts w:ascii="Times New Roman" w:eastAsia="Calibri" w:hAnsi="Times New Roman" w:cs="Times New Roman"/>
                <w:lang w:bidi="en-US"/>
              </w:rPr>
              <w:t>5</w:t>
            </w:r>
          </w:p>
        </w:tc>
        <w:tc>
          <w:tcPr>
            <w:tcW w:w="3065" w:type="dxa"/>
            <w:shd w:val="clear" w:color="auto" w:fill="auto"/>
            <w:vAlign w:val="center"/>
          </w:tcPr>
          <w:p w14:paraId="5C5B9865"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Строительство КЛ-0,4 кВ протяженностью 1,4 км для организации искусственного наружного освещения объекта культурного наследия «Церковь на Липне, 1292г.», расположенного в 8 км к югу от города, на восточном берегу озера Ильмень, на острове Липно</w:t>
            </w:r>
          </w:p>
        </w:tc>
        <w:tc>
          <w:tcPr>
            <w:tcW w:w="1985" w:type="dxa"/>
            <w:shd w:val="clear" w:color="auto" w:fill="auto"/>
            <w:vAlign w:val="center"/>
          </w:tcPr>
          <w:p w14:paraId="40F24D1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строительство</w:t>
            </w:r>
          </w:p>
        </w:tc>
        <w:tc>
          <w:tcPr>
            <w:tcW w:w="1237" w:type="dxa"/>
            <w:shd w:val="clear" w:color="auto" w:fill="auto"/>
            <w:vAlign w:val="center"/>
          </w:tcPr>
          <w:p w14:paraId="2A84ECA9"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eastAsia="ru-RU" w:bidi="en-US"/>
              </w:rPr>
              <w:t>протяженность 1,4 км</w:t>
            </w:r>
          </w:p>
        </w:tc>
        <w:tc>
          <w:tcPr>
            <w:tcW w:w="1559" w:type="dxa"/>
            <w:shd w:val="clear" w:color="auto" w:fill="auto"/>
            <w:vAlign w:val="center"/>
          </w:tcPr>
          <w:p w14:paraId="4877DFCB" w14:textId="77777777" w:rsidR="00BA4AD5" w:rsidRPr="00BA4AD5" w:rsidRDefault="00BA4AD5" w:rsidP="00BA4AD5">
            <w:pPr>
              <w:spacing w:after="0" w:line="240" w:lineRule="auto"/>
              <w:jc w:val="center"/>
              <w:textAlignment w:val="baseline"/>
              <w:rPr>
                <w:rFonts w:ascii="Times New Roman" w:eastAsia="Times New Roman" w:hAnsi="Times New Roman" w:cs="Times New Roman"/>
                <w:lang w:val="en-US" w:eastAsia="ru-RU" w:bidi="en-US"/>
              </w:rPr>
            </w:pPr>
            <w:r w:rsidRPr="00BA4AD5">
              <w:rPr>
                <w:rFonts w:ascii="Times New Roman" w:eastAsia="Times New Roman" w:hAnsi="Times New Roman" w:cs="Times New Roman"/>
                <w:lang w:val="en-US" w:eastAsia="ru-RU" w:bidi="en-US"/>
              </w:rPr>
              <w:t>Савинское сельское поселение</w:t>
            </w:r>
          </w:p>
        </w:tc>
        <w:tc>
          <w:tcPr>
            <w:tcW w:w="1882" w:type="dxa"/>
            <w:shd w:val="clear" w:color="auto" w:fill="auto"/>
            <w:vAlign w:val="center"/>
          </w:tcPr>
          <w:p w14:paraId="39D144C4" w14:textId="77777777" w:rsidR="00BA4AD5" w:rsidRPr="00BA4AD5" w:rsidRDefault="00BA4AD5" w:rsidP="00BA4AD5">
            <w:pPr>
              <w:spacing w:after="0" w:line="240" w:lineRule="auto"/>
              <w:jc w:val="center"/>
              <w:rPr>
                <w:rFonts w:ascii="Times New Roman" w:eastAsia="Times New Roman" w:hAnsi="Times New Roman" w:cs="Times New Roman"/>
                <w:lang w:eastAsia="ru-RU" w:bidi="en-US"/>
              </w:rPr>
            </w:pPr>
            <w:r w:rsidRPr="00BA4AD5">
              <w:rPr>
                <w:rFonts w:ascii="Times New Roman" w:eastAsia="Times New Roman" w:hAnsi="Times New Roman" w:cs="Times New Roman"/>
                <w:lang w:eastAsia="ru-RU" w:bidi="en-US"/>
              </w:rPr>
              <w:t xml:space="preserve">охранная зона </w:t>
            </w:r>
            <w:r w:rsidRPr="00BA4AD5">
              <w:rPr>
                <w:rFonts w:ascii="Times New Roman" w:eastAsia="Times New Roman" w:hAnsi="Times New Roman" w:cs="Times New Roman"/>
                <w:sz w:val="24"/>
                <w:szCs w:val="24"/>
                <w:lang w:eastAsia="zh-CN" w:bidi="en-US"/>
              </w:rPr>
              <w:t xml:space="preserve">объектов электросетевого хозяйства </w:t>
            </w:r>
            <w:r w:rsidRPr="00BA4AD5">
              <w:rPr>
                <w:rFonts w:ascii="Times New Roman" w:eastAsia="Times New Roman" w:hAnsi="Times New Roman" w:cs="Times New Roman"/>
                <w:lang w:eastAsia="ru-RU" w:bidi="en-US"/>
              </w:rPr>
              <w:t xml:space="preserve">в соответствии с постановлением Правительства </w:t>
            </w:r>
          </w:p>
          <w:p w14:paraId="2C47DAC3" w14:textId="77777777" w:rsidR="00BA4AD5" w:rsidRPr="00BA4AD5" w:rsidRDefault="00BA4AD5" w:rsidP="00BA4AD5">
            <w:pPr>
              <w:spacing w:after="0" w:line="240" w:lineRule="auto"/>
              <w:jc w:val="center"/>
              <w:rPr>
                <w:rFonts w:ascii="Times New Roman" w:eastAsia="Calibri" w:hAnsi="Times New Roman" w:cs="Times New Roman"/>
                <w:b/>
                <w:lang w:bidi="en-US"/>
              </w:rPr>
            </w:pPr>
            <w:r w:rsidRPr="00BA4AD5">
              <w:rPr>
                <w:rFonts w:ascii="Times New Roman" w:eastAsia="Times New Roman" w:hAnsi="Times New Roman" w:cs="Times New Roman"/>
                <w:lang w:eastAsia="ru-RU" w:bidi="en-US"/>
              </w:rPr>
              <w:t>№ 160</w:t>
            </w:r>
          </w:p>
        </w:tc>
      </w:tr>
    </w:tbl>
    <w:p w14:paraId="2B66DC31" w14:textId="77777777" w:rsidR="00BA4AD5" w:rsidRPr="00BA4AD5" w:rsidRDefault="00BA4AD5" w:rsidP="00BA4AD5">
      <w:pPr>
        <w:widowControl w:val="0"/>
        <w:autoSpaceDE w:val="0"/>
        <w:autoSpaceDN w:val="0"/>
        <w:spacing w:after="0" w:line="240" w:lineRule="auto"/>
        <w:jc w:val="center"/>
        <w:textAlignment w:val="baseline"/>
        <w:rPr>
          <w:rFonts w:ascii="Times New Roman" w:eastAsia="Times New Roman" w:hAnsi="Times New Roman" w:cs="Times New Roman"/>
          <w:color w:val="000000"/>
          <w:kern w:val="3"/>
          <w:sz w:val="24"/>
          <w:szCs w:val="24"/>
          <w:lang w:eastAsia="zh-CN" w:bidi="en-US"/>
        </w:rPr>
      </w:pPr>
    </w:p>
    <w:p w14:paraId="241A0358" w14:textId="77777777" w:rsidR="00BA4AD5" w:rsidRPr="00BA4AD5" w:rsidRDefault="00BA4AD5" w:rsidP="00BA4AD5">
      <w:pPr>
        <w:spacing w:before="480" w:after="0" w:line="276" w:lineRule="auto"/>
        <w:contextualSpacing/>
        <w:jc w:val="both"/>
        <w:outlineLvl w:val="0"/>
        <w:rPr>
          <w:rFonts w:ascii="Times New Roman" w:eastAsia="Times New Roman" w:hAnsi="Times New Roman" w:cs="Times New Roman"/>
          <w:b/>
          <w:bCs/>
          <w:sz w:val="24"/>
          <w:szCs w:val="24"/>
          <w:lang w:eastAsia="x-none"/>
        </w:rPr>
        <w:sectPr w:rsidR="00BA4AD5" w:rsidRPr="00BA4AD5" w:rsidSect="00BA4AD5">
          <w:pgSz w:w="12240" w:h="15840"/>
          <w:pgMar w:top="1134" w:right="850" w:bottom="1134" w:left="1701" w:header="720" w:footer="720" w:gutter="0"/>
          <w:cols w:space="720"/>
          <w:titlePg/>
          <w:docGrid w:linePitch="299"/>
        </w:sectPr>
      </w:pPr>
    </w:p>
    <w:p w14:paraId="14FEFBA5" w14:textId="77777777" w:rsidR="00BA4AD5" w:rsidRPr="00BA4AD5" w:rsidRDefault="00BA4AD5" w:rsidP="00BA4AD5">
      <w:pPr>
        <w:spacing w:before="480" w:after="0" w:line="276" w:lineRule="auto"/>
        <w:contextualSpacing/>
        <w:jc w:val="both"/>
        <w:outlineLvl w:val="0"/>
        <w:rPr>
          <w:rFonts w:ascii="Times New Roman" w:eastAsia="Times New Roman" w:hAnsi="Times New Roman" w:cs="Times New Roman"/>
          <w:b/>
          <w:bCs/>
          <w:sz w:val="24"/>
          <w:szCs w:val="24"/>
          <w:lang w:eastAsia="x-none"/>
        </w:rPr>
      </w:pPr>
      <w:bookmarkStart w:id="372" w:name="_Toc159490793"/>
      <w:r w:rsidRPr="00BA4AD5">
        <w:rPr>
          <w:rFonts w:ascii="Times New Roman" w:eastAsia="Times New Roman" w:hAnsi="Times New Roman" w:cs="Times New Roman"/>
          <w:b/>
          <w:bCs/>
          <w:sz w:val="24"/>
          <w:szCs w:val="24"/>
          <w:lang w:eastAsia="x-none"/>
        </w:rPr>
        <w:t xml:space="preserve">6. </w:t>
      </w:r>
      <w:r w:rsidRPr="00BA4AD5">
        <w:rPr>
          <w:rFonts w:ascii="Times New Roman" w:eastAsia="Times New Roman" w:hAnsi="Times New Roman" w:cs="Times New Roman"/>
          <w:b/>
          <w:bCs/>
          <w:sz w:val="28"/>
          <w:szCs w:val="28"/>
          <w:lang w:eastAsia="x-none"/>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371"/>
      <w:bookmarkEnd w:id="372"/>
    </w:p>
    <w:p w14:paraId="1508B70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bookmarkStart w:id="373" w:name="_Toc3295004"/>
      <w:r w:rsidRPr="00BA4AD5">
        <w:rPr>
          <w:rFonts w:ascii="Times New Roman" w:eastAsia="Times New Roman" w:hAnsi="Times New Roman" w:cs="Times New Roman"/>
          <w:sz w:val="24"/>
          <w:szCs w:val="24"/>
          <w:lang w:bidi="en-US"/>
        </w:rPr>
        <w:t>Согласно схеме территориального планирования Новгородского муниципального района Новгородской области, утверждённой решением Думы Новгородского муниципального района Новгородской области от 20.12.2012 № 206 (ред. от 18.11.2022г. №798), на территории Савинского сельского поселения отсутствуют планируемые к размещению/реконструкции объекты местного значения поселения.</w:t>
      </w:r>
    </w:p>
    <w:p w14:paraId="0A61F8A3"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374" w:name="_Toc159490794"/>
      <w:r w:rsidRPr="00BA4AD5">
        <w:rPr>
          <w:rFonts w:ascii="Times New Roman" w:eastAsia="Times New Roman" w:hAnsi="Times New Roman" w:cs="Times New Roman"/>
          <w:b/>
          <w:bCs/>
          <w:sz w:val="28"/>
          <w:szCs w:val="28"/>
          <w:lang w:eastAsia="x-none"/>
        </w:rPr>
        <w:t>7. Перечень и характеристики основных факторов риска возникновения чрезвычайных ситуаций природного и техногенного характера</w:t>
      </w:r>
      <w:bookmarkEnd w:id="373"/>
      <w:bookmarkEnd w:id="374"/>
    </w:p>
    <w:p w14:paraId="6B8C3312"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sz w:val="24"/>
          <w:szCs w:val="24"/>
          <w:lang w:eastAsia="zh-CN"/>
        </w:rPr>
        <w:t xml:space="preserve">На территории Савинского сельского поселения имеют место опасности и угрозы различного характера, которые обуславливают необходимость принятия мер по защите от них населения и территорий.            </w:t>
      </w:r>
    </w:p>
    <w:p w14:paraId="7C9019AB"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Планирование и реализация этих мер по защите населения и территорий требуют, прежде всего, выявления этих опасностей и угроз, их характера, степени риска для конкретных территорий, что позволит сконцентрировать усилия на наиболее опасных направлениях.</w:t>
      </w:r>
    </w:p>
    <w:p w14:paraId="3F35B71F" w14:textId="77777777" w:rsidR="00BA4AD5" w:rsidRPr="00BA4AD5" w:rsidRDefault="00BA4AD5" w:rsidP="00BA4AD5">
      <w:pPr>
        <w:suppressAutoHyphens/>
        <w:autoSpaceDN w:val="0"/>
        <w:spacing w:after="0" w:line="240" w:lineRule="auto"/>
        <w:ind w:firstLine="709"/>
        <w:jc w:val="both"/>
        <w:textAlignment w:val="baseline"/>
        <w:rPr>
          <w:rFonts w:ascii="Calibri" w:eastAsia="Times New Roman" w:hAnsi="Calibri" w:cs="Times New Roman"/>
          <w:kern w:val="3"/>
          <w:lang w:eastAsia="zh-CN"/>
        </w:rPr>
      </w:pPr>
      <w:r w:rsidRPr="00BA4AD5">
        <w:rPr>
          <w:rFonts w:ascii="Times New Roman" w:eastAsia="Times New Roman" w:hAnsi="Times New Roman" w:cs="Times New Roman"/>
          <w:b/>
          <w:kern w:val="3"/>
          <w:sz w:val="24"/>
          <w:szCs w:val="24"/>
          <w:lang w:eastAsia="zh-CN"/>
        </w:rPr>
        <w:t>Перечень возможных источников ЧС природного характера, которые могут оказывать воздействие на проектируемую территорию:</w:t>
      </w:r>
    </w:p>
    <w:p w14:paraId="0ABEFFC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Опасные геологические явления</w:t>
      </w:r>
    </w:p>
    <w:p w14:paraId="5C67FF4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3"/>
          <w:kern w:val="3"/>
          <w:sz w:val="24"/>
          <w:szCs w:val="24"/>
          <w:lang w:eastAsia="zh-CN" w:bidi="en-US"/>
        </w:rPr>
        <w:t>Опасные геологические явления: о</w:t>
      </w:r>
      <w:r w:rsidRPr="00BA4AD5">
        <w:rPr>
          <w:rFonts w:ascii="Times New Roman" w:eastAsia="Times New Roman" w:hAnsi="Times New Roman" w:cs="Times New Roman"/>
          <w:spacing w:val="-6"/>
          <w:kern w:val="3"/>
          <w:sz w:val="24"/>
          <w:szCs w:val="24"/>
          <w:lang w:eastAsia="zh-CN" w:bidi="en-US"/>
        </w:rPr>
        <w:t>ползни, обвалы, осыпи;</w:t>
      </w:r>
      <w:r w:rsidRPr="00BA4AD5">
        <w:rPr>
          <w:rFonts w:ascii="Times New Roman" w:eastAsia="Times New Roman" w:hAnsi="Times New Roman" w:cs="Times New Roman"/>
          <w:spacing w:val="3"/>
          <w:kern w:val="3"/>
          <w:sz w:val="24"/>
          <w:szCs w:val="24"/>
          <w:lang w:eastAsia="zh-CN" w:bidi="en-US"/>
        </w:rPr>
        <w:t xml:space="preserve"> к</w:t>
      </w:r>
      <w:r w:rsidRPr="00BA4AD5">
        <w:rPr>
          <w:rFonts w:ascii="Times New Roman" w:eastAsia="Times New Roman" w:hAnsi="Times New Roman" w:cs="Times New Roman"/>
          <w:spacing w:val="-6"/>
          <w:kern w:val="3"/>
          <w:sz w:val="24"/>
          <w:szCs w:val="24"/>
          <w:lang w:eastAsia="zh-CN" w:bidi="en-US"/>
        </w:rPr>
        <w:t>арстовая просадка (про</w:t>
      </w:r>
      <w:r w:rsidRPr="00BA4AD5">
        <w:rPr>
          <w:rFonts w:ascii="Times New Roman" w:eastAsia="Times New Roman" w:hAnsi="Times New Roman" w:cs="Times New Roman"/>
          <w:spacing w:val="-5"/>
          <w:kern w:val="3"/>
          <w:sz w:val="24"/>
          <w:szCs w:val="24"/>
          <w:lang w:eastAsia="zh-CN" w:bidi="en-US"/>
        </w:rPr>
        <w:t>вал) земной поверхности, просадка лессовых пород;</w:t>
      </w:r>
      <w:r w:rsidRPr="00BA4AD5">
        <w:rPr>
          <w:rFonts w:ascii="Times New Roman" w:eastAsia="Times New Roman" w:hAnsi="Times New Roman" w:cs="Times New Roman"/>
          <w:spacing w:val="3"/>
          <w:kern w:val="3"/>
          <w:sz w:val="24"/>
          <w:szCs w:val="24"/>
          <w:lang w:eastAsia="zh-CN" w:bidi="en-US"/>
        </w:rPr>
        <w:t xml:space="preserve"> а</w:t>
      </w:r>
      <w:r w:rsidRPr="00BA4AD5">
        <w:rPr>
          <w:rFonts w:ascii="Times New Roman" w:eastAsia="Times New Roman" w:hAnsi="Times New Roman" w:cs="Times New Roman"/>
          <w:spacing w:val="-5"/>
          <w:kern w:val="3"/>
          <w:sz w:val="24"/>
          <w:szCs w:val="24"/>
          <w:lang w:eastAsia="zh-CN" w:bidi="en-US"/>
        </w:rPr>
        <w:t>бразия; э</w:t>
      </w:r>
      <w:r w:rsidRPr="00BA4AD5">
        <w:rPr>
          <w:rFonts w:ascii="Times New Roman" w:eastAsia="Times New Roman" w:hAnsi="Times New Roman" w:cs="Times New Roman"/>
          <w:spacing w:val="-6"/>
          <w:kern w:val="3"/>
          <w:sz w:val="24"/>
          <w:szCs w:val="24"/>
          <w:lang w:eastAsia="zh-CN" w:bidi="en-US"/>
        </w:rPr>
        <w:t xml:space="preserve">розия, склоновый смыв; курумы для территории </w:t>
      </w:r>
      <w:r w:rsidRPr="00BA4AD5">
        <w:rPr>
          <w:rFonts w:ascii="Times New Roman" w:eastAsia="Times New Roman" w:hAnsi="Times New Roman" w:cs="Times New Roman"/>
          <w:kern w:val="3"/>
          <w:sz w:val="24"/>
          <w:szCs w:val="24"/>
          <w:lang w:eastAsia="zh-CN" w:bidi="en-US"/>
        </w:rPr>
        <w:t>Савинского</w:t>
      </w:r>
      <w:r w:rsidRPr="00BA4AD5">
        <w:rPr>
          <w:rFonts w:ascii="Times New Roman" w:eastAsia="Times New Roman" w:hAnsi="Times New Roman" w:cs="Times New Roman"/>
          <w:spacing w:val="-6"/>
          <w:kern w:val="3"/>
          <w:sz w:val="24"/>
          <w:szCs w:val="24"/>
          <w:lang w:eastAsia="zh-CN" w:bidi="en-US"/>
        </w:rPr>
        <w:t xml:space="preserve"> сельского поселения не являются источниками чрезвычайных ситуаций.</w:t>
      </w:r>
    </w:p>
    <w:p w14:paraId="1CB98CFB"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Опасные метеорологические явления</w:t>
      </w:r>
    </w:p>
    <w:p w14:paraId="15623D8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1. </w:t>
      </w:r>
      <w:r w:rsidRPr="00BA4AD5">
        <w:rPr>
          <w:rFonts w:ascii="Times New Roman" w:eastAsia="Times New Roman" w:hAnsi="Times New Roman" w:cs="Times New Roman"/>
          <w:spacing w:val="-6"/>
          <w:kern w:val="3"/>
          <w:sz w:val="24"/>
          <w:szCs w:val="24"/>
          <w:lang w:eastAsia="zh-CN" w:bidi="en-US"/>
        </w:rPr>
        <w:t xml:space="preserve">сильный ветер, в т.ч. </w:t>
      </w:r>
      <w:r w:rsidRPr="00BA4AD5">
        <w:rPr>
          <w:rFonts w:ascii="Times New Roman" w:eastAsia="Times New Roman" w:hAnsi="Times New Roman" w:cs="Times New Roman"/>
          <w:spacing w:val="-5"/>
          <w:kern w:val="3"/>
          <w:sz w:val="24"/>
          <w:szCs w:val="24"/>
          <w:lang w:eastAsia="zh-CN" w:bidi="en-US"/>
        </w:rPr>
        <w:t>шквал, смерч</w:t>
      </w:r>
      <w:r w:rsidRPr="00BA4AD5">
        <w:rPr>
          <w:rFonts w:ascii="Times New Roman" w:eastAsia="Times New Roman" w:hAnsi="Times New Roman" w:cs="Times New Roman"/>
          <w:spacing w:val="-3"/>
          <w:kern w:val="3"/>
          <w:sz w:val="24"/>
          <w:szCs w:val="24"/>
          <w:lang w:eastAsia="zh-CN" w:bidi="en-US"/>
        </w:rPr>
        <w:t xml:space="preserve"> (Скорость ветра (включая порывы) - 25 м/сек и более);</w:t>
      </w:r>
    </w:p>
    <w:p w14:paraId="74DEE3F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2.</w:t>
      </w:r>
      <w:r w:rsidRPr="00BA4AD5">
        <w:rPr>
          <w:rFonts w:ascii="Times New Roman" w:eastAsia="Times New Roman" w:hAnsi="Times New Roman" w:cs="Times New Roman"/>
          <w:spacing w:val="-6"/>
          <w:kern w:val="3"/>
          <w:sz w:val="24"/>
          <w:szCs w:val="24"/>
          <w:lang w:eastAsia="zh-CN" w:bidi="en-US"/>
        </w:rPr>
        <w:t xml:space="preserve"> мокрый снег, дождь со снегом</w:t>
      </w:r>
      <w:r w:rsidRPr="00BA4AD5">
        <w:rPr>
          <w:rFonts w:ascii="Times New Roman" w:eastAsia="Times New Roman" w:hAnsi="Times New Roman" w:cs="Times New Roman"/>
          <w:spacing w:val="-3"/>
          <w:kern w:val="3"/>
          <w:sz w:val="24"/>
          <w:szCs w:val="24"/>
          <w:lang w:eastAsia="zh-CN" w:bidi="en-US"/>
        </w:rPr>
        <w:t xml:space="preserve"> (Количество осадков - 50 мм и более за 12 ч и менее);</w:t>
      </w:r>
    </w:p>
    <w:p w14:paraId="25DC73F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3.</w:t>
      </w:r>
      <w:r w:rsidRPr="00BA4AD5">
        <w:rPr>
          <w:rFonts w:ascii="Times New Roman" w:eastAsia="Times New Roman" w:hAnsi="Times New Roman" w:cs="Times New Roman"/>
          <w:spacing w:val="-3"/>
          <w:kern w:val="3"/>
          <w:sz w:val="24"/>
          <w:szCs w:val="24"/>
          <w:lang w:eastAsia="zh-CN" w:bidi="en-US"/>
        </w:rPr>
        <w:t xml:space="preserve"> </w:t>
      </w:r>
      <w:r w:rsidRPr="00BA4AD5">
        <w:rPr>
          <w:rFonts w:ascii="Times New Roman" w:eastAsia="Times New Roman" w:hAnsi="Times New Roman" w:cs="Times New Roman"/>
          <w:spacing w:val="-2"/>
          <w:kern w:val="3"/>
          <w:sz w:val="24"/>
          <w:szCs w:val="24"/>
          <w:lang w:eastAsia="zh-CN" w:bidi="en-US"/>
        </w:rPr>
        <w:t>сильный ливень (</w:t>
      </w:r>
      <w:r w:rsidRPr="00BA4AD5">
        <w:rPr>
          <w:rFonts w:ascii="Times New Roman" w:eastAsia="Times New Roman" w:hAnsi="Times New Roman" w:cs="Times New Roman"/>
          <w:spacing w:val="-6"/>
          <w:kern w:val="3"/>
          <w:sz w:val="24"/>
          <w:szCs w:val="24"/>
          <w:lang w:eastAsia="zh-CN" w:bidi="en-US"/>
        </w:rPr>
        <w:t>Количество осадков 30 мм и более за 1 час и менее);</w:t>
      </w:r>
    </w:p>
    <w:p w14:paraId="1559A0AD"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4.</w:t>
      </w:r>
      <w:r w:rsidRPr="00BA4AD5">
        <w:rPr>
          <w:rFonts w:ascii="Times New Roman" w:eastAsia="Times New Roman" w:hAnsi="Times New Roman" w:cs="Times New Roman"/>
          <w:spacing w:val="-4"/>
          <w:kern w:val="3"/>
          <w:sz w:val="24"/>
          <w:szCs w:val="24"/>
          <w:lang w:eastAsia="zh-CN" w:bidi="en-US"/>
        </w:rPr>
        <w:t xml:space="preserve"> продолжительные силь</w:t>
      </w:r>
      <w:r w:rsidRPr="00BA4AD5">
        <w:rPr>
          <w:rFonts w:ascii="Times New Roman" w:eastAsia="Times New Roman" w:hAnsi="Times New Roman" w:cs="Times New Roman"/>
          <w:spacing w:val="-4"/>
          <w:kern w:val="3"/>
          <w:sz w:val="24"/>
          <w:szCs w:val="24"/>
          <w:lang w:eastAsia="zh-CN" w:bidi="en-US"/>
        </w:rPr>
        <w:softHyphen/>
      </w:r>
      <w:r w:rsidRPr="00BA4AD5">
        <w:rPr>
          <w:rFonts w:ascii="Times New Roman" w:eastAsia="Times New Roman" w:hAnsi="Times New Roman" w:cs="Times New Roman"/>
          <w:spacing w:val="-6"/>
          <w:kern w:val="3"/>
          <w:sz w:val="24"/>
          <w:szCs w:val="24"/>
          <w:lang w:eastAsia="zh-CN" w:bidi="en-US"/>
        </w:rPr>
        <w:t>ные дожди (</w:t>
      </w:r>
      <w:r w:rsidRPr="00BA4AD5">
        <w:rPr>
          <w:rFonts w:ascii="Times New Roman" w:eastAsia="Times New Roman" w:hAnsi="Times New Roman" w:cs="Times New Roman"/>
          <w:spacing w:val="-4"/>
          <w:kern w:val="3"/>
          <w:sz w:val="24"/>
          <w:szCs w:val="24"/>
          <w:lang w:eastAsia="zh-CN" w:bidi="en-US"/>
        </w:rPr>
        <w:t>Количество осадков 100 мм и более за период более 12 ч., но ме</w:t>
      </w:r>
      <w:r w:rsidRPr="00BA4AD5">
        <w:rPr>
          <w:rFonts w:ascii="Times New Roman" w:eastAsia="Times New Roman" w:hAnsi="Times New Roman" w:cs="Times New Roman"/>
          <w:spacing w:val="-4"/>
          <w:kern w:val="3"/>
          <w:sz w:val="24"/>
          <w:szCs w:val="24"/>
          <w:lang w:eastAsia="zh-CN" w:bidi="en-US"/>
        </w:rPr>
        <w:softHyphen/>
      </w:r>
      <w:r w:rsidRPr="00BA4AD5">
        <w:rPr>
          <w:rFonts w:ascii="Times New Roman" w:eastAsia="Times New Roman" w:hAnsi="Times New Roman" w:cs="Times New Roman"/>
          <w:spacing w:val="-2"/>
          <w:kern w:val="3"/>
          <w:sz w:val="24"/>
          <w:szCs w:val="24"/>
          <w:lang w:eastAsia="zh-CN" w:bidi="en-US"/>
        </w:rPr>
        <w:t>нее 48 ч.);</w:t>
      </w:r>
    </w:p>
    <w:p w14:paraId="2A75CD7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2"/>
          <w:kern w:val="3"/>
          <w:sz w:val="24"/>
          <w:szCs w:val="24"/>
          <w:lang w:eastAsia="zh-CN" w:bidi="en-US"/>
        </w:rPr>
        <w:t xml:space="preserve">5. </w:t>
      </w:r>
      <w:r w:rsidRPr="00BA4AD5">
        <w:rPr>
          <w:rFonts w:ascii="Times New Roman" w:eastAsia="Times New Roman" w:hAnsi="Times New Roman" w:cs="Times New Roman"/>
          <w:spacing w:val="-6"/>
          <w:kern w:val="3"/>
          <w:sz w:val="24"/>
          <w:szCs w:val="24"/>
          <w:lang w:eastAsia="zh-CN" w:bidi="en-US"/>
        </w:rPr>
        <w:t>очень сильный снег (Количество осадков не менее 20 мм за период не более 12 ч.);</w:t>
      </w:r>
    </w:p>
    <w:p w14:paraId="04570B3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6"/>
          <w:kern w:val="3"/>
          <w:sz w:val="24"/>
          <w:szCs w:val="24"/>
          <w:lang w:eastAsia="zh-CN" w:bidi="en-US"/>
        </w:rPr>
        <w:t>6. крупный град (Диаметр градин - 20 мм и более);</w:t>
      </w:r>
    </w:p>
    <w:p w14:paraId="1A5537E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6"/>
          <w:kern w:val="3"/>
          <w:sz w:val="24"/>
          <w:szCs w:val="24"/>
          <w:lang w:eastAsia="zh-CN" w:bidi="en-US"/>
        </w:rPr>
        <w:t>7. сильная метель (</w:t>
      </w:r>
      <w:r w:rsidRPr="00BA4AD5">
        <w:rPr>
          <w:rFonts w:ascii="Times New Roman" w:eastAsia="Times New Roman" w:hAnsi="Times New Roman" w:cs="Times New Roman"/>
          <w:spacing w:val="-5"/>
          <w:kern w:val="3"/>
          <w:sz w:val="24"/>
          <w:szCs w:val="24"/>
          <w:lang w:eastAsia="zh-CN" w:bidi="en-US"/>
        </w:rPr>
        <w:t xml:space="preserve">Общая или низовая метель при средней скорости ветра 15 м/сек и </w:t>
      </w:r>
      <w:r w:rsidRPr="00BA4AD5">
        <w:rPr>
          <w:rFonts w:ascii="Times New Roman" w:eastAsia="Times New Roman" w:hAnsi="Times New Roman" w:cs="Times New Roman"/>
          <w:spacing w:val="-6"/>
          <w:kern w:val="3"/>
          <w:sz w:val="24"/>
          <w:szCs w:val="24"/>
          <w:lang w:eastAsia="zh-CN" w:bidi="en-US"/>
        </w:rPr>
        <w:t>более и видимости менее 500 м);</w:t>
      </w:r>
    </w:p>
    <w:p w14:paraId="524EA8B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5"/>
          <w:kern w:val="3"/>
          <w:sz w:val="24"/>
          <w:szCs w:val="24"/>
          <w:lang w:eastAsia="zh-CN" w:bidi="en-US"/>
        </w:rPr>
      </w:pPr>
      <w:r w:rsidRPr="00BA4AD5">
        <w:rPr>
          <w:rFonts w:ascii="Times New Roman" w:eastAsia="Times New Roman" w:hAnsi="Times New Roman" w:cs="Times New Roman"/>
          <w:spacing w:val="-6"/>
          <w:kern w:val="3"/>
          <w:sz w:val="24"/>
          <w:szCs w:val="24"/>
          <w:lang w:eastAsia="zh-CN" w:bidi="en-US"/>
        </w:rPr>
        <w:t xml:space="preserve">8. </w:t>
      </w:r>
      <w:r w:rsidRPr="00BA4AD5">
        <w:rPr>
          <w:rFonts w:ascii="Times New Roman" w:eastAsia="Times New Roman" w:hAnsi="Times New Roman" w:cs="Times New Roman"/>
          <w:spacing w:val="-5"/>
          <w:kern w:val="3"/>
          <w:sz w:val="24"/>
          <w:szCs w:val="24"/>
          <w:lang w:eastAsia="zh-CN" w:bidi="en-US"/>
        </w:rPr>
        <w:t>сильное гололедно-</w:t>
      </w:r>
      <w:r w:rsidRPr="00BA4AD5">
        <w:rPr>
          <w:rFonts w:ascii="Times New Roman" w:eastAsia="Times New Roman" w:hAnsi="Times New Roman" w:cs="Times New Roman"/>
          <w:spacing w:val="-3"/>
          <w:kern w:val="3"/>
          <w:sz w:val="24"/>
          <w:szCs w:val="24"/>
          <w:lang w:eastAsia="zh-CN" w:bidi="en-US"/>
        </w:rPr>
        <w:t xml:space="preserve">изморозевое отложение на </w:t>
      </w:r>
      <w:r w:rsidRPr="00BA4AD5">
        <w:rPr>
          <w:rFonts w:ascii="Times New Roman" w:eastAsia="Times New Roman" w:hAnsi="Times New Roman" w:cs="Times New Roman"/>
          <w:spacing w:val="-6"/>
          <w:kern w:val="3"/>
          <w:sz w:val="24"/>
          <w:szCs w:val="24"/>
          <w:lang w:eastAsia="zh-CN" w:bidi="en-US"/>
        </w:rPr>
        <w:t>проводах (</w:t>
      </w:r>
      <w:r w:rsidRPr="00BA4AD5">
        <w:rPr>
          <w:rFonts w:ascii="Times New Roman" w:eastAsia="Times New Roman" w:hAnsi="Times New Roman" w:cs="Times New Roman"/>
          <w:spacing w:val="-4"/>
          <w:kern w:val="3"/>
          <w:sz w:val="24"/>
          <w:szCs w:val="24"/>
          <w:lang w:eastAsia="zh-CN" w:bidi="en-US"/>
        </w:rPr>
        <w:t xml:space="preserve">Диаметр отложения на проводах гололедного станка 20 мм и более для гололеда; для сложного отложения и налипания мокрого </w:t>
      </w:r>
      <w:r w:rsidRPr="00BA4AD5">
        <w:rPr>
          <w:rFonts w:ascii="Times New Roman" w:eastAsia="Times New Roman" w:hAnsi="Times New Roman" w:cs="Times New Roman"/>
          <w:spacing w:val="-5"/>
          <w:kern w:val="3"/>
          <w:sz w:val="24"/>
          <w:szCs w:val="24"/>
          <w:lang w:eastAsia="zh-CN" w:bidi="en-US"/>
        </w:rPr>
        <w:t>снега - 35 мм и более), обрыв линий электропередач;</w:t>
      </w:r>
    </w:p>
    <w:p w14:paraId="2EAAF109"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5"/>
          <w:kern w:val="3"/>
          <w:sz w:val="24"/>
          <w:szCs w:val="24"/>
          <w:lang w:eastAsia="zh-CN" w:bidi="en-US"/>
        </w:rPr>
        <w:t xml:space="preserve">9. </w:t>
      </w:r>
      <w:r w:rsidRPr="00BA4AD5">
        <w:rPr>
          <w:rFonts w:ascii="Times New Roman" w:eastAsia="Times New Roman" w:hAnsi="Times New Roman" w:cs="Times New Roman"/>
          <w:spacing w:val="-6"/>
          <w:kern w:val="3"/>
          <w:sz w:val="24"/>
          <w:szCs w:val="24"/>
          <w:lang w:eastAsia="zh-CN" w:bidi="en-US"/>
        </w:rPr>
        <w:t>сильный туман (видимость 50 м и менее);</w:t>
      </w:r>
    </w:p>
    <w:p w14:paraId="6EEDB278"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6"/>
          <w:kern w:val="3"/>
          <w:sz w:val="24"/>
          <w:szCs w:val="24"/>
          <w:lang w:eastAsia="zh-CN" w:bidi="en-US"/>
        </w:rPr>
      </w:pPr>
      <w:r w:rsidRPr="00BA4AD5">
        <w:rPr>
          <w:rFonts w:ascii="Times New Roman" w:eastAsia="Times New Roman" w:hAnsi="Times New Roman" w:cs="Times New Roman"/>
          <w:spacing w:val="-6"/>
          <w:kern w:val="3"/>
          <w:sz w:val="24"/>
          <w:szCs w:val="24"/>
          <w:lang w:eastAsia="zh-CN" w:bidi="en-US"/>
        </w:rPr>
        <w:t xml:space="preserve">10. </w:t>
      </w:r>
      <w:r w:rsidRPr="00BA4AD5">
        <w:rPr>
          <w:rFonts w:ascii="Times New Roman" w:eastAsia="Times New Roman" w:hAnsi="Times New Roman" w:cs="Times New Roman"/>
          <w:kern w:val="3"/>
          <w:sz w:val="24"/>
          <w:szCs w:val="24"/>
          <w:lang w:eastAsia="zh-CN" w:bidi="en-US"/>
        </w:rPr>
        <w:t xml:space="preserve">сильный мороз, </w:t>
      </w:r>
      <w:r w:rsidRPr="00BA4AD5">
        <w:rPr>
          <w:rFonts w:ascii="Times New Roman" w:eastAsia="Times New Roman" w:hAnsi="Times New Roman" w:cs="Times New Roman"/>
          <w:spacing w:val="-6"/>
          <w:kern w:val="3"/>
          <w:sz w:val="24"/>
          <w:szCs w:val="24"/>
          <w:lang w:eastAsia="zh-CN" w:bidi="en-US"/>
        </w:rPr>
        <w:t xml:space="preserve">сильная жара, </w:t>
      </w:r>
      <w:r w:rsidRPr="00BA4AD5">
        <w:rPr>
          <w:rFonts w:ascii="Times New Roman" w:eastAsia="Times New Roman" w:hAnsi="Times New Roman" w:cs="Times New Roman"/>
          <w:spacing w:val="-4"/>
          <w:kern w:val="3"/>
          <w:sz w:val="24"/>
          <w:szCs w:val="24"/>
          <w:lang w:eastAsia="zh-CN" w:bidi="en-US"/>
        </w:rPr>
        <w:t xml:space="preserve">заморозки, </w:t>
      </w:r>
      <w:r w:rsidRPr="00BA4AD5">
        <w:rPr>
          <w:rFonts w:ascii="Times New Roman" w:eastAsia="Times New Roman" w:hAnsi="Times New Roman" w:cs="Times New Roman"/>
          <w:spacing w:val="-6"/>
          <w:kern w:val="3"/>
          <w:sz w:val="24"/>
          <w:szCs w:val="24"/>
          <w:lang w:eastAsia="zh-CN" w:bidi="en-US"/>
        </w:rPr>
        <w:t>засуха.</w:t>
      </w:r>
    </w:p>
    <w:p w14:paraId="2FE49B6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spacing w:val="-2"/>
          <w:kern w:val="3"/>
          <w:sz w:val="24"/>
          <w:szCs w:val="24"/>
          <w:lang w:eastAsia="zh-CN" w:bidi="en-US"/>
        </w:rPr>
        <w:t>Решение об отнесении явления к ЧС принимается органами управления по делам ГО и ЧС на основании данных территори</w:t>
      </w:r>
      <w:r w:rsidRPr="00BA4AD5">
        <w:rPr>
          <w:rFonts w:ascii="Times New Roman" w:eastAsia="Times New Roman" w:hAnsi="Times New Roman" w:cs="Times New Roman"/>
          <w:spacing w:val="-2"/>
          <w:kern w:val="3"/>
          <w:sz w:val="24"/>
          <w:szCs w:val="24"/>
          <w:lang w:eastAsia="zh-CN" w:bidi="en-US"/>
        </w:rPr>
        <w:softHyphen/>
      </w:r>
      <w:r w:rsidRPr="00BA4AD5">
        <w:rPr>
          <w:rFonts w:ascii="Times New Roman" w:eastAsia="Times New Roman" w:hAnsi="Times New Roman" w:cs="Times New Roman"/>
          <w:kern w:val="3"/>
          <w:sz w:val="24"/>
          <w:szCs w:val="24"/>
          <w:lang w:eastAsia="zh-CN" w:bidi="en-US"/>
        </w:rPr>
        <w:t>альных органов.</w:t>
      </w:r>
    </w:p>
    <w:p w14:paraId="7029C6C1"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Опасные гидрологические явления</w:t>
      </w:r>
    </w:p>
    <w:p w14:paraId="0DBAD73F"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1. </w:t>
      </w:r>
      <w:r w:rsidRPr="00BA4AD5">
        <w:rPr>
          <w:rFonts w:ascii="Times New Roman" w:eastAsia="Times New Roman" w:hAnsi="Times New Roman" w:cs="Times New Roman"/>
          <w:spacing w:val="-5"/>
          <w:kern w:val="3"/>
          <w:sz w:val="24"/>
          <w:szCs w:val="24"/>
          <w:lang w:eastAsia="zh-CN" w:bidi="en-US"/>
        </w:rPr>
        <w:t xml:space="preserve">высокие   уровни   воды </w:t>
      </w:r>
      <w:r w:rsidRPr="00BA4AD5">
        <w:rPr>
          <w:rFonts w:ascii="Times New Roman" w:eastAsia="Times New Roman" w:hAnsi="Times New Roman" w:cs="Times New Roman"/>
          <w:spacing w:val="-1"/>
          <w:kern w:val="3"/>
          <w:sz w:val="24"/>
          <w:szCs w:val="24"/>
          <w:lang w:eastAsia="zh-CN" w:bidi="en-US"/>
        </w:rPr>
        <w:t>(половодье, зажор, затор, дож</w:t>
      </w:r>
      <w:r w:rsidRPr="00BA4AD5">
        <w:rPr>
          <w:rFonts w:ascii="Times New Roman" w:eastAsia="Times New Roman" w:hAnsi="Times New Roman" w:cs="Times New Roman"/>
          <w:kern w:val="3"/>
          <w:sz w:val="24"/>
          <w:szCs w:val="24"/>
          <w:lang w:eastAsia="zh-CN" w:bidi="en-US"/>
        </w:rPr>
        <w:t>девой паводок);</w:t>
      </w:r>
    </w:p>
    <w:p w14:paraId="53E04C8D" w14:textId="77777777" w:rsidR="00BA4AD5" w:rsidRPr="00BA4AD5" w:rsidRDefault="00BA4AD5" w:rsidP="00BA4AD5">
      <w:pPr>
        <w:numPr>
          <w:ilvl w:val="0"/>
          <w:numId w:val="25"/>
        </w:numPr>
        <w:suppressAutoHyphens/>
        <w:autoSpaceDN w:val="0"/>
        <w:snapToGrid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подтопление подвесных пешеходных мостов в черте города и в районе – </w:t>
      </w:r>
      <w:r w:rsidRPr="00BA4AD5">
        <w:rPr>
          <w:rFonts w:ascii="Times New Roman" w:eastAsia="Times New Roman" w:hAnsi="Times New Roman" w:cs="Times New Roman"/>
          <w:b/>
          <w:kern w:val="3"/>
          <w:sz w:val="24"/>
          <w:szCs w:val="24"/>
          <w:lang w:eastAsia="zh-CN" w:bidi="en-US"/>
        </w:rPr>
        <w:t>территории не обнаружены</w:t>
      </w:r>
      <w:r w:rsidRPr="00BA4AD5">
        <w:rPr>
          <w:rFonts w:ascii="Times New Roman" w:eastAsia="Times New Roman" w:hAnsi="Times New Roman" w:cs="Times New Roman"/>
          <w:kern w:val="3"/>
          <w:sz w:val="24"/>
          <w:szCs w:val="24"/>
          <w:lang w:eastAsia="zh-CN" w:bidi="en-US"/>
        </w:rPr>
        <w:t>;</w:t>
      </w:r>
    </w:p>
    <w:p w14:paraId="5EE58DB2" w14:textId="77777777" w:rsidR="00BA4AD5" w:rsidRPr="00BA4AD5" w:rsidRDefault="00BA4AD5" w:rsidP="00BA4AD5">
      <w:pPr>
        <w:numPr>
          <w:ilvl w:val="0"/>
          <w:numId w:val="25"/>
        </w:numPr>
        <w:suppressAutoHyphens/>
        <w:autoSpaceDN w:val="0"/>
        <w:snapToGrid w:val="0"/>
        <w:spacing w:after="0" w:line="240" w:lineRule="auto"/>
        <w:ind w:firstLine="709"/>
        <w:jc w:val="both"/>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подтопление территорий:</w:t>
      </w:r>
    </w:p>
    <w:p w14:paraId="2779C2A7"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берег р. Волхов у д. Пахотная Горка;</w:t>
      </w:r>
    </w:p>
    <w:p w14:paraId="052D441B"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берег оз. Робейка с левой стороны д. Робейка вниз до берега р. Робейка;</w:t>
      </w:r>
    </w:p>
    <w:p w14:paraId="349A8591"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у берегов р. Робейка с правой стороны д. Робейка;</w:t>
      </w:r>
    </w:p>
    <w:p w14:paraId="2702E9A3"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территория между д. Божонка и д. Новоселицы;</w:t>
      </w:r>
    </w:p>
    <w:p w14:paraId="35C9E383"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южная часть территории Савинского сельского поселения по берегам рек: р. Волхов около д. Хутынь, р. Малый Волховец, мимо деревень Ушерско и Шолохово, до Сиверсова канала, вдоль берегов р. Мста и вниз до границ сельского поселения.</w:t>
      </w:r>
    </w:p>
    <w:p w14:paraId="1D29F581" w14:textId="77777777" w:rsidR="00BA4AD5" w:rsidRPr="00BA4AD5" w:rsidRDefault="00BA4AD5" w:rsidP="00BA4AD5">
      <w:pPr>
        <w:numPr>
          <w:ilvl w:val="0"/>
          <w:numId w:val="97"/>
        </w:numPr>
        <w:spacing w:after="0" w:line="240" w:lineRule="auto"/>
        <w:ind w:hanging="720"/>
        <w:jc w:val="both"/>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зоны катастрофического затопления </w:t>
      </w:r>
      <w:r w:rsidRPr="00BA4AD5">
        <w:rPr>
          <w:rFonts w:ascii="Times New Roman" w:eastAsia="Times New Roman" w:hAnsi="Times New Roman" w:cs="Times New Roman"/>
          <w:b/>
          <w:kern w:val="3"/>
          <w:sz w:val="24"/>
          <w:szCs w:val="24"/>
          <w:lang w:eastAsia="zh-CN" w:bidi="en-US"/>
        </w:rPr>
        <w:t>отсутствуют.</w:t>
      </w:r>
    </w:p>
    <w:p w14:paraId="6DBC1254" w14:textId="77777777" w:rsidR="00BA4AD5" w:rsidRPr="00BA4AD5" w:rsidRDefault="00BA4AD5" w:rsidP="00BA4AD5">
      <w:pPr>
        <w:numPr>
          <w:ilvl w:val="0"/>
          <w:numId w:val="25"/>
        </w:numPr>
        <w:suppressAutoHyphens/>
        <w:autoSpaceDN w:val="0"/>
        <w:snapToGrid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образование заторов в период вскрытия рек – </w:t>
      </w:r>
      <w:r w:rsidRPr="00BA4AD5">
        <w:rPr>
          <w:rFonts w:ascii="Times New Roman" w:eastAsia="Times New Roman" w:hAnsi="Times New Roman" w:cs="Times New Roman"/>
          <w:b/>
          <w:kern w:val="3"/>
          <w:sz w:val="24"/>
          <w:szCs w:val="24"/>
          <w:lang w:eastAsia="zh-CN" w:bidi="en-US"/>
        </w:rPr>
        <w:t>территории не обнаружены</w:t>
      </w:r>
      <w:r w:rsidRPr="00BA4AD5">
        <w:rPr>
          <w:rFonts w:ascii="Times New Roman" w:eastAsia="Times New Roman" w:hAnsi="Times New Roman" w:cs="Times New Roman"/>
          <w:kern w:val="3"/>
          <w:sz w:val="24"/>
          <w:szCs w:val="24"/>
          <w:lang w:eastAsia="zh-CN" w:bidi="en-US"/>
        </w:rPr>
        <w:t>;</w:t>
      </w:r>
    </w:p>
    <w:p w14:paraId="631810C2" w14:textId="77777777" w:rsidR="00BA4AD5" w:rsidRPr="00BA4AD5" w:rsidRDefault="00BA4AD5" w:rsidP="00BA4AD5">
      <w:pPr>
        <w:numPr>
          <w:ilvl w:val="0"/>
          <w:numId w:val="95"/>
        </w:numPr>
        <w:suppressAutoHyphens/>
        <w:autoSpaceDN w:val="0"/>
        <w:snapToGrid w:val="0"/>
        <w:spacing w:after="0" w:line="240" w:lineRule="auto"/>
        <w:ind w:firstLine="709"/>
        <w:jc w:val="both"/>
        <w:textAlignment w:val="baseline"/>
        <w:rPr>
          <w:rFonts w:ascii="Times New Roman" w:eastAsia="Times New Roman" w:hAnsi="Times New Roman" w:cs="Times New Roman"/>
          <w:kern w:val="3"/>
          <w:sz w:val="24"/>
          <w:szCs w:val="24"/>
          <w:lang w:eastAsia="zh-CN" w:bidi="en-US"/>
        </w:rPr>
      </w:pPr>
      <w:r w:rsidRPr="00BA4AD5">
        <w:rPr>
          <w:rFonts w:ascii="Times New Roman" w:eastAsia="Times New Roman" w:hAnsi="Times New Roman" w:cs="Times New Roman"/>
          <w:kern w:val="3"/>
          <w:sz w:val="24"/>
          <w:szCs w:val="24"/>
          <w:lang w:eastAsia="zh-CN" w:bidi="en-US"/>
        </w:rPr>
        <w:t xml:space="preserve">низкие уровни воды (низкая межень, </w:t>
      </w:r>
      <w:r w:rsidRPr="00BA4AD5">
        <w:rPr>
          <w:rFonts w:ascii="Times New Roman" w:eastAsia="Times New Roman" w:hAnsi="Times New Roman" w:cs="Times New Roman"/>
          <w:spacing w:val="-4"/>
          <w:kern w:val="3"/>
          <w:sz w:val="24"/>
          <w:szCs w:val="24"/>
          <w:lang w:eastAsia="zh-CN" w:bidi="en-US"/>
        </w:rPr>
        <w:t>понижение уровня воды ниже проектных отметок водозаборных сооружений и навигационных уровней на судоходных реках в те</w:t>
      </w:r>
      <w:r w:rsidRPr="00BA4AD5">
        <w:rPr>
          <w:rFonts w:ascii="Times New Roman" w:eastAsia="Times New Roman" w:hAnsi="Times New Roman" w:cs="Times New Roman"/>
          <w:spacing w:val="-4"/>
          <w:kern w:val="3"/>
          <w:sz w:val="24"/>
          <w:szCs w:val="24"/>
          <w:lang w:eastAsia="zh-CN" w:bidi="en-US"/>
        </w:rPr>
        <w:softHyphen/>
      </w:r>
      <w:r w:rsidRPr="00BA4AD5">
        <w:rPr>
          <w:rFonts w:ascii="Times New Roman" w:eastAsia="Times New Roman" w:hAnsi="Times New Roman" w:cs="Times New Roman"/>
          <w:spacing w:val="-5"/>
          <w:kern w:val="3"/>
          <w:sz w:val="24"/>
          <w:szCs w:val="24"/>
          <w:lang w:eastAsia="zh-CN" w:bidi="en-US"/>
        </w:rPr>
        <w:t>чение не менее 10 дней</w:t>
      </w:r>
      <w:r w:rsidRPr="00BA4AD5">
        <w:rPr>
          <w:rFonts w:ascii="Times New Roman" w:eastAsia="Times New Roman" w:hAnsi="Times New Roman" w:cs="Times New Roman"/>
          <w:kern w:val="3"/>
          <w:sz w:val="24"/>
          <w:szCs w:val="24"/>
          <w:lang w:eastAsia="zh-CN" w:bidi="en-US"/>
        </w:rPr>
        <w:t>);</w:t>
      </w:r>
    </w:p>
    <w:p w14:paraId="2D47C037" w14:textId="77777777" w:rsidR="00BA4AD5" w:rsidRPr="00BA4AD5" w:rsidRDefault="00BA4AD5" w:rsidP="00BA4AD5">
      <w:pPr>
        <w:numPr>
          <w:ilvl w:val="0"/>
          <w:numId w:val="80"/>
        </w:numPr>
        <w:suppressAutoHyphens/>
        <w:autoSpaceDN w:val="0"/>
        <w:snapToGrid w:val="0"/>
        <w:spacing w:after="0" w:line="240" w:lineRule="auto"/>
        <w:ind w:firstLine="709"/>
        <w:jc w:val="both"/>
        <w:textAlignment w:val="baseline"/>
        <w:rPr>
          <w:rFonts w:ascii="Times New Roman" w:eastAsia="Times New Roman" w:hAnsi="Times New Roman" w:cs="Times New Roman"/>
          <w:kern w:val="3"/>
          <w:sz w:val="24"/>
          <w:szCs w:val="24"/>
          <w:lang w:val="en-US" w:eastAsia="zh-CN" w:bidi="en-US"/>
        </w:rPr>
      </w:pPr>
      <w:r w:rsidRPr="00BA4AD5">
        <w:rPr>
          <w:rFonts w:ascii="Times New Roman" w:eastAsia="Times New Roman" w:hAnsi="Times New Roman" w:cs="Times New Roman"/>
          <w:kern w:val="3"/>
          <w:sz w:val="24"/>
          <w:szCs w:val="24"/>
          <w:lang w:val="en-US" w:eastAsia="zh-CN" w:bidi="en-US"/>
        </w:rPr>
        <w:t>раннее ледообразование.</w:t>
      </w:r>
    </w:p>
    <w:p w14:paraId="34A5BA60"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Природные пожары</w:t>
      </w:r>
    </w:p>
    <w:p w14:paraId="54EBB7C9" w14:textId="77777777" w:rsidR="00BA4AD5" w:rsidRPr="00BA4AD5" w:rsidRDefault="00BA4AD5" w:rsidP="00BA4AD5">
      <w:pPr>
        <w:numPr>
          <w:ilvl w:val="0"/>
          <w:numId w:val="87"/>
        </w:numPr>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лесные пожары и весенние палы;</w:t>
      </w:r>
    </w:p>
    <w:p w14:paraId="71F67BB9" w14:textId="77777777" w:rsidR="00BA4AD5" w:rsidRPr="00BA4AD5" w:rsidRDefault="00BA4AD5" w:rsidP="00BA4AD5">
      <w:pPr>
        <w:numPr>
          <w:ilvl w:val="0"/>
          <w:numId w:val="87"/>
        </w:numPr>
        <w:spacing w:after="0" w:line="240" w:lineRule="auto"/>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торфяные пожары.</w:t>
      </w:r>
    </w:p>
    <w:p w14:paraId="17F56304"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u w:val="single"/>
          <w:lang w:bidi="en-US"/>
        </w:rPr>
      </w:pPr>
      <w:r w:rsidRPr="00BA4AD5">
        <w:rPr>
          <w:rFonts w:ascii="Times New Roman" w:eastAsia="Times New Roman" w:hAnsi="Times New Roman" w:cs="Times New Roman"/>
          <w:i/>
          <w:sz w:val="24"/>
          <w:szCs w:val="24"/>
          <w:u w:val="single"/>
          <w:lang w:bidi="en-US"/>
        </w:rPr>
        <w:t>Анализ возможных сценариев развития аварий, источниками которых являются опасные природные процессы</w:t>
      </w:r>
    </w:p>
    <w:p w14:paraId="3BE45F3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Анализ статистических данных за ветровым режимом, позволяет отметить, что в Новгородском муниципальном районе возможны сильные ветры со скорость до 25 м/с.</w:t>
      </w:r>
    </w:p>
    <w:p w14:paraId="4325240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Вероятность скорости ветра до 25 м/с составляет 0,005.</w:t>
      </w:r>
    </w:p>
    <w:p w14:paraId="02E528F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Для характеристики повреждений и разрушений составлена шкала разрушений.</w:t>
      </w:r>
    </w:p>
    <w:p w14:paraId="2C60890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Шкала повреждений и разрушений, вызываемых ураганами</w:t>
      </w:r>
    </w:p>
    <w:p w14:paraId="0E76C053"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6"/>
        <w:gridCol w:w="2575"/>
        <w:gridCol w:w="4438"/>
      </w:tblGrid>
      <w:tr w:rsidR="00BA4AD5" w:rsidRPr="00BA4AD5" w14:paraId="3A4339D7" w14:textId="77777777" w:rsidTr="00BA4AD5">
        <w:trPr>
          <w:jc w:val="center"/>
        </w:trPr>
        <w:tc>
          <w:tcPr>
            <w:tcW w:w="2808" w:type="dxa"/>
            <w:vAlign w:val="center"/>
          </w:tcPr>
          <w:p w14:paraId="7CBCD94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Скорость ветра, м/с</w:t>
            </w:r>
          </w:p>
        </w:tc>
        <w:tc>
          <w:tcPr>
            <w:tcW w:w="2700" w:type="dxa"/>
            <w:vAlign w:val="center"/>
          </w:tcPr>
          <w:p w14:paraId="73E8BB0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опасности</w:t>
            </w:r>
          </w:p>
        </w:tc>
        <w:tc>
          <w:tcPr>
            <w:tcW w:w="4680" w:type="dxa"/>
            <w:vAlign w:val="center"/>
          </w:tcPr>
          <w:p w14:paraId="425B0E5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Характеристика повреждений и разрушений</w:t>
            </w:r>
          </w:p>
        </w:tc>
      </w:tr>
      <w:tr w:rsidR="00BA4AD5" w:rsidRPr="00BA4AD5" w14:paraId="095B2899" w14:textId="77777777" w:rsidTr="00BA4AD5">
        <w:trPr>
          <w:jc w:val="center"/>
        </w:trPr>
        <w:tc>
          <w:tcPr>
            <w:tcW w:w="2808" w:type="dxa"/>
            <w:vAlign w:val="center"/>
          </w:tcPr>
          <w:p w14:paraId="400EB31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более 15</w:t>
            </w:r>
          </w:p>
        </w:tc>
        <w:tc>
          <w:tcPr>
            <w:tcW w:w="2700" w:type="dxa"/>
            <w:vAlign w:val="center"/>
          </w:tcPr>
          <w:p w14:paraId="0EF945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умеренно опасная</w:t>
            </w:r>
          </w:p>
        </w:tc>
        <w:tc>
          <w:tcPr>
            <w:tcW w:w="4680" w:type="dxa"/>
            <w:vAlign w:val="center"/>
          </w:tcPr>
          <w:p w14:paraId="0BF9CD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Повреждения антенн, повалены отдельные деревья</w:t>
            </w:r>
          </w:p>
        </w:tc>
      </w:tr>
      <w:tr w:rsidR="00BA4AD5" w:rsidRPr="00BA4AD5" w14:paraId="32512CA3" w14:textId="77777777" w:rsidTr="00BA4AD5">
        <w:trPr>
          <w:jc w:val="center"/>
        </w:trPr>
        <w:tc>
          <w:tcPr>
            <w:tcW w:w="2808" w:type="dxa"/>
            <w:vAlign w:val="center"/>
          </w:tcPr>
          <w:p w14:paraId="093127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более 30</w:t>
            </w:r>
          </w:p>
        </w:tc>
        <w:tc>
          <w:tcPr>
            <w:tcW w:w="2700" w:type="dxa"/>
            <w:vAlign w:val="center"/>
          </w:tcPr>
          <w:p w14:paraId="3DC498D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опасная</w:t>
            </w:r>
          </w:p>
        </w:tc>
        <w:tc>
          <w:tcPr>
            <w:tcW w:w="4680" w:type="dxa"/>
            <w:vAlign w:val="center"/>
          </w:tcPr>
          <w:p w14:paraId="3A282C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Слабые разрушения. Повреждены линии связи и электропередач. </w:t>
            </w:r>
            <w:r w:rsidRPr="00BA4AD5">
              <w:rPr>
                <w:rFonts w:ascii="Times New Roman" w:eastAsia="Times New Roman" w:hAnsi="Times New Roman" w:cs="Times New Roman"/>
                <w:sz w:val="24"/>
                <w:szCs w:val="24"/>
                <w:lang w:val="en-US" w:bidi="en-US"/>
              </w:rPr>
              <w:t>Повалены деревья</w:t>
            </w:r>
          </w:p>
        </w:tc>
      </w:tr>
      <w:tr w:rsidR="00BA4AD5" w:rsidRPr="00BA4AD5" w14:paraId="0CDDDD20" w14:textId="77777777" w:rsidTr="00BA4AD5">
        <w:trPr>
          <w:jc w:val="center"/>
        </w:trPr>
        <w:tc>
          <w:tcPr>
            <w:tcW w:w="2808" w:type="dxa"/>
            <w:vAlign w:val="center"/>
          </w:tcPr>
          <w:p w14:paraId="6F2A323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более 40</w:t>
            </w:r>
          </w:p>
        </w:tc>
        <w:tc>
          <w:tcPr>
            <w:tcW w:w="2700" w:type="dxa"/>
            <w:vAlign w:val="center"/>
          </w:tcPr>
          <w:p w14:paraId="40D47ED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весьма опасная</w:t>
            </w:r>
          </w:p>
        </w:tc>
        <w:tc>
          <w:tcPr>
            <w:tcW w:w="4680" w:type="dxa"/>
            <w:vAlign w:val="center"/>
          </w:tcPr>
          <w:p w14:paraId="3313778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Средние разрушения. Сорваны отдельные крыши с каркасов домов. Серьезно повреждены линии связи и электропередач. </w:t>
            </w:r>
            <w:r w:rsidRPr="00BA4AD5">
              <w:rPr>
                <w:rFonts w:ascii="Times New Roman" w:eastAsia="Times New Roman" w:hAnsi="Times New Roman" w:cs="Times New Roman"/>
                <w:sz w:val="24"/>
                <w:szCs w:val="24"/>
                <w:lang w:val="en-US" w:bidi="en-US"/>
              </w:rPr>
              <w:t>Повалены деревья.</w:t>
            </w:r>
          </w:p>
        </w:tc>
      </w:tr>
    </w:tbl>
    <w:p w14:paraId="3678CEF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53A9D338"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sectPr w:rsidR="00BA4AD5" w:rsidRPr="00BA4AD5" w:rsidSect="00BA4AD5">
          <w:pgSz w:w="12240" w:h="15840"/>
          <w:pgMar w:top="1134" w:right="850" w:bottom="1134" w:left="1701" w:header="720" w:footer="720" w:gutter="0"/>
          <w:cols w:space="720"/>
          <w:titlePg/>
          <w:docGrid w:linePitch="299"/>
        </w:sectPr>
      </w:pPr>
    </w:p>
    <w:p w14:paraId="3518E93B"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Характеристика затоплений различного масштаба</w:t>
      </w:r>
    </w:p>
    <w:p w14:paraId="17B846C4"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7.2</w:t>
      </w:r>
    </w:p>
    <w:tbl>
      <w:tblPr>
        <w:tblW w:w="9709" w:type="dxa"/>
        <w:jc w:val="center"/>
        <w:tblBorders>
          <w:top w:val="single" w:sz="6" w:space="0" w:color="000000"/>
          <w:left w:val="single" w:sz="6" w:space="0" w:color="000000"/>
          <w:bottom w:val="single" w:sz="6" w:space="0" w:color="000000"/>
          <w:right w:val="single" w:sz="6" w:space="0" w:color="000000"/>
        </w:tblBorders>
        <w:tblLayout w:type="fixed"/>
        <w:tblCellMar>
          <w:left w:w="70" w:type="dxa"/>
          <w:right w:w="70" w:type="dxa"/>
        </w:tblCellMar>
        <w:tblLook w:val="0000" w:firstRow="0" w:lastRow="0" w:firstColumn="0" w:lastColumn="0" w:noHBand="0" w:noVBand="0"/>
      </w:tblPr>
      <w:tblGrid>
        <w:gridCol w:w="2590"/>
        <w:gridCol w:w="1980"/>
        <w:gridCol w:w="2340"/>
        <w:gridCol w:w="2799"/>
      </w:tblGrid>
      <w:tr w:rsidR="00BA4AD5" w:rsidRPr="00BA4AD5" w14:paraId="56020811" w14:textId="77777777" w:rsidTr="00BA4AD5">
        <w:trPr>
          <w:trHeight w:val="893"/>
          <w:jc w:val="center"/>
        </w:trPr>
        <w:tc>
          <w:tcPr>
            <w:tcW w:w="2590" w:type="dxa"/>
            <w:tcBorders>
              <w:top w:val="single" w:sz="6" w:space="0" w:color="000000"/>
              <w:left w:val="single" w:sz="6" w:space="0" w:color="000000"/>
              <w:right w:val="single" w:sz="6" w:space="0" w:color="000000"/>
            </w:tcBorders>
            <w:vAlign w:val="center"/>
          </w:tcPr>
          <w:p w14:paraId="137F87E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Затопление</w:t>
            </w:r>
          </w:p>
        </w:tc>
        <w:tc>
          <w:tcPr>
            <w:tcW w:w="1980" w:type="dxa"/>
            <w:tcBorders>
              <w:top w:val="single" w:sz="6" w:space="0" w:color="000000"/>
              <w:left w:val="single" w:sz="6" w:space="0" w:color="000000"/>
              <w:right w:val="single" w:sz="6" w:space="0" w:color="000000"/>
            </w:tcBorders>
            <w:vAlign w:val="center"/>
          </w:tcPr>
          <w:p w14:paraId="1E8C587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Площадь,</w:t>
            </w:r>
          </w:p>
          <w:p w14:paraId="092AC10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км2</w:t>
            </w:r>
          </w:p>
        </w:tc>
        <w:tc>
          <w:tcPr>
            <w:tcW w:w="2340" w:type="dxa"/>
            <w:tcBorders>
              <w:top w:val="single" w:sz="6" w:space="0" w:color="000000"/>
              <w:left w:val="single" w:sz="6" w:space="0" w:color="000000"/>
              <w:right w:val="single" w:sz="6" w:space="0" w:color="000000"/>
            </w:tcBorders>
            <w:vAlign w:val="center"/>
          </w:tcPr>
          <w:p w14:paraId="483AC27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Количество</w:t>
            </w:r>
          </w:p>
          <w:p w14:paraId="1143222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населенных пунктов, %</w:t>
            </w:r>
          </w:p>
        </w:tc>
        <w:tc>
          <w:tcPr>
            <w:tcW w:w="2799" w:type="dxa"/>
            <w:tcBorders>
              <w:top w:val="single" w:sz="6" w:space="0" w:color="000000"/>
              <w:left w:val="single" w:sz="6" w:space="0" w:color="000000"/>
              <w:right w:val="single" w:sz="6" w:space="0" w:color="000000"/>
            </w:tcBorders>
            <w:vAlign w:val="center"/>
          </w:tcPr>
          <w:p w14:paraId="5782F51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Высота подъема воды, м</w:t>
            </w:r>
          </w:p>
        </w:tc>
      </w:tr>
      <w:tr w:rsidR="00BA4AD5" w:rsidRPr="00BA4AD5" w14:paraId="6F7CF4F4" w14:textId="77777777" w:rsidTr="00BA4AD5">
        <w:trPr>
          <w:jc w:val="center"/>
        </w:trPr>
        <w:tc>
          <w:tcPr>
            <w:tcW w:w="2590" w:type="dxa"/>
            <w:tcBorders>
              <w:top w:val="single" w:sz="6" w:space="0" w:color="000000"/>
              <w:left w:val="single" w:sz="6" w:space="0" w:color="000000"/>
              <w:bottom w:val="single" w:sz="6" w:space="0" w:color="000000"/>
              <w:right w:val="single" w:sz="6" w:space="0" w:color="000000"/>
            </w:tcBorders>
          </w:tcPr>
          <w:p w14:paraId="26FC46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Малое</w:t>
            </w:r>
          </w:p>
        </w:tc>
        <w:tc>
          <w:tcPr>
            <w:tcW w:w="1980" w:type="dxa"/>
            <w:tcBorders>
              <w:top w:val="single" w:sz="6" w:space="0" w:color="000000"/>
              <w:left w:val="single" w:sz="6" w:space="0" w:color="000000"/>
              <w:bottom w:val="single" w:sz="6" w:space="0" w:color="000000"/>
              <w:right w:val="single" w:sz="6" w:space="0" w:color="000000"/>
            </w:tcBorders>
          </w:tcPr>
          <w:p w14:paraId="3721AE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w:t>
            </w:r>
          </w:p>
        </w:tc>
        <w:tc>
          <w:tcPr>
            <w:tcW w:w="2340" w:type="dxa"/>
            <w:tcBorders>
              <w:top w:val="single" w:sz="6" w:space="0" w:color="000000"/>
              <w:left w:val="single" w:sz="6" w:space="0" w:color="000000"/>
              <w:bottom w:val="single" w:sz="6" w:space="0" w:color="000000"/>
              <w:right w:val="single" w:sz="6" w:space="0" w:color="000000"/>
            </w:tcBorders>
          </w:tcPr>
          <w:p w14:paraId="222E274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15-20</w:t>
            </w:r>
          </w:p>
        </w:tc>
        <w:tc>
          <w:tcPr>
            <w:tcW w:w="2799" w:type="dxa"/>
            <w:tcBorders>
              <w:top w:val="single" w:sz="6" w:space="0" w:color="000000"/>
              <w:left w:val="single" w:sz="6" w:space="0" w:color="000000"/>
              <w:bottom w:val="single" w:sz="6" w:space="0" w:color="000000"/>
              <w:right w:val="single" w:sz="6" w:space="0" w:color="000000"/>
            </w:tcBorders>
          </w:tcPr>
          <w:p w14:paraId="5FA59C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1,5-2</w:t>
            </w:r>
          </w:p>
        </w:tc>
      </w:tr>
      <w:tr w:rsidR="00BA4AD5" w:rsidRPr="00BA4AD5" w14:paraId="5CABD7DD" w14:textId="77777777" w:rsidTr="00BA4AD5">
        <w:trPr>
          <w:jc w:val="center"/>
        </w:trPr>
        <w:tc>
          <w:tcPr>
            <w:tcW w:w="2590" w:type="dxa"/>
            <w:tcBorders>
              <w:top w:val="single" w:sz="6" w:space="0" w:color="000000"/>
              <w:left w:val="single" w:sz="6" w:space="0" w:color="000000"/>
              <w:bottom w:val="single" w:sz="6" w:space="0" w:color="000000"/>
              <w:right w:val="single" w:sz="6" w:space="0" w:color="000000"/>
            </w:tcBorders>
          </w:tcPr>
          <w:p w14:paraId="27CE335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Среднее</w:t>
            </w:r>
          </w:p>
        </w:tc>
        <w:tc>
          <w:tcPr>
            <w:tcW w:w="1980" w:type="dxa"/>
            <w:tcBorders>
              <w:top w:val="single" w:sz="6" w:space="0" w:color="000000"/>
              <w:left w:val="single" w:sz="6" w:space="0" w:color="000000"/>
              <w:bottom w:val="single" w:sz="6" w:space="0" w:color="000000"/>
              <w:right w:val="single" w:sz="6" w:space="0" w:color="000000"/>
            </w:tcBorders>
          </w:tcPr>
          <w:p w14:paraId="2C9496C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10-100</w:t>
            </w:r>
          </w:p>
        </w:tc>
        <w:tc>
          <w:tcPr>
            <w:tcW w:w="2340" w:type="dxa"/>
            <w:tcBorders>
              <w:top w:val="single" w:sz="6" w:space="0" w:color="000000"/>
              <w:left w:val="single" w:sz="6" w:space="0" w:color="000000"/>
              <w:bottom w:val="single" w:sz="6" w:space="0" w:color="000000"/>
              <w:right w:val="single" w:sz="6" w:space="0" w:color="000000"/>
            </w:tcBorders>
          </w:tcPr>
          <w:p w14:paraId="5B6A1C8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20-40</w:t>
            </w:r>
          </w:p>
        </w:tc>
        <w:tc>
          <w:tcPr>
            <w:tcW w:w="2799" w:type="dxa"/>
            <w:tcBorders>
              <w:top w:val="single" w:sz="6" w:space="0" w:color="000000"/>
              <w:left w:val="single" w:sz="6" w:space="0" w:color="000000"/>
              <w:bottom w:val="single" w:sz="6" w:space="0" w:color="000000"/>
              <w:right w:val="single" w:sz="6" w:space="0" w:color="000000"/>
            </w:tcBorders>
          </w:tcPr>
          <w:p w14:paraId="10D529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r>
      <w:tr w:rsidR="00BA4AD5" w:rsidRPr="00BA4AD5" w14:paraId="57A74E6F" w14:textId="77777777" w:rsidTr="00BA4AD5">
        <w:trPr>
          <w:jc w:val="center"/>
        </w:trPr>
        <w:tc>
          <w:tcPr>
            <w:tcW w:w="2590" w:type="dxa"/>
            <w:tcBorders>
              <w:top w:val="single" w:sz="6" w:space="0" w:color="000000"/>
              <w:left w:val="single" w:sz="6" w:space="0" w:color="000000"/>
              <w:bottom w:val="single" w:sz="6" w:space="0" w:color="000000"/>
              <w:right w:val="single" w:sz="6" w:space="0" w:color="000000"/>
            </w:tcBorders>
          </w:tcPr>
          <w:p w14:paraId="47851E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Крупное</w:t>
            </w:r>
          </w:p>
        </w:tc>
        <w:tc>
          <w:tcPr>
            <w:tcW w:w="1980" w:type="dxa"/>
            <w:tcBorders>
              <w:top w:val="single" w:sz="6" w:space="0" w:color="000000"/>
              <w:left w:val="single" w:sz="6" w:space="0" w:color="000000"/>
              <w:bottom w:val="single" w:sz="6" w:space="0" w:color="000000"/>
              <w:right w:val="single" w:sz="6" w:space="0" w:color="000000"/>
            </w:tcBorders>
          </w:tcPr>
          <w:p w14:paraId="58E4F1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100-1000</w:t>
            </w:r>
          </w:p>
        </w:tc>
        <w:tc>
          <w:tcPr>
            <w:tcW w:w="2340" w:type="dxa"/>
            <w:tcBorders>
              <w:top w:val="single" w:sz="6" w:space="0" w:color="000000"/>
              <w:left w:val="single" w:sz="6" w:space="0" w:color="000000"/>
              <w:bottom w:val="single" w:sz="6" w:space="0" w:color="000000"/>
              <w:right w:val="single" w:sz="6" w:space="0" w:color="000000"/>
            </w:tcBorders>
          </w:tcPr>
          <w:p w14:paraId="620468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40-95</w:t>
            </w:r>
          </w:p>
        </w:tc>
        <w:tc>
          <w:tcPr>
            <w:tcW w:w="2799" w:type="dxa"/>
            <w:tcBorders>
              <w:top w:val="single" w:sz="6" w:space="0" w:color="000000"/>
              <w:left w:val="single" w:sz="6" w:space="0" w:color="000000"/>
              <w:bottom w:val="single" w:sz="6" w:space="0" w:color="000000"/>
              <w:right w:val="single" w:sz="6" w:space="0" w:color="000000"/>
            </w:tcBorders>
          </w:tcPr>
          <w:p w14:paraId="5E35F9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4-6</w:t>
            </w:r>
          </w:p>
        </w:tc>
      </w:tr>
      <w:tr w:rsidR="00BA4AD5" w:rsidRPr="00BA4AD5" w14:paraId="22E5E1AA" w14:textId="77777777" w:rsidTr="00BA4AD5">
        <w:trPr>
          <w:jc w:val="center"/>
        </w:trPr>
        <w:tc>
          <w:tcPr>
            <w:tcW w:w="2590" w:type="dxa"/>
            <w:tcBorders>
              <w:top w:val="single" w:sz="6" w:space="0" w:color="000000"/>
              <w:left w:val="single" w:sz="6" w:space="0" w:color="000000"/>
              <w:bottom w:val="single" w:sz="6" w:space="0" w:color="000000"/>
              <w:right w:val="single" w:sz="6" w:space="0" w:color="000000"/>
            </w:tcBorders>
          </w:tcPr>
          <w:p w14:paraId="4878D7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Катастрофическое</w:t>
            </w:r>
          </w:p>
        </w:tc>
        <w:tc>
          <w:tcPr>
            <w:tcW w:w="1980" w:type="dxa"/>
            <w:tcBorders>
              <w:top w:val="single" w:sz="6" w:space="0" w:color="000000"/>
              <w:left w:val="single" w:sz="6" w:space="0" w:color="000000"/>
              <w:bottom w:val="single" w:sz="6" w:space="0" w:color="000000"/>
              <w:right w:val="single" w:sz="6" w:space="0" w:color="000000"/>
            </w:tcBorders>
          </w:tcPr>
          <w:p w14:paraId="5EFAFD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Выше 1000</w:t>
            </w:r>
          </w:p>
        </w:tc>
        <w:tc>
          <w:tcPr>
            <w:tcW w:w="2340" w:type="dxa"/>
            <w:tcBorders>
              <w:top w:val="single" w:sz="6" w:space="0" w:color="000000"/>
              <w:left w:val="single" w:sz="6" w:space="0" w:color="000000"/>
              <w:bottom w:val="single" w:sz="6" w:space="0" w:color="000000"/>
              <w:right w:val="single" w:sz="6" w:space="0" w:color="000000"/>
            </w:tcBorders>
          </w:tcPr>
          <w:p w14:paraId="5DD197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95-100</w:t>
            </w:r>
          </w:p>
        </w:tc>
        <w:tc>
          <w:tcPr>
            <w:tcW w:w="2799" w:type="dxa"/>
            <w:tcBorders>
              <w:top w:val="single" w:sz="6" w:space="0" w:color="000000"/>
              <w:left w:val="single" w:sz="6" w:space="0" w:color="000000"/>
              <w:bottom w:val="single" w:sz="6" w:space="0" w:color="000000"/>
              <w:right w:val="single" w:sz="6" w:space="0" w:color="000000"/>
            </w:tcBorders>
          </w:tcPr>
          <w:p w14:paraId="4CB3A5A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6-14</w:t>
            </w:r>
          </w:p>
        </w:tc>
      </w:tr>
    </w:tbl>
    <w:p w14:paraId="680EF7D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2147F9E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Характеристика опасности подтопления территорий</w:t>
      </w:r>
    </w:p>
    <w:p w14:paraId="614C0A15"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7.3</w:t>
      </w:r>
    </w:p>
    <w:tbl>
      <w:tblPr>
        <w:tblW w:w="9709" w:type="dxa"/>
        <w:jc w:val="center"/>
        <w:tblLayout w:type="fixed"/>
        <w:tblCellMar>
          <w:left w:w="70" w:type="dxa"/>
          <w:right w:w="70" w:type="dxa"/>
        </w:tblCellMar>
        <w:tblLook w:val="0000" w:firstRow="0" w:lastRow="0" w:firstColumn="0" w:lastColumn="0" w:noHBand="0" w:noVBand="0"/>
      </w:tblPr>
      <w:tblGrid>
        <w:gridCol w:w="2764"/>
        <w:gridCol w:w="2349"/>
        <w:gridCol w:w="1336"/>
        <w:gridCol w:w="1361"/>
        <w:gridCol w:w="1899"/>
      </w:tblGrid>
      <w:tr w:rsidR="00BA4AD5" w:rsidRPr="00BA4AD5" w14:paraId="75854437" w14:textId="77777777" w:rsidTr="00BA4AD5">
        <w:trPr>
          <w:cantSplit/>
          <w:jc w:val="center"/>
        </w:trPr>
        <w:tc>
          <w:tcPr>
            <w:tcW w:w="2764" w:type="dxa"/>
            <w:vMerge w:val="restart"/>
            <w:tcBorders>
              <w:top w:val="single" w:sz="6" w:space="0" w:color="auto"/>
              <w:left w:val="single" w:sz="6" w:space="0" w:color="auto"/>
            </w:tcBorders>
          </w:tcPr>
          <w:p w14:paraId="3D2BB3A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Показатели,</w:t>
            </w:r>
          </w:p>
          <w:p w14:paraId="5098CAD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используемые при оценке степени опасности природного процесса (ОПП)</w:t>
            </w:r>
          </w:p>
        </w:tc>
        <w:tc>
          <w:tcPr>
            <w:tcW w:w="6945" w:type="dxa"/>
            <w:gridSpan w:val="4"/>
            <w:tcBorders>
              <w:top w:val="single" w:sz="6" w:space="0" w:color="auto"/>
              <w:left w:val="single" w:sz="6" w:space="0" w:color="auto"/>
              <w:bottom w:val="single" w:sz="6" w:space="0" w:color="auto"/>
              <w:right w:val="single" w:sz="6" w:space="0" w:color="auto"/>
            </w:tcBorders>
          </w:tcPr>
          <w:p w14:paraId="10AA6F8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Категории опасности процессов</w:t>
            </w:r>
          </w:p>
        </w:tc>
      </w:tr>
      <w:tr w:rsidR="00BA4AD5" w:rsidRPr="00BA4AD5" w14:paraId="29E7E630" w14:textId="77777777" w:rsidTr="00BA4AD5">
        <w:trPr>
          <w:trHeight w:val="815"/>
          <w:jc w:val="center"/>
        </w:trPr>
        <w:tc>
          <w:tcPr>
            <w:tcW w:w="2764" w:type="dxa"/>
            <w:vMerge/>
            <w:tcBorders>
              <w:left w:val="single" w:sz="6" w:space="0" w:color="auto"/>
              <w:bottom w:val="single" w:sz="4" w:space="0" w:color="auto"/>
              <w:right w:val="single" w:sz="6" w:space="0" w:color="auto"/>
            </w:tcBorders>
            <w:vAlign w:val="center"/>
          </w:tcPr>
          <w:p w14:paraId="1496D85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2349" w:type="dxa"/>
            <w:tcBorders>
              <w:left w:val="single" w:sz="6" w:space="0" w:color="auto"/>
              <w:bottom w:val="single" w:sz="4" w:space="0" w:color="auto"/>
              <w:right w:val="single" w:sz="6" w:space="0" w:color="auto"/>
            </w:tcBorders>
            <w:vAlign w:val="center"/>
          </w:tcPr>
          <w:p w14:paraId="79F6138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чрезвычайно опасные (катастрофические)</w:t>
            </w:r>
          </w:p>
        </w:tc>
        <w:tc>
          <w:tcPr>
            <w:tcW w:w="1336" w:type="dxa"/>
            <w:tcBorders>
              <w:bottom w:val="single" w:sz="4" w:space="0" w:color="auto"/>
              <w:right w:val="single" w:sz="6" w:space="0" w:color="auto"/>
            </w:tcBorders>
            <w:vAlign w:val="center"/>
          </w:tcPr>
          <w:p w14:paraId="7057723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весьма опасные</w:t>
            </w:r>
          </w:p>
        </w:tc>
        <w:tc>
          <w:tcPr>
            <w:tcW w:w="1361" w:type="dxa"/>
            <w:tcBorders>
              <w:bottom w:val="single" w:sz="4" w:space="0" w:color="auto"/>
              <w:right w:val="single" w:sz="6" w:space="0" w:color="auto"/>
            </w:tcBorders>
            <w:vAlign w:val="center"/>
          </w:tcPr>
          <w:p w14:paraId="65C66C7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опасные</w:t>
            </w:r>
          </w:p>
        </w:tc>
        <w:tc>
          <w:tcPr>
            <w:tcW w:w="1899" w:type="dxa"/>
            <w:tcBorders>
              <w:bottom w:val="single" w:sz="4" w:space="0" w:color="auto"/>
              <w:right w:val="single" w:sz="6" w:space="0" w:color="auto"/>
            </w:tcBorders>
            <w:vAlign w:val="center"/>
          </w:tcPr>
          <w:p w14:paraId="083D11F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умеренно опасные</w:t>
            </w:r>
          </w:p>
        </w:tc>
      </w:tr>
      <w:tr w:rsidR="00BA4AD5" w:rsidRPr="00BA4AD5" w14:paraId="006D750A" w14:textId="77777777" w:rsidTr="00BA4AD5">
        <w:trPr>
          <w:trHeight w:val="556"/>
          <w:jc w:val="center"/>
        </w:trPr>
        <w:tc>
          <w:tcPr>
            <w:tcW w:w="2764" w:type="dxa"/>
            <w:tcBorders>
              <w:top w:val="single" w:sz="4" w:space="0" w:color="auto"/>
              <w:left w:val="single" w:sz="6" w:space="0" w:color="auto"/>
              <w:bottom w:val="single" w:sz="4" w:space="0" w:color="auto"/>
              <w:right w:val="single" w:sz="6" w:space="0" w:color="auto"/>
            </w:tcBorders>
            <w:vAlign w:val="center"/>
          </w:tcPr>
          <w:p w14:paraId="407679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Площадная пораженность территории, %</w:t>
            </w:r>
          </w:p>
        </w:tc>
        <w:tc>
          <w:tcPr>
            <w:tcW w:w="2349" w:type="dxa"/>
            <w:tcBorders>
              <w:top w:val="single" w:sz="4" w:space="0" w:color="auto"/>
              <w:bottom w:val="single" w:sz="4" w:space="0" w:color="auto"/>
              <w:right w:val="single" w:sz="6" w:space="0" w:color="auto"/>
            </w:tcBorders>
            <w:vAlign w:val="center"/>
          </w:tcPr>
          <w:p w14:paraId="1C2601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336" w:type="dxa"/>
            <w:tcBorders>
              <w:top w:val="single" w:sz="4" w:space="0" w:color="auto"/>
              <w:bottom w:val="single" w:sz="4" w:space="0" w:color="auto"/>
              <w:right w:val="single" w:sz="6" w:space="0" w:color="auto"/>
            </w:tcBorders>
            <w:vAlign w:val="center"/>
          </w:tcPr>
          <w:p w14:paraId="7902C2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60-70</w:t>
            </w:r>
          </w:p>
        </w:tc>
        <w:tc>
          <w:tcPr>
            <w:tcW w:w="1361" w:type="dxa"/>
            <w:tcBorders>
              <w:top w:val="single" w:sz="4" w:space="0" w:color="auto"/>
              <w:bottom w:val="single" w:sz="4" w:space="0" w:color="auto"/>
              <w:right w:val="single" w:sz="6" w:space="0" w:color="auto"/>
            </w:tcBorders>
            <w:vAlign w:val="center"/>
          </w:tcPr>
          <w:p w14:paraId="79F67C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50-60</w:t>
            </w:r>
          </w:p>
        </w:tc>
        <w:tc>
          <w:tcPr>
            <w:tcW w:w="1899" w:type="dxa"/>
            <w:tcBorders>
              <w:top w:val="single" w:sz="4" w:space="0" w:color="auto"/>
              <w:bottom w:val="single" w:sz="4" w:space="0" w:color="auto"/>
              <w:right w:val="single" w:sz="6" w:space="0" w:color="auto"/>
            </w:tcBorders>
            <w:vAlign w:val="center"/>
          </w:tcPr>
          <w:p w14:paraId="000FFD1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30-40</w:t>
            </w:r>
          </w:p>
        </w:tc>
      </w:tr>
      <w:tr w:rsidR="00BA4AD5" w:rsidRPr="00BA4AD5" w14:paraId="4AEB3CDE" w14:textId="77777777" w:rsidTr="00BA4AD5">
        <w:trPr>
          <w:trHeight w:val="564"/>
          <w:jc w:val="center"/>
        </w:trPr>
        <w:tc>
          <w:tcPr>
            <w:tcW w:w="2764" w:type="dxa"/>
            <w:tcBorders>
              <w:top w:val="single" w:sz="4" w:space="0" w:color="auto"/>
              <w:left w:val="single" w:sz="6" w:space="0" w:color="auto"/>
              <w:bottom w:val="single" w:sz="6" w:space="0" w:color="auto"/>
              <w:right w:val="single" w:sz="6" w:space="0" w:color="auto"/>
            </w:tcBorders>
            <w:vAlign w:val="center"/>
          </w:tcPr>
          <w:p w14:paraId="022FA2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Скорость подъема уровня подземных вод, м/год</w:t>
            </w:r>
          </w:p>
        </w:tc>
        <w:tc>
          <w:tcPr>
            <w:tcW w:w="2349" w:type="dxa"/>
            <w:tcBorders>
              <w:top w:val="single" w:sz="4" w:space="0" w:color="auto"/>
              <w:bottom w:val="single" w:sz="6" w:space="0" w:color="auto"/>
              <w:right w:val="single" w:sz="6" w:space="0" w:color="auto"/>
            </w:tcBorders>
            <w:vAlign w:val="center"/>
          </w:tcPr>
          <w:p w14:paraId="787FB3A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336" w:type="dxa"/>
            <w:tcBorders>
              <w:top w:val="single" w:sz="4" w:space="0" w:color="auto"/>
              <w:bottom w:val="single" w:sz="6" w:space="0" w:color="auto"/>
              <w:right w:val="single" w:sz="6" w:space="0" w:color="auto"/>
            </w:tcBorders>
            <w:vAlign w:val="center"/>
          </w:tcPr>
          <w:p w14:paraId="561B1D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Более 1</w:t>
            </w:r>
          </w:p>
        </w:tc>
        <w:tc>
          <w:tcPr>
            <w:tcW w:w="1361" w:type="dxa"/>
            <w:tcBorders>
              <w:top w:val="single" w:sz="4" w:space="0" w:color="auto"/>
              <w:bottom w:val="single" w:sz="6" w:space="0" w:color="auto"/>
              <w:right w:val="single" w:sz="6" w:space="0" w:color="auto"/>
            </w:tcBorders>
            <w:vAlign w:val="center"/>
          </w:tcPr>
          <w:p w14:paraId="693513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0,5-1</w:t>
            </w:r>
          </w:p>
        </w:tc>
        <w:tc>
          <w:tcPr>
            <w:tcW w:w="1899" w:type="dxa"/>
            <w:tcBorders>
              <w:top w:val="single" w:sz="4" w:space="0" w:color="auto"/>
              <w:bottom w:val="single" w:sz="6" w:space="0" w:color="auto"/>
              <w:right w:val="single" w:sz="6" w:space="0" w:color="auto"/>
            </w:tcBorders>
            <w:vAlign w:val="center"/>
          </w:tcPr>
          <w:p w14:paraId="343AB2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0,5</w:t>
            </w:r>
          </w:p>
        </w:tc>
      </w:tr>
    </w:tbl>
    <w:p w14:paraId="3D8ADFE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13BD415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районе таких опасных процессов и явлений, как землетрясения, оползни, сели, лавины, абразии, переработки берегов, карст, суффозии, просадочность пород, наводнения, эрозии, ураганы, смерчи, цунами и т.д. – не наблюдалось.</w:t>
      </w:r>
    </w:p>
    <w:p w14:paraId="5E7F9F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Согласно СНиП 22.01-95 «Геофизика опасных природных воздействий» по оценке сложности природных условий участок расположения муниципального района относится к категории простых.</w:t>
      </w:r>
    </w:p>
    <w:p w14:paraId="61144B7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Социальный риск определяется как отношение разности погибших людей до и после чрезвычайного происшествия к количеству людей, которые могут быть подвержены данному фактору риска (негативные факторы, возникающие при возникновении чрезвычайной ситуации) на 1000 чел.</w:t>
      </w:r>
    </w:p>
    <w:p w14:paraId="629F6AB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 результатам статистических данных центра мониторинга и прогнозирования ЧС Главного управления МЧС России по Новгородской области за последние пять лет погибших в результате чрезвычайных ситуаций природного характера не имелось. Таким образом, территория Ракомского сельского поселения по воздействию природных опасностей находится в области пренебрежительно малых рисков.</w:t>
      </w:r>
    </w:p>
    <w:p w14:paraId="18CDFCEC"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p>
    <w:p w14:paraId="316CA8A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Перечень источников ЧС техногенного характера на проектируемой территории, а также вблизи указанной территории:</w:t>
      </w:r>
    </w:p>
    <w:p w14:paraId="308FBE81"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Транспортные аварии (катастрофы):</w:t>
      </w:r>
    </w:p>
    <w:p w14:paraId="158C238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 крушения и аварии грузовых и пассажирских поездов:</w:t>
      </w:r>
    </w:p>
    <w:p w14:paraId="3C3C6CA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любой факт крушения поездов - не обнаружены; </w:t>
      </w:r>
    </w:p>
    <w:p w14:paraId="7522193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повреждения вагонов, перевозящих опасные грузы, в результате которых пострадали люди) - не обнаружены;</w:t>
      </w:r>
    </w:p>
    <w:p w14:paraId="382F24A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 кораблекрушение, аварии, повреждения грузовых, пассажирских судов, маломерных судов, повреждение судами береговых, гидротехнических и других объектов:</w:t>
      </w:r>
    </w:p>
    <w:p w14:paraId="039F1A3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аварийный разлив нефти и нефтепродуктов в водные объекты в объеме 1т и более – территории не обнаружены;</w:t>
      </w:r>
    </w:p>
    <w:p w14:paraId="09BDF5F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аварийное попадание в водоемы жидких и сыпучих токсичных веществ с превышением ПДК в 5 и более раз - территории не обнаружены;</w:t>
      </w:r>
    </w:p>
    <w:p w14:paraId="5790F45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затопление, выбрасывание на берег судов в результате шторма, посадка судов на мель - территории не обнаружены;</w:t>
      </w:r>
    </w:p>
    <w:p w14:paraId="6EFAACF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столкновение, опрокидывание, затопление, выбрасывание на берег, посадка на мель маломерных судов с гибелью 5 и более человек или пострадавших 10 и более человек - территории не обнаружены;</w:t>
      </w:r>
    </w:p>
    <w:p w14:paraId="21CB114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аварии на маломерных судах, перевозящих опасные грузы - территории не обнаружены.</w:t>
      </w:r>
    </w:p>
    <w:p w14:paraId="06634AA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основными причинами возникновения аварий на речном транспорте являются нарушение правил навигации, технические неисправности плавсредств, сложные метеоусловия, ошибки персонала. Последствиями аварий на речном транспорте могут быть повреждения плавсредств, обусловленные их посадкой на мель.</w:t>
      </w:r>
    </w:p>
    <w:p w14:paraId="2A34C64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 авиационные и ракетно-космические катастрофы и аварии в населенных пунктах и вне аэропортов, стартовых площадок и населенных пунктов:</w:t>
      </w:r>
    </w:p>
    <w:p w14:paraId="45A7A68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падение, разрушение воздушного судна, ракетно-космического изделия (аппарата);</w:t>
      </w:r>
    </w:p>
    <w:p w14:paraId="4BAC51D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4. аварии (катастрофы) на ав</w:t>
      </w:r>
      <w:r w:rsidRPr="00BA4AD5">
        <w:rPr>
          <w:rFonts w:ascii="Times New Roman" w:eastAsia="Times New Roman" w:hAnsi="Times New Roman" w:cs="Times New Roman"/>
          <w:sz w:val="24"/>
          <w:szCs w:val="24"/>
          <w:lang w:bidi="en-US"/>
        </w:rPr>
        <w:softHyphen/>
        <w:t>тодорогах (крупные дорожно-транспортные аварии и катастро</w:t>
      </w:r>
      <w:r w:rsidRPr="00BA4AD5">
        <w:rPr>
          <w:rFonts w:ascii="Times New Roman" w:eastAsia="Times New Roman" w:hAnsi="Times New Roman" w:cs="Times New Roman"/>
          <w:sz w:val="24"/>
          <w:szCs w:val="24"/>
          <w:lang w:bidi="en-US"/>
        </w:rPr>
        <w:softHyphen/>
        <w:t>фы):</w:t>
      </w:r>
    </w:p>
    <w:p w14:paraId="2CCDC72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 аварии на автомобильном транспорте, перевозящем опасные грузы — любой факт аварии;</w:t>
      </w:r>
    </w:p>
    <w:p w14:paraId="6D5D252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повреждение 10 и более автотранспортных единиц;</w:t>
      </w:r>
    </w:p>
    <w:p w14:paraId="29669BF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прекращение движения на данном участке на 12 часов вследствие ДТП – решение об отнесении ДТП к ЧС принимается комиссиями по ЧС органом исполнительной власти субъектов РФ или органом местного самоуправления в зависимости от местности;</w:t>
      </w:r>
    </w:p>
    <w:p w14:paraId="607AFE8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ДТП с тяжкими последствиями (погибли 5 и более человек или пострадали 10 и более человек).</w:t>
      </w:r>
    </w:p>
    <w:p w14:paraId="6983045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наиболее аварийноопасными автомобильными дорогами являются автомобильные дороги федерального значения:</w:t>
      </w:r>
    </w:p>
    <w:p w14:paraId="624A5725"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kern w:val="3"/>
          <w:sz w:val="24"/>
          <w:szCs w:val="24"/>
          <w:lang w:eastAsia="zh-CN" w:bidi="en-US"/>
        </w:rPr>
        <w:t xml:space="preserve">- участок </w:t>
      </w:r>
      <w:r w:rsidRPr="00BA4AD5">
        <w:rPr>
          <w:rFonts w:ascii="Times New Roman" w:eastAsia="Times New Roman" w:hAnsi="Times New Roman" w:cs="Times New Roman"/>
          <w:sz w:val="24"/>
          <w:szCs w:val="24"/>
          <w:lang w:bidi="en-US"/>
        </w:rPr>
        <w:t>М-10 «Россия» Москва - Тверь - Великий Новгород - Санкт-Петербург;</w:t>
      </w:r>
    </w:p>
    <w:p w14:paraId="58FE029A"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Скоростная автомобильная дорога</w:t>
      </w:r>
      <w:r w:rsidRPr="00BA4AD5">
        <w:rPr>
          <w:rFonts w:ascii="Arial" w:eastAsia="Times New Roman" w:hAnsi="Arial" w:cs="Arial"/>
          <w:color w:val="666666"/>
          <w:sz w:val="26"/>
          <w:szCs w:val="26"/>
          <w:shd w:val="clear" w:color="auto" w:fill="FFFFFF"/>
          <w:lang w:bidi="en-US"/>
        </w:rPr>
        <w:t xml:space="preserve"> </w:t>
      </w:r>
      <w:r w:rsidRPr="00BA4AD5">
        <w:rPr>
          <w:rFonts w:ascii="Times New Roman" w:eastAsia="Times New Roman" w:hAnsi="Times New Roman" w:cs="Times New Roman"/>
          <w:sz w:val="24"/>
          <w:szCs w:val="24"/>
          <w:lang w:bidi="en-US"/>
        </w:rPr>
        <w:t>М11 «Нева».</w:t>
      </w:r>
    </w:p>
    <w:p w14:paraId="23B6B7D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33B6C00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качестве вероятных чрезвычайных ситуаций техногенного характера при авариях рассматриваются:</w:t>
      </w:r>
    </w:p>
    <w:p w14:paraId="04F1334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воспламенение (взрыв) паров ЛВЖ (ГЖ) или СУГ в результате воздействия статического электричества или разгерметизации емкости транспортировки;</w:t>
      </w:r>
    </w:p>
    <w:p w14:paraId="344995E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горение пролива ЛВЖ (ГЖ) или СУГ при разгерметизации емкости транспортировки.</w:t>
      </w:r>
    </w:p>
    <w:p w14:paraId="060931C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Основными причинами, приводящими к разгерметизации </w:t>
      </w:r>
      <w:proofErr w:type="gramStart"/>
      <w:r w:rsidRPr="00BA4AD5">
        <w:rPr>
          <w:rFonts w:ascii="Times New Roman" w:eastAsia="Times New Roman" w:hAnsi="Times New Roman" w:cs="Times New Roman"/>
          <w:sz w:val="24"/>
          <w:szCs w:val="24"/>
          <w:lang w:bidi="en-US"/>
        </w:rPr>
        <w:t>емкостей транспортировки</w:t>
      </w:r>
      <w:proofErr w:type="gramEnd"/>
      <w:r w:rsidRPr="00BA4AD5">
        <w:rPr>
          <w:rFonts w:ascii="Times New Roman" w:eastAsia="Times New Roman" w:hAnsi="Times New Roman" w:cs="Times New Roman"/>
          <w:sz w:val="24"/>
          <w:szCs w:val="24"/>
          <w:lang w:bidi="en-US"/>
        </w:rPr>
        <w:t xml:space="preserve"> могут стать:</w:t>
      </w:r>
    </w:p>
    <w:p w14:paraId="29C6D41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нарушение прочности;</w:t>
      </w:r>
    </w:p>
    <w:p w14:paraId="4BC25BE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внешнее механическое повреждение;</w:t>
      </w:r>
    </w:p>
    <w:p w14:paraId="7A4D85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ошибка персонала; </w:t>
      </w:r>
    </w:p>
    <w:p w14:paraId="0B04FA9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воздействие природно-климатических факторов.</w:t>
      </w:r>
    </w:p>
    <w:p w14:paraId="590D87A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Нарушение прочности может быть вызвано заводскими дефектами, хрупкостью металла, физическим износом, температурной деформацией, коррозионными процессами.</w:t>
      </w:r>
    </w:p>
    <w:p w14:paraId="77192E7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Внешние механические повреждения возможны вследствие удара, опрокидывания и воздействия поражающих факторов техногенных аварий.</w:t>
      </w:r>
    </w:p>
    <w:p w14:paraId="1C18523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К воздействиям природного характера можно отнести: </w:t>
      </w:r>
    </w:p>
    <w:p w14:paraId="6C15D5E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грозовые разряды и разряды статического электричества; </w:t>
      </w:r>
    </w:p>
    <w:p w14:paraId="1CBAD56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аномальное понижение (повышение) температуры воздуха; </w:t>
      </w:r>
    </w:p>
    <w:p w14:paraId="469ABBE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сильные ветры и штормовая обстановка.</w:t>
      </w:r>
    </w:p>
    <w:p w14:paraId="39271F5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6.  аварии на магистральных газопроводах;</w:t>
      </w:r>
    </w:p>
    <w:p w14:paraId="2CEA8D6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проходят потенциально опасные объекты трубопроводного транспорта:</w:t>
      </w:r>
    </w:p>
    <w:p w14:paraId="3D3F436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«Серпухов-Ленинград»;</w:t>
      </w:r>
    </w:p>
    <w:p w14:paraId="3F093C2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«Белоусово-Ленинград»;</w:t>
      </w:r>
    </w:p>
    <w:p w14:paraId="6055826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«Божонка»;</w:t>
      </w:r>
    </w:p>
    <w:p w14:paraId="4B797CC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«Савино»;</w:t>
      </w:r>
    </w:p>
    <w:p w14:paraId="0EB45DF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«Радионово»;</w:t>
      </w:r>
    </w:p>
    <w:p w14:paraId="3886BD9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«Новгород-2».</w:t>
      </w:r>
    </w:p>
    <w:p w14:paraId="24249F1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Анализ аварийных ситуаций на газопроводах, связанных с транспортировкой природного газа, показывает, что наиболее опасным может быть образование облака </w:t>
      </w:r>
      <w:proofErr w:type="gramStart"/>
      <w:r w:rsidRPr="00BA4AD5">
        <w:rPr>
          <w:rFonts w:ascii="Times New Roman" w:eastAsia="Times New Roman" w:hAnsi="Times New Roman" w:cs="Times New Roman"/>
          <w:sz w:val="24"/>
          <w:szCs w:val="24"/>
          <w:lang w:bidi="en-US"/>
        </w:rPr>
        <w:t>топливо-воздушной</w:t>
      </w:r>
      <w:proofErr w:type="gramEnd"/>
      <w:r w:rsidRPr="00BA4AD5">
        <w:rPr>
          <w:rFonts w:ascii="Times New Roman" w:eastAsia="Times New Roman" w:hAnsi="Times New Roman" w:cs="Times New Roman"/>
          <w:sz w:val="24"/>
          <w:szCs w:val="24"/>
          <w:lang w:bidi="en-US"/>
        </w:rPr>
        <w:t xml:space="preserve"> смеси (ТВС) при истечении газа за время, требуемое для включения отключающей арматуры, в случае разрушения газопровода высокого давления. Сценарии развития аварий могут различаться временем истечения газа и расстоянием дрейфа облака ТВС. В качестве основного поражающего фактора рассматриваются воздействие воздушной ударной волны при взрывном превращении облака ТВС. Рассматриваемая ситуация является маловероятной в связи с подземным размещением магистрального газопровода.</w:t>
      </w:r>
    </w:p>
    <w:p w14:paraId="2BF8805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случае разрушения газопровода предусматривается автоматическое или ручное аварийное отключение арматуры. Автоматы аварийного закрытия линейных кранов обеспечивают закрытие арматуры при темпе падения давления в газопроводе на 10 - 15 % в течении времени от 60 до 180 секунд. Период времени, требуемый для ручного закрытия арматуры, составляет до 300 секунд. За это время будет происходить истечение газа в атмосферу с образованием облака ТВС. В 20 % случаев, независимо от характера разгерметизации, облако рассеивается. В остальных случаях происходит воспламенение облака с последующим взрывным превращением.</w:t>
      </w:r>
    </w:p>
    <w:p w14:paraId="77603F8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Пожары и взрывы:</w:t>
      </w:r>
    </w:p>
    <w:p w14:paraId="4272FC08" w14:textId="77777777" w:rsidR="00BA4AD5" w:rsidRPr="00BA4AD5" w:rsidRDefault="00BA4AD5" w:rsidP="00BA4AD5">
      <w:pPr>
        <w:numPr>
          <w:ilvl w:val="0"/>
          <w:numId w:val="96"/>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в зданиях, сооруже</w:t>
      </w:r>
      <w:r w:rsidRPr="00BA4AD5">
        <w:rPr>
          <w:rFonts w:ascii="Times New Roman" w:eastAsia="Times New Roman" w:hAnsi="Times New Roman" w:cs="Times New Roman"/>
          <w:sz w:val="24"/>
          <w:szCs w:val="24"/>
          <w:lang w:bidi="en-US"/>
        </w:rPr>
        <w:softHyphen/>
        <w:t>ниях, установках (в т.ч.  магист</w:t>
      </w:r>
      <w:r w:rsidRPr="00BA4AD5">
        <w:rPr>
          <w:rFonts w:ascii="Times New Roman" w:eastAsia="Times New Roman" w:hAnsi="Times New Roman" w:cs="Times New Roman"/>
          <w:sz w:val="24"/>
          <w:szCs w:val="24"/>
          <w:lang w:bidi="en-US"/>
        </w:rPr>
        <w:softHyphen/>
        <w:t xml:space="preserve">ральные газопроводах);  </w:t>
      </w:r>
    </w:p>
    <w:p w14:paraId="503BA9D4"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в зданиях, сооруже</w:t>
      </w:r>
      <w:r w:rsidRPr="00BA4AD5">
        <w:rPr>
          <w:rFonts w:ascii="Times New Roman" w:eastAsia="Times New Roman" w:hAnsi="Times New Roman" w:cs="Times New Roman"/>
          <w:sz w:val="24"/>
          <w:szCs w:val="24"/>
          <w:lang w:bidi="en-US"/>
        </w:rPr>
        <w:softHyphen/>
        <w:t>ниях, установках сельскохозяйст</w:t>
      </w:r>
      <w:r w:rsidRPr="00BA4AD5">
        <w:rPr>
          <w:rFonts w:ascii="Times New Roman" w:eastAsia="Times New Roman" w:hAnsi="Times New Roman" w:cs="Times New Roman"/>
          <w:sz w:val="24"/>
          <w:szCs w:val="24"/>
          <w:lang w:bidi="en-US"/>
        </w:rPr>
        <w:softHyphen/>
        <w:t>венного назначения;</w:t>
      </w:r>
    </w:p>
    <w:p w14:paraId="1BEF0B93"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в зданиях, сооруже</w:t>
      </w:r>
      <w:r w:rsidRPr="00BA4AD5">
        <w:rPr>
          <w:rFonts w:ascii="Times New Roman" w:eastAsia="Times New Roman" w:hAnsi="Times New Roman" w:cs="Times New Roman"/>
          <w:sz w:val="24"/>
          <w:szCs w:val="24"/>
          <w:lang w:bidi="en-US"/>
        </w:rPr>
        <w:softHyphen/>
        <w:t>ниях и помещениях предприятий торговли;</w:t>
      </w:r>
    </w:p>
    <w:p w14:paraId="3C9BCCE9"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в зданиях (соору</w:t>
      </w:r>
      <w:r w:rsidRPr="00BA4AD5">
        <w:rPr>
          <w:rFonts w:ascii="Times New Roman" w:eastAsia="Times New Roman" w:hAnsi="Times New Roman" w:cs="Times New Roman"/>
          <w:sz w:val="24"/>
          <w:szCs w:val="24"/>
          <w:lang w:bidi="en-US"/>
        </w:rPr>
        <w:softHyphen/>
        <w:t>жениях) жилого, административ</w:t>
      </w:r>
      <w:r w:rsidRPr="00BA4AD5">
        <w:rPr>
          <w:rFonts w:ascii="Times New Roman" w:eastAsia="Times New Roman" w:hAnsi="Times New Roman" w:cs="Times New Roman"/>
          <w:sz w:val="24"/>
          <w:szCs w:val="24"/>
          <w:lang w:bidi="en-US"/>
        </w:rPr>
        <w:softHyphen/>
        <w:t>ного, учебно-воспитательного, со</w:t>
      </w:r>
      <w:r w:rsidRPr="00BA4AD5">
        <w:rPr>
          <w:rFonts w:ascii="Times New Roman" w:eastAsia="Times New Roman" w:hAnsi="Times New Roman" w:cs="Times New Roman"/>
          <w:sz w:val="24"/>
          <w:szCs w:val="24"/>
          <w:lang w:bidi="en-US"/>
        </w:rPr>
        <w:softHyphen/>
        <w:t xml:space="preserve">циального, культурно-досугового назначения, здравоохранения;   </w:t>
      </w:r>
    </w:p>
    <w:p w14:paraId="4010DD90"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в   складских зданиях и сооружениях;</w:t>
      </w:r>
    </w:p>
    <w:p w14:paraId="6210ABC3"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пожары на транспортных средствах (в т.ч.   железнодорож</w:t>
      </w:r>
      <w:r w:rsidRPr="00BA4AD5">
        <w:rPr>
          <w:rFonts w:ascii="Times New Roman" w:eastAsia="Times New Roman" w:hAnsi="Times New Roman" w:cs="Times New Roman"/>
          <w:sz w:val="24"/>
          <w:szCs w:val="24"/>
          <w:lang w:bidi="en-US"/>
        </w:rPr>
        <w:softHyphen/>
        <w:t>ный, водный, автомобильный, воздушный транспорт);</w:t>
      </w:r>
    </w:p>
    <w:p w14:paraId="349A3880"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внезапное обрушение зданий, сооружений;</w:t>
      </w:r>
    </w:p>
    <w:p w14:paraId="1B76461E"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аварии на электроэнергетических системах;</w:t>
      </w:r>
    </w:p>
    <w:p w14:paraId="236CA88B" w14:textId="77777777" w:rsidR="00BA4AD5" w:rsidRPr="00BA4AD5" w:rsidRDefault="00BA4AD5" w:rsidP="00BA4AD5">
      <w:pPr>
        <w:numPr>
          <w:ilvl w:val="0"/>
          <w:numId w:val="34"/>
        </w:numPr>
        <w:tabs>
          <w:tab w:val="left" w:pos="993"/>
        </w:tabs>
        <w:suppressAutoHyphens/>
        <w:autoSpaceDN w:val="0"/>
        <w:snapToGrid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аварии на коммунальных системах жизнеобеспечения:</w:t>
      </w:r>
    </w:p>
    <w:p w14:paraId="1A8AA674" w14:textId="77777777" w:rsidR="00BA4AD5" w:rsidRPr="00BA4AD5" w:rsidRDefault="00BA4AD5" w:rsidP="00BA4AD5">
      <w:pPr>
        <w:tabs>
          <w:tab w:val="left" w:pos="993"/>
        </w:tabs>
        <w:suppressAutoHyphens/>
        <w:autoSpaceDN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взрывы бытового газа в жилых домах, изношенности коммуникаций водоснабжения и теплоснабжения, электрических сетей;</w:t>
      </w:r>
    </w:p>
    <w:p w14:paraId="54206E55" w14:textId="77777777" w:rsidR="00BA4AD5" w:rsidRPr="00BA4AD5" w:rsidRDefault="00BA4AD5" w:rsidP="00BA4AD5">
      <w:pPr>
        <w:tabs>
          <w:tab w:val="left" w:pos="993"/>
        </w:tabs>
        <w:suppressAutoHyphens/>
        <w:autoSpaceDN w:val="0"/>
        <w:spacing w:after="0" w:line="240" w:lineRule="auto"/>
        <w:ind w:firstLine="709"/>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аварийные ситуации на системах жизнеобеспечения по причине износа технологического оборудования и ветхости сетей;</w:t>
      </w:r>
    </w:p>
    <w:p w14:paraId="7B358393" w14:textId="77777777" w:rsidR="00BA4AD5" w:rsidRPr="00BA4AD5" w:rsidRDefault="00BA4AD5" w:rsidP="00BA4AD5">
      <w:pPr>
        <w:tabs>
          <w:tab w:val="left" w:pos="993"/>
        </w:tabs>
        <w:suppressAutoHyphens/>
        <w:autoSpaceDN w:val="0"/>
        <w:spacing w:after="0" w:line="240" w:lineRule="auto"/>
        <w:ind w:firstLine="709"/>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10. аварии на очистных сооружениях;</w:t>
      </w:r>
    </w:p>
    <w:p w14:paraId="4F05904B"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u w:val="single"/>
          <w:lang w:bidi="en-US"/>
        </w:rPr>
      </w:pPr>
      <w:r w:rsidRPr="00BA4AD5">
        <w:rPr>
          <w:rFonts w:ascii="Times New Roman" w:eastAsia="Times New Roman" w:hAnsi="Times New Roman" w:cs="Times New Roman"/>
          <w:i/>
          <w:sz w:val="24"/>
          <w:szCs w:val="24"/>
          <w:u w:val="single"/>
          <w:lang w:bidi="en-US"/>
        </w:rPr>
        <w:t>Аварии с выбросом и (или) сбросом (угрозой выброса и (или) сброса) аварийно- химических опасных веществ (АХОВ).</w:t>
      </w:r>
    </w:p>
    <w:p w14:paraId="237D6AA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данной территории такие объекты отсутствуют.</w:t>
      </w:r>
    </w:p>
    <w:p w14:paraId="1D72827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Возможной опасностью аварии с аварийно-химических опасных веществ (АХОВ) – это транспортировка данных веществ по автомобильным дорогам федерального и регионального значения, а также по железной дороге. По территории Савинского сельского поселения проходит автомобильные дороги федерального значения: </w:t>
      </w:r>
    </w:p>
    <w:p w14:paraId="4D0395E6"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kern w:val="3"/>
          <w:sz w:val="24"/>
          <w:szCs w:val="24"/>
          <w:lang w:eastAsia="zh-CN" w:bidi="en-US"/>
        </w:rPr>
        <w:t xml:space="preserve">- </w:t>
      </w:r>
      <w:r w:rsidRPr="00BA4AD5">
        <w:rPr>
          <w:rFonts w:ascii="Times New Roman" w:eastAsia="Times New Roman" w:hAnsi="Times New Roman" w:cs="Times New Roman"/>
          <w:sz w:val="24"/>
          <w:szCs w:val="24"/>
          <w:lang w:bidi="en-US"/>
        </w:rPr>
        <w:t>М-10 «Россия» Москва - Тверь - Великий Новгород - Санкт-Петербург;</w:t>
      </w:r>
    </w:p>
    <w:p w14:paraId="1D9A78C4"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Скоростная автомобильная дорога</w:t>
      </w:r>
      <w:r w:rsidRPr="00BA4AD5">
        <w:rPr>
          <w:rFonts w:ascii="Arial" w:eastAsia="Times New Roman" w:hAnsi="Arial" w:cs="Arial"/>
          <w:color w:val="666666"/>
          <w:sz w:val="26"/>
          <w:szCs w:val="26"/>
          <w:shd w:val="clear" w:color="auto" w:fill="FFFFFF"/>
          <w:lang w:bidi="en-US"/>
        </w:rPr>
        <w:t xml:space="preserve"> </w:t>
      </w:r>
      <w:r w:rsidRPr="00BA4AD5">
        <w:rPr>
          <w:rFonts w:ascii="Times New Roman" w:eastAsia="Times New Roman" w:hAnsi="Times New Roman" w:cs="Times New Roman"/>
          <w:sz w:val="24"/>
          <w:szCs w:val="24"/>
          <w:lang w:bidi="en-US"/>
        </w:rPr>
        <w:t>М11 «Нева».</w:t>
      </w:r>
    </w:p>
    <w:p w14:paraId="4A17B35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Характеристика опасных грузов</w:t>
      </w:r>
    </w:p>
    <w:p w14:paraId="0A4917E2"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7.4</w:t>
      </w:r>
    </w:p>
    <w:tbl>
      <w:tblPr>
        <w:tblW w:w="9366" w:type="dxa"/>
        <w:jc w:val="center"/>
        <w:tblLayout w:type="fixed"/>
        <w:tblCellMar>
          <w:left w:w="10" w:type="dxa"/>
          <w:right w:w="10" w:type="dxa"/>
        </w:tblCellMar>
        <w:tblLook w:val="04A0" w:firstRow="1" w:lastRow="0" w:firstColumn="1" w:lastColumn="0" w:noHBand="0" w:noVBand="1"/>
      </w:tblPr>
      <w:tblGrid>
        <w:gridCol w:w="1748"/>
        <w:gridCol w:w="1852"/>
        <w:gridCol w:w="2340"/>
        <w:gridCol w:w="3426"/>
      </w:tblGrid>
      <w:tr w:rsidR="00BA4AD5" w:rsidRPr="00BA4AD5" w14:paraId="3C9D2528" w14:textId="77777777" w:rsidTr="00BA4AD5">
        <w:trPr>
          <w:cantSplit/>
          <w:trHeight w:val="367"/>
          <w:jc w:val="center"/>
        </w:trPr>
        <w:tc>
          <w:tcPr>
            <w:tcW w:w="1748"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2600C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Вид опасных грузов</w:t>
            </w:r>
          </w:p>
        </w:tc>
        <w:tc>
          <w:tcPr>
            <w:tcW w:w="4192" w:type="dxa"/>
            <w:gridSpan w:val="2"/>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F9D88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Опасное вещество</w:t>
            </w:r>
          </w:p>
        </w:tc>
        <w:tc>
          <w:tcPr>
            <w:tcW w:w="342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43F8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Вид поражающего фактора</w:t>
            </w:r>
          </w:p>
          <w:p w14:paraId="5537113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при авариях</w:t>
            </w:r>
          </w:p>
        </w:tc>
      </w:tr>
      <w:tr w:rsidR="00BA4AD5" w:rsidRPr="00BA4AD5" w14:paraId="7F91AB0F" w14:textId="77777777" w:rsidTr="00BA4AD5">
        <w:trPr>
          <w:cantSplit/>
          <w:trHeight w:val="584"/>
          <w:jc w:val="center"/>
        </w:trPr>
        <w:tc>
          <w:tcPr>
            <w:tcW w:w="1748"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A73AC2"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p>
        </w:tc>
        <w:tc>
          <w:tcPr>
            <w:tcW w:w="185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860C6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Наименование</w:t>
            </w:r>
          </w:p>
        </w:tc>
        <w:tc>
          <w:tcPr>
            <w:tcW w:w="23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96A2D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Объем  транспортировки</w:t>
            </w:r>
            <w:proofErr w:type="gramEnd"/>
          </w:p>
        </w:tc>
        <w:tc>
          <w:tcPr>
            <w:tcW w:w="342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2AADD"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r>
      <w:tr w:rsidR="00BA4AD5" w:rsidRPr="00BA4AD5" w14:paraId="48B68CB6" w14:textId="77777777" w:rsidTr="00BA4AD5">
        <w:trPr>
          <w:cantSplit/>
          <w:trHeight w:val="496"/>
          <w:jc w:val="center"/>
        </w:trPr>
        <w:tc>
          <w:tcPr>
            <w:tcW w:w="1748"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25C69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АХОВ</w:t>
            </w:r>
          </w:p>
        </w:tc>
        <w:tc>
          <w:tcPr>
            <w:tcW w:w="185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402C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Аммиак</w:t>
            </w:r>
          </w:p>
        </w:tc>
        <w:tc>
          <w:tcPr>
            <w:tcW w:w="23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E6C55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 т</w:t>
            </w:r>
          </w:p>
        </w:tc>
        <w:tc>
          <w:tcPr>
            <w:tcW w:w="3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D738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Токсическое воздействие</w:t>
            </w:r>
          </w:p>
        </w:tc>
      </w:tr>
      <w:tr w:rsidR="00BA4AD5" w:rsidRPr="00BA4AD5" w14:paraId="06281FCE" w14:textId="77777777" w:rsidTr="00BA4AD5">
        <w:trPr>
          <w:cantSplit/>
          <w:trHeight w:val="432"/>
          <w:jc w:val="center"/>
        </w:trPr>
        <w:tc>
          <w:tcPr>
            <w:tcW w:w="1748"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410DA4"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85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0B519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Хлор</w:t>
            </w:r>
          </w:p>
        </w:tc>
        <w:tc>
          <w:tcPr>
            <w:tcW w:w="23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92DF6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 т</w:t>
            </w:r>
          </w:p>
        </w:tc>
        <w:tc>
          <w:tcPr>
            <w:tcW w:w="3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27F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Токсическое воздействие</w:t>
            </w:r>
          </w:p>
        </w:tc>
      </w:tr>
      <w:tr w:rsidR="00BA4AD5" w:rsidRPr="00BA4AD5" w14:paraId="54423EC7" w14:textId="77777777" w:rsidTr="00BA4AD5">
        <w:trPr>
          <w:cantSplit/>
          <w:trHeight w:val="410"/>
          <w:jc w:val="center"/>
        </w:trPr>
        <w:tc>
          <w:tcPr>
            <w:tcW w:w="174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58D0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ЛВЖ</w:t>
            </w:r>
          </w:p>
        </w:tc>
        <w:tc>
          <w:tcPr>
            <w:tcW w:w="185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4CD7A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Бензин</w:t>
            </w:r>
          </w:p>
        </w:tc>
        <w:tc>
          <w:tcPr>
            <w:tcW w:w="2340"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F8DD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 м3</w:t>
            </w:r>
          </w:p>
        </w:tc>
        <w:tc>
          <w:tcPr>
            <w:tcW w:w="34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0C9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Тепловое воздействие</w:t>
            </w:r>
          </w:p>
          <w:p w14:paraId="705A538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ударная волна</w:t>
            </w:r>
          </w:p>
        </w:tc>
      </w:tr>
    </w:tbl>
    <w:p w14:paraId="0C6F2AA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1FC3A0F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Определение зон действия основных поражающих факторов при утечке СУГ, ГСМ и АХОВ на участке автомобильной дороги.</w:t>
      </w:r>
    </w:p>
    <w:p w14:paraId="2F02A68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Частота возникновения аварий на автомобильном транспорте, перевозящем опасные вещества (СУГ, ГСМ) с последующей разгерметизацией автоцистерны равна 0,005 год-1.</w:t>
      </w:r>
    </w:p>
    <w:p w14:paraId="13BA71F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  Утечка ГСМ при разгерметизации автоцистерны.</w:t>
      </w:r>
    </w:p>
    <w:p w14:paraId="72B3C98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результате утечки ГСМ возможно возгорание топлива при наличии источника зажигания и образование взрывоопасных концентраций топливо – воздушной смеси.</w:t>
      </w:r>
    </w:p>
    <w:p w14:paraId="764833D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Основные поражающие факторы при разливе ГСМ:</w:t>
      </w:r>
    </w:p>
    <w:p w14:paraId="4AF97E4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разлива (последующая зона пожара);</w:t>
      </w:r>
    </w:p>
    <w:p w14:paraId="606DFBB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взрывоопасных концентраций с последующим взрывом ТВС (зона мгновенного поражения пожара-вспышки);</w:t>
      </w:r>
    </w:p>
    <w:p w14:paraId="765DEBA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избыточного давления воздушной ударной волны;</w:t>
      </w:r>
    </w:p>
    <w:p w14:paraId="0C272A0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опасных тепловых нагрузок при горении ГСМ на площадке разлива.</w:t>
      </w:r>
    </w:p>
    <w:p w14:paraId="55845B2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вероятный сценарий развития аварии может происходить по следующей схеме: повреждение автоцистерны – разлив н/п – пожар пролива.</w:t>
      </w:r>
    </w:p>
    <w:p w14:paraId="51AAF19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опасный сценарий развития аварии может происходить по следующей схеме: повреждение автоцистерны – разлив н/п – «огненный шар».</w:t>
      </w:r>
    </w:p>
    <w:p w14:paraId="26030DB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Расчет зон воздействия поражающих факторов (воздушной ударной волны и теплового излучения) произведен согласно «Методике оценки последствий аварий на пожаровзрывоопасных объектах» («Сборник методик по прогнозированию возможных аварий, катастроф, стихийных бедствий в ЧС», книги 1,2, МЧС России, </w:t>
      </w:r>
      <w:smartTag w:uri="urn:schemas-microsoft-com:office:smarttags" w:element="metricconverter">
        <w:smartTagPr>
          <w:attr w:name="ProductID" w:val="1994 г"/>
        </w:smartTagPr>
        <w:r w:rsidRPr="00BA4AD5">
          <w:rPr>
            <w:rFonts w:ascii="Times New Roman" w:eastAsia="Times New Roman" w:hAnsi="Times New Roman" w:cs="Times New Roman"/>
            <w:sz w:val="24"/>
            <w:szCs w:val="24"/>
            <w:lang w:bidi="en-US"/>
          </w:rPr>
          <w:t>1994 г</w:t>
        </w:r>
      </w:smartTag>
      <w:r w:rsidRPr="00BA4AD5">
        <w:rPr>
          <w:rFonts w:ascii="Times New Roman" w:eastAsia="Times New Roman" w:hAnsi="Times New Roman" w:cs="Times New Roman"/>
          <w:sz w:val="24"/>
          <w:szCs w:val="24"/>
          <w:lang w:bidi="en-US"/>
        </w:rPr>
        <w:t>.).</w:t>
      </w:r>
    </w:p>
    <w:p w14:paraId="5E30FEF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Определение зон действия основных поражающих факторов </w:t>
      </w:r>
      <w:proofErr w:type="gramStart"/>
      <w:r w:rsidRPr="00BA4AD5">
        <w:rPr>
          <w:rFonts w:ascii="Times New Roman" w:eastAsia="Times New Roman" w:hAnsi="Times New Roman" w:cs="Times New Roman"/>
          <w:sz w:val="24"/>
          <w:szCs w:val="24"/>
          <w:lang w:bidi="en-US"/>
        </w:rPr>
        <w:t>при реализации</w:t>
      </w:r>
      <w:proofErr w:type="gramEnd"/>
      <w:r w:rsidRPr="00BA4AD5">
        <w:rPr>
          <w:rFonts w:ascii="Times New Roman" w:eastAsia="Times New Roman" w:hAnsi="Times New Roman" w:cs="Times New Roman"/>
          <w:sz w:val="24"/>
          <w:szCs w:val="24"/>
          <w:lang w:bidi="en-US"/>
        </w:rPr>
        <w:t xml:space="preserve"> рассмотренных выше сценариев развития аварии с участием ГСМ на автодороге.</w:t>
      </w:r>
    </w:p>
    <w:p w14:paraId="18B318E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Зоны действий основных поражающих факторов при аварийной разгерметизации автомобильной цистерны с ГСМ рассчитаны для условий, представленных в таблице.</w:t>
      </w:r>
    </w:p>
    <w:p w14:paraId="29CE824D"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72698289"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Исходные данные для прогнозирования последствий аварии.</w:t>
      </w:r>
    </w:p>
    <w:p w14:paraId="54C1B54F"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Таблица</w:t>
      </w:r>
      <w:r w:rsidRPr="00BA4AD5">
        <w:rPr>
          <w:rFonts w:ascii="Times New Roman" w:eastAsia="Times New Roman" w:hAnsi="Times New Roman" w:cs="Times New Roman"/>
          <w:sz w:val="24"/>
          <w:szCs w:val="24"/>
          <w:lang w:bidi="en-US"/>
        </w:rPr>
        <w:t>7.5</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060"/>
      </w:tblGrid>
      <w:tr w:rsidR="00BA4AD5" w:rsidRPr="00BA4AD5" w14:paraId="18E76EFB" w14:textId="77777777" w:rsidTr="00BA4AD5">
        <w:tc>
          <w:tcPr>
            <w:tcW w:w="6768" w:type="dxa"/>
          </w:tcPr>
          <w:p w14:paraId="2655752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Тип топлива</w:t>
            </w:r>
          </w:p>
        </w:tc>
        <w:tc>
          <w:tcPr>
            <w:tcW w:w="3060" w:type="dxa"/>
          </w:tcPr>
          <w:p w14:paraId="377B869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Бензин</w:t>
            </w:r>
          </w:p>
        </w:tc>
      </w:tr>
      <w:tr w:rsidR="00BA4AD5" w:rsidRPr="00BA4AD5" w14:paraId="62CFF545" w14:textId="77777777" w:rsidTr="00BA4AD5">
        <w:tc>
          <w:tcPr>
            <w:tcW w:w="6768" w:type="dxa"/>
          </w:tcPr>
          <w:p w14:paraId="01994D0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Объем топлива автомобильной цистерны</w:t>
            </w:r>
          </w:p>
        </w:tc>
        <w:tc>
          <w:tcPr>
            <w:tcW w:w="3060" w:type="dxa"/>
          </w:tcPr>
          <w:p w14:paraId="712CE8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smartTag w:uri="urn:schemas-microsoft-com:office:smarttags" w:element="metricconverter">
              <w:smartTagPr>
                <w:attr w:name="ProductID" w:val="40 м3"/>
              </w:smartTagPr>
              <w:r w:rsidRPr="00BA4AD5">
                <w:rPr>
                  <w:rFonts w:ascii="Times New Roman" w:eastAsia="Times New Roman" w:hAnsi="Times New Roman" w:cs="Times New Roman"/>
                  <w:sz w:val="24"/>
                  <w:szCs w:val="24"/>
                  <w:lang w:val="en-US" w:bidi="en-US"/>
                </w:rPr>
                <w:t>40 м3</w:t>
              </w:r>
            </w:smartTag>
          </w:p>
        </w:tc>
      </w:tr>
      <w:tr w:rsidR="00BA4AD5" w:rsidRPr="00BA4AD5" w14:paraId="385465AC" w14:textId="77777777" w:rsidTr="00BA4AD5">
        <w:tc>
          <w:tcPr>
            <w:tcW w:w="6768" w:type="dxa"/>
          </w:tcPr>
          <w:p w14:paraId="5F0151A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Класс окружающего пространства (среднезагромажденное)</w:t>
            </w:r>
          </w:p>
        </w:tc>
        <w:tc>
          <w:tcPr>
            <w:tcW w:w="3060" w:type="dxa"/>
          </w:tcPr>
          <w:p w14:paraId="50A72C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 класс</w:t>
            </w:r>
          </w:p>
        </w:tc>
      </w:tr>
      <w:tr w:rsidR="00BA4AD5" w:rsidRPr="00BA4AD5" w14:paraId="6F2C591D" w14:textId="77777777" w:rsidTr="00BA4AD5">
        <w:tc>
          <w:tcPr>
            <w:tcW w:w="6768" w:type="dxa"/>
          </w:tcPr>
          <w:p w14:paraId="18CD4B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Условия растекания бензина</w:t>
            </w:r>
          </w:p>
        </w:tc>
        <w:tc>
          <w:tcPr>
            <w:tcW w:w="3060" w:type="dxa"/>
          </w:tcPr>
          <w:p w14:paraId="16C719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xml:space="preserve">Свободное </w:t>
            </w:r>
          </w:p>
        </w:tc>
      </w:tr>
      <w:tr w:rsidR="00BA4AD5" w:rsidRPr="00BA4AD5" w14:paraId="7B6E617A" w14:textId="77777777" w:rsidTr="00BA4AD5">
        <w:tc>
          <w:tcPr>
            <w:tcW w:w="6768" w:type="dxa"/>
          </w:tcPr>
          <w:p w14:paraId="1363A9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Режим взрывного превращения облака</w:t>
            </w:r>
          </w:p>
        </w:tc>
        <w:tc>
          <w:tcPr>
            <w:tcW w:w="3060" w:type="dxa"/>
          </w:tcPr>
          <w:p w14:paraId="716644E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 режим</w:t>
            </w:r>
          </w:p>
        </w:tc>
      </w:tr>
      <w:tr w:rsidR="00BA4AD5" w:rsidRPr="00BA4AD5" w14:paraId="6097B5DF" w14:textId="77777777" w:rsidTr="00BA4AD5">
        <w:trPr>
          <w:cantSplit/>
        </w:trPr>
        <w:tc>
          <w:tcPr>
            <w:tcW w:w="9828" w:type="dxa"/>
            <w:gridSpan w:val="2"/>
          </w:tcPr>
          <w:p w14:paraId="549E86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Рассмотрен наихудший случай – утечка 80% бензина от объема резервуара с последующим взрывом облака ТВС.</w:t>
            </w:r>
          </w:p>
        </w:tc>
      </w:tr>
    </w:tbl>
    <w:p w14:paraId="372927A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40E2B38B"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Показатели воздействия на людей теплового излучения при образовании </w:t>
      </w:r>
    </w:p>
    <w:p w14:paraId="540EA3BA"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огневого шара.</w:t>
      </w:r>
    </w:p>
    <w:p w14:paraId="50ABF44E"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8"/>
        <w:gridCol w:w="1343"/>
        <w:gridCol w:w="1039"/>
        <w:gridCol w:w="1026"/>
        <w:gridCol w:w="833"/>
        <w:gridCol w:w="1102"/>
        <w:gridCol w:w="1064"/>
        <w:gridCol w:w="1614"/>
      </w:tblGrid>
      <w:tr w:rsidR="00BA4AD5" w:rsidRPr="00BA4AD5" w14:paraId="444C747F" w14:textId="77777777" w:rsidTr="00BA4AD5">
        <w:trPr>
          <w:cantSplit/>
        </w:trPr>
        <w:tc>
          <w:tcPr>
            <w:tcW w:w="1281" w:type="dxa"/>
            <w:vMerge w:val="restart"/>
            <w:vAlign w:val="center"/>
          </w:tcPr>
          <w:p w14:paraId="6FC8371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Объект</w:t>
            </w:r>
          </w:p>
        </w:tc>
        <w:tc>
          <w:tcPr>
            <w:tcW w:w="1281" w:type="dxa"/>
            <w:vMerge w:val="restart"/>
            <w:vAlign w:val="center"/>
          </w:tcPr>
          <w:p w14:paraId="6EF656A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Объем цистерны, м3</w:t>
            </w:r>
          </w:p>
        </w:tc>
        <w:tc>
          <w:tcPr>
            <w:tcW w:w="1281" w:type="dxa"/>
            <w:vMerge w:val="restart"/>
            <w:vAlign w:val="center"/>
          </w:tcPr>
          <w:p w14:paraId="7B66404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Масса ГСМ, т</w:t>
            </w:r>
          </w:p>
        </w:tc>
        <w:tc>
          <w:tcPr>
            <w:tcW w:w="5125" w:type="dxa"/>
            <w:gridSpan w:val="4"/>
            <w:vAlign w:val="center"/>
          </w:tcPr>
          <w:p w14:paraId="1CBC728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 огневого шара.</w:t>
            </w:r>
          </w:p>
        </w:tc>
        <w:tc>
          <w:tcPr>
            <w:tcW w:w="1282" w:type="dxa"/>
            <w:vAlign w:val="center"/>
          </w:tcPr>
          <w:p w14:paraId="0483833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Показатели поражения.</w:t>
            </w:r>
          </w:p>
        </w:tc>
      </w:tr>
      <w:tr w:rsidR="00BA4AD5" w:rsidRPr="00BA4AD5" w14:paraId="72E40325" w14:textId="77777777" w:rsidTr="00BA4AD5">
        <w:trPr>
          <w:cantSplit/>
        </w:trPr>
        <w:tc>
          <w:tcPr>
            <w:tcW w:w="1281" w:type="dxa"/>
            <w:vMerge/>
            <w:vAlign w:val="center"/>
          </w:tcPr>
          <w:p w14:paraId="441DFE7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4DB8A66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3FD5731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Align w:val="center"/>
          </w:tcPr>
          <w:p w14:paraId="7AAD553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 м</w:t>
            </w:r>
          </w:p>
        </w:tc>
        <w:tc>
          <w:tcPr>
            <w:tcW w:w="1281" w:type="dxa"/>
            <w:vAlign w:val="center"/>
          </w:tcPr>
          <w:p w14:paraId="66AAA4E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 сек</w:t>
            </w:r>
          </w:p>
        </w:tc>
        <w:tc>
          <w:tcPr>
            <w:tcW w:w="1281" w:type="dxa"/>
            <w:vAlign w:val="center"/>
          </w:tcPr>
          <w:p w14:paraId="3B84F2E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кВт/м2</w:t>
            </w:r>
          </w:p>
        </w:tc>
        <w:tc>
          <w:tcPr>
            <w:tcW w:w="1282" w:type="dxa"/>
            <w:vAlign w:val="center"/>
          </w:tcPr>
          <w:p w14:paraId="76668E1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Дж/м2</w:t>
            </w:r>
          </w:p>
        </w:tc>
        <w:tc>
          <w:tcPr>
            <w:tcW w:w="1282" w:type="dxa"/>
            <w:vAlign w:val="center"/>
          </w:tcPr>
          <w:p w14:paraId="5765AE7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поражения</w:t>
            </w:r>
          </w:p>
        </w:tc>
      </w:tr>
      <w:tr w:rsidR="00BA4AD5" w:rsidRPr="00BA4AD5" w14:paraId="09AD93CE" w14:textId="77777777" w:rsidTr="00BA4AD5">
        <w:tc>
          <w:tcPr>
            <w:tcW w:w="1281" w:type="dxa"/>
            <w:vAlign w:val="center"/>
          </w:tcPr>
          <w:p w14:paraId="305987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Автоцистерна</w:t>
            </w:r>
          </w:p>
        </w:tc>
        <w:tc>
          <w:tcPr>
            <w:tcW w:w="1281" w:type="dxa"/>
            <w:vAlign w:val="center"/>
          </w:tcPr>
          <w:p w14:paraId="75ADF4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40</w:t>
            </w:r>
          </w:p>
        </w:tc>
        <w:tc>
          <w:tcPr>
            <w:tcW w:w="1281" w:type="dxa"/>
            <w:vAlign w:val="center"/>
          </w:tcPr>
          <w:p w14:paraId="2D8BEB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1281" w:type="dxa"/>
            <w:vAlign w:val="center"/>
          </w:tcPr>
          <w:p w14:paraId="6BC797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72,115</w:t>
            </w:r>
          </w:p>
        </w:tc>
        <w:tc>
          <w:tcPr>
            <w:tcW w:w="1281" w:type="dxa"/>
            <w:vAlign w:val="center"/>
          </w:tcPr>
          <w:p w14:paraId="6306D7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20</w:t>
            </w:r>
          </w:p>
        </w:tc>
        <w:tc>
          <w:tcPr>
            <w:tcW w:w="1281" w:type="dxa"/>
            <w:vAlign w:val="center"/>
          </w:tcPr>
          <w:p w14:paraId="187AA8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105,327</w:t>
            </w:r>
          </w:p>
        </w:tc>
        <w:tc>
          <w:tcPr>
            <w:tcW w:w="1282" w:type="dxa"/>
            <w:vAlign w:val="center"/>
          </w:tcPr>
          <w:p w14:paraId="34A4E2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2,1.106</w:t>
            </w:r>
          </w:p>
        </w:tc>
        <w:tc>
          <w:tcPr>
            <w:tcW w:w="1282" w:type="dxa"/>
            <w:vAlign w:val="center"/>
          </w:tcPr>
          <w:p w14:paraId="348FBF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Смертельный ожог</w:t>
            </w:r>
          </w:p>
        </w:tc>
      </w:tr>
    </w:tbl>
    <w:p w14:paraId="630BF5B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5CDE49F1"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Показатели воздействия на людей теплового излучения пожара пролива.</w:t>
      </w:r>
    </w:p>
    <w:p w14:paraId="56C781EF"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8"/>
        <w:gridCol w:w="1343"/>
        <w:gridCol w:w="1039"/>
        <w:gridCol w:w="1026"/>
        <w:gridCol w:w="833"/>
        <w:gridCol w:w="1102"/>
        <w:gridCol w:w="1064"/>
        <w:gridCol w:w="1614"/>
      </w:tblGrid>
      <w:tr w:rsidR="00BA4AD5" w:rsidRPr="00BA4AD5" w14:paraId="1E52F972" w14:textId="77777777" w:rsidTr="00BA4AD5">
        <w:trPr>
          <w:cantSplit/>
          <w:jc w:val="center"/>
        </w:trPr>
        <w:tc>
          <w:tcPr>
            <w:tcW w:w="1281" w:type="dxa"/>
            <w:vMerge w:val="restart"/>
            <w:vAlign w:val="center"/>
          </w:tcPr>
          <w:p w14:paraId="3ED0906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Объект</w:t>
            </w:r>
          </w:p>
        </w:tc>
        <w:tc>
          <w:tcPr>
            <w:tcW w:w="1281" w:type="dxa"/>
            <w:vMerge w:val="restart"/>
            <w:vAlign w:val="center"/>
          </w:tcPr>
          <w:p w14:paraId="6241A74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Объем цистерны, м3</w:t>
            </w:r>
          </w:p>
        </w:tc>
        <w:tc>
          <w:tcPr>
            <w:tcW w:w="1281" w:type="dxa"/>
            <w:vMerge w:val="restart"/>
            <w:vAlign w:val="center"/>
          </w:tcPr>
          <w:p w14:paraId="0BBBF89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Масса ГСМ, т</w:t>
            </w:r>
          </w:p>
        </w:tc>
        <w:tc>
          <w:tcPr>
            <w:tcW w:w="5125" w:type="dxa"/>
            <w:gridSpan w:val="4"/>
            <w:vAlign w:val="center"/>
          </w:tcPr>
          <w:p w14:paraId="453B59A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 пожара пролива.</w:t>
            </w:r>
          </w:p>
        </w:tc>
        <w:tc>
          <w:tcPr>
            <w:tcW w:w="1282" w:type="dxa"/>
            <w:vAlign w:val="center"/>
          </w:tcPr>
          <w:p w14:paraId="10EAE4A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Показатели поражения.</w:t>
            </w:r>
          </w:p>
        </w:tc>
      </w:tr>
      <w:tr w:rsidR="00BA4AD5" w:rsidRPr="00BA4AD5" w14:paraId="7751F7C6" w14:textId="77777777" w:rsidTr="00BA4AD5">
        <w:trPr>
          <w:cantSplit/>
          <w:jc w:val="center"/>
        </w:trPr>
        <w:tc>
          <w:tcPr>
            <w:tcW w:w="1281" w:type="dxa"/>
            <w:vMerge/>
            <w:vAlign w:val="center"/>
          </w:tcPr>
          <w:p w14:paraId="703839E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3812CC5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44368CC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Align w:val="center"/>
          </w:tcPr>
          <w:p w14:paraId="7BC2D62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 м</w:t>
            </w:r>
          </w:p>
        </w:tc>
        <w:tc>
          <w:tcPr>
            <w:tcW w:w="1281" w:type="dxa"/>
            <w:vAlign w:val="center"/>
          </w:tcPr>
          <w:p w14:paraId="7C9F652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 сек</w:t>
            </w:r>
          </w:p>
        </w:tc>
        <w:tc>
          <w:tcPr>
            <w:tcW w:w="1281" w:type="dxa"/>
            <w:vAlign w:val="center"/>
          </w:tcPr>
          <w:p w14:paraId="09F9275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кВт/м2</w:t>
            </w:r>
          </w:p>
        </w:tc>
        <w:tc>
          <w:tcPr>
            <w:tcW w:w="1282" w:type="dxa"/>
            <w:vAlign w:val="center"/>
          </w:tcPr>
          <w:p w14:paraId="366642A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Дж/м2</w:t>
            </w:r>
          </w:p>
        </w:tc>
        <w:tc>
          <w:tcPr>
            <w:tcW w:w="1282" w:type="dxa"/>
            <w:vAlign w:val="center"/>
          </w:tcPr>
          <w:p w14:paraId="0C175CD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поражения</w:t>
            </w:r>
          </w:p>
        </w:tc>
      </w:tr>
      <w:tr w:rsidR="00BA4AD5" w:rsidRPr="00BA4AD5" w14:paraId="5D48183A" w14:textId="77777777" w:rsidTr="00BA4AD5">
        <w:trPr>
          <w:jc w:val="center"/>
        </w:trPr>
        <w:tc>
          <w:tcPr>
            <w:tcW w:w="1281" w:type="dxa"/>
            <w:vAlign w:val="center"/>
          </w:tcPr>
          <w:p w14:paraId="1E9B6C4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Автоцистерна</w:t>
            </w:r>
          </w:p>
        </w:tc>
        <w:tc>
          <w:tcPr>
            <w:tcW w:w="1281" w:type="dxa"/>
            <w:vAlign w:val="center"/>
          </w:tcPr>
          <w:p w14:paraId="4B96AC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40</w:t>
            </w:r>
          </w:p>
        </w:tc>
        <w:tc>
          <w:tcPr>
            <w:tcW w:w="1281" w:type="dxa"/>
            <w:vAlign w:val="center"/>
          </w:tcPr>
          <w:p w14:paraId="6E552B0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1281" w:type="dxa"/>
            <w:vAlign w:val="center"/>
          </w:tcPr>
          <w:p w14:paraId="54606D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14,283</w:t>
            </w:r>
          </w:p>
        </w:tc>
        <w:tc>
          <w:tcPr>
            <w:tcW w:w="1281" w:type="dxa"/>
            <w:vAlign w:val="center"/>
          </w:tcPr>
          <w:p w14:paraId="124C3BF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1281" w:type="dxa"/>
            <w:vAlign w:val="center"/>
          </w:tcPr>
          <w:p w14:paraId="11A64FE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138,001</w:t>
            </w:r>
          </w:p>
        </w:tc>
        <w:tc>
          <w:tcPr>
            <w:tcW w:w="1282" w:type="dxa"/>
            <w:vAlign w:val="center"/>
          </w:tcPr>
          <w:p w14:paraId="3453EF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3,3.106</w:t>
            </w:r>
          </w:p>
        </w:tc>
        <w:tc>
          <w:tcPr>
            <w:tcW w:w="1282" w:type="dxa"/>
            <w:vAlign w:val="center"/>
          </w:tcPr>
          <w:p w14:paraId="13090D1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Смертельный ожог</w:t>
            </w:r>
          </w:p>
        </w:tc>
      </w:tr>
    </w:tbl>
    <w:p w14:paraId="31D63FF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Вероятности реализации сценариев аварии, связанной с разгерметизацией автоцистерны с ГСМ равны:</w:t>
      </w:r>
    </w:p>
    <w:p w14:paraId="03619B5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п.п.= 0,005 х 2,4.10-7=1,2х10-9</w:t>
      </w:r>
    </w:p>
    <w:p w14:paraId="5291F91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о.ш.= 0,005 х 2,16.10-8=1,1х10-10</w:t>
      </w:r>
    </w:p>
    <w:p w14:paraId="450D5A3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Определяем значения «пробит» - функций и индивидуальный риск с помощью </w:t>
      </w:r>
      <w:proofErr w:type="gramStart"/>
      <w:r w:rsidRPr="00BA4AD5">
        <w:rPr>
          <w:rFonts w:ascii="Times New Roman" w:eastAsia="Times New Roman" w:hAnsi="Times New Roman" w:cs="Times New Roman"/>
          <w:sz w:val="24"/>
          <w:szCs w:val="24"/>
          <w:lang w:bidi="en-US"/>
        </w:rPr>
        <w:t>методов</w:t>
      </w:r>
      <w:proofErr w:type="gramEnd"/>
      <w:r w:rsidRPr="00BA4AD5">
        <w:rPr>
          <w:rFonts w:ascii="Times New Roman" w:eastAsia="Times New Roman" w:hAnsi="Times New Roman" w:cs="Times New Roman"/>
          <w:sz w:val="24"/>
          <w:szCs w:val="24"/>
          <w:lang w:bidi="en-US"/>
        </w:rPr>
        <w:t xml:space="preserve"> приведенных в ГОСТ Р 12.3.047-98 на различных расстояниях от места аварии.</w:t>
      </w:r>
    </w:p>
    <w:p w14:paraId="2C4BDE88"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Результаты вычислений.</w:t>
      </w:r>
    </w:p>
    <w:p w14:paraId="75A4D15C"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7.8</w:t>
      </w:r>
    </w:p>
    <w:tbl>
      <w:tblPr>
        <w:tblW w:w="10321"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8"/>
        <w:gridCol w:w="709"/>
        <w:gridCol w:w="709"/>
        <w:gridCol w:w="709"/>
        <w:gridCol w:w="992"/>
        <w:gridCol w:w="567"/>
        <w:gridCol w:w="992"/>
        <w:gridCol w:w="567"/>
        <w:gridCol w:w="567"/>
        <w:gridCol w:w="709"/>
        <w:gridCol w:w="851"/>
        <w:gridCol w:w="708"/>
        <w:gridCol w:w="709"/>
        <w:gridCol w:w="567"/>
        <w:gridCol w:w="567"/>
      </w:tblGrid>
      <w:tr w:rsidR="00BA4AD5" w:rsidRPr="00BA4AD5" w14:paraId="2718FF73" w14:textId="77777777" w:rsidTr="00BA4AD5">
        <w:trPr>
          <w:cantSplit/>
        </w:trPr>
        <w:tc>
          <w:tcPr>
            <w:tcW w:w="398" w:type="dxa"/>
            <w:vMerge w:val="restart"/>
            <w:textDirection w:val="btLr"/>
            <w:vAlign w:val="center"/>
          </w:tcPr>
          <w:p w14:paraId="4F009AF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709" w:type="dxa"/>
            <w:vMerge w:val="restart"/>
            <w:vAlign w:val="center"/>
          </w:tcPr>
          <w:p w14:paraId="654639A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709" w:type="dxa"/>
            <w:vMerge w:val="restart"/>
            <w:vAlign w:val="center"/>
          </w:tcPr>
          <w:p w14:paraId="521F2E9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sym w:font="Symbol" w:char="F044"/>
            </w:r>
            <w:r w:rsidRPr="00BA4AD5">
              <w:rPr>
                <w:rFonts w:ascii="Times New Roman" w:eastAsia="Times New Roman" w:hAnsi="Times New Roman" w:cs="Times New Roman"/>
                <w:b/>
                <w:sz w:val="24"/>
                <w:szCs w:val="24"/>
                <w:lang w:val="en-US" w:bidi="en-US"/>
              </w:rPr>
              <w:t>p,</w:t>
            </w:r>
          </w:p>
          <w:p w14:paraId="114B05B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кПа</w:t>
            </w:r>
          </w:p>
        </w:tc>
        <w:tc>
          <w:tcPr>
            <w:tcW w:w="709" w:type="dxa"/>
            <w:vMerge w:val="restart"/>
            <w:vAlign w:val="center"/>
          </w:tcPr>
          <w:p w14:paraId="0625F89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xml:space="preserve">i, </w:t>
            </w:r>
            <w:proofErr w:type="gramStart"/>
            <w:r w:rsidRPr="00BA4AD5">
              <w:rPr>
                <w:rFonts w:ascii="Times New Roman" w:eastAsia="Times New Roman" w:hAnsi="Times New Roman" w:cs="Times New Roman"/>
                <w:b/>
                <w:sz w:val="24"/>
                <w:szCs w:val="24"/>
                <w:lang w:val="en-US" w:bidi="en-US"/>
              </w:rPr>
              <w:t>Па.с</w:t>
            </w:r>
            <w:proofErr w:type="gramEnd"/>
          </w:p>
        </w:tc>
        <w:tc>
          <w:tcPr>
            <w:tcW w:w="992" w:type="dxa"/>
            <w:vMerge w:val="restart"/>
            <w:vAlign w:val="center"/>
          </w:tcPr>
          <w:p w14:paraId="79BDC56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qо.ш., кВт/м2</w:t>
            </w:r>
          </w:p>
        </w:tc>
        <w:tc>
          <w:tcPr>
            <w:tcW w:w="567" w:type="dxa"/>
            <w:vMerge w:val="restart"/>
            <w:vAlign w:val="center"/>
          </w:tcPr>
          <w:p w14:paraId="004A6AB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ts,с</w:t>
            </w:r>
            <w:proofErr w:type="gramEnd"/>
          </w:p>
        </w:tc>
        <w:tc>
          <w:tcPr>
            <w:tcW w:w="992" w:type="dxa"/>
            <w:vMerge w:val="restart"/>
            <w:vAlign w:val="center"/>
          </w:tcPr>
          <w:p w14:paraId="41EBC85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 кВт/м2</w:t>
            </w:r>
          </w:p>
        </w:tc>
        <w:tc>
          <w:tcPr>
            <w:tcW w:w="567" w:type="dxa"/>
            <w:vMerge w:val="restart"/>
            <w:vAlign w:val="center"/>
          </w:tcPr>
          <w:p w14:paraId="0D727D3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t,с</w:t>
            </w:r>
            <w:proofErr w:type="gramEnd"/>
          </w:p>
        </w:tc>
        <w:tc>
          <w:tcPr>
            <w:tcW w:w="2127" w:type="dxa"/>
            <w:gridSpan w:val="3"/>
            <w:vAlign w:val="center"/>
          </w:tcPr>
          <w:p w14:paraId="7C3B732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Значения «пробит» функции Pr</w:t>
            </w:r>
          </w:p>
        </w:tc>
        <w:tc>
          <w:tcPr>
            <w:tcW w:w="1984" w:type="dxa"/>
            <w:gridSpan w:val="3"/>
            <w:vAlign w:val="center"/>
          </w:tcPr>
          <w:p w14:paraId="0FBCE7B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c>
          <w:tcPr>
            <w:tcW w:w="567" w:type="dxa"/>
            <w:vMerge w:val="restart"/>
            <w:vAlign w:val="center"/>
          </w:tcPr>
          <w:p w14:paraId="5D126E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Rn</w:t>
            </w:r>
          </w:p>
        </w:tc>
      </w:tr>
      <w:tr w:rsidR="00BA4AD5" w:rsidRPr="00BA4AD5" w14:paraId="656EF9D5" w14:textId="77777777" w:rsidTr="00BA4AD5">
        <w:trPr>
          <w:cantSplit/>
        </w:trPr>
        <w:tc>
          <w:tcPr>
            <w:tcW w:w="398" w:type="dxa"/>
            <w:vMerge/>
            <w:vAlign w:val="center"/>
          </w:tcPr>
          <w:p w14:paraId="050CAF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52B4A6D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7771B04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5F840D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992" w:type="dxa"/>
            <w:vMerge/>
            <w:vAlign w:val="center"/>
          </w:tcPr>
          <w:p w14:paraId="6817F6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567" w:type="dxa"/>
            <w:vMerge/>
            <w:vAlign w:val="center"/>
          </w:tcPr>
          <w:p w14:paraId="7A64C46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992" w:type="dxa"/>
            <w:vMerge/>
            <w:vAlign w:val="center"/>
          </w:tcPr>
          <w:p w14:paraId="06D0B09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567" w:type="dxa"/>
            <w:vMerge/>
            <w:vAlign w:val="center"/>
          </w:tcPr>
          <w:p w14:paraId="0F144C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567" w:type="dxa"/>
            <w:vAlign w:val="center"/>
          </w:tcPr>
          <w:p w14:paraId="18BD3B1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Prс.д.</w:t>
            </w:r>
          </w:p>
        </w:tc>
        <w:tc>
          <w:tcPr>
            <w:tcW w:w="709" w:type="dxa"/>
            <w:vAlign w:val="center"/>
          </w:tcPr>
          <w:p w14:paraId="2E8FC78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Prо.ш.</w:t>
            </w:r>
          </w:p>
        </w:tc>
        <w:tc>
          <w:tcPr>
            <w:tcW w:w="851" w:type="dxa"/>
            <w:vAlign w:val="center"/>
          </w:tcPr>
          <w:p w14:paraId="5CE6636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Prn</w:t>
            </w:r>
          </w:p>
        </w:tc>
        <w:tc>
          <w:tcPr>
            <w:tcW w:w="708" w:type="dxa"/>
            <w:vAlign w:val="center"/>
          </w:tcPr>
          <w:p w14:paraId="0D804CB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Qnс.д.</w:t>
            </w:r>
          </w:p>
        </w:tc>
        <w:tc>
          <w:tcPr>
            <w:tcW w:w="709" w:type="dxa"/>
            <w:vAlign w:val="center"/>
          </w:tcPr>
          <w:p w14:paraId="0E0B202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567" w:type="dxa"/>
            <w:vAlign w:val="center"/>
          </w:tcPr>
          <w:p w14:paraId="5BDE648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c>
          <w:tcPr>
            <w:tcW w:w="567" w:type="dxa"/>
            <w:vMerge/>
            <w:vAlign w:val="center"/>
          </w:tcPr>
          <w:p w14:paraId="7DC40E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B506833" w14:textId="77777777" w:rsidTr="00BA4AD5">
        <w:trPr>
          <w:cantSplit/>
        </w:trPr>
        <w:tc>
          <w:tcPr>
            <w:tcW w:w="10321" w:type="dxa"/>
            <w:gridSpan w:val="15"/>
            <w:vAlign w:val="center"/>
          </w:tcPr>
          <w:p w14:paraId="6D734C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Разгерметизация автоцистерны </w:t>
            </w:r>
            <w:proofErr w:type="gramStart"/>
            <w:r w:rsidRPr="00BA4AD5">
              <w:rPr>
                <w:rFonts w:ascii="Times New Roman" w:eastAsia="Times New Roman" w:hAnsi="Times New Roman" w:cs="Times New Roman"/>
                <w:sz w:val="24"/>
                <w:szCs w:val="24"/>
                <w:lang w:bidi="en-US"/>
              </w:rPr>
              <w:t>с  ГСМ</w:t>
            </w:r>
            <w:proofErr w:type="gramEnd"/>
            <w:r w:rsidRPr="00BA4AD5">
              <w:rPr>
                <w:rFonts w:ascii="Times New Roman" w:eastAsia="Times New Roman" w:hAnsi="Times New Roman" w:cs="Times New Roman"/>
                <w:sz w:val="24"/>
                <w:szCs w:val="24"/>
                <w:lang w:bidi="en-US"/>
              </w:rPr>
              <w:t xml:space="preserve"> объемом </w:t>
            </w:r>
            <w:smartTag w:uri="urn:schemas-microsoft-com:office:smarttags" w:element="metricconverter">
              <w:smartTagPr>
                <w:attr w:name="ProductID" w:val="40 м3"/>
              </w:smartTagPr>
              <w:r w:rsidRPr="00BA4AD5">
                <w:rPr>
                  <w:rFonts w:ascii="Times New Roman" w:eastAsia="Times New Roman" w:hAnsi="Times New Roman" w:cs="Times New Roman"/>
                  <w:sz w:val="24"/>
                  <w:szCs w:val="24"/>
                  <w:lang w:bidi="en-US"/>
                </w:rPr>
                <w:t>40 м3</w:t>
              </w:r>
            </w:smartTag>
          </w:p>
        </w:tc>
      </w:tr>
      <w:tr w:rsidR="00BA4AD5" w:rsidRPr="00BA4AD5" w14:paraId="21C5619A" w14:textId="77777777" w:rsidTr="00BA4AD5">
        <w:tc>
          <w:tcPr>
            <w:tcW w:w="398" w:type="dxa"/>
            <w:vAlign w:val="center"/>
          </w:tcPr>
          <w:p w14:paraId="56BA5B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709" w:type="dxa"/>
            <w:vAlign w:val="center"/>
          </w:tcPr>
          <w:p w14:paraId="466630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w:t>
            </w:r>
          </w:p>
        </w:tc>
        <w:tc>
          <w:tcPr>
            <w:tcW w:w="709" w:type="dxa"/>
            <w:vAlign w:val="center"/>
          </w:tcPr>
          <w:p w14:paraId="596533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709" w:type="dxa"/>
            <w:vAlign w:val="center"/>
          </w:tcPr>
          <w:p w14:paraId="1A64AF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992" w:type="dxa"/>
            <w:vAlign w:val="center"/>
          </w:tcPr>
          <w:p w14:paraId="23B62DE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105,327</w:t>
            </w:r>
          </w:p>
        </w:tc>
        <w:tc>
          <w:tcPr>
            <w:tcW w:w="567" w:type="dxa"/>
            <w:vAlign w:val="center"/>
          </w:tcPr>
          <w:p w14:paraId="1F0C3E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20</w:t>
            </w:r>
          </w:p>
        </w:tc>
        <w:tc>
          <w:tcPr>
            <w:tcW w:w="992" w:type="dxa"/>
            <w:vAlign w:val="center"/>
          </w:tcPr>
          <w:p w14:paraId="33C4B6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138,001</w:t>
            </w:r>
          </w:p>
        </w:tc>
        <w:tc>
          <w:tcPr>
            <w:tcW w:w="567" w:type="dxa"/>
            <w:vAlign w:val="center"/>
          </w:tcPr>
          <w:p w14:paraId="1CA63F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567" w:type="dxa"/>
            <w:vAlign w:val="center"/>
          </w:tcPr>
          <w:p w14:paraId="30D0883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709" w:type="dxa"/>
            <w:vAlign w:val="center"/>
          </w:tcPr>
          <w:p w14:paraId="4B076F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8,625</w:t>
            </w:r>
          </w:p>
        </w:tc>
        <w:tc>
          <w:tcPr>
            <w:tcW w:w="851" w:type="dxa"/>
            <w:vAlign w:val="center"/>
          </w:tcPr>
          <w:p w14:paraId="77454F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10,536</w:t>
            </w:r>
          </w:p>
        </w:tc>
        <w:tc>
          <w:tcPr>
            <w:tcW w:w="708" w:type="dxa"/>
            <w:vAlign w:val="center"/>
          </w:tcPr>
          <w:p w14:paraId="390CED5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709" w:type="dxa"/>
            <w:vAlign w:val="center"/>
          </w:tcPr>
          <w:p w14:paraId="3FF912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567" w:type="dxa"/>
            <w:vAlign w:val="center"/>
          </w:tcPr>
          <w:p w14:paraId="5153C6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567" w:type="dxa"/>
            <w:vAlign w:val="center"/>
          </w:tcPr>
          <w:p w14:paraId="15EC35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1,31.10-9</w:t>
            </w:r>
          </w:p>
        </w:tc>
      </w:tr>
    </w:tbl>
    <w:p w14:paraId="2C3E253E"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sectPr w:rsidR="00BA4AD5" w:rsidRPr="00BA4AD5" w:rsidSect="00BA4AD5">
          <w:pgSz w:w="12240" w:h="15840"/>
          <w:pgMar w:top="1134" w:right="850" w:bottom="1134" w:left="1701" w:header="720" w:footer="720" w:gutter="0"/>
          <w:cols w:space="720"/>
          <w:titlePg/>
          <w:docGrid w:linePitch="299"/>
        </w:sectPr>
      </w:pPr>
    </w:p>
    <w:p w14:paraId="67277C42"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Ожидаемое количество погибших.</w:t>
      </w:r>
    </w:p>
    <w:p w14:paraId="70D6EDC7"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7.9</w:t>
      </w:r>
    </w:p>
    <w:tbl>
      <w:tblPr>
        <w:tblW w:w="1026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928"/>
        <w:gridCol w:w="4323"/>
        <w:gridCol w:w="1096"/>
        <w:gridCol w:w="1096"/>
        <w:gridCol w:w="1138"/>
        <w:gridCol w:w="1139"/>
      </w:tblGrid>
      <w:tr w:rsidR="00BA4AD5" w:rsidRPr="00BA4AD5" w14:paraId="44E139B2" w14:textId="77777777" w:rsidTr="00BA4AD5">
        <w:trPr>
          <w:cantSplit/>
        </w:trPr>
        <w:tc>
          <w:tcPr>
            <w:tcW w:w="540" w:type="dxa"/>
            <w:vMerge w:val="restart"/>
            <w:vAlign w:val="center"/>
          </w:tcPr>
          <w:p w14:paraId="006CEA8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928" w:type="dxa"/>
            <w:vMerge w:val="restart"/>
            <w:vAlign w:val="center"/>
          </w:tcPr>
          <w:p w14:paraId="6D6DDAA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4323" w:type="dxa"/>
            <w:vMerge w:val="restart"/>
            <w:vAlign w:val="center"/>
          </w:tcPr>
          <w:p w14:paraId="2A6995C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Число человек в зоне</w:t>
            </w:r>
          </w:p>
        </w:tc>
        <w:tc>
          <w:tcPr>
            <w:tcW w:w="2192" w:type="dxa"/>
            <w:gridSpan w:val="2"/>
            <w:vAlign w:val="center"/>
          </w:tcPr>
          <w:p w14:paraId="2FA2D9C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c>
          <w:tcPr>
            <w:tcW w:w="2277" w:type="dxa"/>
            <w:gridSpan w:val="2"/>
            <w:vAlign w:val="center"/>
          </w:tcPr>
          <w:p w14:paraId="1589071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Ожидаемое число погибших людей</w:t>
            </w:r>
          </w:p>
        </w:tc>
      </w:tr>
      <w:tr w:rsidR="00BA4AD5" w:rsidRPr="00BA4AD5" w14:paraId="21434FC8" w14:textId="77777777" w:rsidTr="00BA4AD5">
        <w:trPr>
          <w:cantSplit/>
        </w:trPr>
        <w:tc>
          <w:tcPr>
            <w:tcW w:w="540" w:type="dxa"/>
            <w:vMerge/>
            <w:vAlign w:val="center"/>
          </w:tcPr>
          <w:p w14:paraId="0F6F3A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928" w:type="dxa"/>
            <w:vMerge/>
            <w:vAlign w:val="center"/>
          </w:tcPr>
          <w:p w14:paraId="392AF6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4323" w:type="dxa"/>
            <w:vMerge/>
            <w:vAlign w:val="center"/>
          </w:tcPr>
          <w:p w14:paraId="4050F55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096" w:type="dxa"/>
            <w:vAlign w:val="center"/>
          </w:tcPr>
          <w:p w14:paraId="7CE1BAE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c>
          <w:tcPr>
            <w:tcW w:w="1096" w:type="dxa"/>
            <w:vAlign w:val="center"/>
          </w:tcPr>
          <w:p w14:paraId="7ACB88F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1138" w:type="dxa"/>
            <w:vAlign w:val="center"/>
          </w:tcPr>
          <w:p w14:paraId="6D51E77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Nп.п.</w:t>
            </w:r>
          </w:p>
        </w:tc>
        <w:tc>
          <w:tcPr>
            <w:tcW w:w="1139" w:type="dxa"/>
            <w:vAlign w:val="center"/>
          </w:tcPr>
          <w:p w14:paraId="7A29663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Nо.ш.</w:t>
            </w:r>
          </w:p>
        </w:tc>
      </w:tr>
      <w:tr w:rsidR="00BA4AD5" w:rsidRPr="00BA4AD5" w14:paraId="1231CB67" w14:textId="77777777" w:rsidTr="00BA4AD5">
        <w:trPr>
          <w:cantSplit/>
        </w:trPr>
        <w:tc>
          <w:tcPr>
            <w:tcW w:w="10260" w:type="dxa"/>
            <w:gridSpan w:val="7"/>
            <w:vAlign w:val="center"/>
          </w:tcPr>
          <w:p w14:paraId="2E58729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Разгерметизация автоцистерны </w:t>
            </w:r>
            <w:proofErr w:type="gramStart"/>
            <w:r w:rsidRPr="00BA4AD5">
              <w:rPr>
                <w:rFonts w:ascii="Times New Roman" w:eastAsia="Times New Roman" w:hAnsi="Times New Roman" w:cs="Times New Roman"/>
                <w:sz w:val="24"/>
                <w:szCs w:val="24"/>
                <w:lang w:bidi="en-US"/>
              </w:rPr>
              <w:t>с  ГСМ</w:t>
            </w:r>
            <w:proofErr w:type="gramEnd"/>
            <w:r w:rsidRPr="00BA4AD5">
              <w:rPr>
                <w:rFonts w:ascii="Times New Roman" w:eastAsia="Times New Roman" w:hAnsi="Times New Roman" w:cs="Times New Roman"/>
                <w:sz w:val="24"/>
                <w:szCs w:val="24"/>
                <w:lang w:bidi="en-US"/>
              </w:rPr>
              <w:t xml:space="preserve"> объемом </w:t>
            </w:r>
            <w:smartTag w:uri="urn:schemas-microsoft-com:office:smarttags" w:element="metricconverter">
              <w:smartTagPr>
                <w:attr w:name="ProductID" w:val="40 м3"/>
              </w:smartTagPr>
              <w:r w:rsidRPr="00BA4AD5">
                <w:rPr>
                  <w:rFonts w:ascii="Times New Roman" w:eastAsia="Times New Roman" w:hAnsi="Times New Roman" w:cs="Times New Roman"/>
                  <w:sz w:val="24"/>
                  <w:szCs w:val="24"/>
                  <w:lang w:bidi="en-US"/>
                </w:rPr>
                <w:t>40 м3</w:t>
              </w:r>
            </w:smartTag>
          </w:p>
        </w:tc>
      </w:tr>
      <w:tr w:rsidR="00BA4AD5" w:rsidRPr="00BA4AD5" w14:paraId="23390DC7" w14:textId="77777777" w:rsidTr="00BA4AD5">
        <w:trPr>
          <w:cantSplit/>
        </w:trPr>
        <w:tc>
          <w:tcPr>
            <w:tcW w:w="540" w:type="dxa"/>
            <w:vAlign w:val="center"/>
          </w:tcPr>
          <w:p w14:paraId="1B54E42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928" w:type="dxa"/>
            <w:vAlign w:val="center"/>
          </w:tcPr>
          <w:p w14:paraId="22C11B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w:t>
            </w:r>
          </w:p>
        </w:tc>
        <w:tc>
          <w:tcPr>
            <w:tcW w:w="4323" w:type="dxa"/>
            <w:vAlign w:val="center"/>
          </w:tcPr>
          <w:p w14:paraId="655B63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 (население проживающее вдоль дороги)</w:t>
            </w:r>
          </w:p>
        </w:tc>
        <w:tc>
          <w:tcPr>
            <w:tcW w:w="1096" w:type="dxa"/>
            <w:vAlign w:val="center"/>
          </w:tcPr>
          <w:p w14:paraId="7E00F3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1096" w:type="dxa"/>
            <w:vAlign w:val="center"/>
          </w:tcPr>
          <w:p w14:paraId="057D1A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1138" w:type="dxa"/>
            <w:vAlign w:val="center"/>
          </w:tcPr>
          <w:p w14:paraId="2B77194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w:t>
            </w:r>
          </w:p>
        </w:tc>
        <w:tc>
          <w:tcPr>
            <w:tcW w:w="1139" w:type="dxa"/>
            <w:vAlign w:val="center"/>
          </w:tcPr>
          <w:p w14:paraId="13118C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w:t>
            </w:r>
          </w:p>
        </w:tc>
      </w:tr>
    </w:tbl>
    <w:p w14:paraId="5ED24B9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44AA672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Вывод: в результате аварии на автодороге, дома, расположенные </w:t>
      </w:r>
      <w:proofErr w:type="gramStart"/>
      <w:r w:rsidRPr="00BA4AD5">
        <w:rPr>
          <w:rFonts w:ascii="Times New Roman" w:eastAsia="Times New Roman" w:hAnsi="Times New Roman" w:cs="Times New Roman"/>
          <w:sz w:val="24"/>
          <w:szCs w:val="24"/>
          <w:lang w:bidi="en-US"/>
        </w:rPr>
        <w:t>вдоль дороги</w:t>
      </w:r>
      <w:proofErr w:type="gramEnd"/>
      <w:r w:rsidRPr="00BA4AD5">
        <w:rPr>
          <w:rFonts w:ascii="Times New Roman" w:eastAsia="Times New Roman" w:hAnsi="Times New Roman" w:cs="Times New Roman"/>
          <w:sz w:val="24"/>
          <w:szCs w:val="24"/>
          <w:lang w:bidi="en-US"/>
        </w:rPr>
        <w:t xml:space="preserve"> попадают в зону действия теплового излучения огненного шара и пожара пролива. Население могут получить смертельные ожоги. Индивидуальный риск для населения составит 1,31.10-9. Коллективный риск для населения – 2,62.10-8.</w:t>
      </w:r>
    </w:p>
    <w:p w14:paraId="584301D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 Утечка СУГ при разгерметизации цистерны.</w:t>
      </w:r>
    </w:p>
    <w:p w14:paraId="1DAAF02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В результате утечки СУГ возможно образование взрывоопасных концентраций топливовоздушной смеси и их </w:t>
      </w:r>
      <w:proofErr w:type="gramStart"/>
      <w:r w:rsidRPr="00BA4AD5">
        <w:rPr>
          <w:rFonts w:ascii="Times New Roman" w:eastAsia="Times New Roman" w:hAnsi="Times New Roman" w:cs="Times New Roman"/>
          <w:sz w:val="24"/>
          <w:szCs w:val="24"/>
          <w:lang w:bidi="en-US"/>
        </w:rPr>
        <w:t>возгорание  при</w:t>
      </w:r>
      <w:proofErr w:type="gramEnd"/>
      <w:r w:rsidRPr="00BA4AD5">
        <w:rPr>
          <w:rFonts w:ascii="Times New Roman" w:eastAsia="Times New Roman" w:hAnsi="Times New Roman" w:cs="Times New Roman"/>
          <w:sz w:val="24"/>
          <w:szCs w:val="24"/>
          <w:lang w:bidi="en-US"/>
        </w:rPr>
        <w:t xml:space="preserve"> наличии источника зажигания облака или жидкой фазы.</w:t>
      </w:r>
    </w:p>
    <w:p w14:paraId="41CAACA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Основные поражающие факторы при разливе СУГ:</w:t>
      </w:r>
    </w:p>
    <w:p w14:paraId="174D6E6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разлива СУГ (последующая зона пожара);</w:t>
      </w:r>
    </w:p>
    <w:p w14:paraId="109093E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взрывоопасных концентраций с последующим взрывом ТВС (зона мгновенного поражения пожара-вспышки);</w:t>
      </w:r>
    </w:p>
    <w:p w14:paraId="1586A06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избыточного давления воздушной ударной волны;</w:t>
      </w:r>
    </w:p>
    <w:p w14:paraId="68C4F5B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образование зоны опасных тепловых нагрузок при горении СУГ на площадке разлива.</w:t>
      </w:r>
    </w:p>
    <w:p w14:paraId="6714882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вероятный сценарий развития аварии с возникновением «огненного шара» может происходить по следующей схеме: повреждение автоцистерны – разлив СУГ – вскипание перегретой жидкости и образование паровой фазы – кипение жидкой фазы при соприкосновении с насыпным грунтом и разрушенной автоцистерной – фильтрация паровой фазы через насыпной грунт, разброс грунта; интенсивное смешение паровой фазы с воздухом – рассеяние облака ГВС СУГ (первичное и вторичное облако)  – воспламенение при наличии источника зажигания облака или жидкой фазы + горение пролива и облака ГВС – образование «огненного шара» - воздействие теплового излучения на людей и близлежащие объекты.</w:t>
      </w:r>
    </w:p>
    <w:p w14:paraId="19B87CB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опасный сценарий развития аварии на объекте может происходить по следующей схеме: повреждение автоцистерны – пролив жидкой фазы на подстилающую поверхность, растекание – пожар пролива – воздействие теплового излучения на людей и близлежащие объекты.</w:t>
      </w:r>
    </w:p>
    <w:p w14:paraId="5594461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Расчет зон воздействия поражающих факторов (воздушной ударной волны и теплового излучения) произведен согласно «Методике оценки последствий аварий на пожаровзрывоопасных объектах» («Сборник методик по прогнозированию возможных аварий, катастроф, стихийных бедствий в ЧС», книги 1,2, МЧС России, </w:t>
      </w:r>
      <w:smartTag w:uri="urn:schemas-microsoft-com:office:smarttags" w:element="metricconverter">
        <w:smartTagPr>
          <w:attr w:name="ProductID" w:val="1994 г"/>
        </w:smartTagPr>
        <w:r w:rsidRPr="00BA4AD5">
          <w:rPr>
            <w:rFonts w:ascii="Times New Roman" w:eastAsia="Times New Roman" w:hAnsi="Times New Roman" w:cs="Times New Roman"/>
            <w:sz w:val="24"/>
            <w:szCs w:val="24"/>
            <w:lang w:bidi="en-US"/>
          </w:rPr>
          <w:t>1994 г</w:t>
        </w:r>
      </w:smartTag>
      <w:r w:rsidRPr="00BA4AD5">
        <w:rPr>
          <w:rFonts w:ascii="Times New Roman" w:eastAsia="Times New Roman" w:hAnsi="Times New Roman" w:cs="Times New Roman"/>
          <w:sz w:val="24"/>
          <w:szCs w:val="24"/>
          <w:lang w:bidi="en-US"/>
        </w:rPr>
        <w:t>.).</w:t>
      </w:r>
    </w:p>
    <w:p w14:paraId="3451347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Определение зон действия основных поражающих факторов </w:t>
      </w:r>
      <w:proofErr w:type="gramStart"/>
      <w:r w:rsidRPr="00BA4AD5">
        <w:rPr>
          <w:rFonts w:ascii="Times New Roman" w:eastAsia="Times New Roman" w:hAnsi="Times New Roman" w:cs="Times New Roman"/>
          <w:sz w:val="24"/>
          <w:szCs w:val="24"/>
          <w:lang w:bidi="en-US"/>
        </w:rPr>
        <w:t>при реализации</w:t>
      </w:r>
      <w:proofErr w:type="gramEnd"/>
      <w:r w:rsidRPr="00BA4AD5">
        <w:rPr>
          <w:rFonts w:ascii="Times New Roman" w:eastAsia="Times New Roman" w:hAnsi="Times New Roman" w:cs="Times New Roman"/>
          <w:sz w:val="24"/>
          <w:szCs w:val="24"/>
          <w:lang w:bidi="en-US"/>
        </w:rPr>
        <w:t xml:space="preserve"> рассмотренных выше сценариев развития аварии с участием СУГ на автодороге.</w:t>
      </w:r>
    </w:p>
    <w:p w14:paraId="2A55E8A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Зоны действий основных поражающих факторов при аварийной разгерметизации автомобильной цистерны с СУГ рассчитаны для условий, представленных в таблице.</w:t>
      </w:r>
    </w:p>
    <w:p w14:paraId="3CCC514C"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p>
    <w:p w14:paraId="0557B4A4"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10B9BDDD"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Исходные данные для прогнозирования последствий аварии.</w:t>
      </w:r>
    </w:p>
    <w:p w14:paraId="40B5894C"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7.10</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68"/>
        <w:gridCol w:w="3060"/>
      </w:tblGrid>
      <w:tr w:rsidR="00BA4AD5" w:rsidRPr="00BA4AD5" w14:paraId="342EC0BF" w14:textId="77777777" w:rsidTr="00BA4AD5">
        <w:tc>
          <w:tcPr>
            <w:tcW w:w="6768" w:type="dxa"/>
          </w:tcPr>
          <w:p w14:paraId="0F61036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Тип топлива</w:t>
            </w:r>
          </w:p>
        </w:tc>
        <w:tc>
          <w:tcPr>
            <w:tcW w:w="3060" w:type="dxa"/>
          </w:tcPr>
          <w:p w14:paraId="17CD25C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СУГ</w:t>
            </w:r>
          </w:p>
        </w:tc>
      </w:tr>
      <w:tr w:rsidR="00BA4AD5" w:rsidRPr="00BA4AD5" w14:paraId="62531341" w14:textId="77777777" w:rsidTr="00BA4AD5">
        <w:tc>
          <w:tcPr>
            <w:tcW w:w="6768" w:type="dxa"/>
          </w:tcPr>
          <w:p w14:paraId="00A532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Объем топлива автомобильной цистерны</w:t>
            </w:r>
          </w:p>
        </w:tc>
        <w:tc>
          <w:tcPr>
            <w:tcW w:w="3060" w:type="dxa"/>
          </w:tcPr>
          <w:p w14:paraId="5C8E83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smartTag w:uri="urn:schemas-microsoft-com:office:smarttags" w:element="metricconverter">
              <w:smartTagPr>
                <w:attr w:name="ProductID" w:val="16 м3"/>
              </w:smartTagPr>
              <w:r w:rsidRPr="00BA4AD5">
                <w:rPr>
                  <w:rFonts w:ascii="Times New Roman" w:eastAsia="Times New Roman" w:hAnsi="Times New Roman" w:cs="Times New Roman"/>
                  <w:sz w:val="24"/>
                  <w:szCs w:val="24"/>
                  <w:lang w:val="en-US" w:bidi="en-US"/>
                </w:rPr>
                <w:t>16 м3</w:t>
              </w:r>
            </w:smartTag>
          </w:p>
        </w:tc>
      </w:tr>
      <w:tr w:rsidR="00BA4AD5" w:rsidRPr="00BA4AD5" w14:paraId="5FE64B64" w14:textId="77777777" w:rsidTr="00BA4AD5">
        <w:tc>
          <w:tcPr>
            <w:tcW w:w="6768" w:type="dxa"/>
          </w:tcPr>
          <w:p w14:paraId="281682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Класс окружающего пространства (среднезагромажденное)</w:t>
            </w:r>
          </w:p>
        </w:tc>
        <w:tc>
          <w:tcPr>
            <w:tcW w:w="3060" w:type="dxa"/>
          </w:tcPr>
          <w:p w14:paraId="02AA72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 класс</w:t>
            </w:r>
          </w:p>
        </w:tc>
      </w:tr>
      <w:tr w:rsidR="00BA4AD5" w:rsidRPr="00BA4AD5" w14:paraId="614E5D14" w14:textId="77777777" w:rsidTr="00BA4AD5">
        <w:tc>
          <w:tcPr>
            <w:tcW w:w="6768" w:type="dxa"/>
          </w:tcPr>
          <w:p w14:paraId="20E720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Условия растекания бензина</w:t>
            </w:r>
          </w:p>
        </w:tc>
        <w:tc>
          <w:tcPr>
            <w:tcW w:w="3060" w:type="dxa"/>
          </w:tcPr>
          <w:p w14:paraId="5DC4C88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xml:space="preserve">Свободное </w:t>
            </w:r>
          </w:p>
        </w:tc>
      </w:tr>
      <w:tr w:rsidR="00BA4AD5" w:rsidRPr="00BA4AD5" w14:paraId="49DE4D87" w14:textId="77777777" w:rsidTr="00BA4AD5">
        <w:tc>
          <w:tcPr>
            <w:tcW w:w="6768" w:type="dxa"/>
          </w:tcPr>
          <w:p w14:paraId="1655A74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Режим взрывного превращения облака</w:t>
            </w:r>
          </w:p>
        </w:tc>
        <w:tc>
          <w:tcPr>
            <w:tcW w:w="3060" w:type="dxa"/>
          </w:tcPr>
          <w:p w14:paraId="6EFF0E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 режим</w:t>
            </w:r>
          </w:p>
        </w:tc>
      </w:tr>
      <w:tr w:rsidR="00BA4AD5" w:rsidRPr="00BA4AD5" w14:paraId="72B64FF1" w14:textId="77777777" w:rsidTr="00BA4AD5">
        <w:trPr>
          <w:cantSplit/>
        </w:trPr>
        <w:tc>
          <w:tcPr>
            <w:tcW w:w="9828" w:type="dxa"/>
            <w:gridSpan w:val="2"/>
          </w:tcPr>
          <w:p w14:paraId="70511C4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Рассмотрен наихудший случай – утечка 80% бензина от объема резервуара с последующим взрывом облака ТВС.</w:t>
            </w:r>
          </w:p>
        </w:tc>
      </w:tr>
    </w:tbl>
    <w:p w14:paraId="5725B87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5D22F7C3"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Показатели воздействия на людей теплового </w:t>
      </w:r>
      <w:proofErr w:type="gramStart"/>
      <w:r w:rsidRPr="00BA4AD5">
        <w:rPr>
          <w:rFonts w:ascii="Times New Roman" w:eastAsia="Times New Roman" w:hAnsi="Times New Roman" w:cs="Times New Roman"/>
          <w:b/>
          <w:sz w:val="24"/>
          <w:szCs w:val="24"/>
          <w:lang w:bidi="en-US"/>
        </w:rPr>
        <w:t>излучения  при</w:t>
      </w:r>
      <w:proofErr w:type="gramEnd"/>
      <w:r w:rsidRPr="00BA4AD5">
        <w:rPr>
          <w:rFonts w:ascii="Times New Roman" w:eastAsia="Times New Roman" w:hAnsi="Times New Roman" w:cs="Times New Roman"/>
          <w:b/>
          <w:sz w:val="24"/>
          <w:szCs w:val="24"/>
          <w:lang w:bidi="en-US"/>
        </w:rPr>
        <w:t xml:space="preserve"> образовании </w:t>
      </w:r>
    </w:p>
    <w:p w14:paraId="2187CCB5"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огневого шара.</w:t>
      </w:r>
    </w:p>
    <w:p w14:paraId="71C4FF90"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8"/>
        <w:gridCol w:w="1343"/>
        <w:gridCol w:w="1053"/>
        <w:gridCol w:w="970"/>
        <w:gridCol w:w="859"/>
        <w:gridCol w:w="1105"/>
        <w:gridCol w:w="1077"/>
        <w:gridCol w:w="1614"/>
      </w:tblGrid>
      <w:tr w:rsidR="00BA4AD5" w:rsidRPr="00BA4AD5" w14:paraId="67C0F6AD" w14:textId="77777777" w:rsidTr="00BA4AD5">
        <w:trPr>
          <w:cantSplit/>
        </w:trPr>
        <w:tc>
          <w:tcPr>
            <w:tcW w:w="1281" w:type="dxa"/>
            <w:vMerge w:val="restart"/>
            <w:vAlign w:val="center"/>
          </w:tcPr>
          <w:p w14:paraId="2D8D1FE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Объект</w:t>
            </w:r>
          </w:p>
        </w:tc>
        <w:tc>
          <w:tcPr>
            <w:tcW w:w="1281" w:type="dxa"/>
            <w:vMerge w:val="restart"/>
            <w:vAlign w:val="center"/>
          </w:tcPr>
          <w:p w14:paraId="1A0E1D5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Объем цистерны, м3</w:t>
            </w:r>
          </w:p>
        </w:tc>
        <w:tc>
          <w:tcPr>
            <w:tcW w:w="1281" w:type="dxa"/>
            <w:vMerge w:val="restart"/>
            <w:vAlign w:val="center"/>
          </w:tcPr>
          <w:p w14:paraId="2A894BF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Масса ГСМ, т</w:t>
            </w:r>
          </w:p>
        </w:tc>
        <w:tc>
          <w:tcPr>
            <w:tcW w:w="5125" w:type="dxa"/>
            <w:gridSpan w:val="4"/>
            <w:vAlign w:val="center"/>
          </w:tcPr>
          <w:p w14:paraId="7033C14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 огневого шара.</w:t>
            </w:r>
          </w:p>
        </w:tc>
        <w:tc>
          <w:tcPr>
            <w:tcW w:w="1282" w:type="dxa"/>
            <w:vAlign w:val="center"/>
          </w:tcPr>
          <w:p w14:paraId="0C8BBC3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Показатели поражения.</w:t>
            </w:r>
          </w:p>
        </w:tc>
      </w:tr>
      <w:tr w:rsidR="00BA4AD5" w:rsidRPr="00BA4AD5" w14:paraId="01C4062E" w14:textId="77777777" w:rsidTr="00BA4AD5">
        <w:trPr>
          <w:cantSplit/>
        </w:trPr>
        <w:tc>
          <w:tcPr>
            <w:tcW w:w="1281" w:type="dxa"/>
            <w:vMerge/>
            <w:vAlign w:val="center"/>
          </w:tcPr>
          <w:p w14:paraId="70C4437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345DB07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09474C3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Align w:val="center"/>
          </w:tcPr>
          <w:p w14:paraId="0F43164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 м</w:t>
            </w:r>
          </w:p>
        </w:tc>
        <w:tc>
          <w:tcPr>
            <w:tcW w:w="1281" w:type="dxa"/>
            <w:vAlign w:val="center"/>
          </w:tcPr>
          <w:p w14:paraId="1BB940F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 сек</w:t>
            </w:r>
          </w:p>
        </w:tc>
        <w:tc>
          <w:tcPr>
            <w:tcW w:w="1281" w:type="dxa"/>
            <w:vAlign w:val="center"/>
          </w:tcPr>
          <w:p w14:paraId="2CFCE6B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кВт/м2</w:t>
            </w:r>
          </w:p>
        </w:tc>
        <w:tc>
          <w:tcPr>
            <w:tcW w:w="1282" w:type="dxa"/>
            <w:vAlign w:val="center"/>
          </w:tcPr>
          <w:p w14:paraId="7D2AF44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Дж/м2</w:t>
            </w:r>
          </w:p>
        </w:tc>
        <w:tc>
          <w:tcPr>
            <w:tcW w:w="1282" w:type="dxa"/>
            <w:vAlign w:val="center"/>
          </w:tcPr>
          <w:p w14:paraId="73EA622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поражения</w:t>
            </w:r>
          </w:p>
        </w:tc>
      </w:tr>
      <w:tr w:rsidR="00BA4AD5" w:rsidRPr="00BA4AD5" w14:paraId="75B98BC8" w14:textId="77777777" w:rsidTr="00BA4AD5">
        <w:tc>
          <w:tcPr>
            <w:tcW w:w="1281" w:type="dxa"/>
            <w:vAlign w:val="center"/>
          </w:tcPr>
          <w:p w14:paraId="582DB30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Автоцистерна</w:t>
            </w:r>
          </w:p>
        </w:tc>
        <w:tc>
          <w:tcPr>
            <w:tcW w:w="1281" w:type="dxa"/>
            <w:vAlign w:val="center"/>
          </w:tcPr>
          <w:p w14:paraId="6C3912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16</w:t>
            </w:r>
          </w:p>
        </w:tc>
        <w:tc>
          <w:tcPr>
            <w:tcW w:w="1281" w:type="dxa"/>
            <w:vAlign w:val="center"/>
          </w:tcPr>
          <w:p w14:paraId="647CCB8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6,784</w:t>
            </w:r>
          </w:p>
        </w:tc>
        <w:tc>
          <w:tcPr>
            <w:tcW w:w="1281" w:type="dxa"/>
            <w:vAlign w:val="center"/>
          </w:tcPr>
          <w:p w14:paraId="2299DE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47,71</w:t>
            </w:r>
          </w:p>
        </w:tc>
        <w:tc>
          <w:tcPr>
            <w:tcW w:w="1281" w:type="dxa"/>
            <w:vAlign w:val="center"/>
          </w:tcPr>
          <w:p w14:paraId="040A09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13</w:t>
            </w:r>
          </w:p>
        </w:tc>
        <w:tc>
          <w:tcPr>
            <w:tcW w:w="1281" w:type="dxa"/>
            <w:vAlign w:val="center"/>
          </w:tcPr>
          <w:p w14:paraId="1028F5A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97,064</w:t>
            </w:r>
          </w:p>
        </w:tc>
        <w:tc>
          <w:tcPr>
            <w:tcW w:w="1282" w:type="dxa"/>
            <w:vAlign w:val="center"/>
          </w:tcPr>
          <w:p w14:paraId="0E6481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1,2.106</w:t>
            </w:r>
          </w:p>
        </w:tc>
        <w:tc>
          <w:tcPr>
            <w:tcW w:w="1282" w:type="dxa"/>
            <w:vAlign w:val="center"/>
          </w:tcPr>
          <w:p w14:paraId="40CF8F4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Смертельный ожог</w:t>
            </w:r>
          </w:p>
        </w:tc>
      </w:tr>
    </w:tbl>
    <w:p w14:paraId="6A347FC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7B17B6F5"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Показатели воздействия на людей теплового излучения пожара пролива.</w:t>
      </w:r>
    </w:p>
    <w:p w14:paraId="57D2CCE3"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9"/>
        <w:gridCol w:w="1343"/>
        <w:gridCol w:w="1052"/>
        <w:gridCol w:w="968"/>
        <w:gridCol w:w="856"/>
        <w:gridCol w:w="1111"/>
        <w:gridCol w:w="1076"/>
        <w:gridCol w:w="1614"/>
      </w:tblGrid>
      <w:tr w:rsidR="00BA4AD5" w:rsidRPr="00BA4AD5" w14:paraId="2F2E9947" w14:textId="77777777" w:rsidTr="00BA4AD5">
        <w:trPr>
          <w:cantSplit/>
        </w:trPr>
        <w:tc>
          <w:tcPr>
            <w:tcW w:w="1281" w:type="dxa"/>
            <w:vMerge w:val="restart"/>
            <w:vAlign w:val="center"/>
          </w:tcPr>
          <w:p w14:paraId="4D0B124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Объект</w:t>
            </w:r>
          </w:p>
        </w:tc>
        <w:tc>
          <w:tcPr>
            <w:tcW w:w="1281" w:type="dxa"/>
            <w:vMerge w:val="restart"/>
            <w:vAlign w:val="center"/>
          </w:tcPr>
          <w:p w14:paraId="3CC92AA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Объем цистерны, м3</w:t>
            </w:r>
          </w:p>
        </w:tc>
        <w:tc>
          <w:tcPr>
            <w:tcW w:w="1281" w:type="dxa"/>
            <w:vMerge w:val="restart"/>
            <w:vAlign w:val="center"/>
          </w:tcPr>
          <w:p w14:paraId="0C75072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Масса ГСМ, т</w:t>
            </w:r>
          </w:p>
        </w:tc>
        <w:tc>
          <w:tcPr>
            <w:tcW w:w="5125" w:type="dxa"/>
            <w:gridSpan w:val="4"/>
            <w:vAlign w:val="center"/>
          </w:tcPr>
          <w:p w14:paraId="009F500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 пожара пролива.</w:t>
            </w:r>
          </w:p>
        </w:tc>
        <w:tc>
          <w:tcPr>
            <w:tcW w:w="1282" w:type="dxa"/>
            <w:vAlign w:val="center"/>
          </w:tcPr>
          <w:p w14:paraId="7ACD407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Показатели поражения.</w:t>
            </w:r>
          </w:p>
        </w:tc>
      </w:tr>
      <w:tr w:rsidR="00BA4AD5" w:rsidRPr="00BA4AD5" w14:paraId="745AC143" w14:textId="77777777" w:rsidTr="00BA4AD5">
        <w:trPr>
          <w:cantSplit/>
        </w:trPr>
        <w:tc>
          <w:tcPr>
            <w:tcW w:w="1281" w:type="dxa"/>
            <w:vMerge/>
            <w:vAlign w:val="center"/>
          </w:tcPr>
          <w:p w14:paraId="29BB16D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09679B4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Merge/>
            <w:vAlign w:val="center"/>
          </w:tcPr>
          <w:p w14:paraId="66BCF1F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81" w:type="dxa"/>
            <w:vAlign w:val="center"/>
          </w:tcPr>
          <w:p w14:paraId="799AB41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 м</w:t>
            </w:r>
          </w:p>
        </w:tc>
        <w:tc>
          <w:tcPr>
            <w:tcW w:w="1281" w:type="dxa"/>
            <w:vAlign w:val="center"/>
          </w:tcPr>
          <w:p w14:paraId="3EFCCF9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 сек</w:t>
            </w:r>
          </w:p>
        </w:tc>
        <w:tc>
          <w:tcPr>
            <w:tcW w:w="1281" w:type="dxa"/>
            <w:vAlign w:val="center"/>
          </w:tcPr>
          <w:p w14:paraId="03B5CFD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кВт/м2</w:t>
            </w:r>
          </w:p>
        </w:tc>
        <w:tc>
          <w:tcPr>
            <w:tcW w:w="1282" w:type="dxa"/>
            <w:vAlign w:val="center"/>
          </w:tcPr>
          <w:p w14:paraId="70F2629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Дж/м2</w:t>
            </w:r>
          </w:p>
        </w:tc>
        <w:tc>
          <w:tcPr>
            <w:tcW w:w="1282" w:type="dxa"/>
            <w:vAlign w:val="center"/>
          </w:tcPr>
          <w:p w14:paraId="1DBCF04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поражения</w:t>
            </w:r>
          </w:p>
        </w:tc>
      </w:tr>
      <w:tr w:rsidR="00BA4AD5" w:rsidRPr="00BA4AD5" w14:paraId="382FDB2C" w14:textId="77777777" w:rsidTr="00BA4AD5">
        <w:tc>
          <w:tcPr>
            <w:tcW w:w="1281" w:type="dxa"/>
            <w:vAlign w:val="center"/>
          </w:tcPr>
          <w:p w14:paraId="58B50F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Автоцистерна</w:t>
            </w:r>
          </w:p>
        </w:tc>
        <w:tc>
          <w:tcPr>
            <w:tcW w:w="1281" w:type="dxa"/>
            <w:vAlign w:val="center"/>
          </w:tcPr>
          <w:p w14:paraId="3525DA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16</w:t>
            </w:r>
          </w:p>
        </w:tc>
        <w:tc>
          <w:tcPr>
            <w:tcW w:w="1281" w:type="dxa"/>
            <w:vAlign w:val="center"/>
          </w:tcPr>
          <w:p w14:paraId="083944E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6,784</w:t>
            </w:r>
          </w:p>
        </w:tc>
        <w:tc>
          <w:tcPr>
            <w:tcW w:w="1281" w:type="dxa"/>
            <w:vAlign w:val="center"/>
          </w:tcPr>
          <w:p w14:paraId="1814A8A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9,031</w:t>
            </w:r>
          </w:p>
        </w:tc>
        <w:tc>
          <w:tcPr>
            <w:tcW w:w="1281" w:type="dxa"/>
            <w:vAlign w:val="center"/>
          </w:tcPr>
          <w:p w14:paraId="6B9625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1281" w:type="dxa"/>
            <w:vAlign w:val="center"/>
          </w:tcPr>
          <w:p w14:paraId="7A2845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263,796</w:t>
            </w:r>
          </w:p>
        </w:tc>
        <w:tc>
          <w:tcPr>
            <w:tcW w:w="1282" w:type="dxa"/>
            <w:vAlign w:val="center"/>
          </w:tcPr>
          <w:p w14:paraId="760063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6,3.106</w:t>
            </w:r>
          </w:p>
        </w:tc>
        <w:tc>
          <w:tcPr>
            <w:tcW w:w="1282" w:type="dxa"/>
            <w:vAlign w:val="center"/>
          </w:tcPr>
          <w:p w14:paraId="07FAB6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Смертельный ожог</w:t>
            </w:r>
          </w:p>
        </w:tc>
      </w:tr>
    </w:tbl>
    <w:p w14:paraId="1EF7F9D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2A391C5A"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Статистические вероятности различных сценариев развития аварии с выбросом СУГ.</w:t>
      </w:r>
    </w:p>
    <w:p w14:paraId="6C0181B5"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57"/>
        <w:gridCol w:w="3922"/>
      </w:tblGrid>
      <w:tr w:rsidR="00BA4AD5" w:rsidRPr="00BA4AD5" w14:paraId="7ED63DEA" w14:textId="77777777" w:rsidTr="00BA4AD5">
        <w:tc>
          <w:tcPr>
            <w:tcW w:w="5868" w:type="dxa"/>
          </w:tcPr>
          <w:p w14:paraId="10D9F4D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Сценарии аварии</w:t>
            </w:r>
          </w:p>
        </w:tc>
        <w:tc>
          <w:tcPr>
            <w:tcW w:w="3983" w:type="dxa"/>
          </w:tcPr>
          <w:p w14:paraId="1493A2B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Вероятность</w:t>
            </w:r>
          </w:p>
        </w:tc>
      </w:tr>
      <w:tr w:rsidR="00BA4AD5" w:rsidRPr="00BA4AD5" w14:paraId="4B9798DA" w14:textId="77777777" w:rsidTr="00BA4AD5">
        <w:tc>
          <w:tcPr>
            <w:tcW w:w="5868" w:type="dxa"/>
          </w:tcPr>
          <w:p w14:paraId="7C1228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Факел</w:t>
            </w:r>
          </w:p>
          <w:p w14:paraId="5FA3DA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Огненный шар</w:t>
            </w:r>
          </w:p>
          <w:p w14:paraId="2BF48D3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Горение пролива</w:t>
            </w:r>
          </w:p>
          <w:p w14:paraId="5FDB48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Сгорание облака</w:t>
            </w:r>
          </w:p>
          <w:p w14:paraId="7A6C0F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Сгорание с развитием избыточного давления</w:t>
            </w:r>
          </w:p>
          <w:p w14:paraId="1E8A74D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Без горения</w:t>
            </w:r>
          </w:p>
        </w:tc>
        <w:tc>
          <w:tcPr>
            <w:tcW w:w="3983" w:type="dxa"/>
          </w:tcPr>
          <w:p w14:paraId="40B10D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0,0574</w:t>
            </w:r>
          </w:p>
          <w:p w14:paraId="63539C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0,7039</w:t>
            </w:r>
          </w:p>
          <w:p w14:paraId="19B88D5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0,0287</w:t>
            </w:r>
          </w:p>
          <w:p w14:paraId="5813EB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0,1689</w:t>
            </w:r>
          </w:p>
          <w:p w14:paraId="0F2C0E8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0,0119</w:t>
            </w:r>
          </w:p>
          <w:p w14:paraId="283670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0,0292</w:t>
            </w:r>
          </w:p>
        </w:tc>
      </w:tr>
      <w:tr w:rsidR="00BA4AD5" w:rsidRPr="00BA4AD5" w14:paraId="7280D937" w14:textId="77777777" w:rsidTr="00BA4AD5">
        <w:tc>
          <w:tcPr>
            <w:tcW w:w="5868" w:type="dxa"/>
          </w:tcPr>
          <w:p w14:paraId="11CFD21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Итого</w:t>
            </w:r>
          </w:p>
        </w:tc>
        <w:tc>
          <w:tcPr>
            <w:tcW w:w="3983" w:type="dxa"/>
          </w:tcPr>
          <w:p w14:paraId="6CBB8F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r>
    </w:tbl>
    <w:p w14:paraId="5419FDE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042E688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Вероятности реализации сценариев аварии, связанной с разгерметизацией автоцистерны с СУГ равны:</w:t>
      </w:r>
    </w:p>
    <w:p w14:paraId="036DB6B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п.п.= 0,005 х 0,0287=1,4х10-4</w:t>
      </w:r>
    </w:p>
    <w:p w14:paraId="2306C3D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о.ш.= 0,005 х 0,7039=3,5х10-3</w:t>
      </w:r>
    </w:p>
    <w:p w14:paraId="5593447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Определяем значения «пробит» - функций и индивидуальный риск с помощью </w:t>
      </w:r>
      <w:proofErr w:type="gramStart"/>
      <w:r w:rsidRPr="00BA4AD5">
        <w:rPr>
          <w:rFonts w:ascii="Times New Roman" w:eastAsia="Times New Roman" w:hAnsi="Times New Roman" w:cs="Times New Roman"/>
          <w:sz w:val="24"/>
          <w:szCs w:val="24"/>
          <w:lang w:bidi="en-US"/>
        </w:rPr>
        <w:t>методов</w:t>
      </w:r>
      <w:proofErr w:type="gramEnd"/>
      <w:r w:rsidRPr="00BA4AD5">
        <w:rPr>
          <w:rFonts w:ascii="Times New Roman" w:eastAsia="Times New Roman" w:hAnsi="Times New Roman" w:cs="Times New Roman"/>
          <w:sz w:val="24"/>
          <w:szCs w:val="24"/>
          <w:lang w:bidi="en-US"/>
        </w:rPr>
        <w:t xml:space="preserve"> приведенных в ГОСТ Р 12.3.047-98 на различных расстояниях от места аварии.</w:t>
      </w:r>
    </w:p>
    <w:p w14:paraId="0DB6D976"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3AC12EE0"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Результаты вычислений.</w:t>
      </w:r>
    </w:p>
    <w:p w14:paraId="20302B42"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7.14</w:t>
      </w:r>
    </w:p>
    <w:tbl>
      <w:tblPr>
        <w:tblW w:w="10605"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8"/>
        <w:gridCol w:w="709"/>
        <w:gridCol w:w="709"/>
        <w:gridCol w:w="709"/>
        <w:gridCol w:w="850"/>
        <w:gridCol w:w="567"/>
        <w:gridCol w:w="993"/>
        <w:gridCol w:w="567"/>
        <w:gridCol w:w="708"/>
        <w:gridCol w:w="851"/>
        <w:gridCol w:w="850"/>
        <w:gridCol w:w="709"/>
        <w:gridCol w:w="65"/>
        <w:gridCol w:w="644"/>
        <w:gridCol w:w="567"/>
        <w:gridCol w:w="709"/>
      </w:tblGrid>
      <w:tr w:rsidR="00BA4AD5" w:rsidRPr="00BA4AD5" w14:paraId="03181410" w14:textId="77777777" w:rsidTr="00BA4AD5">
        <w:trPr>
          <w:cantSplit/>
          <w:tblHeader/>
        </w:trPr>
        <w:tc>
          <w:tcPr>
            <w:tcW w:w="398" w:type="dxa"/>
            <w:vMerge w:val="restart"/>
            <w:textDirection w:val="btLr"/>
            <w:vAlign w:val="center"/>
          </w:tcPr>
          <w:p w14:paraId="72F83B5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709" w:type="dxa"/>
            <w:vMerge w:val="restart"/>
            <w:vAlign w:val="center"/>
          </w:tcPr>
          <w:p w14:paraId="3808A96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709" w:type="dxa"/>
            <w:vMerge w:val="restart"/>
            <w:vAlign w:val="center"/>
          </w:tcPr>
          <w:p w14:paraId="3F57D4E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sym w:font="Symbol" w:char="F044"/>
            </w:r>
            <w:r w:rsidRPr="00BA4AD5">
              <w:rPr>
                <w:rFonts w:ascii="Times New Roman" w:eastAsia="Times New Roman" w:hAnsi="Times New Roman" w:cs="Times New Roman"/>
                <w:b/>
                <w:sz w:val="24"/>
                <w:szCs w:val="24"/>
                <w:lang w:val="en-US" w:bidi="en-US"/>
              </w:rPr>
              <w:t>p,</w:t>
            </w:r>
          </w:p>
          <w:p w14:paraId="279028E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кПа</w:t>
            </w:r>
          </w:p>
        </w:tc>
        <w:tc>
          <w:tcPr>
            <w:tcW w:w="709" w:type="dxa"/>
            <w:vMerge w:val="restart"/>
            <w:vAlign w:val="center"/>
          </w:tcPr>
          <w:p w14:paraId="607E884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xml:space="preserve">i, </w:t>
            </w:r>
            <w:proofErr w:type="gramStart"/>
            <w:r w:rsidRPr="00BA4AD5">
              <w:rPr>
                <w:rFonts w:ascii="Times New Roman" w:eastAsia="Times New Roman" w:hAnsi="Times New Roman" w:cs="Times New Roman"/>
                <w:b/>
                <w:sz w:val="24"/>
                <w:szCs w:val="24"/>
                <w:lang w:val="en-US" w:bidi="en-US"/>
              </w:rPr>
              <w:t>Па.с</w:t>
            </w:r>
            <w:proofErr w:type="gramEnd"/>
          </w:p>
        </w:tc>
        <w:tc>
          <w:tcPr>
            <w:tcW w:w="850" w:type="dxa"/>
            <w:vMerge w:val="restart"/>
            <w:vAlign w:val="center"/>
          </w:tcPr>
          <w:p w14:paraId="713EDB8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qо.ш., кВт/м2</w:t>
            </w:r>
          </w:p>
        </w:tc>
        <w:tc>
          <w:tcPr>
            <w:tcW w:w="567" w:type="dxa"/>
            <w:vMerge w:val="restart"/>
            <w:vAlign w:val="center"/>
          </w:tcPr>
          <w:p w14:paraId="13783AF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ts,с</w:t>
            </w:r>
            <w:proofErr w:type="gramEnd"/>
          </w:p>
        </w:tc>
        <w:tc>
          <w:tcPr>
            <w:tcW w:w="993" w:type="dxa"/>
            <w:vMerge w:val="restart"/>
            <w:vAlign w:val="center"/>
          </w:tcPr>
          <w:p w14:paraId="067B9BE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 кВт/м2</w:t>
            </w:r>
          </w:p>
        </w:tc>
        <w:tc>
          <w:tcPr>
            <w:tcW w:w="567" w:type="dxa"/>
            <w:vMerge w:val="restart"/>
            <w:vAlign w:val="center"/>
          </w:tcPr>
          <w:p w14:paraId="4F18DC4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t,с</w:t>
            </w:r>
            <w:proofErr w:type="gramEnd"/>
          </w:p>
        </w:tc>
        <w:tc>
          <w:tcPr>
            <w:tcW w:w="2409" w:type="dxa"/>
            <w:gridSpan w:val="3"/>
            <w:vAlign w:val="center"/>
          </w:tcPr>
          <w:p w14:paraId="07C6CD0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Значения «пробит» функции Pr</w:t>
            </w:r>
          </w:p>
        </w:tc>
        <w:tc>
          <w:tcPr>
            <w:tcW w:w="1985" w:type="dxa"/>
            <w:gridSpan w:val="4"/>
            <w:vAlign w:val="center"/>
          </w:tcPr>
          <w:p w14:paraId="70B48BD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c>
          <w:tcPr>
            <w:tcW w:w="709" w:type="dxa"/>
            <w:vMerge w:val="restart"/>
            <w:vAlign w:val="center"/>
          </w:tcPr>
          <w:p w14:paraId="5964979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Rn</w:t>
            </w:r>
          </w:p>
        </w:tc>
      </w:tr>
      <w:tr w:rsidR="00BA4AD5" w:rsidRPr="00BA4AD5" w14:paraId="2EF4D819" w14:textId="77777777" w:rsidTr="00BA4AD5">
        <w:trPr>
          <w:cantSplit/>
          <w:tblHeader/>
        </w:trPr>
        <w:tc>
          <w:tcPr>
            <w:tcW w:w="398" w:type="dxa"/>
            <w:vMerge/>
            <w:vAlign w:val="center"/>
          </w:tcPr>
          <w:p w14:paraId="4DC650A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4C0FE7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192D9D7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9" w:type="dxa"/>
            <w:vMerge/>
            <w:vAlign w:val="center"/>
          </w:tcPr>
          <w:p w14:paraId="05FE641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850" w:type="dxa"/>
            <w:vMerge/>
            <w:vAlign w:val="center"/>
          </w:tcPr>
          <w:p w14:paraId="0B520D3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567" w:type="dxa"/>
            <w:vMerge/>
            <w:vAlign w:val="center"/>
          </w:tcPr>
          <w:p w14:paraId="65D0AD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993" w:type="dxa"/>
            <w:vMerge/>
            <w:vAlign w:val="center"/>
          </w:tcPr>
          <w:p w14:paraId="119FB0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567" w:type="dxa"/>
            <w:vMerge/>
            <w:vAlign w:val="center"/>
          </w:tcPr>
          <w:p w14:paraId="3648BE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708" w:type="dxa"/>
            <w:vAlign w:val="center"/>
          </w:tcPr>
          <w:p w14:paraId="1FCA9B8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Prс.д.</w:t>
            </w:r>
          </w:p>
        </w:tc>
        <w:tc>
          <w:tcPr>
            <w:tcW w:w="851" w:type="dxa"/>
            <w:vAlign w:val="center"/>
          </w:tcPr>
          <w:p w14:paraId="3ABE34D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Prо.ш.</w:t>
            </w:r>
          </w:p>
        </w:tc>
        <w:tc>
          <w:tcPr>
            <w:tcW w:w="850" w:type="dxa"/>
            <w:vAlign w:val="center"/>
          </w:tcPr>
          <w:p w14:paraId="2DFE9E1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Prn</w:t>
            </w:r>
          </w:p>
        </w:tc>
        <w:tc>
          <w:tcPr>
            <w:tcW w:w="709" w:type="dxa"/>
            <w:vAlign w:val="center"/>
          </w:tcPr>
          <w:p w14:paraId="1C03746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Qnс.д.</w:t>
            </w:r>
          </w:p>
        </w:tc>
        <w:tc>
          <w:tcPr>
            <w:tcW w:w="709" w:type="dxa"/>
            <w:gridSpan w:val="2"/>
            <w:vAlign w:val="center"/>
          </w:tcPr>
          <w:p w14:paraId="4B94848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567" w:type="dxa"/>
            <w:vAlign w:val="center"/>
          </w:tcPr>
          <w:p w14:paraId="1BAD205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c>
          <w:tcPr>
            <w:tcW w:w="709" w:type="dxa"/>
            <w:vMerge/>
            <w:vAlign w:val="center"/>
          </w:tcPr>
          <w:p w14:paraId="5BBE4F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F12CFB4" w14:textId="77777777" w:rsidTr="00BA4AD5">
        <w:trPr>
          <w:cantSplit/>
        </w:trPr>
        <w:tc>
          <w:tcPr>
            <w:tcW w:w="10605" w:type="dxa"/>
            <w:gridSpan w:val="16"/>
            <w:vAlign w:val="center"/>
          </w:tcPr>
          <w:p w14:paraId="021307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Разгерметизация автоцистерны </w:t>
            </w:r>
            <w:proofErr w:type="gramStart"/>
            <w:r w:rsidRPr="00BA4AD5">
              <w:rPr>
                <w:rFonts w:ascii="Times New Roman" w:eastAsia="Times New Roman" w:hAnsi="Times New Roman" w:cs="Times New Roman"/>
                <w:sz w:val="24"/>
                <w:szCs w:val="24"/>
                <w:lang w:bidi="en-US"/>
              </w:rPr>
              <w:t>с  СУГ</w:t>
            </w:r>
            <w:proofErr w:type="gramEnd"/>
            <w:r w:rsidRPr="00BA4AD5">
              <w:rPr>
                <w:rFonts w:ascii="Times New Roman" w:eastAsia="Times New Roman" w:hAnsi="Times New Roman" w:cs="Times New Roman"/>
                <w:sz w:val="24"/>
                <w:szCs w:val="24"/>
                <w:lang w:bidi="en-US"/>
              </w:rPr>
              <w:t xml:space="preserve"> объемом </w:t>
            </w:r>
            <w:smartTag w:uri="urn:schemas-microsoft-com:office:smarttags" w:element="metricconverter">
              <w:smartTagPr>
                <w:attr w:name="ProductID" w:val="16 м3"/>
              </w:smartTagPr>
              <w:r w:rsidRPr="00BA4AD5">
                <w:rPr>
                  <w:rFonts w:ascii="Times New Roman" w:eastAsia="Times New Roman" w:hAnsi="Times New Roman" w:cs="Times New Roman"/>
                  <w:sz w:val="24"/>
                  <w:szCs w:val="24"/>
                  <w:lang w:bidi="en-US"/>
                </w:rPr>
                <w:t>16 м3</w:t>
              </w:r>
            </w:smartTag>
          </w:p>
        </w:tc>
      </w:tr>
      <w:tr w:rsidR="00BA4AD5" w:rsidRPr="00BA4AD5" w14:paraId="58BD3881" w14:textId="77777777" w:rsidTr="00BA4AD5">
        <w:tc>
          <w:tcPr>
            <w:tcW w:w="398" w:type="dxa"/>
            <w:vAlign w:val="center"/>
          </w:tcPr>
          <w:p w14:paraId="7FB6F3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709" w:type="dxa"/>
            <w:vAlign w:val="center"/>
          </w:tcPr>
          <w:p w14:paraId="28B98D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w:t>
            </w:r>
          </w:p>
        </w:tc>
        <w:tc>
          <w:tcPr>
            <w:tcW w:w="709" w:type="dxa"/>
            <w:vAlign w:val="center"/>
          </w:tcPr>
          <w:p w14:paraId="717C8B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709" w:type="dxa"/>
            <w:vAlign w:val="center"/>
          </w:tcPr>
          <w:p w14:paraId="51F6DD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850" w:type="dxa"/>
            <w:vAlign w:val="center"/>
          </w:tcPr>
          <w:p w14:paraId="069F73F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97,064</w:t>
            </w:r>
          </w:p>
        </w:tc>
        <w:tc>
          <w:tcPr>
            <w:tcW w:w="567" w:type="dxa"/>
            <w:vAlign w:val="center"/>
          </w:tcPr>
          <w:p w14:paraId="2E30DE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13</w:t>
            </w:r>
          </w:p>
        </w:tc>
        <w:tc>
          <w:tcPr>
            <w:tcW w:w="993" w:type="dxa"/>
            <w:vAlign w:val="center"/>
          </w:tcPr>
          <w:p w14:paraId="23E581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263,796</w:t>
            </w:r>
          </w:p>
        </w:tc>
        <w:tc>
          <w:tcPr>
            <w:tcW w:w="567" w:type="dxa"/>
            <w:vAlign w:val="center"/>
          </w:tcPr>
          <w:p w14:paraId="36B7C65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w:t>
            </w:r>
          </w:p>
        </w:tc>
        <w:tc>
          <w:tcPr>
            <w:tcW w:w="708" w:type="dxa"/>
            <w:vAlign w:val="center"/>
          </w:tcPr>
          <w:p w14:paraId="4340906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851" w:type="dxa"/>
            <w:vAlign w:val="center"/>
          </w:tcPr>
          <w:p w14:paraId="1EF0C4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7,244</w:t>
            </w:r>
          </w:p>
        </w:tc>
        <w:tc>
          <w:tcPr>
            <w:tcW w:w="850" w:type="dxa"/>
            <w:vAlign w:val="center"/>
          </w:tcPr>
          <w:p w14:paraId="15A920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12,875</w:t>
            </w:r>
          </w:p>
        </w:tc>
        <w:tc>
          <w:tcPr>
            <w:tcW w:w="774" w:type="dxa"/>
            <w:gridSpan w:val="2"/>
            <w:vAlign w:val="center"/>
          </w:tcPr>
          <w:p w14:paraId="144872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644" w:type="dxa"/>
            <w:vAlign w:val="center"/>
          </w:tcPr>
          <w:p w14:paraId="3A69EE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0,98</w:t>
            </w:r>
          </w:p>
        </w:tc>
        <w:tc>
          <w:tcPr>
            <w:tcW w:w="567" w:type="dxa"/>
            <w:vAlign w:val="center"/>
          </w:tcPr>
          <w:p w14:paraId="0CEEB8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709" w:type="dxa"/>
            <w:vAlign w:val="center"/>
          </w:tcPr>
          <w:p w14:paraId="3D3296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3,57.10-3</w:t>
            </w:r>
          </w:p>
        </w:tc>
      </w:tr>
    </w:tbl>
    <w:p w14:paraId="6E2D849A"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p>
    <w:p w14:paraId="6344FCA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Ожидаемое количество погибших.</w:t>
      </w:r>
    </w:p>
    <w:p w14:paraId="689E9F69"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7.15</w:t>
      </w:r>
    </w:p>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928"/>
        <w:gridCol w:w="4323"/>
        <w:gridCol w:w="1096"/>
        <w:gridCol w:w="1096"/>
        <w:gridCol w:w="1138"/>
        <w:gridCol w:w="1139"/>
      </w:tblGrid>
      <w:tr w:rsidR="00BA4AD5" w:rsidRPr="00BA4AD5" w14:paraId="0EE8B9C0" w14:textId="77777777" w:rsidTr="00BA4AD5">
        <w:trPr>
          <w:cantSplit/>
          <w:jc w:val="center"/>
        </w:trPr>
        <w:tc>
          <w:tcPr>
            <w:tcW w:w="540" w:type="dxa"/>
            <w:vMerge w:val="restart"/>
            <w:vAlign w:val="center"/>
          </w:tcPr>
          <w:p w14:paraId="2856772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928" w:type="dxa"/>
            <w:vMerge w:val="restart"/>
            <w:vAlign w:val="center"/>
          </w:tcPr>
          <w:p w14:paraId="1826F91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4323" w:type="dxa"/>
            <w:vMerge w:val="restart"/>
            <w:vAlign w:val="center"/>
          </w:tcPr>
          <w:p w14:paraId="2A2F28A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Число человек в зоне</w:t>
            </w:r>
          </w:p>
        </w:tc>
        <w:tc>
          <w:tcPr>
            <w:tcW w:w="2192" w:type="dxa"/>
            <w:gridSpan w:val="2"/>
            <w:vAlign w:val="center"/>
          </w:tcPr>
          <w:p w14:paraId="6E381A3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c>
          <w:tcPr>
            <w:tcW w:w="2277" w:type="dxa"/>
            <w:gridSpan w:val="2"/>
            <w:vAlign w:val="center"/>
          </w:tcPr>
          <w:p w14:paraId="7953622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Ожидаемое число погибших людей</w:t>
            </w:r>
          </w:p>
        </w:tc>
      </w:tr>
      <w:tr w:rsidR="00BA4AD5" w:rsidRPr="00BA4AD5" w14:paraId="584EB93E" w14:textId="77777777" w:rsidTr="00BA4AD5">
        <w:trPr>
          <w:cantSplit/>
          <w:jc w:val="center"/>
        </w:trPr>
        <w:tc>
          <w:tcPr>
            <w:tcW w:w="540" w:type="dxa"/>
            <w:vMerge/>
            <w:vAlign w:val="center"/>
          </w:tcPr>
          <w:p w14:paraId="112AB6E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928" w:type="dxa"/>
            <w:vMerge/>
            <w:vAlign w:val="center"/>
          </w:tcPr>
          <w:p w14:paraId="2EB829B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4323" w:type="dxa"/>
            <w:vMerge/>
            <w:vAlign w:val="center"/>
          </w:tcPr>
          <w:p w14:paraId="6A2625B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096" w:type="dxa"/>
            <w:vAlign w:val="center"/>
          </w:tcPr>
          <w:p w14:paraId="54824A4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c>
          <w:tcPr>
            <w:tcW w:w="1096" w:type="dxa"/>
            <w:vAlign w:val="center"/>
          </w:tcPr>
          <w:p w14:paraId="256778D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1138" w:type="dxa"/>
            <w:vAlign w:val="center"/>
          </w:tcPr>
          <w:p w14:paraId="0D9429D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Nп.п.</w:t>
            </w:r>
          </w:p>
        </w:tc>
        <w:tc>
          <w:tcPr>
            <w:tcW w:w="1139" w:type="dxa"/>
            <w:vAlign w:val="center"/>
          </w:tcPr>
          <w:p w14:paraId="08163DD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Nо.ш.</w:t>
            </w:r>
          </w:p>
        </w:tc>
      </w:tr>
      <w:tr w:rsidR="00BA4AD5" w:rsidRPr="00BA4AD5" w14:paraId="38FE7E25" w14:textId="77777777" w:rsidTr="00BA4AD5">
        <w:trPr>
          <w:cantSplit/>
          <w:jc w:val="center"/>
        </w:trPr>
        <w:tc>
          <w:tcPr>
            <w:tcW w:w="10260" w:type="dxa"/>
            <w:gridSpan w:val="7"/>
            <w:vAlign w:val="center"/>
          </w:tcPr>
          <w:p w14:paraId="5F25677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Разгерметизация автоцистерны </w:t>
            </w:r>
            <w:proofErr w:type="gramStart"/>
            <w:r w:rsidRPr="00BA4AD5">
              <w:rPr>
                <w:rFonts w:ascii="Times New Roman" w:eastAsia="Times New Roman" w:hAnsi="Times New Roman" w:cs="Times New Roman"/>
                <w:sz w:val="24"/>
                <w:szCs w:val="24"/>
                <w:lang w:bidi="en-US"/>
              </w:rPr>
              <w:t>с  СУГ</w:t>
            </w:r>
            <w:proofErr w:type="gramEnd"/>
            <w:r w:rsidRPr="00BA4AD5">
              <w:rPr>
                <w:rFonts w:ascii="Times New Roman" w:eastAsia="Times New Roman" w:hAnsi="Times New Roman" w:cs="Times New Roman"/>
                <w:sz w:val="24"/>
                <w:szCs w:val="24"/>
                <w:lang w:bidi="en-US"/>
              </w:rPr>
              <w:t xml:space="preserve"> объемом </w:t>
            </w:r>
            <w:smartTag w:uri="urn:schemas-microsoft-com:office:smarttags" w:element="metricconverter">
              <w:smartTagPr>
                <w:attr w:name="ProductID" w:val="16 м3"/>
              </w:smartTagPr>
              <w:r w:rsidRPr="00BA4AD5">
                <w:rPr>
                  <w:rFonts w:ascii="Times New Roman" w:eastAsia="Times New Roman" w:hAnsi="Times New Roman" w:cs="Times New Roman"/>
                  <w:sz w:val="24"/>
                  <w:szCs w:val="24"/>
                  <w:lang w:bidi="en-US"/>
                </w:rPr>
                <w:t>16 м3</w:t>
              </w:r>
            </w:smartTag>
          </w:p>
        </w:tc>
      </w:tr>
      <w:tr w:rsidR="00BA4AD5" w:rsidRPr="00BA4AD5" w14:paraId="37935877" w14:textId="77777777" w:rsidTr="00BA4AD5">
        <w:trPr>
          <w:cantSplit/>
          <w:jc w:val="center"/>
        </w:trPr>
        <w:tc>
          <w:tcPr>
            <w:tcW w:w="540" w:type="dxa"/>
            <w:vAlign w:val="center"/>
          </w:tcPr>
          <w:p w14:paraId="163A235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928" w:type="dxa"/>
            <w:vAlign w:val="center"/>
          </w:tcPr>
          <w:p w14:paraId="4F6A88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30</w:t>
            </w:r>
          </w:p>
        </w:tc>
        <w:tc>
          <w:tcPr>
            <w:tcW w:w="4323" w:type="dxa"/>
            <w:vAlign w:val="center"/>
          </w:tcPr>
          <w:p w14:paraId="4504D7F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 (население проживающее вдоль дороги)</w:t>
            </w:r>
          </w:p>
        </w:tc>
        <w:tc>
          <w:tcPr>
            <w:tcW w:w="1096" w:type="dxa"/>
            <w:vAlign w:val="center"/>
          </w:tcPr>
          <w:p w14:paraId="65DF1E8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1096" w:type="dxa"/>
            <w:vAlign w:val="center"/>
          </w:tcPr>
          <w:p w14:paraId="3BA26F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0,98</w:t>
            </w:r>
          </w:p>
        </w:tc>
        <w:tc>
          <w:tcPr>
            <w:tcW w:w="1138" w:type="dxa"/>
            <w:vAlign w:val="center"/>
          </w:tcPr>
          <w:p w14:paraId="619732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w:t>
            </w:r>
          </w:p>
        </w:tc>
        <w:tc>
          <w:tcPr>
            <w:tcW w:w="1139" w:type="dxa"/>
            <w:vAlign w:val="center"/>
          </w:tcPr>
          <w:p w14:paraId="007C31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46</w:t>
            </w:r>
          </w:p>
        </w:tc>
      </w:tr>
    </w:tbl>
    <w:p w14:paraId="2AB5962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134D97E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Утечка АХОВ при разгерметизации автоцистерны.</w:t>
      </w:r>
    </w:p>
    <w:p w14:paraId="22C954E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Вероятность аварии при перевозке АХОВ автомобильным транспортом составляет 0,04 год-1.</w:t>
      </w:r>
    </w:p>
    <w:p w14:paraId="20CC0A6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неблагоприятной ситуацией при аварии является разрушение наибольшей емкости (</w:t>
      </w:r>
      <w:smartTag w:uri="urn:schemas-microsoft-com:office:smarttags" w:element="metricconverter">
        <w:smartTagPr>
          <w:attr w:name="ProductID" w:val="8 м3"/>
        </w:smartTagPr>
        <w:r w:rsidRPr="00BA4AD5">
          <w:rPr>
            <w:rFonts w:ascii="Times New Roman" w:eastAsia="Times New Roman" w:hAnsi="Times New Roman" w:cs="Times New Roman"/>
            <w:sz w:val="24"/>
            <w:szCs w:val="24"/>
            <w:lang w:bidi="en-US"/>
          </w:rPr>
          <w:t>8 м3</w:t>
        </w:r>
      </w:smartTag>
      <w:r w:rsidRPr="00BA4AD5">
        <w:rPr>
          <w:rFonts w:ascii="Times New Roman" w:eastAsia="Times New Roman" w:hAnsi="Times New Roman" w:cs="Times New Roman"/>
          <w:sz w:val="24"/>
          <w:szCs w:val="24"/>
          <w:lang w:bidi="en-US"/>
        </w:rPr>
        <w:t>) с аммиаком и хлором в летнее время при солнечной погоде и устойчивом ветре в сторону жилого сектора.</w:t>
      </w:r>
    </w:p>
    <w:p w14:paraId="4EB7C00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Наиболее опасный и наиболее вероятный сценарий развития аварии связанной с разгерметизацией автоцистерны с АХОВ может происходить по схеме: разрушение автоцистерны – выброс АХОВ – образование паро-аэрозольного облака – распространение токсичного облака – попадание в зону облака населения – интоксикация людей.</w:t>
      </w:r>
    </w:p>
    <w:p w14:paraId="7A4E7F4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результате утечки АХОВ возможно образование зон опасных концентраций аммиака и хлора в атмосферном воздухе.</w:t>
      </w:r>
    </w:p>
    <w:p w14:paraId="307552C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При заблаговременном прогнозировании масштабов заражения в качестве исходных данных принимается самый неблагоприятный вариант:</w:t>
      </w:r>
    </w:p>
    <w:p w14:paraId="1FF59EE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величина выброса АХОВ (</w:t>
      </w: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о) – количественное содержание АХОВ в максимальной по объему единичной емкости (технологической, складской, транспортной и т.д.);</w:t>
      </w:r>
    </w:p>
    <w:p w14:paraId="2CDD81A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метеорологические условия – инверсия, скорость ветра 1 м/с;</w:t>
      </w:r>
    </w:p>
    <w:p w14:paraId="48C46C1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направление ветра от очага ЧС в сторону жилого сектора;</w:t>
      </w:r>
    </w:p>
    <w:p w14:paraId="3273889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температура воздуха + 20оС;</w:t>
      </w:r>
    </w:p>
    <w:p w14:paraId="154B173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время от начала аварии – 1 час.</w:t>
      </w:r>
    </w:p>
    <w:p w14:paraId="7CC5779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качестве наиболее вероятных аварийных ситуаций на транспортных магистралях, которые могут привести к возникновению поражающих факторов, в разделе рассмотрены ситуации аварийных разгерметизацией автоцистерн – разлив: аммиака; сжиженного хлора.</w:t>
      </w:r>
    </w:p>
    <w:p w14:paraId="3E89859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Разлив данных АХОВ сопровождается: образованием зон опасных концентраций аммиака и хлора в атмосферном воздухе.</w:t>
      </w:r>
    </w:p>
    <w:p w14:paraId="3CD6D27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Определение количественных характеристик выброса АХОВ для расчетов масштабов заражения определяются по их эквивалентным значениям.</w:t>
      </w:r>
    </w:p>
    <w:p w14:paraId="1853F1B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Первичное облако – облако АХОВ, образующееся в результате мгновенного (1-3 минуты) перехода в атмосферу части содержимого емкости с АХОВ при ее разрушении. Эквивалентное количество вещества по первичному облаку АХОВ (в тоннах) определяется по формуле:</w:t>
      </w:r>
    </w:p>
    <w:p w14:paraId="676C1FCA"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Э1 = К</w:t>
      </w:r>
      <w:proofErr w:type="gramStart"/>
      <w:r w:rsidRPr="00BA4AD5">
        <w:rPr>
          <w:rFonts w:ascii="Times New Roman" w:eastAsia="Times New Roman" w:hAnsi="Times New Roman" w:cs="Times New Roman"/>
          <w:sz w:val="24"/>
          <w:szCs w:val="24"/>
          <w:lang w:bidi="en-US"/>
        </w:rPr>
        <w:t>1.К</w:t>
      </w:r>
      <w:proofErr w:type="gramEnd"/>
      <w:r w:rsidRPr="00BA4AD5">
        <w:rPr>
          <w:rFonts w:ascii="Times New Roman" w:eastAsia="Times New Roman" w:hAnsi="Times New Roman" w:cs="Times New Roman"/>
          <w:sz w:val="24"/>
          <w:szCs w:val="24"/>
          <w:lang w:bidi="en-US"/>
        </w:rPr>
        <w:t>3.К5.К7.</w:t>
      </w: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0</w:t>
      </w:r>
    </w:p>
    <w:p w14:paraId="3A0C785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Где: К1 – коэффициент, зависящий от условий хранения АХОВ;</w:t>
      </w:r>
    </w:p>
    <w:p w14:paraId="0B70F03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К3 – коэффициент, равный отношению пороговой токсодозы хлора к пороговой токсодозе другого АХОВ;</w:t>
      </w:r>
    </w:p>
    <w:p w14:paraId="06BCC66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К5 – коэффициент, учитывающий степень вертикальной устойчивости воздуха;</w:t>
      </w:r>
    </w:p>
    <w:p w14:paraId="13131A8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К7 – коэффициент, учитывающий влияние температуры воздуха;</w:t>
      </w:r>
    </w:p>
    <w:p w14:paraId="5EED9C1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0 – количество выброшенного (разлившегося) при аварии АХОВ, тонн.</w:t>
      </w:r>
    </w:p>
    <w:p w14:paraId="5C89D92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Пороговая токсодоза – ингаляционная токсодоза, вызывающая начальные симптомы поражения.</w:t>
      </w:r>
    </w:p>
    <w:p w14:paraId="2F5D5D6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Вторичное облако – облако АХОВ, образующееся в результате испарения разлившегося вещества с подстилающей поверхности. Эквивалентное количество вещества по вторичному облаку АХОВ (в тоннах) определяется по формуле:</w:t>
      </w:r>
    </w:p>
    <w:p w14:paraId="2BD41766"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Э2 = (1-К1</w:t>
      </w:r>
      <w:proofErr w:type="gramStart"/>
      <w:r w:rsidRPr="00BA4AD5">
        <w:rPr>
          <w:rFonts w:ascii="Times New Roman" w:eastAsia="Times New Roman" w:hAnsi="Times New Roman" w:cs="Times New Roman"/>
          <w:sz w:val="24"/>
          <w:szCs w:val="24"/>
          <w:lang w:bidi="en-US"/>
        </w:rPr>
        <w:t>).К</w:t>
      </w:r>
      <w:proofErr w:type="gramEnd"/>
      <w:r w:rsidRPr="00BA4AD5">
        <w:rPr>
          <w:rFonts w:ascii="Times New Roman" w:eastAsia="Times New Roman" w:hAnsi="Times New Roman" w:cs="Times New Roman"/>
          <w:sz w:val="24"/>
          <w:szCs w:val="24"/>
          <w:lang w:bidi="en-US"/>
        </w:rPr>
        <w:t>2.К3.К4,К5.К6. К</w:t>
      </w:r>
      <w:proofErr w:type="gramStart"/>
      <w:r w:rsidRPr="00BA4AD5">
        <w:rPr>
          <w:rFonts w:ascii="Times New Roman" w:eastAsia="Times New Roman" w:hAnsi="Times New Roman" w:cs="Times New Roman"/>
          <w:sz w:val="24"/>
          <w:szCs w:val="24"/>
          <w:lang w:bidi="en-US"/>
        </w:rPr>
        <w:t>7.</w:t>
      </w:r>
      <w:r w:rsidRPr="00BA4AD5">
        <w:rPr>
          <w:rFonts w:ascii="Times New Roman" w:eastAsia="Times New Roman" w:hAnsi="Times New Roman" w:cs="Times New Roman"/>
          <w:sz w:val="24"/>
          <w:szCs w:val="24"/>
          <w:lang w:val="en-US" w:bidi="en-US"/>
        </w:rPr>
        <w:t>Q</w:t>
      </w:r>
      <w:proofErr w:type="gramEnd"/>
      <w:r w:rsidRPr="00BA4AD5">
        <w:rPr>
          <w:rFonts w:ascii="Times New Roman" w:eastAsia="Times New Roman" w:hAnsi="Times New Roman" w:cs="Times New Roman"/>
          <w:sz w:val="24"/>
          <w:szCs w:val="24"/>
          <w:lang w:bidi="en-US"/>
        </w:rPr>
        <w:t>0/(</w:t>
      </w:r>
      <w:r w:rsidRPr="00BA4AD5">
        <w:rPr>
          <w:rFonts w:ascii="Times New Roman" w:eastAsia="Times New Roman" w:hAnsi="Times New Roman" w:cs="Times New Roman"/>
          <w:sz w:val="24"/>
          <w:szCs w:val="24"/>
          <w:lang w:val="en-US" w:bidi="en-US"/>
        </w:rPr>
        <w:t>h</w:t>
      </w:r>
      <w:r w:rsidRPr="00BA4AD5">
        <w:rPr>
          <w:rFonts w:ascii="Times New Roman" w:eastAsia="Times New Roman" w:hAnsi="Times New Roman" w:cs="Times New Roman"/>
          <w:sz w:val="24"/>
          <w:szCs w:val="24"/>
          <w:lang w:bidi="en-US"/>
        </w:rPr>
        <w:t>.</w:t>
      </w:r>
      <w:r w:rsidRPr="00BA4AD5">
        <w:rPr>
          <w:rFonts w:ascii="Times New Roman" w:eastAsia="Times New Roman" w:hAnsi="Times New Roman" w:cs="Times New Roman"/>
          <w:sz w:val="24"/>
          <w:szCs w:val="24"/>
          <w:lang w:val="en-US" w:bidi="en-US"/>
        </w:rPr>
        <w:t>d</w:t>
      </w:r>
      <w:r w:rsidRPr="00BA4AD5">
        <w:rPr>
          <w:rFonts w:ascii="Times New Roman" w:eastAsia="Times New Roman" w:hAnsi="Times New Roman" w:cs="Times New Roman"/>
          <w:sz w:val="24"/>
          <w:szCs w:val="24"/>
          <w:lang w:bidi="en-US"/>
        </w:rPr>
        <w:t>),</w:t>
      </w:r>
    </w:p>
    <w:p w14:paraId="029270A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Где: К2 – коэффициент, зависящий от физико-химических свойств АХОВ;</w:t>
      </w:r>
    </w:p>
    <w:p w14:paraId="46F7C2C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К4 – коэффициент, учитывающий скорость ветра;</w:t>
      </w:r>
    </w:p>
    <w:p w14:paraId="29F7400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К6 – коэффициент, зависящий от времени, прошедшего после начала аварии;</w:t>
      </w:r>
    </w:p>
    <w:p w14:paraId="0D603C3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h</w:t>
      </w:r>
      <w:r w:rsidRPr="00BA4AD5">
        <w:rPr>
          <w:rFonts w:ascii="Times New Roman" w:eastAsia="Times New Roman" w:hAnsi="Times New Roman" w:cs="Times New Roman"/>
          <w:sz w:val="24"/>
          <w:szCs w:val="24"/>
          <w:lang w:bidi="en-US"/>
        </w:rPr>
        <w:t xml:space="preserve"> – толщина слоя АХОВ, м;</w:t>
      </w:r>
    </w:p>
    <w:p w14:paraId="3FF1C9A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d</w:t>
      </w:r>
      <w:r w:rsidRPr="00BA4AD5">
        <w:rPr>
          <w:rFonts w:ascii="Times New Roman" w:eastAsia="Times New Roman" w:hAnsi="Times New Roman" w:cs="Times New Roman"/>
          <w:sz w:val="24"/>
          <w:szCs w:val="24"/>
          <w:lang w:bidi="en-US"/>
        </w:rPr>
        <w:t xml:space="preserve"> – плотность АХОВ, т/м3.</w:t>
      </w:r>
    </w:p>
    <w:p w14:paraId="39D1680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Расчет глубины зоны возможного заражения первичным (Г1), вторичным (Г2) облаком АХОВ, а также предельно возможное значение глубины переноса воздушных масс (Гп) при авариях на технических емкостях, хранилищах и на транспорте производится с помощью данных методик.</w:t>
      </w:r>
    </w:p>
    <w:p w14:paraId="318FB68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Определение площади заражения.</w:t>
      </w:r>
    </w:p>
    <w:p w14:paraId="7159E31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Площадь зоны возможного заражения первичным (вторичным) облаком АХОВ определяется по формуле:</w:t>
      </w:r>
    </w:p>
    <w:p w14:paraId="20698382"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S</w:t>
      </w:r>
      <w:r w:rsidRPr="00BA4AD5">
        <w:rPr>
          <w:rFonts w:ascii="Times New Roman" w:eastAsia="Times New Roman" w:hAnsi="Times New Roman" w:cs="Times New Roman"/>
          <w:sz w:val="24"/>
          <w:szCs w:val="24"/>
          <w:lang w:bidi="en-US"/>
        </w:rPr>
        <w:t>в = 8,</w:t>
      </w:r>
      <w:proofErr w:type="gramStart"/>
      <w:r w:rsidRPr="00BA4AD5">
        <w:rPr>
          <w:rFonts w:ascii="Times New Roman" w:eastAsia="Times New Roman" w:hAnsi="Times New Roman" w:cs="Times New Roman"/>
          <w:sz w:val="24"/>
          <w:szCs w:val="24"/>
          <w:lang w:bidi="en-US"/>
        </w:rPr>
        <w:t>72 .</w:t>
      </w:r>
      <w:proofErr w:type="gramEnd"/>
      <w:r w:rsidRPr="00BA4AD5">
        <w:rPr>
          <w:rFonts w:ascii="Times New Roman" w:eastAsia="Times New Roman" w:hAnsi="Times New Roman" w:cs="Times New Roman"/>
          <w:sz w:val="24"/>
          <w:szCs w:val="24"/>
          <w:lang w:bidi="en-US"/>
        </w:rPr>
        <w:t xml:space="preserve"> 10-3. Г2. </w:t>
      </w:r>
      <w:r w:rsidRPr="00BA4AD5">
        <w:rPr>
          <w:rFonts w:ascii="Times New Roman" w:eastAsia="Times New Roman" w:hAnsi="Times New Roman" w:cs="Times New Roman"/>
          <w:sz w:val="24"/>
          <w:szCs w:val="24"/>
          <w:lang w:val="en-US" w:bidi="en-US"/>
        </w:rPr>
        <w:sym w:font="Symbol" w:char="F06A"/>
      </w:r>
      <w:r w:rsidRPr="00BA4AD5">
        <w:rPr>
          <w:rFonts w:ascii="Times New Roman" w:eastAsia="Times New Roman" w:hAnsi="Times New Roman" w:cs="Times New Roman"/>
          <w:sz w:val="24"/>
          <w:szCs w:val="24"/>
          <w:lang w:bidi="en-US"/>
        </w:rPr>
        <w:t>,</w:t>
      </w:r>
    </w:p>
    <w:p w14:paraId="0AE6D4D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Где: </w:t>
      </w:r>
      <w:r w:rsidRPr="00BA4AD5">
        <w:rPr>
          <w:rFonts w:ascii="Times New Roman" w:eastAsia="Times New Roman" w:hAnsi="Times New Roman" w:cs="Times New Roman"/>
          <w:sz w:val="24"/>
          <w:szCs w:val="24"/>
          <w:lang w:val="en-US" w:bidi="en-US"/>
        </w:rPr>
        <w:t>S</w:t>
      </w:r>
      <w:r w:rsidRPr="00BA4AD5">
        <w:rPr>
          <w:rFonts w:ascii="Times New Roman" w:eastAsia="Times New Roman" w:hAnsi="Times New Roman" w:cs="Times New Roman"/>
          <w:sz w:val="24"/>
          <w:szCs w:val="24"/>
          <w:lang w:bidi="en-US"/>
        </w:rPr>
        <w:t>в – площадь зоны возможного заражения АХОВ, км2;</w:t>
      </w:r>
    </w:p>
    <w:p w14:paraId="548001F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 – глубина зоны возможного заражения, км;</w:t>
      </w:r>
    </w:p>
    <w:p w14:paraId="4DD7391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sym w:font="Symbol" w:char="F06A"/>
      </w:r>
      <w:r w:rsidRPr="00BA4AD5">
        <w:rPr>
          <w:rFonts w:ascii="Times New Roman" w:eastAsia="Times New Roman" w:hAnsi="Times New Roman" w:cs="Times New Roman"/>
          <w:sz w:val="24"/>
          <w:szCs w:val="24"/>
          <w:lang w:bidi="en-US"/>
        </w:rPr>
        <w:t xml:space="preserve"> - угловые размеры зоны возможного заражения, град </w:t>
      </w:r>
      <w:proofErr w:type="gramStart"/>
      <w:r w:rsidRPr="00BA4AD5">
        <w:rPr>
          <w:rFonts w:ascii="Times New Roman" w:eastAsia="Times New Roman" w:hAnsi="Times New Roman" w:cs="Times New Roman"/>
          <w:sz w:val="24"/>
          <w:szCs w:val="24"/>
          <w:lang w:bidi="en-US"/>
        </w:rPr>
        <w:t>( при</w:t>
      </w:r>
      <w:proofErr w:type="gramEnd"/>
      <w:r w:rsidRPr="00BA4AD5">
        <w:rPr>
          <w:rFonts w:ascii="Times New Roman" w:eastAsia="Times New Roman" w:hAnsi="Times New Roman" w:cs="Times New Roman"/>
          <w:sz w:val="24"/>
          <w:szCs w:val="24"/>
          <w:lang w:bidi="en-US"/>
        </w:rPr>
        <w:t xml:space="preserve"> скорости ветра от 0,6 до 1 м/с принимается = 1800).</w:t>
      </w:r>
    </w:p>
    <w:p w14:paraId="54B7011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Площадь зоны фактического заражения рассчитывается по формуле:</w:t>
      </w:r>
    </w:p>
    <w:p w14:paraId="0BB1133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S</w:t>
      </w:r>
      <w:r w:rsidRPr="00BA4AD5">
        <w:rPr>
          <w:rFonts w:ascii="Times New Roman" w:eastAsia="Times New Roman" w:hAnsi="Times New Roman" w:cs="Times New Roman"/>
          <w:sz w:val="24"/>
          <w:szCs w:val="24"/>
          <w:lang w:bidi="en-US"/>
        </w:rPr>
        <w:t>ф = Кв.Г2.</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0,2,</w:t>
      </w:r>
    </w:p>
    <w:p w14:paraId="2339F7C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Где: Кв – коэффициент, зависящий от степени вертикальной устойчивости воздуха, при инверсии – 0,081;</w:t>
      </w:r>
    </w:p>
    <w:p w14:paraId="01E2360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 время, прошедшее после начала аварии, час.</w:t>
      </w:r>
    </w:p>
    <w:p w14:paraId="5E3F63A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Определение времени подхода</w:t>
      </w:r>
      <w:proofErr w:type="gramEnd"/>
      <w:r w:rsidRPr="00BA4AD5">
        <w:rPr>
          <w:rFonts w:ascii="Times New Roman" w:eastAsia="Times New Roman" w:hAnsi="Times New Roman" w:cs="Times New Roman"/>
          <w:sz w:val="24"/>
          <w:szCs w:val="24"/>
          <w:lang w:bidi="en-US"/>
        </w:rPr>
        <w:t xml:space="preserve"> зараженного АХОВ воздуха к объекту.</w:t>
      </w:r>
    </w:p>
    <w:p w14:paraId="40DE4DC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Время подхода облака АХОВ к заданному объекту зависит от скорости переноса облака воздушным потоком и определяется по формуле:</w:t>
      </w:r>
    </w:p>
    <w:p w14:paraId="2B5B2C9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 = Х/</w:t>
      </w:r>
      <w:r w:rsidRPr="00BA4AD5">
        <w:rPr>
          <w:rFonts w:ascii="Times New Roman" w:eastAsia="Times New Roman" w:hAnsi="Times New Roman" w:cs="Times New Roman"/>
          <w:sz w:val="24"/>
          <w:szCs w:val="24"/>
          <w:lang w:val="en-US" w:bidi="en-US"/>
        </w:rPr>
        <w:t>V</w:t>
      </w:r>
      <w:r w:rsidRPr="00BA4AD5">
        <w:rPr>
          <w:rFonts w:ascii="Times New Roman" w:eastAsia="Times New Roman" w:hAnsi="Times New Roman" w:cs="Times New Roman"/>
          <w:sz w:val="24"/>
          <w:szCs w:val="24"/>
          <w:lang w:bidi="en-US"/>
        </w:rPr>
        <w:t>,</w:t>
      </w:r>
    </w:p>
    <w:p w14:paraId="63CAF13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Где: Х – расстояние от источника заражения до зараженного объекта, км;</w:t>
      </w:r>
    </w:p>
    <w:p w14:paraId="7B9428E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V</w:t>
      </w:r>
      <w:r w:rsidRPr="00BA4AD5">
        <w:rPr>
          <w:rFonts w:ascii="Times New Roman" w:eastAsia="Times New Roman" w:hAnsi="Times New Roman" w:cs="Times New Roman"/>
          <w:sz w:val="24"/>
          <w:szCs w:val="24"/>
          <w:lang w:bidi="en-US"/>
        </w:rPr>
        <w:t xml:space="preserve"> – скорость переноса переднего фронта облака зараженного воздуха, км/ч.</w:t>
      </w:r>
    </w:p>
    <w:p w14:paraId="7DF173D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Определение зон действия основных поражающих факторов </w:t>
      </w:r>
      <w:proofErr w:type="gramStart"/>
      <w:r w:rsidRPr="00BA4AD5">
        <w:rPr>
          <w:rFonts w:ascii="Times New Roman" w:eastAsia="Times New Roman" w:hAnsi="Times New Roman" w:cs="Times New Roman"/>
          <w:sz w:val="24"/>
          <w:szCs w:val="24"/>
          <w:lang w:bidi="en-US"/>
        </w:rPr>
        <w:t>при реализации</w:t>
      </w:r>
      <w:proofErr w:type="gramEnd"/>
      <w:r w:rsidRPr="00BA4AD5">
        <w:rPr>
          <w:rFonts w:ascii="Times New Roman" w:eastAsia="Times New Roman" w:hAnsi="Times New Roman" w:cs="Times New Roman"/>
          <w:sz w:val="24"/>
          <w:szCs w:val="24"/>
          <w:lang w:bidi="en-US"/>
        </w:rPr>
        <w:t xml:space="preserve"> рассмотренных выше сценариев развития аварий с участием АХОВ на автодороге.</w:t>
      </w:r>
    </w:p>
    <w:p w14:paraId="32F6D89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Зоны действия основных поражающих факторов при авариях на транспортных коммуникациях рассчитаны для следующих условий:</w:t>
      </w:r>
    </w:p>
    <w:p w14:paraId="42E0546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емкость автоцистерны с хлором </w:t>
      </w:r>
      <w:smartTag w:uri="urn:schemas-microsoft-com:office:smarttags" w:element="metricconverter">
        <w:smartTagPr>
          <w:attr w:name="ProductID" w:val="8,0 м3"/>
        </w:smartTagPr>
        <w:r w:rsidRPr="00BA4AD5">
          <w:rPr>
            <w:rFonts w:ascii="Times New Roman" w:eastAsia="Times New Roman" w:hAnsi="Times New Roman" w:cs="Times New Roman"/>
            <w:sz w:val="24"/>
            <w:szCs w:val="24"/>
            <w:lang w:bidi="en-US"/>
          </w:rPr>
          <w:t>8,0 м3</w:t>
        </w:r>
      </w:smartTag>
      <w:r w:rsidRPr="00BA4AD5">
        <w:rPr>
          <w:rFonts w:ascii="Times New Roman" w:eastAsia="Times New Roman" w:hAnsi="Times New Roman" w:cs="Times New Roman"/>
          <w:sz w:val="24"/>
          <w:szCs w:val="24"/>
          <w:lang w:bidi="en-US"/>
        </w:rPr>
        <w:t>;</w:t>
      </w:r>
    </w:p>
    <w:p w14:paraId="3312BFB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емкость автоцистерны с аммиаком </w:t>
      </w:r>
      <w:smartTag w:uri="urn:schemas-microsoft-com:office:smarttags" w:element="metricconverter">
        <w:smartTagPr>
          <w:attr w:name="ProductID" w:val="8,0 м3"/>
        </w:smartTagPr>
        <w:r w:rsidRPr="00BA4AD5">
          <w:rPr>
            <w:rFonts w:ascii="Times New Roman" w:eastAsia="Times New Roman" w:hAnsi="Times New Roman" w:cs="Times New Roman"/>
            <w:sz w:val="24"/>
            <w:szCs w:val="24"/>
            <w:lang w:bidi="en-US"/>
          </w:rPr>
          <w:t>8,0 м3</w:t>
        </w:r>
      </w:smartTag>
      <w:r w:rsidRPr="00BA4AD5">
        <w:rPr>
          <w:rFonts w:ascii="Times New Roman" w:eastAsia="Times New Roman" w:hAnsi="Times New Roman" w:cs="Times New Roman"/>
          <w:sz w:val="24"/>
          <w:szCs w:val="24"/>
          <w:lang w:bidi="en-US"/>
        </w:rPr>
        <w:t>;</w:t>
      </w:r>
    </w:p>
    <w:p w14:paraId="7150E60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происходит разрушение единичной емкости с уровнем заполнения 100%.</w:t>
      </w:r>
    </w:p>
    <w:p w14:paraId="4796917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По приведенной выше методике, предназначенной для заблаговременного и оперативного прогнозирования масштабов заражения на случай выбросов АХОВ в окружающую среду при авариях </w:t>
      </w:r>
      <w:proofErr w:type="gramStart"/>
      <w:r w:rsidRPr="00BA4AD5">
        <w:rPr>
          <w:rFonts w:ascii="Times New Roman" w:eastAsia="Times New Roman" w:hAnsi="Times New Roman" w:cs="Times New Roman"/>
          <w:sz w:val="24"/>
          <w:szCs w:val="24"/>
          <w:lang w:bidi="en-US"/>
        </w:rPr>
        <w:t>на химически опасных объектах</w:t>
      </w:r>
      <w:proofErr w:type="gramEnd"/>
      <w:r w:rsidRPr="00BA4AD5">
        <w:rPr>
          <w:rFonts w:ascii="Times New Roman" w:eastAsia="Times New Roman" w:hAnsi="Times New Roman" w:cs="Times New Roman"/>
          <w:sz w:val="24"/>
          <w:szCs w:val="24"/>
          <w:lang w:bidi="en-US"/>
        </w:rPr>
        <w:t xml:space="preserve"> проведем расчеты зон заражения парами хлора и аммиака при разгерметизации автоцистерны. Результаты расчетов приведены в таблицах.</w:t>
      </w:r>
    </w:p>
    <w:p w14:paraId="7658192F"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p>
    <w:p w14:paraId="2CCB29CB"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Зоны возможного заражения для хлора.</w:t>
      </w:r>
    </w:p>
    <w:p w14:paraId="090F2532"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7"/>
        <w:gridCol w:w="2450"/>
        <w:gridCol w:w="2363"/>
        <w:gridCol w:w="2349"/>
      </w:tblGrid>
      <w:tr w:rsidR="00BA4AD5" w:rsidRPr="00BA4AD5" w14:paraId="0EDDB89D" w14:textId="77777777" w:rsidTr="00BA4AD5">
        <w:tc>
          <w:tcPr>
            <w:tcW w:w="2562" w:type="dxa"/>
            <w:vAlign w:val="center"/>
          </w:tcPr>
          <w:p w14:paraId="2512977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w:t>
            </w:r>
          </w:p>
        </w:tc>
        <w:tc>
          <w:tcPr>
            <w:tcW w:w="2562" w:type="dxa"/>
            <w:vAlign w:val="center"/>
          </w:tcPr>
          <w:p w14:paraId="5549F28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Эквивалентное количество АХОВ в облаке, т</w:t>
            </w:r>
          </w:p>
        </w:tc>
        <w:tc>
          <w:tcPr>
            <w:tcW w:w="2563" w:type="dxa"/>
            <w:vAlign w:val="center"/>
          </w:tcPr>
          <w:p w14:paraId="10E9B1E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Глубина зоны заражения АХОВ, км</w:t>
            </w:r>
          </w:p>
        </w:tc>
        <w:tc>
          <w:tcPr>
            <w:tcW w:w="2563" w:type="dxa"/>
            <w:vAlign w:val="center"/>
          </w:tcPr>
          <w:p w14:paraId="705BDA9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Площадь, км2</w:t>
            </w:r>
          </w:p>
        </w:tc>
      </w:tr>
      <w:tr w:rsidR="00BA4AD5" w:rsidRPr="00BA4AD5" w14:paraId="5FB87E4E" w14:textId="77777777" w:rsidTr="00BA4AD5">
        <w:tc>
          <w:tcPr>
            <w:tcW w:w="2562" w:type="dxa"/>
            <w:vAlign w:val="center"/>
          </w:tcPr>
          <w:p w14:paraId="6B0005E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Первичное облако</w:t>
            </w:r>
          </w:p>
        </w:tc>
        <w:tc>
          <w:tcPr>
            <w:tcW w:w="2562" w:type="dxa"/>
            <w:vAlign w:val="center"/>
          </w:tcPr>
          <w:p w14:paraId="7AF012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0,518</w:t>
            </w:r>
          </w:p>
        </w:tc>
        <w:tc>
          <w:tcPr>
            <w:tcW w:w="2563" w:type="dxa"/>
            <w:vAlign w:val="center"/>
          </w:tcPr>
          <w:p w14:paraId="67154F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3,216</w:t>
            </w:r>
          </w:p>
        </w:tc>
        <w:tc>
          <w:tcPr>
            <w:tcW w:w="2563" w:type="dxa"/>
            <w:vAlign w:val="center"/>
          </w:tcPr>
          <w:p w14:paraId="378E0D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126,505</w:t>
            </w:r>
          </w:p>
        </w:tc>
      </w:tr>
      <w:tr w:rsidR="00BA4AD5" w:rsidRPr="00BA4AD5" w14:paraId="59FEF0A4" w14:textId="77777777" w:rsidTr="00BA4AD5">
        <w:tc>
          <w:tcPr>
            <w:tcW w:w="2562" w:type="dxa"/>
            <w:vAlign w:val="center"/>
          </w:tcPr>
          <w:p w14:paraId="43D26E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Вторичное облако</w:t>
            </w:r>
          </w:p>
        </w:tc>
        <w:tc>
          <w:tcPr>
            <w:tcW w:w="2562" w:type="dxa"/>
            <w:vAlign w:val="center"/>
          </w:tcPr>
          <w:p w14:paraId="7ADE2C0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2,183</w:t>
            </w:r>
          </w:p>
        </w:tc>
        <w:tc>
          <w:tcPr>
            <w:tcW w:w="2563" w:type="dxa"/>
            <w:vAlign w:val="center"/>
          </w:tcPr>
          <w:p w14:paraId="384C01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7,370</w:t>
            </w:r>
          </w:p>
        </w:tc>
        <w:tc>
          <w:tcPr>
            <w:tcW w:w="2563" w:type="dxa"/>
            <w:vAlign w:val="center"/>
          </w:tcPr>
          <w:p w14:paraId="56D8E6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14,144</w:t>
            </w:r>
          </w:p>
        </w:tc>
      </w:tr>
      <w:tr w:rsidR="00BA4AD5" w:rsidRPr="00BA4AD5" w14:paraId="0E57E9CB" w14:textId="77777777" w:rsidTr="00BA4AD5">
        <w:tc>
          <w:tcPr>
            <w:tcW w:w="2562" w:type="dxa"/>
            <w:vAlign w:val="center"/>
          </w:tcPr>
          <w:p w14:paraId="2462B4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Полная</w:t>
            </w:r>
          </w:p>
        </w:tc>
        <w:tc>
          <w:tcPr>
            <w:tcW w:w="2562" w:type="dxa"/>
            <w:vAlign w:val="center"/>
          </w:tcPr>
          <w:p w14:paraId="79C47A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2563" w:type="dxa"/>
            <w:vAlign w:val="center"/>
          </w:tcPr>
          <w:p w14:paraId="01AD06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8,978</w:t>
            </w:r>
          </w:p>
        </w:tc>
        <w:tc>
          <w:tcPr>
            <w:tcW w:w="2563" w:type="dxa"/>
            <w:vAlign w:val="center"/>
          </w:tcPr>
          <w:p w14:paraId="65E1466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36709D6" w14:textId="77777777" w:rsidTr="00BA4AD5">
        <w:trPr>
          <w:cantSplit/>
        </w:trPr>
        <w:tc>
          <w:tcPr>
            <w:tcW w:w="2562" w:type="dxa"/>
            <w:vAlign w:val="center"/>
          </w:tcPr>
          <w:p w14:paraId="5DB0D6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Продолжительность поражающего действия, час</w:t>
            </w:r>
          </w:p>
        </w:tc>
        <w:tc>
          <w:tcPr>
            <w:tcW w:w="7688" w:type="dxa"/>
            <w:gridSpan w:val="3"/>
            <w:vAlign w:val="center"/>
          </w:tcPr>
          <w:p w14:paraId="6424D0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 час 29 мин.</w:t>
            </w:r>
          </w:p>
        </w:tc>
      </w:tr>
      <w:tr w:rsidR="00BA4AD5" w:rsidRPr="00BA4AD5" w14:paraId="0BBA61BA" w14:textId="77777777" w:rsidTr="00BA4AD5">
        <w:trPr>
          <w:cantSplit/>
        </w:trPr>
        <w:tc>
          <w:tcPr>
            <w:tcW w:w="2562" w:type="dxa"/>
            <w:vAlign w:val="center"/>
          </w:tcPr>
          <w:p w14:paraId="52F15A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Время подхода зараженного воздуха (инверсия. </w:t>
            </w:r>
            <w:r w:rsidRPr="00BA4AD5">
              <w:rPr>
                <w:rFonts w:ascii="Times New Roman" w:eastAsia="Times New Roman" w:hAnsi="Times New Roman" w:cs="Times New Roman"/>
                <w:sz w:val="24"/>
                <w:szCs w:val="24"/>
                <w:lang w:val="en-US" w:bidi="en-US"/>
              </w:rPr>
              <w:t>Скорость ветра 1 м/сек)</w:t>
            </w:r>
          </w:p>
        </w:tc>
        <w:tc>
          <w:tcPr>
            <w:tcW w:w="7688" w:type="dxa"/>
            <w:gridSpan w:val="3"/>
            <w:vAlign w:val="center"/>
          </w:tcPr>
          <w:p w14:paraId="10258D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sym w:font="Symbol" w:char="F03C"/>
            </w:r>
            <w:r w:rsidRPr="00BA4AD5">
              <w:rPr>
                <w:rFonts w:ascii="Times New Roman" w:eastAsia="Times New Roman" w:hAnsi="Times New Roman" w:cs="Times New Roman"/>
                <w:sz w:val="24"/>
                <w:szCs w:val="24"/>
                <w:lang w:val="en-US" w:bidi="en-US"/>
              </w:rPr>
              <w:t xml:space="preserve"> 1 мин.</w:t>
            </w:r>
          </w:p>
        </w:tc>
      </w:tr>
    </w:tbl>
    <w:p w14:paraId="0843D18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2CCAAB72"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Зоны возможного заражения для аммиака.</w:t>
      </w:r>
    </w:p>
    <w:p w14:paraId="7620081B"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7.17</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7"/>
        <w:gridCol w:w="2450"/>
        <w:gridCol w:w="2363"/>
        <w:gridCol w:w="2349"/>
      </w:tblGrid>
      <w:tr w:rsidR="00BA4AD5" w:rsidRPr="00BA4AD5" w14:paraId="43ED74ED" w14:textId="77777777" w:rsidTr="00BA4AD5">
        <w:trPr>
          <w:jc w:val="center"/>
        </w:trPr>
        <w:tc>
          <w:tcPr>
            <w:tcW w:w="2562" w:type="dxa"/>
            <w:vAlign w:val="center"/>
          </w:tcPr>
          <w:p w14:paraId="45E3EFE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Параметры</w:t>
            </w:r>
          </w:p>
        </w:tc>
        <w:tc>
          <w:tcPr>
            <w:tcW w:w="2562" w:type="dxa"/>
            <w:vAlign w:val="center"/>
          </w:tcPr>
          <w:p w14:paraId="5476CFE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Эквивалентное количество АХОВ в облаке, т</w:t>
            </w:r>
          </w:p>
        </w:tc>
        <w:tc>
          <w:tcPr>
            <w:tcW w:w="2563" w:type="dxa"/>
            <w:vAlign w:val="center"/>
          </w:tcPr>
          <w:p w14:paraId="6D119A3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Глубина зоны заражения АХОВ, км</w:t>
            </w:r>
          </w:p>
        </w:tc>
        <w:tc>
          <w:tcPr>
            <w:tcW w:w="2563" w:type="dxa"/>
            <w:vAlign w:val="center"/>
          </w:tcPr>
          <w:p w14:paraId="57571C8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Площадь, км2</w:t>
            </w:r>
          </w:p>
        </w:tc>
      </w:tr>
      <w:tr w:rsidR="00BA4AD5" w:rsidRPr="00BA4AD5" w14:paraId="64DC96E6" w14:textId="77777777" w:rsidTr="00BA4AD5">
        <w:trPr>
          <w:jc w:val="center"/>
        </w:trPr>
        <w:tc>
          <w:tcPr>
            <w:tcW w:w="2562" w:type="dxa"/>
            <w:vAlign w:val="center"/>
          </w:tcPr>
          <w:p w14:paraId="07AB8F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Первичное облако</w:t>
            </w:r>
          </w:p>
        </w:tc>
        <w:tc>
          <w:tcPr>
            <w:tcW w:w="2562" w:type="dxa"/>
            <w:vAlign w:val="center"/>
          </w:tcPr>
          <w:p w14:paraId="5BB86D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0,009</w:t>
            </w:r>
          </w:p>
        </w:tc>
        <w:tc>
          <w:tcPr>
            <w:tcW w:w="2563" w:type="dxa"/>
            <w:vAlign w:val="center"/>
          </w:tcPr>
          <w:p w14:paraId="4D5E48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0,340</w:t>
            </w:r>
          </w:p>
        </w:tc>
        <w:tc>
          <w:tcPr>
            <w:tcW w:w="2563" w:type="dxa"/>
            <w:vAlign w:val="center"/>
          </w:tcPr>
          <w:p w14:paraId="35003A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1,222</w:t>
            </w:r>
          </w:p>
        </w:tc>
      </w:tr>
      <w:tr w:rsidR="00BA4AD5" w:rsidRPr="00BA4AD5" w14:paraId="01B9BE78" w14:textId="77777777" w:rsidTr="00BA4AD5">
        <w:trPr>
          <w:jc w:val="center"/>
        </w:trPr>
        <w:tc>
          <w:tcPr>
            <w:tcW w:w="2562" w:type="dxa"/>
            <w:vAlign w:val="center"/>
          </w:tcPr>
          <w:p w14:paraId="7D95D9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Вторичное облако</w:t>
            </w:r>
          </w:p>
        </w:tc>
        <w:tc>
          <w:tcPr>
            <w:tcW w:w="2562" w:type="dxa"/>
            <w:vAlign w:val="center"/>
          </w:tcPr>
          <w:p w14:paraId="78D495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0,038</w:t>
            </w:r>
          </w:p>
        </w:tc>
        <w:tc>
          <w:tcPr>
            <w:tcW w:w="2563" w:type="dxa"/>
            <w:vAlign w:val="center"/>
          </w:tcPr>
          <w:p w14:paraId="0E6EDD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0,712</w:t>
            </w:r>
          </w:p>
        </w:tc>
        <w:tc>
          <w:tcPr>
            <w:tcW w:w="2563" w:type="dxa"/>
            <w:vAlign w:val="center"/>
          </w:tcPr>
          <w:p w14:paraId="4E21CCC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0,137</w:t>
            </w:r>
          </w:p>
        </w:tc>
      </w:tr>
      <w:tr w:rsidR="00BA4AD5" w:rsidRPr="00BA4AD5" w14:paraId="515879FC" w14:textId="77777777" w:rsidTr="00BA4AD5">
        <w:trPr>
          <w:jc w:val="center"/>
        </w:trPr>
        <w:tc>
          <w:tcPr>
            <w:tcW w:w="2562" w:type="dxa"/>
            <w:vAlign w:val="center"/>
          </w:tcPr>
          <w:p w14:paraId="4DCCC2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Полная</w:t>
            </w:r>
          </w:p>
        </w:tc>
        <w:tc>
          <w:tcPr>
            <w:tcW w:w="2562" w:type="dxa"/>
            <w:vAlign w:val="center"/>
          </w:tcPr>
          <w:p w14:paraId="43566D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2563" w:type="dxa"/>
            <w:vAlign w:val="center"/>
          </w:tcPr>
          <w:p w14:paraId="65BA61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0,882</w:t>
            </w:r>
          </w:p>
        </w:tc>
        <w:tc>
          <w:tcPr>
            <w:tcW w:w="2563" w:type="dxa"/>
            <w:vAlign w:val="center"/>
          </w:tcPr>
          <w:p w14:paraId="3A2C52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262C22B" w14:textId="77777777" w:rsidTr="00BA4AD5">
        <w:trPr>
          <w:cantSplit/>
          <w:jc w:val="center"/>
        </w:trPr>
        <w:tc>
          <w:tcPr>
            <w:tcW w:w="2562" w:type="dxa"/>
            <w:vAlign w:val="center"/>
          </w:tcPr>
          <w:p w14:paraId="4A4C8D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Продолжительность поражающего действия, час</w:t>
            </w:r>
          </w:p>
        </w:tc>
        <w:tc>
          <w:tcPr>
            <w:tcW w:w="7688" w:type="dxa"/>
            <w:gridSpan w:val="3"/>
            <w:vAlign w:val="center"/>
          </w:tcPr>
          <w:p w14:paraId="75EC39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 час 21 мин.</w:t>
            </w:r>
          </w:p>
        </w:tc>
      </w:tr>
      <w:tr w:rsidR="00BA4AD5" w:rsidRPr="00BA4AD5" w14:paraId="7A590129" w14:textId="77777777" w:rsidTr="00BA4AD5">
        <w:trPr>
          <w:cantSplit/>
          <w:jc w:val="center"/>
        </w:trPr>
        <w:tc>
          <w:tcPr>
            <w:tcW w:w="2562" w:type="dxa"/>
            <w:vAlign w:val="center"/>
          </w:tcPr>
          <w:p w14:paraId="21BFA3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 xml:space="preserve">Время подхода зараженного воздуха (инверсия. </w:t>
            </w:r>
            <w:r w:rsidRPr="00BA4AD5">
              <w:rPr>
                <w:rFonts w:ascii="Times New Roman" w:eastAsia="Times New Roman" w:hAnsi="Times New Roman" w:cs="Times New Roman"/>
                <w:sz w:val="24"/>
                <w:szCs w:val="24"/>
                <w:lang w:val="en-US" w:bidi="en-US"/>
              </w:rPr>
              <w:t>Скорость ветра 1 м/сек)</w:t>
            </w:r>
          </w:p>
        </w:tc>
        <w:tc>
          <w:tcPr>
            <w:tcW w:w="7688" w:type="dxa"/>
            <w:gridSpan w:val="3"/>
            <w:vAlign w:val="center"/>
          </w:tcPr>
          <w:p w14:paraId="4FEE0C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sym w:font="Symbol" w:char="F03C"/>
            </w:r>
            <w:r w:rsidRPr="00BA4AD5">
              <w:rPr>
                <w:rFonts w:ascii="Times New Roman" w:eastAsia="Times New Roman" w:hAnsi="Times New Roman" w:cs="Times New Roman"/>
                <w:sz w:val="24"/>
                <w:szCs w:val="24"/>
                <w:lang w:val="en-US" w:bidi="en-US"/>
              </w:rPr>
              <w:t xml:space="preserve"> 1 мин.</w:t>
            </w:r>
          </w:p>
        </w:tc>
      </w:tr>
    </w:tbl>
    <w:p w14:paraId="438E832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4D4A090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Вероятность возникновения токсичного облака в результате разгерметизации автоцистерны с АХОВ равна:</w:t>
      </w:r>
    </w:p>
    <w:p w14:paraId="2C48D1D8"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т.о.= 0,04 х 0,005=2,0х10-4</w:t>
      </w:r>
    </w:p>
    <w:p w14:paraId="00A71AD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При отсутствии средств индивидуальной защиты (противогазов) вероятность поражения человека может составить 50%, при полной </w:t>
      </w:r>
      <w:proofErr w:type="gramStart"/>
      <w:r w:rsidRPr="00BA4AD5">
        <w:rPr>
          <w:rFonts w:ascii="Times New Roman" w:eastAsia="Times New Roman" w:hAnsi="Times New Roman" w:cs="Times New Roman"/>
          <w:sz w:val="24"/>
          <w:szCs w:val="24"/>
          <w:lang w:bidi="en-US"/>
        </w:rPr>
        <w:t>обеспеченности  -</w:t>
      </w:r>
      <w:proofErr w:type="gramEnd"/>
      <w:r w:rsidRPr="00BA4AD5">
        <w:rPr>
          <w:rFonts w:ascii="Times New Roman" w:eastAsia="Times New Roman" w:hAnsi="Times New Roman" w:cs="Times New Roman"/>
          <w:sz w:val="24"/>
          <w:szCs w:val="24"/>
          <w:lang w:bidi="en-US"/>
        </w:rPr>
        <w:t xml:space="preserve"> 4%. Таким образом, индивидуальный риск при возникновении химического заражения в результате аварии при отсутствии противогазов составит 1,0.10-4 чел/год, при полной обеспеченности противогазами – 8,0.10-6 чел/год.</w:t>
      </w:r>
    </w:p>
    <w:p w14:paraId="25BCAB7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Коллективный риск при возникновении химического заражения в результате аварии составит при отсутствии противогазов - 1,4.10-3 чел/год, при полной обеспеченности противогазами – 8,0.10-6 чел/год.</w:t>
      </w:r>
    </w:p>
    <w:p w14:paraId="520B4235"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6"/>
        <w:gridCol w:w="1274"/>
        <w:gridCol w:w="1116"/>
        <w:gridCol w:w="1067"/>
        <w:gridCol w:w="1036"/>
        <w:gridCol w:w="1181"/>
        <w:gridCol w:w="1168"/>
        <w:gridCol w:w="1561"/>
      </w:tblGrid>
      <w:tr w:rsidR="00BA4AD5" w:rsidRPr="00BA4AD5" w14:paraId="41915395" w14:textId="77777777" w:rsidTr="00BA4AD5">
        <w:trPr>
          <w:cantSplit/>
          <w:jc w:val="center"/>
        </w:trPr>
        <w:tc>
          <w:tcPr>
            <w:tcW w:w="1301" w:type="dxa"/>
            <w:vAlign w:val="center"/>
          </w:tcPr>
          <w:p w14:paraId="14F7DD4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435" w:type="dxa"/>
            <w:vAlign w:val="center"/>
          </w:tcPr>
          <w:p w14:paraId="03F001A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210" w:type="dxa"/>
            <w:vAlign w:val="center"/>
          </w:tcPr>
          <w:p w14:paraId="297BFA8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152" w:type="dxa"/>
            <w:vAlign w:val="center"/>
          </w:tcPr>
          <w:p w14:paraId="1446A98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R, м</w:t>
            </w:r>
          </w:p>
        </w:tc>
        <w:tc>
          <w:tcPr>
            <w:tcW w:w="1128" w:type="dxa"/>
            <w:vAlign w:val="center"/>
          </w:tcPr>
          <w:p w14:paraId="75E207B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 сек</w:t>
            </w:r>
          </w:p>
        </w:tc>
        <w:tc>
          <w:tcPr>
            <w:tcW w:w="1220" w:type="dxa"/>
            <w:vAlign w:val="center"/>
          </w:tcPr>
          <w:p w14:paraId="7B4DE9D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кВт/м2</w:t>
            </w:r>
          </w:p>
        </w:tc>
        <w:tc>
          <w:tcPr>
            <w:tcW w:w="1214" w:type="dxa"/>
            <w:vAlign w:val="center"/>
          </w:tcPr>
          <w:p w14:paraId="7711B81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 Дж/м2</w:t>
            </w:r>
          </w:p>
        </w:tc>
        <w:tc>
          <w:tcPr>
            <w:tcW w:w="1590" w:type="dxa"/>
            <w:vAlign w:val="center"/>
          </w:tcPr>
          <w:p w14:paraId="7DD077D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Степень поражения</w:t>
            </w:r>
          </w:p>
        </w:tc>
      </w:tr>
      <w:tr w:rsidR="00BA4AD5" w:rsidRPr="00BA4AD5" w14:paraId="5B47CEC7" w14:textId="77777777" w:rsidTr="00BA4AD5">
        <w:trPr>
          <w:jc w:val="center"/>
        </w:trPr>
        <w:tc>
          <w:tcPr>
            <w:tcW w:w="1301" w:type="dxa"/>
            <w:vAlign w:val="center"/>
          </w:tcPr>
          <w:p w14:paraId="7F4060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Ж/д цистерна</w:t>
            </w:r>
          </w:p>
        </w:tc>
        <w:tc>
          <w:tcPr>
            <w:tcW w:w="1435" w:type="dxa"/>
            <w:vAlign w:val="center"/>
          </w:tcPr>
          <w:p w14:paraId="63B1ECA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54</w:t>
            </w:r>
          </w:p>
        </w:tc>
        <w:tc>
          <w:tcPr>
            <w:tcW w:w="1210" w:type="dxa"/>
            <w:vAlign w:val="center"/>
          </w:tcPr>
          <w:p w14:paraId="3BCF93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24,8</w:t>
            </w:r>
          </w:p>
        </w:tc>
        <w:tc>
          <w:tcPr>
            <w:tcW w:w="1152" w:type="dxa"/>
            <w:vAlign w:val="center"/>
          </w:tcPr>
          <w:p w14:paraId="255CC2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16,6</w:t>
            </w:r>
          </w:p>
        </w:tc>
        <w:tc>
          <w:tcPr>
            <w:tcW w:w="1128" w:type="dxa"/>
            <w:vAlign w:val="center"/>
          </w:tcPr>
          <w:p w14:paraId="7292CB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29</w:t>
            </w:r>
          </w:p>
        </w:tc>
        <w:tc>
          <w:tcPr>
            <w:tcW w:w="1220" w:type="dxa"/>
            <w:vAlign w:val="center"/>
          </w:tcPr>
          <w:p w14:paraId="04980D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11,67</w:t>
            </w:r>
          </w:p>
        </w:tc>
        <w:tc>
          <w:tcPr>
            <w:tcW w:w="1214" w:type="dxa"/>
            <w:vAlign w:val="center"/>
          </w:tcPr>
          <w:p w14:paraId="583D9A1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5,8.105</w:t>
            </w:r>
          </w:p>
        </w:tc>
        <w:tc>
          <w:tcPr>
            <w:tcW w:w="1590" w:type="dxa"/>
            <w:vAlign w:val="center"/>
          </w:tcPr>
          <w:p w14:paraId="4E4C2C2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Ожоги 1-й степени</w:t>
            </w:r>
          </w:p>
        </w:tc>
      </w:tr>
    </w:tbl>
    <w:p w14:paraId="6CD4A1F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Определяем значения «пробит» - функций и индивидуальный риск с помощью </w:t>
      </w:r>
      <w:proofErr w:type="gramStart"/>
      <w:r w:rsidRPr="00BA4AD5">
        <w:rPr>
          <w:rFonts w:ascii="Times New Roman" w:eastAsia="Times New Roman" w:hAnsi="Times New Roman" w:cs="Times New Roman"/>
          <w:sz w:val="24"/>
          <w:szCs w:val="24"/>
          <w:lang w:bidi="en-US"/>
        </w:rPr>
        <w:t>методов</w:t>
      </w:r>
      <w:proofErr w:type="gramEnd"/>
      <w:r w:rsidRPr="00BA4AD5">
        <w:rPr>
          <w:rFonts w:ascii="Times New Roman" w:eastAsia="Times New Roman" w:hAnsi="Times New Roman" w:cs="Times New Roman"/>
          <w:sz w:val="24"/>
          <w:szCs w:val="24"/>
          <w:lang w:bidi="en-US"/>
        </w:rPr>
        <w:t xml:space="preserve"> приведенных в ГОСТ Р 12.3.047-98 на различных расстояниях от места аварии.</w:t>
      </w:r>
    </w:p>
    <w:p w14:paraId="3456CD1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01059F2E"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Результаты вычислений.</w:t>
      </w:r>
    </w:p>
    <w:p w14:paraId="4FB85C4F"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7.19</w:t>
      </w:r>
    </w:p>
    <w:tbl>
      <w:tblPr>
        <w:tblW w:w="10477"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928"/>
        <w:gridCol w:w="872"/>
        <w:gridCol w:w="900"/>
        <w:gridCol w:w="996"/>
        <w:gridCol w:w="512"/>
        <w:gridCol w:w="996"/>
        <w:gridCol w:w="456"/>
        <w:gridCol w:w="640"/>
        <w:gridCol w:w="756"/>
        <w:gridCol w:w="876"/>
        <w:gridCol w:w="702"/>
        <w:gridCol w:w="753"/>
        <w:gridCol w:w="550"/>
      </w:tblGrid>
      <w:tr w:rsidR="00BA4AD5" w:rsidRPr="00BA4AD5" w14:paraId="2124B128" w14:textId="77777777" w:rsidTr="00BA4AD5">
        <w:trPr>
          <w:cantSplit/>
        </w:trPr>
        <w:tc>
          <w:tcPr>
            <w:tcW w:w="540" w:type="dxa"/>
            <w:vMerge w:val="restart"/>
            <w:vAlign w:val="center"/>
          </w:tcPr>
          <w:p w14:paraId="6EBA302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928" w:type="dxa"/>
            <w:vMerge w:val="restart"/>
            <w:vAlign w:val="center"/>
          </w:tcPr>
          <w:p w14:paraId="77D6D56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872" w:type="dxa"/>
            <w:vMerge w:val="restart"/>
            <w:vAlign w:val="center"/>
          </w:tcPr>
          <w:p w14:paraId="07C502D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sym w:font="Symbol" w:char="F044"/>
            </w:r>
            <w:r w:rsidRPr="00BA4AD5">
              <w:rPr>
                <w:rFonts w:ascii="Times New Roman" w:eastAsia="Times New Roman" w:hAnsi="Times New Roman" w:cs="Times New Roman"/>
                <w:b/>
                <w:sz w:val="24"/>
                <w:szCs w:val="24"/>
                <w:lang w:val="en-US" w:bidi="en-US"/>
              </w:rPr>
              <w:t>p,</w:t>
            </w:r>
          </w:p>
          <w:p w14:paraId="2C0BD8A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кПа</w:t>
            </w:r>
          </w:p>
        </w:tc>
        <w:tc>
          <w:tcPr>
            <w:tcW w:w="900" w:type="dxa"/>
            <w:vMerge w:val="restart"/>
            <w:vAlign w:val="center"/>
          </w:tcPr>
          <w:p w14:paraId="5D82C4D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 xml:space="preserve">i, </w:t>
            </w:r>
            <w:proofErr w:type="gramStart"/>
            <w:r w:rsidRPr="00BA4AD5">
              <w:rPr>
                <w:rFonts w:ascii="Times New Roman" w:eastAsia="Times New Roman" w:hAnsi="Times New Roman" w:cs="Times New Roman"/>
                <w:b/>
                <w:sz w:val="24"/>
                <w:szCs w:val="24"/>
                <w:lang w:val="en-US" w:bidi="en-US"/>
              </w:rPr>
              <w:t>Па.с</w:t>
            </w:r>
            <w:proofErr w:type="gramEnd"/>
          </w:p>
        </w:tc>
        <w:tc>
          <w:tcPr>
            <w:tcW w:w="996" w:type="dxa"/>
            <w:vMerge w:val="restart"/>
            <w:vAlign w:val="center"/>
          </w:tcPr>
          <w:p w14:paraId="7CC5A3C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qо.ш., кВт/м2</w:t>
            </w:r>
          </w:p>
        </w:tc>
        <w:tc>
          <w:tcPr>
            <w:tcW w:w="512" w:type="dxa"/>
            <w:vMerge w:val="restart"/>
            <w:vAlign w:val="center"/>
          </w:tcPr>
          <w:p w14:paraId="4529BE7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ts,с</w:t>
            </w:r>
            <w:proofErr w:type="gramEnd"/>
          </w:p>
        </w:tc>
        <w:tc>
          <w:tcPr>
            <w:tcW w:w="996" w:type="dxa"/>
            <w:vMerge w:val="restart"/>
            <w:vAlign w:val="center"/>
          </w:tcPr>
          <w:p w14:paraId="6D7C06A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 кВт/м2</w:t>
            </w:r>
          </w:p>
        </w:tc>
        <w:tc>
          <w:tcPr>
            <w:tcW w:w="456" w:type="dxa"/>
            <w:vMerge w:val="restart"/>
            <w:vAlign w:val="center"/>
          </w:tcPr>
          <w:p w14:paraId="4A17724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roofErr w:type="gramStart"/>
            <w:r w:rsidRPr="00BA4AD5">
              <w:rPr>
                <w:rFonts w:ascii="Times New Roman" w:eastAsia="Times New Roman" w:hAnsi="Times New Roman" w:cs="Times New Roman"/>
                <w:b/>
                <w:sz w:val="24"/>
                <w:szCs w:val="24"/>
                <w:lang w:val="en-US" w:bidi="en-US"/>
              </w:rPr>
              <w:t>t,с</w:t>
            </w:r>
            <w:proofErr w:type="gramEnd"/>
          </w:p>
        </w:tc>
        <w:tc>
          <w:tcPr>
            <w:tcW w:w="2272" w:type="dxa"/>
            <w:gridSpan w:val="3"/>
            <w:vAlign w:val="center"/>
          </w:tcPr>
          <w:p w14:paraId="008810B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Значения «пробит» функции Pr</w:t>
            </w:r>
          </w:p>
        </w:tc>
        <w:tc>
          <w:tcPr>
            <w:tcW w:w="2005" w:type="dxa"/>
            <w:gridSpan w:val="3"/>
            <w:vAlign w:val="center"/>
          </w:tcPr>
          <w:p w14:paraId="7EF53CA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r>
      <w:tr w:rsidR="00BA4AD5" w:rsidRPr="00BA4AD5" w14:paraId="359ED693" w14:textId="77777777" w:rsidTr="00BA4AD5">
        <w:trPr>
          <w:cantSplit/>
        </w:trPr>
        <w:tc>
          <w:tcPr>
            <w:tcW w:w="540" w:type="dxa"/>
            <w:vMerge/>
            <w:vAlign w:val="center"/>
          </w:tcPr>
          <w:p w14:paraId="17AD0C7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928" w:type="dxa"/>
            <w:vMerge/>
            <w:vAlign w:val="center"/>
          </w:tcPr>
          <w:p w14:paraId="64C52A1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872" w:type="dxa"/>
            <w:vMerge/>
            <w:vAlign w:val="center"/>
          </w:tcPr>
          <w:p w14:paraId="7AEDB3C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900" w:type="dxa"/>
            <w:vMerge/>
            <w:vAlign w:val="center"/>
          </w:tcPr>
          <w:p w14:paraId="0C162B2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996" w:type="dxa"/>
            <w:vMerge/>
            <w:vAlign w:val="center"/>
          </w:tcPr>
          <w:p w14:paraId="4981BBC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512" w:type="dxa"/>
            <w:vMerge/>
            <w:vAlign w:val="center"/>
          </w:tcPr>
          <w:p w14:paraId="110C8D0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996" w:type="dxa"/>
            <w:vMerge/>
            <w:vAlign w:val="center"/>
          </w:tcPr>
          <w:p w14:paraId="298AAB3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456" w:type="dxa"/>
            <w:vMerge/>
            <w:vAlign w:val="center"/>
          </w:tcPr>
          <w:p w14:paraId="47D84CB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640" w:type="dxa"/>
            <w:vAlign w:val="center"/>
          </w:tcPr>
          <w:p w14:paraId="5004684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Prс.д.</w:t>
            </w:r>
          </w:p>
        </w:tc>
        <w:tc>
          <w:tcPr>
            <w:tcW w:w="756" w:type="dxa"/>
            <w:vAlign w:val="center"/>
          </w:tcPr>
          <w:p w14:paraId="5421CE3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Prо.ш.</w:t>
            </w:r>
          </w:p>
        </w:tc>
        <w:tc>
          <w:tcPr>
            <w:tcW w:w="876" w:type="dxa"/>
            <w:vAlign w:val="center"/>
          </w:tcPr>
          <w:p w14:paraId="2FF15DC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Prn</w:t>
            </w:r>
          </w:p>
        </w:tc>
        <w:tc>
          <w:tcPr>
            <w:tcW w:w="702" w:type="dxa"/>
            <w:vAlign w:val="center"/>
          </w:tcPr>
          <w:p w14:paraId="59A6E1B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Qnс.д.</w:t>
            </w:r>
          </w:p>
        </w:tc>
        <w:tc>
          <w:tcPr>
            <w:tcW w:w="753" w:type="dxa"/>
            <w:vAlign w:val="center"/>
          </w:tcPr>
          <w:p w14:paraId="722F496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550" w:type="dxa"/>
            <w:vAlign w:val="center"/>
          </w:tcPr>
          <w:p w14:paraId="1B1FFFA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r>
      <w:tr w:rsidR="00BA4AD5" w:rsidRPr="00BA4AD5" w14:paraId="6A871DDC" w14:textId="77777777" w:rsidTr="00BA4AD5">
        <w:tc>
          <w:tcPr>
            <w:tcW w:w="540" w:type="dxa"/>
            <w:vAlign w:val="center"/>
          </w:tcPr>
          <w:p w14:paraId="299A8E6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928" w:type="dxa"/>
            <w:vAlign w:val="center"/>
          </w:tcPr>
          <w:p w14:paraId="29551C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250</w:t>
            </w:r>
          </w:p>
        </w:tc>
        <w:tc>
          <w:tcPr>
            <w:tcW w:w="872" w:type="dxa"/>
            <w:vAlign w:val="center"/>
          </w:tcPr>
          <w:p w14:paraId="412B49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12,78</w:t>
            </w:r>
          </w:p>
        </w:tc>
        <w:tc>
          <w:tcPr>
            <w:tcW w:w="900" w:type="dxa"/>
            <w:vAlign w:val="center"/>
          </w:tcPr>
          <w:p w14:paraId="34A24A3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351,28</w:t>
            </w:r>
          </w:p>
        </w:tc>
        <w:tc>
          <w:tcPr>
            <w:tcW w:w="996" w:type="dxa"/>
            <w:vAlign w:val="center"/>
          </w:tcPr>
          <w:p w14:paraId="5104F8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11,83</w:t>
            </w:r>
          </w:p>
        </w:tc>
        <w:tc>
          <w:tcPr>
            <w:tcW w:w="512" w:type="dxa"/>
            <w:vAlign w:val="center"/>
          </w:tcPr>
          <w:p w14:paraId="46B61B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19</w:t>
            </w:r>
          </w:p>
        </w:tc>
        <w:tc>
          <w:tcPr>
            <w:tcW w:w="996" w:type="dxa"/>
            <w:vAlign w:val="center"/>
          </w:tcPr>
          <w:p w14:paraId="534812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11,67</w:t>
            </w:r>
          </w:p>
        </w:tc>
        <w:tc>
          <w:tcPr>
            <w:tcW w:w="456" w:type="dxa"/>
            <w:vAlign w:val="center"/>
          </w:tcPr>
          <w:p w14:paraId="0EFC63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29</w:t>
            </w:r>
          </w:p>
        </w:tc>
        <w:tc>
          <w:tcPr>
            <w:tcW w:w="640" w:type="dxa"/>
            <w:vAlign w:val="center"/>
          </w:tcPr>
          <w:p w14:paraId="038D41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4,31</w:t>
            </w:r>
          </w:p>
        </w:tc>
        <w:tc>
          <w:tcPr>
            <w:tcW w:w="756" w:type="dxa"/>
            <w:vAlign w:val="center"/>
          </w:tcPr>
          <w:p w14:paraId="5D262EF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1,08</w:t>
            </w:r>
          </w:p>
        </w:tc>
        <w:tc>
          <w:tcPr>
            <w:tcW w:w="876" w:type="dxa"/>
            <w:vAlign w:val="center"/>
          </w:tcPr>
          <w:p w14:paraId="1CE53A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2,26</w:t>
            </w:r>
          </w:p>
        </w:tc>
        <w:tc>
          <w:tcPr>
            <w:tcW w:w="702" w:type="dxa"/>
            <w:vAlign w:val="center"/>
          </w:tcPr>
          <w:p w14:paraId="2110D8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0,25</w:t>
            </w:r>
          </w:p>
        </w:tc>
        <w:tc>
          <w:tcPr>
            <w:tcW w:w="753" w:type="dxa"/>
            <w:vAlign w:val="center"/>
          </w:tcPr>
          <w:p w14:paraId="1E5EDA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c>
          <w:tcPr>
            <w:tcW w:w="550" w:type="dxa"/>
            <w:vAlign w:val="center"/>
          </w:tcPr>
          <w:p w14:paraId="37EBC2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r>
    </w:tbl>
    <w:p w14:paraId="5C91654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50E62A68"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Статистические вероятности различных сценариев развития аварии с выбросом СУГ.</w:t>
      </w:r>
    </w:p>
    <w:p w14:paraId="28F5AFAD"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7.20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57"/>
        <w:gridCol w:w="3922"/>
      </w:tblGrid>
      <w:tr w:rsidR="00BA4AD5" w:rsidRPr="00BA4AD5" w14:paraId="1A0AC683" w14:textId="77777777" w:rsidTr="00BA4AD5">
        <w:tc>
          <w:tcPr>
            <w:tcW w:w="5868" w:type="dxa"/>
            <w:vAlign w:val="center"/>
          </w:tcPr>
          <w:p w14:paraId="746135CB"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Сценарии аварии</w:t>
            </w:r>
          </w:p>
        </w:tc>
        <w:tc>
          <w:tcPr>
            <w:tcW w:w="3983" w:type="dxa"/>
            <w:vAlign w:val="center"/>
          </w:tcPr>
          <w:p w14:paraId="5059A48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Вероятность</w:t>
            </w:r>
          </w:p>
        </w:tc>
      </w:tr>
      <w:tr w:rsidR="00BA4AD5" w:rsidRPr="00BA4AD5" w14:paraId="60C9954A" w14:textId="77777777" w:rsidTr="00BA4AD5">
        <w:tc>
          <w:tcPr>
            <w:tcW w:w="5868" w:type="dxa"/>
            <w:vAlign w:val="center"/>
          </w:tcPr>
          <w:p w14:paraId="2A6E4A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Факел</w:t>
            </w:r>
          </w:p>
          <w:p w14:paraId="6437C78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Огненный шар</w:t>
            </w:r>
          </w:p>
          <w:p w14:paraId="4AEE5C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Горение пролива</w:t>
            </w:r>
          </w:p>
          <w:p w14:paraId="357117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Сгорание облака</w:t>
            </w:r>
          </w:p>
          <w:p w14:paraId="4EAB8D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Сгорание с развитием избыточного давления</w:t>
            </w:r>
          </w:p>
          <w:p w14:paraId="266373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Без горения</w:t>
            </w:r>
          </w:p>
        </w:tc>
        <w:tc>
          <w:tcPr>
            <w:tcW w:w="3983" w:type="dxa"/>
            <w:vAlign w:val="center"/>
          </w:tcPr>
          <w:p w14:paraId="5043B4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0,0574</w:t>
            </w:r>
          </w:p>
          <w:p w14:paraId="507C7F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0,7039</w:t>
            </w:r>
          </w:p>
          <w:p w14:paraId="5342BF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0,0287</w:t>
            </w:r>
          </w:p>
          <w:p w14:paraId="42B170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0,1689</w:t>
            </w:r>
          </w:p>
          <w:p w14:paraId="2C46BF7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0,0119</w:t>
            </w:r>
          </w:p>
          <w:p w14:paraId="312B2F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0,0292</w:t>
            </w:r>
          </w:p>
        </w:tc>
      </w:tr>
      <w:tr w:rsidR="00BA4AD5" w:rsidRPr="00BA4AD5" w14:paraId="2FE4418D" w14:textId="77777777" w:rsidTr="00BA4AD5">
        <w:tc>
          <w:tcPr>
            <w:tcW w:w="5868" w:type="dxa"/>
            <w:vAlign w:val="center"/>
          </w:tcPr>
          <w:p w14:paraId="307131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Итого</w:t>
            </w:r>
          </w:p>
        </w:tc>
        <w:tc>
          <w:tcPr>
            <w:tcW w:w="3983" w:type="dxa"/>
            <w:vAlign w:val="center"/>
          </w:tcPr>
          <w:p w14:paraId="018A40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r>
    </w:tbl>
    <w:p w14:paraId="62B3929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Вероятности реализации сценариев аварии, связанной с разгерметизацией ж/д цистерны с СУГ равны:</w:t>
      </w:r>
    </w:p>
    <w:p w14:paraId="1E0BA46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п.п.= 3,8.10-7 х 0,0287=1,09х10-8</w:t>
      </w:r>
    </w:p>
    <w:p w14:paraId="3FAFCB9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о.ш.= 3,8.10-7х 0,7039=2,67х10-7</w:t>
      </w:r>
    </w:p>
    <w:p w14:paraId="5622C34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Q</w:t>
      </w:r>
      <w:r w:rsidRPr="00BA4AD5">
        <w:rPr>
          <w:rFonts w:ascii="Times New Roman" w:eastAsia="Times New Roman" w:hAnsi="Times New Roman" w:cs="Times New Roman"/>
          <w:sz w:val="24"/>
          <w:szCs w:val="24"/>
          <w:lang w:bidi="en-US"/>
        </w:rPr>
        <w:t>с.д. = 3,8.10-7х 0,0119=4,52х10-9</w:t>
      </w:r>
    </w:p>
    <w:p w14:paraId="0EA9C5E6"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sectPr w:rsidR="00BA4AD5" w:rsidRPr="00BA4AD5" w:rsidSect="00BA4AD5">
          <w:pgSz w:w="12240" w:h="15840"/>
          <w:pgMar w:top="1134" w:right="850" w:bottom="1134" w:left="1701" w:header="720" w:footer="720" w:gutter="0"/>
          <w:cols w:space="720"/>
          <w:titlePg/>
          <w:docGrid w:linePitch="299"/>
        </w:sectPr>
      </w:pPr>
    </w:p>
    <w:p w14:paraId="2219B2E4"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Ожидаемое количество погибших.</w:t>
      </w:r>
    </w:p>
    <w:p w14:paraId="4EF0A05B"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xml:space="preserve">Таблица </w:t>
      </w:r>
      <w:r w:rsidRPr="00BA4AD5">
        <w:rPr>
          <w:rFonts w:ascii="Times New Roman" w:eastAsia="Times New Roman" w:hAnsi="Times New Roman" w:cs="Times New Roman"/>
          <w:sz w:val="24"/>
          <w:szCs w:val="24"/>
          <w:lang w:bidi="en-US"/>
        </w:rPr>
        <w:t>7.21</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1559"/>
        <w:gridCol w:w="2983"/>
        <w:gridCol w:w="734"/>
        <w:gridCol w:w="734"/>
        <w:gridCol w:w="794"/>
        <w:gridCol w:w="699"/>
        <w:gridCol w:w="759"/>
        <w:gridCol w:w="668"/>
      </w:tblGrid>
      <w:tr w:rsidR="00BA4AD5" w:rsidRPr="00BA4AD5" w14:paraId="526A1473" w14:textId="77777777" w:rsidTr="00BA4AD5">
        <w:trPr>
          <w:cantSplit/>
        </w:trPr>
        <w:tc>
          <w:tcPr>
            <w:tcW w:w="851" w:type="dxa"/>
            <w:vMerge w:val="restart"/>
            <w:vAlign w:val="center"/>
          </w:tcPr>
          <w:p w14:paraId="0044A08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Зона</w:t>
            </w:r>
          </w:p>
        </w:tc>
        <w:tc>
          <w:tcPr>
            <w:tcW w:w="1559" w:type="dxa"/>
            <w:vMerge w:val="restart"/>
            <w:vAlign w:val="center"/>
          </w:tcPr>
          <w:p w14:paraId="63CDEF0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Расстояние</w:t>
            </w:r>
          </w:p>
        </w:tc>
        <w:tc>
          <w:tcPr>
            <w:tcW w:w="2983" w:type="dxa"/>
            <w:vMerge w:val="restart"/>
            <w:vAlign w:val="center"/>
          </w:tcPr>
          <w:p w14:paraId="6E57663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Число человек в зоне</w:t>
            </w:r>
          </w:p>
        </w:tc>
        <w:tc>
          <w:tcPr>
            <w:tcW w:w="2262" w:type="dxa"/>
            <w:gridSpan w:val="3"/>
            <w:vAlign w:val="center"/>
          </w:tcPr>
          <w:p w14:paraId="29F9143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Условная вероятность поражения человека</w:t>
            </w:r>
          </w:p>
        </w:tc>
        <w:tc>
          <w:tcPr>
            <w:tcW w:w="2126" w:type="dxa"/>
            <w:gridSpan w:val="3"/>
            <w:vAlign w:val="center"/>
          </w:tcPr>
          <w:p w14:paraId="5389395A"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Ожидаемое число погибших людей</w:t>
            </w:r>
          </w:p>
        </w:tc>
      </w:tr>
      <w:tr w:rsidR="00BA4AD5" w:rsidRPr="00BA4AD5" w14:paraId="54513080" w14:textId="77777777" w:rsidTr="00BA4AD5">
        <w:trPr>
          <w:cantSplit/>
        </w:trPr>
        <w:tc>
          <w:tcPr>
            <w:tcW w:w="851" w:type="dxa"/>
            <w:vMerge/>
            <w:vAlign w:val="center"/>
          </w:tcPr>
          <w:p w14:paraId="4A9F690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1559" w:type="dxa"/>
            <w:vMerge/>
            <w:vAlign w:val="center"/>
          </w:tcPr>
          <w:p w14:paraId="608DF96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2983" w:type="dxa"/>
            <w:vMerge/>
            <w:vAlign w:val="center"/>
          </w:tcPr>
          <w:p w14:paraId="41A6C56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p>
        </w:tc>
        <w:tc>
          <w:tcPr>
            <w:tcW w:w="734" w:type="dxa"/>
            <w:vAlign w:val="center"/>
          </w:tcPr>
          <w:p w14:paraId="35EFF57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Qnn</w:t>
            </w:r>
          </w:p>
        </w:tc>
        <w:tc>
          <w:tcPr>
            <w:tcW w:w="734" w:type="dxa"/>
            <w:vAlign w:val="center"/>
          </w:tcPr>
          <w:p w14:paraId="51A858B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Qnо.ш</w:t>
            </w:r>
          </w:p>
        </w:tc>
        <w:tc>
          <w:tcPr>
            <w:tcW w:w="794" w:type="dxa"/>
            <w:vAlign w:val="center"/>
          </w:tcPr>
          <w:p w14:paraId="425FCB0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Qnс.д.</w:t>
            </w:r>
          </w:p>
        </w:tc>
        <w:tc>
          <w:tcPr>
            <w:tcW w:w="699" w:type="dxa"/>
            <w:vAlign w:val="center"/>
          </w:tcPr>
          <w:p w14:paraId="6FFBC87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Nп.п.</w:t>
            </w:r>
          </w:p>
        </w:tc>
        <w:tc>
          <w:tcPr>
            <w:tcW w:w="759" w:type="dxa"/>
            <w:vAlign w:val="center"/>
          </w:tcPr>
          <w:p w14:paraId="29476F8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Nо.ш.</w:t>
            </w:r>
          </w:p>
        </w:tc>
        <w:tc>
          <w:tcPr>
            <w:tcW w:w="668" w:type="dxa"/>
            <w:vAlign w:val="center"/>
          </w:tcPr>
          <w:p w14:paraId="348E5B4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Nс.д.</w:t>
            </w:r>
          </w:p>
        </w:tc>
      </w:tr>
      <w:tr w:rsidR="00BA4AD5" w:rsidRPr="00BA4AD5" w14:paraId="074A899C" w14:textId="77777777" w:rsidTr="00BA4AD5">
        <w:trPr>
          <w:cantSplit/>
        </w:trPr>
        <w:tc>
          <w:tcPr>
            <w:tcW w:w="851" w:type="dxa"/>
            <w:vAlign w:val="center"/>
          </w:tcPr>
          <w:p w14:paraId="49BE79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1559" w:type="dxa"/>
            <w:vAlign w:val="center"/>
          </w:tcPr>
          <w:p w14:paraId="2B4F30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250</w:t>
            </w:r>
          </w:p>
        </w:tc>
        <w:tc>
          <w:tcPr>
            <w:tcW w:w="2983" w:type="dxa"/>
            <w:vAlign w:val="center"/>
          </w:tcPr>
          <w:p w14:paraId="1815B6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47</w:t>
            </w:r>
          </w:p>
        </w:tc>
        <w:tc>
          <w:tcPr>
            <w:tcW w:w="734" w:type="dxa"/>
            <w:vAlign w:val="center"/>
          </w:tcPr>
          <w:p w14:paraId="13FC30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c>
          <w:tcPr>
            <w:tcW w:w="734" w:type="dxa"/>
            <w:vAlign w:val="center"/>
          </w:tcPr>
          <w:p w14:paraId="4CEEB3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c>
          <w:tcPr>
            <w:tcW w:w="794" w:type="dxa"/>
            <w:vAlign w:val="center"/>
          </w:tcPr>
          <w:p w14:paraId="7C63F5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0,25</w:t>
            </w:r>
          </w:p>
        </w:tc>
        <w:tc>
          <w:tcPr>
            <w:tcW w:w="699" w:type="dxa"/>
            <w:vAlign w:val="center"/>
          </w:tcPr>
          <w:p w14:paraId="21DBFB8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c>
          <w:tcPr>
            <w:tcW w:w="759" w:type="dxa"/>
            <w:vAlign w:val="center"/>
          </w:tcPr>
          <w:p w14:paraId="0F4D0E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w:t>
            </w:r>
          </w:p>
        </w:tc>
        <w:tc>
          <w:tcPr>
            <w:tcW w:w="668" w:type="dxa"/>
            <w:vAlign w:val="center"/>
          </w:tcPr>
          <w:p w14:paraId="1A27E3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w:t>
            </w:r>
          </w:p>
        </w:tc>
      </w:tr>
    </w:tbl>
    <w:p w14:paraId="518DCDD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val="en-US" w:bidi="en-US"/>
        </w:rPr>
      </w:pPr>
    </w:p>
    <w:p w14:paraId="481E4C0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Аварии с выбросом и (или) сбросом (угрозой выброса, сброса) радиоактивных веществ (РВ).</w:t>
      </w:r>
    </w:p>
    <w:p w14:paraId="4D56A43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данной территории радиационно-опасные объекты отсутствуют.</w:t>
      </w:r>
    </w:p>
    <w:p w14:paraId="0FE6DABA"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u w:val="single"/>
          <w:lang w:bidi="en-US"/>
        </w:rPr>
      </w:pPr>
    </w:p>
    <w:p w14:paraId="2661D801" w14:textId="77777777" w:rsidR="00BA4AD5" w:rsidRPr="00BA4AD5" w:rsidRDefault="00BA4AD5" w:rsidP="00BA4AD5">
      <w:pPr>
        <w:spacing w:after="0" w:line="240" w:lineRule="auto"/>
        <w:ind w:firstLine="709"/>
        <w:jc w:val="both"/>
        <w:rPr>
          <w:rFonts w:ascii="Times New Roman" w:eastAsia="Times New Roman" w:hAnsi="Times New Roman" w:cs="Times New Roman"/>
          <w:i/>
          <w:sz w:val="24"/>
          <w:szCs w:val="24"/>
          <w:u w:val="single"/>
          <w:lang w:bidi="en-US"/>
        </w:rPr>
      </w:pPr>
      <w:r w:rsidRPr="00BA4AD5">
        <w:rPr>
          <w:rFonts w:ascii="Times New Roman" w:eastAsia="Times New Roman" w:hAnsi="Times New Roman" w:cs="Times New Roman"/>
          <w:i/>
          <w:sz w:val="24"/>
          <w:szCs w:val="24"/>
          <w:u w:val="single"/>
          <w:lang w:bidi="en-US"/>
        </w:rPr>
        <w:t>Возможной опасностью аварии с выбросом радиоактивных веществ (РВ):</w:t>
      </w:r>
    </w:p>
    <w:p w14:paraId="12A86E5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аварии судов и других плав</w:t>
      </w:r>
      <w:r w:rsidRPr="00BA4AD5">
        <w:rPr>
          <w:rFonts w:ascii="Times New Roman" w:eastAsia="Times New Roman" w:hAnsi="Times New Roman" w:cs="Times New Roman"/>
          <w:sz w:val="24"/>
          <w:szCs w:val="24"/>
          <w:lang w:bidi="en-US"/>
        </w:rPr>
        <w:softHyphen/>
        <w:t>средств, космических и летатель</w:t>
      </w:r>
      <w:r w:rsidRPr="00BA4AD5">
        <w:rPr>
          <w:rFonts w:ascii="Times New Roman" w:eastAsia="Times New Roman" w:hAnsi="Times New Roman" w:cs="Times New Roman"/>
          <w:sz w:val="24"/>
          <w:szCs w:val="24"/>
          <w:lang w:bidi="en-US"/>
        </w:rPr>
        <w:softHyphen/>
        <w:t>ных аппаратов и других транс</w:t>
      </w:r>
      <w:r w:rsidRPr="00BA4AD5">
        <w:rPr>
          <w:rFonts w:ascii="Times New Roman" w:eastAsia="Times New Roman" w:hAnsi="Times New Roman" w:cs="Times New Roman"/>
          <w:sz w:val="24"/>
          <w:szCs w:val="24"/>
          <w:lang w:bidi="en-US"/>
        </w:rPr>
        <w:softHyphen/>
        <w:t>портных и транспортабельных средств с установленными на бор</w:t>
      </w:r>
      <w:r w:rsidRPr="00BA4AD5">
        <w:rPr>
          <w:rFonts w:ascii="Times New Roman" w:eastAsia="Times New Roman" w:hAnsi="Times New Roman" w:cs="Times New Roman"/>
          <w:sz w:val="24"/>
          <w:szCs w:val="24"/>
          <w:lang w:bidi="en-US"/>
        </w:rPr>
        <w:softHyphen/>
        <w:t>ту ядерными реакторами и (или) ядерными материалами, радиаци</w:t>
      </w:r>
      <w:r w:rsidRPr="00BA4AD5">
        <w:rPr>
          <w:rFonts w:ascii="Times New Roman" w:eastAsia="Times New Roman" w:hAnsi="Times New Roman" w:cs="Times New Roman"/>
          <w:sz w:val="24"/>
          <w:szCs w:val="24"/>
          <w:lang w:bidi="en-US"/>
        </w:rPr>
        <w:softHyphen/>
        <w:t>онными источниками и радиоак</w:t>
      </w:r>
      <w:r w:rsidRPr="00BA4AD5">
        <w:rPr>
          <w:rFonts w:ascii="Times New Roman" w:eastAsia="Times New Roman" w:hAnsi="Times New Roman" w:cs="Times New Roman"/>
          <w:sz w:val="24"/>
          <w:szCs w:val="24"/>
          <w:lang w:bidi="en-US"/>
        </w:rPr>
        <w:softHyphen/>
        <w:t>тивными веществами;</w:t>
      </w:r>
    </w:p>
    <w:p w14:paraId="629CC5A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аварии с ядерными заряда</w:t>
      </w:r>
      <w:r w:rsidRPr="00BA4AD5">
        <w:rPr>
          <w:rFonts w:ascii="Times New Roman" w:eastAsia="Times New Roman" w:hAnsi="Times New Roman" w:cs="Times New Roman"/>
          <w:sz w:val="24"/>
          <w:szCs w:val="24"/>
          <w:lang w:bidi="en-US"/>
        </w:rPr>
        <w:softHyphen/>
        <w:t>ми, ядерными боеприпасами и ядерным оружием при транс</w:t>
      </w:r>
      <w:r w:rsidRPr="00BA4AD5">
        <w:rPr>
          <w:rFonts w:ascii="Times New Roman" w:eastAsia="Times New Roman" w:hAnsi="Times New Roman" w:cs="Times New Roman"/>
          <w:sz w:val="24"/>
          <w:szCs w:val="24"/>
          <w:lang w:bidi="en-US"/>
        </w:rPr>
        <w:softHyphen/>
        <w:t>портировке;</w:t>
      </w:r>
    </w:p>
    <w:p w14:paraId="3356B823" w14:textId="77777777" w:rsidR="00BA4AD5" w:rsidRPr="00BA4AD5" w:rsidRDefault="00BA4AD5" w:rsidP="00BA4AD5">
      <w:pPr>
        <w:suppressAutoHyphens/>
        <w:autoSpaceDN w:val="0"/>
        <w:spacing w:after="0" w:line="276" w:lineRule="auto"/>
        <w:ind w:firstLine="709"/>
        <w:jc w:val="both"/>
        <w:textAlignment w:val="baseline"/>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данной территории радиационно-опасные объекты отсутствуют.</w:t>
      </w:r>
    </w:p>
    <w:p w14:paraId="20E2D9DA" w14:textId="77777777" w:rsidR="00BA4AD5" w:rsidRPr="00BA4AD5" w:rsidRDefault="00BA4AD5" w:rsidP="00BA4AD5">
      <w:pPr>
        <w:spacing w:after="0" w:line="240" w:lineRule="auto"/>
        <w:ind w:left="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Аварии на электроэнергетических системах.</w:t>
      </w:r>
    </w:p>
    <w:p w14:paraId="39CC5072" w14:textId="77777777" w:rsidR="00BA4AD5" w:rsidRPr="00BA4AD5" w:rsidRDefault="00BA4AD5" w:rsidP="00BA4AD5">
      <w:pPr>
        <w:numPr>
          <w:ilvl w:val="0"/>
          <w:numId w:val="88"/>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Аварии на автономных элек</w:t>
      </w:r>
      <w:r w:rsidRPr="00BA4AD5">
        <w:rPr>
          <w:rFonts w:ascii="Times New Roman" w:eastAsia="Times New Roman" w:hAnsi="Times New Roman" w:cs="Times New Roman"/>
          <w:sz w:val="24"/>
          <w:szCs w:val="24"/>
          <w:lang w:bidi="en-US"/>
        </w:rPr>
        <w:softHyphen/>
        <w:t>тростанциях с долговременным пе</w:t>
      </w:r>
      <w:r w:rsidRPr="00BA4AD5">
        <w:rPr>
          <w:rFonts w:ascii="Times New Roman" w:eastAsia="Times New Roman" w:hAnsi="Times New Roman" w:cs="Times New Roman"/>
          <w:sz w:val="24"/>
          <w:szCs w:val="24"/>
          <w:lang w:bidi="en-US"/>
        </w:rPr>
        <w:softHyphen/>
        <w:t>рерывом электроснабжения потре</w:t>
      </w:r>
      <w:r w:rsidRPr="00BA4AD5">
        <w:rPr>
          <w:rFonts w:ascii="Times New Roman" w:eastAsia="Times New Roman" w:hAnsi="Times New Roman" w:cs="Times New Roman"/>
          <w:sz w:val="24"/>
          <w:szCs w:val="24"/>
          <w:lang w:bidi="en-US"/>
        </w:rPr>
        <w:softHyphen/>
        <w:t>бителей и населения (Аварийное отключение систем жизнеобеспечения в жилых кварталах на 1 сутки и более);</w:t>
      </w:r>
    </w:p>
    <w:p w14:paraId="6E36ED7E" w14:textId="77777777" w:rsidR="00BA4AD5" w:rsidRPr="00BA4AD5" w:rsidRDefault="00BA4AD5" w:rsidP="00BA4AD5">
      <w:pPr>
        <w:numPr>
          <w:ilvl w:val="0"/>
          <w:numId w:val="88"/>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Аварии на электроэнергети</w:t>
      </w:r>
      <w:r w:rsidRPr="00BA4AD5">
        <w:rPr>
          <w:rFonts w:ascii="Times New Roman" w:eastAsia="Times New Roman" w:hAnsi="Times New Roman" w:cs="Times New Roman"/>
          <w:sz w:val="24"/>
          <w:szCs w:val="24"/>
          <w:lang w:bidi="en-US"/>
        </w:rPr>
        <w:softHyphen/>
        <w:t>ческих системах (сетях) с долговре</w:t>
      </w:r>
      <w:r w:rsidRPr="00BA4AD5">
        <w:rPr>
          <w:rFonts w:ascii="Times New Roman" w:eastAsia="Times New Roman" w:hAnsi="Times New Roman" w:cs="Times New Roman"/>
          <w:sz w:val="24"/>
          <w:szCs w:val="24"/>
          <w:lang w:bidi="en-US"/>
        </w:rPr>
        <w:softHyphen/>
        <w:t>менным перерывом электроснабже</w:t>
      </w:r>
      <w:r w:rsidRPr="00BA4AD5">
        <w:rPr>
          <w:rFonts w:ascii="Times New Roman" w:eastAsia="Times New Roman" w:hAnsi="Times New Roman" w:cs="Times New Roman"/>
          <w:sz w:val="24"/>
          <w:szCs w:val="24"/>
          <w:lang w:bidi="en-US"/>
        </w:rPr>
        <w:softHyphen/>
        <w:t>ния основных потребителей и насе</w:t>
      </w:r>
      <w:r w:rsidRPr="00BA4AD5">
        <w:rPr>
          <w:rFonts w:ascii="Times New Roman" w:eastAsia="Times New Roman" w:hAnsi="Times New Roman" w:cs="Times New Roman"/>
          <w:sz w:val="24"/>
          <w:szCs w:val="24"/>
          <w:lang w:bidi="en-US"/>
        </w:rPr>
        <w:softHyphen/>
        <w:t>ления (Аварийное отключение систем жизнеобеспечения в жилых кварталах на 1 сутки и более);</w:t>
      </w:r>
    </w:p>
    <w:p w14:paraId="4C41F0EF" w14:textId="77777777" w:rsidR="00BA4AD5" w:rsidRPr="00BA4AD5" w:rsidRDefault="00BA4AD5" w:rsidP="00BA4AD5">
      <w:pPr>
        <w:numPr>
          <w:ilvl w:val="0"/>
          <w:numId w:val="88"/>
        </w:num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Выход из строя транспортных электрических контактных сетей;</w:t>
      </w:r>
    </w:p>
    <w:p w14:paraId="18C4EBE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kern w:val="3"/>
          <w:sz w:val="24"/>
          <w:szCs w:val="24"/>
          <w:lang w:eastAsia="zh-CN" w:bidi="en-US"/>
        </w:rPr>
        <w:t>воздушные линии электропередач АО “Новгородэнерго». -ВЛ-35 кВ, 330 кВ, 10 кВ, 0,4 кВ</w:t>
      </w:r>
      <w:r w:rsidRPr="00BA4AD5">
        <w:rPr>
          <w:rFonts w:ascii="Times New Roman" w:eastAsia="Times New Roman" w:hAnsi="Times New Roman" w:cs="Times New Roman"/>
          <w:sz w:val="24"/>
          <w:szCs w:val="24"/>
          <w:lang w:bidi="en-US"/>
        </w:rPr>
        <w:t>.</w:t>
      </w:r>
    </w:p>
    <w:p w14:paraId="559A9FAF"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b/>
          <w:sz w:val="24"/>
          <w:szCs w:val="24"/>
          <w:lang w:bidi="en-US"/>
        </w:rPr>
        <w:t>Аварии на коммунальных системах жизнеобеспечения</w:t>
      </w:r>
      <w:r w:rsidRPr="00BA4AD5">
        <w:rPr>
          <w:rFonts w:ascii="Times New Roman" w:eastAsia="Times New Roman" w:hAnsi="Times New Roman" w:cs="Times New Roman"/>
          <w:sz w:val="24"/>
          <w:szCs w:val="24"/>
          <w:lang w:bidi="en-US"/>
        </w:rPr>
        <w:t xml:space="preserve"> (Аварийное отключение систем жизнеобеспечения населения в жилых кварталах на 1 сутки и более).</w:t>
      </w:r>
    </w:p>
    <w:p w14:paraId="27ECE13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последствиями аварий на системах жизнеобеспечения могут быть - отключение электроснабжения и водоснабжения как отдельные зданий, так в населенных пунктах.</w:t>
      </w:r>
    </w:p>
    <w:p w14:paraId="45885F8F"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Гидродинамические аварии</w:t>
      </w:r>
    </w:p>
    <w:p w14:paraId="1BC6B85C"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данной территории отсутствуют гидротехнических сооружения, которые могут привести к данной аварии.</w:t>
      </w:r>
    </w:p>
    <w:p w14:paraId="319B58DF"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Потенциально опасные объекты (зоны действия поражающих факторов при максимальных по последствиям авариям на потенциально опасных объектах и транспортных коммуникациях с учетом данных паспортов безопасности организаций, эксплуатирующих ОПО и ПОО)</w:t>
      </w:r>
    </w:p>
    <w:p w14:paraId="2FAD266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потенциально опасных объектов не расположено.</w:t>
      </w:r>
    </w:p>
    <w:p w14:paraId="20A5EFA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Великого Новгорода вблизи территории Савинского сельского поселения расположены ПАО «Акрон», БОС ПАО «Акрон», ОАО «Великоновгородский мясной двор», МУП Великого Новгорода «Новгородский водоканал», отнесенные к категории по гражданской обороне.</w:t>
      </w:r>
    </w:p>
    <w:p w14:paraId="18E82ED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Территория Савинского сельского поселения находится в зоне маскировки, вне зоны возможных разрушений, вне зоны возможного радиоактивного заражения (загрязнения).</w:t>
      </w:r>
    </w:p>
    <w:p w14:paraId="1E59BF0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проходят потенциально опасные объекты:</w:t>
      </w:r>
    </w:p>
    <w:p w14:paraId="74024FF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«Серпухов-Ленинград»;</w:t>
      </w:r>
    </w:p>
    <w:p w14:paraId="17C2FAE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магистральный газопровод «Белоусово-Ленинград»;</w:t>
      </w:r>
    </w:p>
    <w:p w14:paraId="2E1FEB5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«Божонка»;</w:t>
      </w:r>
    </w:p>
    <w:p w14:paraId="19948C1A"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«Савино»;</w:t>
      </w:r>
    </w:p>
    <w:p w14:paraId="72CF81F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«Радионово»;</w:t>
      </w:r>
    </w:p>
    <w:p w14:paraId="1DB97CE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газопровод-отвод на ГРС «Новгород-2».</w:t>
      </w:r>
    </w:p>
    <w:p w14:paraId="6FF98F2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участки улично-дорожной сети, автомобильных дорог, по которым могут перевозиться аварийнохимически опасные вещества (АХОВ), горюче-смазочные материалы (ГСМ), сжиженные углеводородные газы (СУГ), при разливе (выбросе, взрыве) которых возможно образование зон химического заражения, зон разрушения и пожаров.</w:t>
      </w:r>
    </w:p>
    <w:p w14:paraId="53F5677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Биолого-социальные чрезвычайные ситуации</w:t>
      </w:r>
    </w:p>
    <w:p w14:paraId="089019BA"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Инфекционные, паразитарные болезни и отравления людей:</w:t>
      </w:r>
    </w:p>
    <w:p w14:paraId="1B37BCF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 особо опасные болезни (холера, чума, туляремия, сибирская язва, мелиоидоз, лихорадка Ласса, болезни, вызванные вирусами </w:t>
      </w:r>
      <w:proofErr w:type="gramStart"/>
      <w:r w:rsidRPr="00BA4AD5">
        <w:rPr>
          <w:rFonts w:ascii="Times New Roman" w:eastAsia="Times New Roman" w:hAnsi="Times New Roman" w:cs="Times New Roman"/>
          <w:sz w:val="24"/>
          <w:szCs w:val="24"/>
          <w:lang w:bidi="en-US"/>
        </w:rPr>
        <w:t>Мар-бурга</w:t>
      </w:r>
      <w:proofErr w:type="gramEnd"/>
      <w:r w:rsidRPr="00BA4AD5">
        <w:rPr>
          <w:rFonts w:ascii="Times New Roman" w:eastAsia="Times New Roman" w:hAnsi="Times New Roman" w:cs="Times New Roman"/>
          <w:sz w:val="24"/>
          <w:szCs w:val="24"/>
          <w:lang w:bidi="en-US"/>
        </w:rPr>
        <w:t xml:space="preserve"> и Эбола), (вероятность возникновения крайне мала);</w:t>
      </w:r>
    </w:p>
    <w:p w14:paraId="4458A1F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2. опасные кишечные инфекции (болезни </w:t>
      </w:r>
      <w:r w:rsidRPr="00BA4AD5">
        <w:rPr>
          <w:rFonts w:ascii="Times New Roman" w:eastAsia="Times New Roman" w:hAnsi="Times New Roman" w:cs="Times New Roman"/>
          <w:sz w:val="24"/>
          <w:szCs w:val="24"/>
          <w:lang w:val="en-US" w:bidi="en-US"/>
        </w:rPr>
        <w:t>I</w:t>
      </w:r>
      <w:r w:rsidRPr="00BA4AD5">
        <w:rPr>
          <w:rFonts w:ascii="Times New Roman" w:eastAsia="Times New Roman" w:hAnsi="Times New Roman" w:cs="Times New Roman"/>
          <w:sz w:val="24"/>
          <w:szCs w:val="24"/>
          <w:lang w:bidi="en-US"/>
        </w:rPr>
        <w:t xml:space="preserve"> и </w:t>
      </w:r>
      <w:r w:rsidRPr="00BA4AD5">
        <w:rPr>
          <w:rFonts w:ascii="Times New Roman" w:eastAsia="Times New Roman" w:hAnsi="Times New Roman" w:cs="Times New Roman"/>
          <w:sz w:val="24"/>
          <w:szCs w:val="24"/>
          <w:lang w:val="en-US" w:bidi="en-US"/>
        </w:rPr>
        <w:t>II</w:t>
      </w:r>
      <w:r w:rsidRPr="00BA4AD5">
        <w:rPr>
          <w:rFonts w:ascii="Times New Roman" w:eastAsia="Times New Roman" w:hAnsi="Times New Roman" w:cs="Times New Roman"/>
          <w:sz w:val="24"/>
          <w:szCs w:val="24"/>
          <w:lang w:bidi="en-US"/>
        </w:rPr>
        <w:t xml:space="preserve"> группы патогенности по СП 1.2.01 1-94) (вероятность возникновения крайне мала);</w:t>
      </w:r>
    </w:p>
    <w:p w14:paraId="1749C1C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 инфекционные заболевания людей невыясненной этиологии (вероятность возникновения крайне мала);</w:t>
      </w:r>
    </w:p>
    <w:p w14:paraId="039C4C69"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4. отравления людей (вероятность возникновения крайне мала);</w:t>
      </w:r>
    </w:p>
    <w:p w14:paraId="1E2C0C7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5. эпидемии (вероятность возникновения крайне мала);</w:t>
      </w:r>
    </w:p>
    <w:p w14:paraId="1AE64303"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скотомогильники, биотермические ямы и другие захоронения животных, а также санитарно-защитные зоны объектов не зарегистрированы.</w:t>
      </w:r>
    </w:p>
    <w:p w14:paraId="0EA59C8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д. Божонка находится предприятие по утилизации биологических отходов собственного предприятия ООО «Новгородский бекон».</w:t>
      </w:r>
    </w:p>
    <w:p w14:paraId="02721FF1"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Особо опасные болезни сельскохозяйственных животных и рыб:</w:t>
      </w:r>
    </w:p>
    <w:p w14:paraId="6F40059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1. особо опасные острые инфекционные болезни сельскохозяйственных животных: ящур, бешенство, сибирская язва, </w:t>
      </w:r>
      <w:proofErr w:type="gramStart"/>
      <w:r w:rsidRPr="00BA4AD5">
        <w:rPr>
          <w:rFonts w:ascii="Times New Roman" w:eastAsia="Times New Roman" w:hAnsi="Times New Roman" w:cs="Times New Roman"/>
          <w:sz w:val="24"/>
          <w:szCs w:val="24"/>
          <w:lang w:bidi="en-US"/>
        </w:rPr>
        <w:t>леп-тоспироз</w:t>
      </w:r>
      <w:proofErr w:type="gramEnd"/>
      <w:r w:rsidRPr="00BA4AD5">
        <w:rPr>
          <w:rFonts w:ascii="Times New Roman" w:eastAsia="Times New Roman" w:hAnsi="Times New Roman" w:cs="Times New Roman"/>
          <w:sz w:val="24"/>
          <w:szCs w:val="24"/>
          <w:lang w:bidi="en-US"/>
        </w:rPr>
        <w:t>, туляремия, мелиоидоз, листериоз, чума (КРС, МРС), чума свиней, болезнь Ньюкасла, оспа, контагиозная плевропневмония (вероятность возникновения крайне мала);</w:t>
      </w:r>
    </w:p>
    <w:p w14:paraId="06225B2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  экзотические   болезни животных и болезни невыясненной (вероятность возникновения крайне мала);</w:t>
      </w:r>
    </w:p>
    <w:p w14:paraId="6F10B379"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Карантинные и особо опасные болезни и вредители сельскохозяйственных растений и леса:</w:t>
      </w:r>
    </w:p>
    <w:p w14:paraId="6EC218E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 массовое поражение растений болезнями и вредителями (вероятность возникновения крайне мала);</w:t>
      </w:r>
    </w:p>
    <w:p w14:paraId="274217C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 массовое поражение леса болезнями и вредителями (вероятность возникновения крайне мала);</w:t>
      </w:r>
    </w:p>
    <w:p w14:paraId="2D97209C"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Крупные террористические акты</w:t>
      </w:r>
    </w:p>
    <w:p w14:paraId="19CAC90E" w14:textId="77777777" w:rsidR="00BA4AD5" w:rsidRPr="00BA4AD5" w:rsidRDefault="00BA4AD5" w:rsidP="00BA4AD5">
      <w:pPr>
        <w:suppressAutoHyphens/>
        <w:autoSpaceDN w:val="0"/>
        <w:spacing w:before="120" w:after="120" w:line="240" w:lineRule="auto"/>
        <w:ind w:firstLine="709"/>
        <w:jc w:val="both"/>
        <w:textAlignment w:val="baseline"/>
        <w:rPr>
          <w:rFonts w:ascii="Times New Roman" w:eastAsia="Times New Roman" w:hAnsi="Times New Roman" w:cs="Times New Roman"/>
          <w:b/>
          <w:kern w:val="3"/>
          <w:sz w:val="24"/>
          <w:szCs w:val="24"/>
          <w:lang w:eastAsia="zh-CN"/>
        </w:rPr>
      </w:pPr>
      <w:r w:rsidRPr="00BA4AD5">
        <w:rPr>
          <w:rFonts w:ascii="Times New Roman" w:eastAsia="Times New Roman" w:hAnsi="Times New Roman" w:cs="Times New Roman"/>
          <w:b/>
          <w:kern w:val="3"/>
          <w:sz w:val="24"/>
          <w:szCs w:val="24"/>
          <w:lang w:eastAsia="zh-CN"/>
        </w:rPr>
        <w:t>Перечень требований пожарной безопасности при проектировании, строительстве и эксплуатации поселения.</w:t>
      </w:r>
    </w:p>
    <w:p w14:paraId="138FE366" w14:textId="77777777" w:rsidR="00BA4AD5" w:rsidRPr="00BA4AD5" w:rsidRDefault="00BA4AD5" w:rsidP="00BA4AD5">
      <w:pPr>
        <w:suppressAutoHyphens/>
        <w:autoSpaceDN w:val="0"/>
        <w:spacing w:before="120" w:after="12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 xml:space="preserve">Требования пожарной безопасности при территориальном планировании Савинского сельского поселения регламентируются техническим регламентом о требованиях пожарной безопасности от 22.07.2008 г. № 123-ФЗ и </w:t>
      </w:r>
      <w:r w:rsidRPr="00BA4AD5">
        <w:rPr>
          <w:rFonts w:ascii="Times New Roman" w:eastAsia="Times New Roman" w:hAnsi="Times New Roman" w:cs="Times New Roman"/>
          <w:kern w:val="3"/>
          <w:sz w:val="24"/>
          <w:szCs w:val="24"/>
          <w:lang w:eastAsia="zh-CN"/>
        </w:rPr>
        <w:t>СП 11.13130.2009, утвержденное приказом МЧС России от 25 марта 2009 года № 181 и зарегистрированное Федеральным агентством по техническому регулированию и метрологии</w:t>
      </w:r>
      <w:r w:rsidRPr="00BA4AD5">
        <w:rPr>
          <w:rFonts w:ascii="Times New Roman" w:eastAsia="Calibri" w:hAnsi="Times New Roman" w:cs="Times New Roman"/>
          <w:kern w:val="3"/>
          <w:sz w:val="24"/>
          <w:szCs w:val="24"/>
          <w:lang w:eastAsia="zh-CN"/>
        </w:rPr>
        <w:t>. С учетом требований технического регламента разрабатываются проекты планировок населенных пунктов или их частей, проекты отдельных зданий, сооружений, промпредприятий и т.д.</w:t>
      </w:r>
    </w:p>
    <w:p w14:paraId="12137435" w14:textId="77777777" w:rsidR="00BA4AD5" w:rsidRPr="00BA4AD5" w:rsidRDefault="00BA4AD5" w:rsidP="00BA4AD5">
      <w:pPr>
        <w:suppressAutoHyphens/>
        <w:autoSpaceDN w:val="0"/>
        <w:spacing w:before="120" w:after="12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xml:space="preserve">Пожарная безопасность городских и сельских поселений, городских округов и закрытых административно-территориальных образований обеспечивается в рамках реализации мер пожарной безопасности соответствующими органами государственной власти, органами местного самоуправления в соответствии со </w:t>
      </w:r>
      <w:hyperlink w:anchor="Par876" w:tooltip="Статья 63. Первичные меры пожарной безопасности" w:history="1">
        <w:r w:rsidRPr="00BA4AD5">
          <w:rPr>
            <w:rFonts w:ascii="Times New Roman" w:eastAsia="Times New Roman" w:hAnsi="Times New Roman" w:cs="Times New Roman"/>
            <w:kern w:val="3"/>
            <w:sz w:val="24"/>
            <w:szCs w:val="24"/>
            <w:lang w:eastAsia="zh-CN"/>
          </w:rPr>
          <w:t>статьей 63</w:t>
        </w:r>
      </w:hyperlink>
      <w:r w:rsidRPr="00BA4AD5">
        <w:rPr>
          <w:rFonts w:ascii="Times New Roman" w:eastAsia="Times New Roman" w:hAnsi="Times New Roman" w:cs="Times New Roman"/>
          <w:kern w:val="3"/>
          <w:sz w:val="24"/>
          <w:szCs w:val="24"/>
          <w:lang w:eastAsia="zh-CN"/>
        </w:rPr>
        <w:t xml:space="preserve"> Федерального закона от 22.07.2008г. №123-ФЗ.</w:t>
      </w:r>
    </w:p>
    <w:p w14:paraId="0F5DD8EB"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Первичные меры пожарной безопасности включают в себя:</w:t>
      </w:r>
    </w:p>
    <w:p w14:paraId="1E5763AC"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14:paraId="19978F15"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14:paraId="6658EB0C"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3) разработку и организацию выполнения муниципальных целевых программ по вопросам обеспечения пожарной безопасности;</w:t>
      </w:r>
    </w:p>
    <w:p w14:paraId="7C3E2411"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14:paraId="76FA91EA"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14:paraId="05BCB406"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6) обеспечение беспрепятственного проезда пожарной техники к месту пожара;</w:t>
      </w:r>
    </w:p>
    <w:p w14:paraId="335300F4"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7) обеспечение связи и оповещения населения о пожаре;</w:t>
      </w:r>
    </w:p>
    <w:p w14:paraId="12586204"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14:paraId="63B4F0F8"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14:paraId="2F8D38CE"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Планировка и застройка территорий поселений и городских округов должны осуществляться в соответствии с генеральными планами поселений и городских округов, учитывающими требования к противопожарным расстояниям между зданиями и сооружениями, пожарной безопасности, установленные главами 16, 17 раздала 2 Федерального закона от 22.07.2008г. №123-ФЗ «Технический регламент т требованиях пожарной безопасности».</w:t>
      </w:r>
    </w:p>
    <w:p w14:paraId="57C90117"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color w:val="000000"/>
          <w:kern w:val="3"/>
          <w:sz w:val="24"/>
          <w:szCs w:val="24"/>
          <w:shd w:val="clear" w:color="auto" w:fill="FFFFFF"/>
          <w:lang w:eastAsia="zh-CN"/>
        </w:rPr>
      </w:pPr>
      <w:r w:rsidRPr="00BA4AD5">
        <w:rPr>
          <w:rFonts w:ascii="Times New Roman" w:eastAsia="Arial" w:hAnsi="Times New Roman" w:cs="Times New Roman"/>
          <w:color w:val="000000"/>
          <w:kern w:val="3"/>
          <w:sz w:val="24"/>
          <w:szCs w:val="24"/>
          <w:shd w:val="clear" w:color="auto" w:fill="FFFFFF"/>
          <w:lang w:eastAsia="zh-CN"/>
        </w:rPr>
        <w:t>На территориях поселений и городских округов должны быть источники наружного противопожарного водоснабжения.</w:t>
      </w:r>
    </w:p>
    <w:p w14:paraId="553BA96B"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К источникам наружного противопожарного водоснабжения относятся:</w:t>
      </w:r>
    </w:p>
    <w:p w14:paraId="6CDF5472"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1) наружные водопроводные сети с пожарными гидрантами;</w:t>
      </w:r>
    </w:p>
    <w:p w14:paraId="4EB78CCE"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2) водные объекты, используемые для целей пожаротушения в соответствии с законодательством Российской Федерации;</w:t>
      </w:r>
    </w:p>
    <w:p w14:paraId="72A18A2F" w14:textId="77777777" w:rsidR="00BA4AD5" w:rsidRPr="00BA4AD5" w:rsidRDefault="00BA4AD5" w:rsidP="00BA4AD5">
      <w:pPr>
        <w:spacing w:before="120" w:after="120" w:line="240" w:lineRule="auto"/>
        <w:ind w:firstLine="709"/>
        <w:jc w:val="both"/>
        <w:rPr>
          <w:rFonts w:ascii="Times New Roman" w:eastAsia="Times New Roman" w:hAnsi="Times New Roman" w:cs="Times New Roman"/>
          <w:sz w:val="24"/>
          <w:szCs w:val="24"/>
          <w:lang w:eastAsia="ru-RU"/>
        </w:rPr>
      </w:pPr>
      <w:r w:rsidRPr="00BA4AD5">
        <w:rPr>
          <w:rFonts w:ascii="Times New Roman" w:eastAsia="Times New Roman" w:hAnsi="Times New Roman" w:cs="Times New Roman"/>
          <w:sz w:val="24"/>
          <w:szCs w:val="24"/>
          <w:lang w:eastAsia="ru-RU"/>
        </w:rPr>
        <w:t>3) противопожарные резервуары.</w:t>
      </w:r>
    </w:p>
    <w:p w14:paraId="3A3F14A0"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color w:val="000000"/>
          <w:kern w:val="3"/>
          <w:sz w:val="24"/>
          <w:szCs w:val="24"/>
          <w:shd w:val="clear" w:color="auto" w:fill="FFFFFF"/>
          <w:lang w:eastAsia="zh-CN"/>
        </w:rPr>
      </w:pPr>
      <w:r w:rsidRPr="00BA4AD5">
        <w:rPr>
          <w:rFonts w:ascii="Times New Roman" w:eastAsia="Arial" w:hAnsi="Times New Roman" w:cs="Times New Roman"/>
          <w:kern w:val="3"/>
          <w:sz w:val="24"/>
          <w:szCs w:val="24"/>
          <w:lang w:eastAsia="zh-CN"/>
        </w:rPr>
        <w:t xml:space="preserve">3. </w:t>
      </w:r>
      <w:r w:rsidRPr="00BA4AD5">
        <w:rPr>
          <w:rFonts w:ascii="Times New Roman" w:eastAsia="Arial" w:hAnsi="Times New Roman" w:cs="Times New Roman"/>
          <w:color w:val="000000"/>
          <w:kern w:val="3"/>
          <w:sz w:val="24"/>
          <w:szCs w:val="24"/>
          <w:shd w:val="clear" w:color="auto" w:fill="FFFFFF"/>
          <w:lang w:eastAsia="zh-CN"/>
        </w:rPr>
        <w:t>Поселения и городские округа должны быть оборудованы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14:paraId="2107192A"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4. </w:t>
      </w:r>
      <w:r w:rsidRPr="00BA4AD5">
        <w:rPr>
          <w:rFonts w:ascii="Times New Roman" w:eastAsia="Arial" w:hAnsi="Times New Roman" w:cs="Times New Roman"/>
          <w:color w:val="000000"/>
          <w:kern w:val="3"/>
          <w:sz w:val="24"/>
          <w:szCs w:val="24"/>
          <w:shd w:val="clear" w:color="auto" w:fill="FFFFFF"/>
          <w:lang w:eastAsia="zh-CN"/>
        </w:rPr>
        <w:t>В поселениях и городских округах с количеством жителей до 5000 человек, отдельно стоящих зданиях классов функциональной пожарной опасности Ф1.1, Ф1.2, Ф2, Ф3, Ф4 объемом до 1000 кубических метров, расположенных в поселениях и городских округах, не имеющих кольцевого противопожарного водопровода, зданиях и сооружениях класса функциональной пожарной опасности Ф5 с производствами категорий В, Г и Д по пожаровзрывоопасности и пожарной опасности при расходе воды на наружное пожаротушение 10 литров в секунду, на складах грубых кормов объемом до 1000 кубических метров, складах минеральных удобрений объемом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водоемы.</w:t>
      </w:r>
    </w:p>
    <w:p w14:paraId="285D2E56"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 xml:space="preserve">5. </w:t>
      </w:r>
      <w:r w:rsidRPr="00BA4AD5">
        <w:rPr>
          <w:rFonts w:ascii="Times New Roman" w:eastAsia="Arial" w:hAnsi="Times New Roman" w:cs="Times New Roman"/>
          <w:color w:val="000000"/>
          <w:kern w:val="3"/>
          <w:sz w:val="24"/>
          <w:szCs w:val="24"/>
          <w:shd w:val="clear" w:color="auto" w:fill="FFFFFF"/>
          <w:lang w:eastAsia="zh-CN"/>
        </w:rPr>
        <w:t>Допускается не предусматривать наружное противопожарное водоснабжение населенных пунктов с числом жителей до 50 человек, а также расположенных вне населенных пунктов отдельно стоящих зданий и сооружений классов функциональной пожарной опасности Ф1.2, Ф1.3, Ф1.4, Ф2.3, Ф2.4, Ф3 (кроме Ф3.4), в которых одновременно могут находиться до 50 человек и объем которых не более 1000 кубических метров.</w:t>
      </w:r>
    </w:p>
    <w:p w14:paraId="19C75710"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bidi="en-US"/>
        </w:rPr>
      </w:pPr>
    </w:p>
    <w:p w14:paraId="0F63AEAC"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Пожаротушение в населенных пунктах Савинского сельского поселения осуществляется от существующих естественных и искусственных водоемов.</w:t>
      </w:r>
    </w:p>
    <w:p w14:paraId="7E30B640"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Для обеспечения противопожарных требований во всех деревнях при необходимости предусматривается строительство пожарных водоёмов или резервуаров в радиусе 150-</w:t>
      </w:r>
      <w:smartTag w:uri="urn:schemas-microsoft-com:office:smarttags" w:element="metricconverter">
        <w:smartTagPr>
          <w:attr w:name="ProductID" w:val="200 м"/>
        </w:smartTagPr>
        <w:r w:rsidRPr="00BA4AD5">
          <w:rPr>
            <w:rFonts w:ascii="Times New Roman" w:eastAsia="Times New Roman" w:hAnsi="Times New Roman" w:cs="Times New Roman"/>
            <w:sz w:val="24"/>
            <w:szCs w:val="24"/>
            <w:lang w:bidi="en-US"/>
          </w:rPr>
          <w:t>200 м</w:t>
        </w:r>
      </w:smartTag>
      <w:r w:rsidRPr="00BA4AD5">
        <w:rPr>
          <w:rFonts w:ascii="Times New Roman" w:eastAsia="Times New Roman" w:hAnsi="Times New Roman" w:cs="Times New Roman"/>
          <w:sz w:val="24"/>
          <w:szCs w:val="24"/>
          <w:lang w:bidi="en-US"/>
        </w:rPr>
        <w:t xml:space="preserve"> от обслуживаемых зданий.</w:t>
      </w:r>
    </w:p>
    <w:p w14:paraId="2DCCB72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Пожаротушение в населенных пунктах Савинского сельского поселения осуществляется от существующих естественных и искусственных водоемов и гидрантов.</w:t>
      </w:r>
    </w:p>
    <w:p w14:paraId="219C11FD" w14:textId="77777777" w:rsidR="00BA4AD5" w:rsidRPr="00BA4AD5" w:rsidRDefault="00BA4AD5" w:rsidP="00BA4AD5">
      <w:pPr>
        <w:spacing w:after="0" w:line="240" w:lineRule="auto"/>
        <w:ind w:firstLine="709"/>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 xml:space="preserve">Реестр источников наружного противопожарного водоснабжения </w:t>
      </w:r>
    </w:p>
    <w:p w14:paraId="7B6AEC2D"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7.22</w:t>
      </w:r>
    </w:p>
    <w:tbl>
      <w:tblPr>
        <w:tblW w:w="7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6912"/>
      </w:tblGrid>
      <w:tr w:rsidR="00BA4AD5" w:rsidRPr="00BA4AD5" w14:paraId="4D9835BD" w14:textId="77777777" w:rsidTr="00BA4AD5">
        <w:trPr>
          <w:tblHeader/>
          <w:jc w:val="center"/>
        </w:trPr>
        <w:tc>
          <w:tcPr>
            <w:tcW w:w="992" w:type="dxa"/>
            <w:vAlign w:val="center"/>
          </w:tcPr>
          <w:p w14:paraId="4FF36F4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val="en-US" w:bidi="en-US"/>
              </w:rPr>
              <w:t xml:space="preserve">№ </w:t>
            </w:r>
          </w:p>
          <w:p w14:paraId="4902185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п/п</w:t>
            </w:r>
          </w:p>
        </w:tc>
        <w:tc>
          <w:tcPr>
            <w:tcW w:w="6912" w:type="dxa"/>
            <w:vAlign w:val="center"/>
          </w:tcPr>
          <w:p w14:paraId="706DB2D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Расположение</w:t>
            </w:r>
          </w:p>
          <w:p w14:paraId="3B7333D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(привязка к местности)</w:t>
            </w:r>
          </w:p>
        </w:tc>
      </w:tr>
      <w:tr w:rsidR="00BA4AD5" w:rsidRPr="00BA4AD5" w14:paraId="6A6C7BDD" w14:textId="77777777" w:rsidTr="00BA4AD5">
        <w:trPr>
          <w:tblHeader/>
          <w:jc w:val="center"/>
        </w:trPr>
        <w:tc>
          <w:tcPr>
            <w:tcW w:w="992" w:type="dxa"/>
            <w:vAlign w:val="center"/>
          </w:tcPr>
          <w:p w14:paraId="635278D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1</w:t>
            </w:r>
          </w:p>
        </w:tc>
        <w:tc>
          <w:tcPr>
            <w:tcW w:w="6912" w:type="dxa"/>
            <w:vAlign w:val="center"/>
          </w:tcPr>
          <w:p w14:paraId="6DF1A5A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2</w:t>
            </w:r>
          </w:p>
        </w:tc>
      </w:tr>
      <w:tr w:rsidR="00BA4AD5" w:rsidRPr="00BA4AD5" w14:paraId="398D3CEB" w14:textId="77777777" w:rsidTr="00BA4AD5">
        <w:trPr>
          <w:jc w:val="center"/>
        </w:trPr>
        <w:tc>
          <w:tcPr>
            <w:tcW w:w="7904" w:type="dxa"/>
            <w:gridSpan w:val="2"/>
            <w:vAlign w:val="center"/>
          </w:tcPr>
          <w:p w14:paraId="5ED8ADB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пожарные водоемы</w:t>
            </w:r>
          </w:p>
        </w:tc>
      </w:tr>
      <w:tr w:rsidR="00BA4AD5" w:rsidRPr="00BA4AD5" w14:paraId="75BCA84B" w14:textId="77777777" w:rsidTr="00BA4AD5">
        <w:trPr>
          <w:jc w:val="center"/>
        </w:trPr>
        <w:tc>
          <w:tcPr>
            <w:tcW w:w="992" w:type="dxa"/>
            <w:vAlign w:val="center"/>
          </w:tcPr>
          <w:p w14:paraId="7A66CB6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w:t>
            </w:r>
          </w:p>
        </w:tc>
        <w:tc>
          <w:tcPr>
            <w:tcW w:w="6912" w:type="dxa"/>
            <w:vAlign w:val="center"/>
          </w:tcPr>
          <w:p w14:paraId="549511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Божонка, ул. Центральная, з/у 35В (рядом с Домом культуры)</w:t>
            </w:r>
          </w:p>
        </w:tc>
      </w:tr>
      <w:tr w:rsidR="00BA4AD5" w:rsidRPr="00BA4AD5" w14:paraId="7AB1F401" w14:textId="77777777" w:rsidTr="00BA4AD5">
        <w:trPr>
          <w:jc w:val="center"/>
        </w:trPr>
        <w:tc>
          <w:tcPr>
            <w:tcW w:w="992" w:type="dxa"/>
            <w:vAlign w:val="center"/>
          </w:tcPr>
          <w:p w14:paraId="61912D65"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w:t>
            </w:r>
          </w:p>
        </w:tc>
        <w:tc>
          <w:tcPr>
            <w:tcW w:w="6912" w:type="dxa"/>
            <w:vAlign w:val="center"/>
          </w:tcPr>
          <w:p w14:paraId="198768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Волотово, ул. Дорожная, з/у 21В, напротив д. 17</w:t>
            </w:r>
          </w:p>
        </w:tc>
      </w:tr>
      <w:tr w:rsidR="00BA4AD5" w:rsidRPr="00BA4AD5" w14:paraId="0C0E5E1D" w14:textId="77777777" w:rsidTr="00BA4AD5">
        <w:trPr>
          <w:jc w:val="center"/>
        </w:trPr>
        <w:tc>
          <w:tcPr>
            <w:tcW w:w="992" w:type="dxa"/>
            <w:vAlign w:val="center"/>
          </w:tcPr>
          <w:p w14:paraId="17EAB18B"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w:t>
            </w:r>
          </w:p>
        </w:tc>
        <w:tc>
          <w:tcPr>
            <w:tcW w:w="6912" w:type="dxa"/>
            <w:vAlign w:val="center"/>
          </w:tcPr>
          <w:p w14:paraId="21A9D9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Волотово, ул.Речная, з/у 2В</w:t>
            </w:r>
          </w:p>
        </w:tc>
      </w:tr>
      <w:tr w:rsidR="00BA4AD5" w:rsidRPr="00BA4AD5" w14:paraId="7F3F85DB" w14:textId="77777777" w:rsidTr="00BA4AD5">
        <w:trPr>
          <w:jc w:val="center"/>
        </w:trPr>
        <w:tc>
          <w:tcPr>
            <w:tcW w:w="992" w:type="dxa"/>
            <w:vAlign w:val="center"/>
          </w:tcPr>
          <w:p w14:paraId="1E3D3E9A"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4</w:t>
            </w:r>
          </w:p>
        </w:tc>
        <w:tc>
          <w:tcPr>
            <w:tcW w:w="6912" w:type="dxa"/>
            <w:vAlign w:val="center"/>
          </w:tcPr>
          <w:p w14:paraId="2E9759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Волынь з/у 14В, при въезде в деревню налево</w:t>
            </w:r>
          </w:p>
        </w:tc>
      </w:tr>
      <w:tr w:rsidR="00BA4AD5" w:rsidRPr="00BA4AD5" w14:paraId="10E35E11" w14:textId="77777777" w:rsidTr="00BA4AD5">
        <w:trPr>
          <w:jc w:val="center"/>
        </w:trPr>
        <w:tc>
          <w:tcPr>
            <w:tcW w:w="992" w:type="dxa"/>
            <w:vAlign w:val="center"/>
          </w:tcPr>
          <w:p w14:paraId="42FF2FB9"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5</w:t>
            </w:r>
          </w:p>
        </w:tc>
        <w:tc>
          <w:tcPr>
            <w:tcW w:w="6912" w:type="dxa"/>
            <w:vAlign w:val="center"/>
          </w:tcPr>
          <w:p w14:paraId="52D6AE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д. Дубровка, ул. Центральная, з/у 46Г (за </w:t>
            </w:r>
            <w:proofErr w:type="gramStart"/>
            <w:r w:rsidRPr="00BA4AD5">
              <w:rPr>
                <w:rFonts w:ascii="Times New Roman" w:eastAsia="Times New Roman" w:hAnsi="Times New Roman" w:cs="Times New Roman"/>
                <w:sz w:val="24"/>
                <w:szCs w:val="24"/>
                <w:lang w:bidi="en-US"/>
              </w:rPr>
              <w:t>магазином«</w:t>
            </w:r>
            <w:proofErr w:type="gramEnd"/>
            <w:r w:rsidRPr="00BA4AD5">
              <w:rPr>
                <w:rFonts w:ascii="Times New Roman" w:eastAsia="Times New Roman" w:hAnsi="Times New Roman" w:cs="Times New Roman"/>
                <w:sz w:val="24"/>
                <w:szCs w:val="24"/>
                <w:lang w:bidi="en-US"/>
              </w:rPr>
              <w:t>Райпо»)</w:t>
            </w:r>
          </w:p>
        </w:tc>
      </w:tr>
      <w:tr w:rsidR="00BA4AD5" w:rsidRPr="00BA4AD5" w14:paraId="51BB8E58" w14:textId="77777777" w:rsidTr="00BA4AD5">
        <w:trPr>
          <w:jc w:val="center"/>
        </w:trPr>
        <w:tc>
          <w:tcPr>
            <w:tcW w:w="992" w:type="dxa"/>
            <w:vAlign w:val="center"/>
          </w:tcPr>
          <w:p w14:paraId="7D9C747C"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6</w:t>
            </w:r>
          </w:p>
        </w:tc>
        <w:tc>
          <w:tcPr>
            <w:tcW w:w="6912" w:type="dxa"/>
            <w:vAlign w:val="center"/>
          </w:tcPr>
          <w:p w14:paraId="762DAF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Зарелье, ул. Солнечная, 2В</w:t>
            </w:r>
          </w:p>
        </w:tc>
      </w:tr>
      <w:tr w:rsidR="00BA4AD5" w:rsidRPr="00BA4AD5" w14:paraId="6DACDDF9" w14:textId="77777777" w:rsidTr="00BA4AD5">
        <w:trPr>
          <w:jc w:val="center"/>
        </w:trPr>
        <w:tc>
          <w:tcPr>
            <w:tcW w:w="992" w:type="dxa"/>
            <w:vAlign w:val="center"/>
          </w:tcPr>
          <w:p w14:paraId="2350B816"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7</w:t>
            </w:r>
          </w:p>
        </w:tc>
        <w:tc>
          <w:tcPr>
            <w:tcW w:w="6912" w:type="dxa"/>
            <w:vAlign w:val="center"/>
          </w:tcPr>
          <w:p w14:paraId="6AB2EF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Кирилловское Сельцо з/у 6В</w:t>
            </w:r>
          </w:p>
        </w:tc>
      </w:tr>
      <w:tr w:rsidR="00BA4AD5" w:rsidRPr="00BA4AD5" w14:paraId="137A9955" w14:textId="77777777" w:rsidTr="00BA4AD5">
        <w:trPr>
          <w:jc w:val="center"/>
        </w:trPr>
        <w:tc>
          <w:tcPr>
            <w:tcW w:w="992" w:type="dxa"/>
            <w:vAlign w:val="center"/>
          </w:tcPr>
          <w:p w14:paraId="1BCC9458"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8</w:t>
            </w:r>
          </w:p>
        </w:tc>
        <w:tc>
          <w:tcPr>
            <w:tcW w:w="6912" w:type="dxa"/>
            <w:vAlign w:val="center"/>
          </w:tcPr>
          <w:p w14:paraId="1263A34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Кирилловское Сельцо з/у 36В</w:t>
            </w:r>
          </w:p>
        </w:tc>
      </w:tr>
      <w:tr w:rsidR="00BA4AD5" w:rsidRPr="00BA4AD5" w14:paraId="201FC41B" w14:textId="77777777" w:rsidTr="00BA4AD5">
        <w:trPr>
          <w:jc w:val="center"/>
        </w:trPr>
        <w:tc>
          <w:tcPr>
            <w:tcW w:w="992" w:type="dxa"/>
            <w:vAlign w:val="center"/>
          </w:tcPr>
          <w:p w14:paraId="61590581"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9</w:t>
            </w:r>
          </w:p>
        </w:tc>
        <w:tc>
          <w:tcPr>
            <w:tcW w:w="6912" w:type="dxa"/>
            <w:vAlign w:val="center"/>
          </w:tcPr>
          <w:p w14:paraId="2F3505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д. Кунино, у д. 48</w:t>
            </w:r>
          </w:p>
        </w:tc>
      </w:tr>
      <w:tr w:rsidR="00BA4AD5" w:rsidRPr="00BA4AD5" w14:paraId="2C5B4424" w14:textId="77777777" w:rsidTr="00BA4AD5">
        <w:trPr>
          <w:jc w:val="center"/>
        </w:trPr>
        <w:tc>
          <w:tcPr>
            <w:tcW w:w="992" w:type="dxa"/>
            <w:vAlign w:val="center"/>
          </w:tcPr>
          <w:p w14:paraId="7DB30EC8"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10</w:t>
            </w:r>
          </w:p>
        </w:tc>
        <w:tc>
          <w:tcPr>
            <w:tcW w:w="6912" w:type="dxa"/>
            <w:vAlign w:val="center"/>
          </w:tcPr>
          <w:p w14:paraId="594AF9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Мшага д. 28-А (частный)</w:t>
            </w:r>
          </w:p>
        </w:tc>
      </w:tr>
      <w:tr w:rsidR="00BA4AD5" w:rsidRPr="00BA4AD5" w14:paraId="59350674" w14:textId="77777777" w:rsidTr="00BA4AD5">
        <w:trPr>
          <w:jc w:val="center"/>
        </w:trPr>
        <w:tc>
          <w:tcPr>
            <w:tcW w:w="992" w:type="dxa"/>
            <w:vAlign w:val="center"/>
          </w:tcPr>
          <w:p w14:paraId="4451DE5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11</w:t>
            </w:r>
          </w:p>
        </w:tc>
        <w:tc>
          <w:tcPr>
            <w:tcW w:w="6912" w:type="dxa"/>
            <w:vAlign w:val="center"/>
          </w:tcPr>
          <w:p w14:paraId="13CA769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bidi="en-US"/>
              </w:rPr>
              <w:t>д</w:t>
            </w:r>
            <w:r w:rsidRPr="00BA4AD5">
              <w:rPr>
                <w:rFonts w:ascii="Times New Roman" w:eastAsia="Times New Roman" w:hAnsi="Times New Roman" w:cs="Times New Roman"/>
                <w:sz w:val="24"/>
                <w:szCs w:val="24"/>
                <w:lang w:val="en-US" w:bidi="en-US"/>
              </w:rPr>
              <w:t>. Новое Кунино, 1Б</w:t>
            </w:r>
          </w:p>
        </w:tc>
      </w:tr>
      <w:tr w:rsidR="00BA4AD5" w:rsidRPr="00BA4AD5" w14:paraId="4C7E8D4B" w14:textId="77777777" w:rsidTr="00BA4AD5">
        <w:trPr>
          <w:jc w:val="center"/>
        </w:trPr>
        <w:tc>
          <w:tcPr>
            <w:tcW w:w="992" w:type="dxa"/>
            <w:vAlign w:val="center"/>
          </w:tcPr>
          <w:p w14:paraId="62456A6D"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12</w:t>
            </w:r>
          </w:p>
        </w:tc>
        <w:tc>
          <w:tcPr>
            <w:tcW w:w="6912" w:type="dxa"/>
            <w:vAlign w:val="center"/>
          </w:tcPr>
          <w:p w14:paraId="1C10D3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Новониколаевское, з/у 67(дорога на МТФ, слева)</w:t>
            </w:r>
          </w:p>
        </w:tc>
      </w:tr>
      <w:tr w:rsidR="00BA4AD5" w:rsidRPr="00BA4AD5" w14:paraId="4772F7D0" w14:textId="77777777" w:rsidTr="00BA4AD5">
        <w:trPr>
          <w:jc w:val="center"/>
        </w:trPr>
        <w:tc>
          <w:tcPr>
            <w:tcW w:w="992" w:type="dxa"/>
            <w:vAlign w:val="center"/>
          </w:tcPr>
          <w:p w14:paraId="2DFF46B8"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13</w:t>
            </w:r>
          </w:p>
        </w:tc>
        <w:tc>
          <w:tcPr>
            <w:tcW w:w="6912" w:type="dxa"/>
            <w:vAlign w:val="center"/>
          </w:tcPr>
          <w:p w14:paraId="3548DD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Дачная, з/у 4Д</w:t>
            </w:r>
          </w:p>
        </w:tc>
      </w:tr>
      <w:tr w:rsidR="00BA4AD5" w:rsidRPr="00BA4AD5" w14:paraId="1C8E9612" w14:textId="77777777" w:rsidTr="00BA4AD5">
        <w:trPr>
          <w:jc w:val="center"/>
        </w:trPr>
        <w:tc>
          <w:tcPr>
            <w:tcW w:w="992" w:type="dxa"/>
            <w:vAlign w:val="center"/>
          </w:tcPr>
          <w:p w14:paraId="2099D2B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14</w:t>
            </w:r>
          </w:p>
        </w:tc>
        <w:tc>
          <w:tcPr>
            <w:tcW w:w="6912" w:type="dxa"/>
            <w:vAlign w:val="center"/>
          </w:tcPr>
          <w:p w14:paraId="483461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пер. Клубный, д. 8</w:t>
            </w:r>
          </w:p>
        </w:tc>
      </w:tr>
      <w:tr w:rsidR="00BA4AD5" w:rsidRPr="00BA4AD5" w14:paraId="63787D88" w14:textId="77777777" w:rsidTr="00BA4AD5">
        <w:trPr>
          <w:jc w:val="center"/>
        </w:trPr>
        <w:tc>
          <w:tcPr>
            <w:tcW w:w="992" w:type="dxa"/>
            <w:vAlign w:val="center"/>
          </w:tcPr>
          <w:p w14:paraId="251FE717"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15</w:t>
            </w:r>
          </w:p>
        </w:tc>
        <w:tc>
          <w:tcPr>
            <w:tcW w:w="6912" w:type="dxa"/>
            <w:vAlign w:val="center"/>
          </w:tcPr>
          <w:p w14:paraId="53F119D2"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Луговая, з/у 3В</w:t>
            </w:r>
          </w:p>
        </w:tc>
      </w:tr>
      <w:tr w:rsidR="00BA4AD5" w:rsidRPr="00BA4AD5" w14:paraId="3E6DB3DF" w14:textId="77777777" w:rsidTr="00BA4AD5">
        <w:trPr>
          <w:jc w:val="center"/>
        </w:trPr>
        <w:tc>
          <w:tcPr>
            <w:tcW w:w="992" w:type="dxa"/>
            <w:vAlign w:val="center"/>
          </w:tcPr>
          <w:p w14:paraId="2074A7FE"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16</w:t>
            </w:r>
          </w:p>
        </w:tc>
        <w:tc>
          <w:tcPr>
            <w:tcW w:w="6912" w:type="dxa"/>
            <w:vAlign w:val="center"/>
          </w:tcPr>
          <w:p w14:paraId="365D9018" w14:textId="77777777" w:rsidR="00BA4AD5" w:rsidRPr="00BA4AD5" w:rsidRDefault="00BA4AD5" w:rsidP="00BA4AD5">
            <w:pPr>
              <w:autoSpaceDE w:val="0"/>
              <w:autoSpaceDN w:val="0"/>
              <w:adjustRightInd w:val="0"/>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Молодёжная, д.11</w:t>
            </w:r>
          </w:p>
        </w:tc>
      </w:tr>
      <w:tr w:rsidR="00BA4AD5" w:rsidRPr="00BA4AD5" w14:paraId="57C158A6" w14:textId="77777777" w:rsidTr="00BA4AD5">
        <w:trPr>
          <w:jc w:val="center"/>
        </w:trPr>
        <w:tc>
          <w:tcPr>
            <w:tcW w:w="992" w:type="dxa"/>
            <w:vAlign w:val="center"/>
          </w:tcPr>
          <w:p w14:paraId="119A52F9"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17</w:t>
            </w:r>
          </w:p>
        </w:tc>
        <w:tc>
          <w:tcPr>
            <w:tcW w:w="6912" w:type="dxa"/>
            <w:vAlign w:val="center"/>
          </w:tcPr>
          <w:p w14:paraId="686DCF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Садовая, з/у 21В</w:t>
            </w:r>
          </w:p>
        </w:tc>
      </w:tr>
      <w:tr w:rsidR="00BA4AD5" w:rsidRPr="00BA4AD5" w14:paraId="3F0719F0" w14:textId="77777777" w:rsidTr="00BA4AD5">
        <w:trPr>
          <w:jc w:val="center"/>
        </w:trPr>
        <w:tc>
          <w:tcPr>
            <w:tcW w:w="992" w:type="dxa"/>
            <w:vAlign w:val="center"/>
          </w:tcPr>
          <w:p w14:paraId="2F72CA1F"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18</w:t>
            </w:r>
          </w:p>
        </w:tc>
        <w:tc>
          <w:tcPr>
            <w:tcW w:w="6912" w:type="dxa"/>
            <w:vAlign w:val="center"/>
          </w:tcPr>
          <w:p w14:paraId="61C0DD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Речная, з/у 29В (подъезд к р. Мста)</w:t>
            </w:r>
          </w:p>
        </w:tc>
      </w:tr>
      <w:tr w:rsidR="00BA4AD5" w:rsidRPr="00BA4AD5" w14:paraId="7F57AF51" w14:textId="77777777" w:rsidTr="00BA4AD5">
        <w:trPr>
          <w:jc w:val="center"/>
        </w:trPr>
        <w:tc>
          <w:tcPr>
            <w:tcW w:w="992" w:type="dxa"/>
            <w:vAlign w:val="center"/>
          </w:tcPr>
          <w:p w14:paraId="0E7ADF36"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19</w:t>
            </w:r>
          </w:p>
        </w:tc>
        <w:tc>
          <w:tcPr>
            <w:tcW w:w="6912" w:type="dxa"/>
            <w:vAlign w:val="center"/>
          </w:tcPr>
          <w:p w14:paraId="1AD1D7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Школьная, д.1а</w:t>
            </w:r>
          </w:p>
        </w:tc>
      </w:tr>
      <w:tr w:rsidR="00BA4AD5" w:rsidRPr="00BA4AD5" w14:paraId="697B24DE" w14:textId="77777777" w:rsidTr="00BA4AD5">
        <w:trPr>
          <w:jc w:val="center"/>
        </w:trPr>
        <w:tc>
          <w:tcPr>
            <w:tcW w:w="992" w:type="dxa"/>
            <w:vAlign w:val="center"/>
          </w:tcPr>
          <w:p w14:paraId="61EDAF49"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20</w:t>
            </w:r>
          </w:p>
        </w:tc>
        <w:tc>
          <w:tcPr>
            <w:tcW w:w="6912" w:type="dxa"/>
            <w:vAlign w:val="center"/>
          </w:tcPr>
          <w:p w14:paraId="766A5CE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ул.Центральная, з/у 1В</w:t>
            </w:r>
          </w:p>
        </w:tc>
      </w:tr>
      <w:tr w:rsidR="00BA4AD5" w:rsidRPr="00BA4AD5" w14:paraId="6A757E97" w14:textId="77777777" w:rsidTr="00BA4AD5">
        <w:trPr>
          <w:jc w:val="center"/>
        </w:trPr>
        <w:tc>
          <w:tcPr>
            <w:tcW w:w="992" w:type="dxa"/>
            <w:vAlign w:val="center"/>
          </w:tcPr>
          <w:p w14:paraId="34424AC4"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21</w:t>
            </w:r>
          </w:p>
        </w:tc>
        <w:tc>
          <w:tcPr>
            <w:tcW w:w="6912" w:type="dxa"/>
            <w:vAlign w:val="center"/>
          </w:tcPr>
          <w:p w14:paraId="6E3B0D2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ул.Центральная, з/у 4В</w:t>
            </w:r>
          </w:p>
        </w:tc>
      </w:tr>
      <w:tr w:rsidR="00BA4AD5" w:rsidRPr="00BA4AD5" w14:paraId="7961964D" w14:textId="77777777" w:rsidTr="00BA4AD5">
        <w:trPr>
          <w:jc w:val="center"/>
        </w:trPr>
        <w:tc>
          <w:tcPr>
            <w:tcW w:w="992" w:type="dxa"/>
            <w:vAlign w:val="center"/>
          </w:tcPr>
          <w:p w14:paraId="388661D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22</w:t>
            </w:r>
          </w:p>
        </w:tc>
        <w:tc>
          <w:tcPr>
            <w:tcW w:w="6912" w:type="dxa"/>
            <w:vAlign w:val="center"/>
          </w:tcPr>
          <w:p w14:paraId="166345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ул.Центральная, з/у 132В</w:t>
            </w:r>
          </w:p>
        </w:tc>
      </w:tr>
      <w:tr w:rsidR="00BA4AD5" w:rsidRPr="00BA4AD5" w14:paraId="74B9D62E" w14:textId="77777777" w:rsidTr="00BA4AD5">
        <w:trPr>
          <w:jc w:val="center"/>
        </w:trPr>
        <w:tc>
          <w:tcPr>
            <w:tcW w:w="992" w:type="dxa"/>
            <w:vAlign w:val="center"/>
          </w:tcPr>
          <w:p w14:paraId="2FD008B3"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23</w:t>
            </w:r>
          </w:p>
        </w:tc>
        <w:tc>
          <w:tcPr>
            <w:tcW w:w="6912" w:type="dxa"/>
            <w:vAlign w:val="center"/>
          </w:tcPr>
          <w:p w14:paraId="5AEA974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ул.Центральная, з/у 144В</w:t>
            </w:r>
          </w:p>
        </w:tc>
      </w:tr>
      <w:tr w:rsidR="00BA4AD5" w:rsidRPr="00BA4AD5" w14:paraId="6A9AF59E" w14:textId="77777777" w:rsidTr="00BA4AD5">
        <w:trPr>
          <w:jc w:val="center"/>
        </w:trPr>
        <w:tc>
          <w:tcPr>
            <w:tcW w:w="992" w:type="dxa"/>
            <w:vAlign w:val="center"/>
          </w:tcPr>
          <w:p w14:paraId="185A91AF"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24</w:t>
            </w:r>
          </w:p>
        </w:tc>
        <w:tc>
          <w:tcPr>
            <w:tcW w:w="6912" w:type="dxa"/>
            <w:vAlign w:val="center"/>
          </w:tcPr>
          <w:p w14:paraId="65939A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Плашкино, ул.Коллективная, з/у 22В, у д.24</w:t>
            </w:r>
          </w:p>
        </w:tc>
      </w:tr>
      <w:tr w:rsidR="00BA4AD5" w:rsidRPr="00BA4AD5" w14:paraId="18B55A87" w14:textId="77777777" w:rsidTr="00BA4AD5">
        <w:trPr>
          <w:jc w:val="center"/>
        </w:trPr>
        <w:tc>
          <w:tcPr>
            <w:tcW w:w="992" w:type="dxa"/>
            <w:vAlign w:val="center"/>
          </w:tcPr>
          <w:p w14:paraId="55CD956D"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25</w:t>
            </w:r>
          </w:p>
        </w:tc>
        <w:tc>
          <w:tcPr>
            <w:tcW w:w="6912" w:type="dxa"/>
            <w:vAlign w:val="center"/>
          </w:tcPr>
          <w:p w14:paraId="4AEA47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Плашкино, ул.Первомайская з/у 27 В.</w:t>
            </w:r>
          </w:p>
        </w:tc>
      </w:tr>
      <w:tr w:rsidR="00BA4AD5" w:rsidRPr="00BA4AD5" w14:paraId="1973E104" w14:textId="77777777" w:rsidTr="00BA4AD5">
        <w:trPr>
          <w:jc w:val="center"/>
        </w:trPr>
        <w:tc>
          <w:tcPr>
            <w:tcW w:w="992" w:type="dxa"/>
            <w:vAlign w:val="center"/>
          </w:tcPr>
          <w:p w14:paraId="005EB07C"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26</w:t>
            </w:r>
          </w:p>
        </w:tc>
        <w:tc>
          <w:tcPr>
            <w:tcW w:w="6912" w:type="dxa"/>
            <w:vAlign w:val="center"/>
          </w:tcPr>
          <w:p w14:paraId="4BA5247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Плашкино, ул.Центральная, з/у 12В, у д.14-д.16</w:t>
            </w:r>
          </w:p>
        </w:tc>
      </w:tr>
      <w:tr w:rsidR="00BA4AD5" w:rsidRPr="00BA4AD5" w14:paraId="04235237" w14:textId="77777777" w:rsidTr="00BA4AD5">
        <w:trPr>
          <w:jc w:val="center"/>
        </w:trPr>
        <w:tc>
          <w:tcPr>
            <w:tcW w:w="992" w:type="dxa"/>
            <w:vAlign w:val="center"/>
          </w:tcPr>
          <w:p w14:paraId="0D8C0FC7"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27</w:t>
            </w:r>
          </w:p>
        </w:tc>
        <w:tc>
          <w:tcPr>
            <w:tcW w:w="6912" w:type="dxa"/>
            <w:vAlign w:val="center"/>
          </w:tcPr>
          <w:p w14:paraId="5145F7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Пятница, ул.Островная, з/у 2</w:t>
            </w:r>
          </w:p>
        </w:tc>
      </w:tr>
      <w:tr w:rsidR="00BA4AD5" w:rsidRPr="00BA4AD5" w14:paraId="7C38510A" w14:textId="77777777" w:rsidTr="00BA4AD5">
        <w:trPr>
          <w:jc w:val="center"/>
        </w:trPr>
        <w:tc>
          <w:tcPr>
            <w:tcW w:w="992" w:type="dxa"/>
            <w:vAlign w:val="center"/>
          </w:tcPr>
          <w:p w14:paraId="5A15CD1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28</w:t>
            </w:r>
          </w:p>
        </w:tc>
        <w:tc>
          <w:tcPr>
            <w:tcW w:w="6912" w:type="dxa"/>
            <w:vAlign w:val="center"/>
          </w:tcPr>
          <w:p w14:paraId="1168CA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д. Пятница, пер. Сиреневый</w:t>
            </w:r>
          </w:p>
        </w:tc>
      </w:tr>
      <w:tr w:rsidR="00BA4AD5" w:rsidRPr="00BA4AD5" w14:paraId="4D8CB734" w14:textId="77777777" w:rsidTr="00BA4AD5">
        <w:trPr>
          <w:jc w:val="center"/>
        </w:trPr>
        <w:tc>
          <w:tcPr>
            <w:tcW w:w="992" w:type="dxa"/>
            <w:vAlign w:val="center"/>
          </w:tcPr>
          <w:p w14:paraId="1789EC8A"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29</w:t>
            </w:r>
          </w:p>
        </w:tc>
        <w:tc>
          <w:tcPr>
            <w:tcW w:w="6912" w:type="dxa"/>
            <w:vAlign w:val="center"/>
          </w:tcPr>
          <w:p w14:paraId="2144200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Радионово, ул.Счастливая, з/у 8В</w:t>
            </w:r>
          </w:p>
        </w:tc>
      </w:tr>
      <w:tr w:rsidR="00BA4AD5" w:rsidRPr="00BA4AD5" w14:paraId="26752ADE" w14:textId="77777777" w:rsidTr="00BA4AD5">
        <w:trPr>
          <w:jc w:val="center"/>
        </w:trPr>
        <w:tc>
          <w:tcPr>
            <w:tcW w:w="992" w:type="dxa"/>
            <w:vAlign w:val="center"/>
          </w:tcPr>
          <w:p w14:paraId="2A5D34DC"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30</w:t>
            </w:r>
          </w:p>
        </w:tc>
        <w:tc>
          <w:tcPr>
            <w:tcW w:w="6912" w:type="dxa"/>
            <w:vAlign w:val="center"/>
          </w:tcPr>
          <w:p w14:paraId="54C1B6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Рышево, з/у 22</w:t>
            </w:r>
            <w:proofErr w:type="gramStart"/>
            <w:r w:rsidRPr="00BA4AD5">
              <w:rPr>
                <w:rFonts w:ascii="Times New Roman" w:eastAsia="Times New Roman" w:hAnsi="Times New Roman" w:cs="Times New Roman"/>
                <w:sz w:val="24"/>
                <w:szCs w:val="24"/>
                <w:lang w:bidi="en-US"/>
              </w:rPr>
              <w:t>В,  у</w:t>
            </w:r>
            <w:proofErr w:type="gramEnd"/>
            <w:r w:rsidRPr="00BA4AD5">
              <w:rPr>
                <w:rFonts w:ascii="Times New Roman" w:eastAsia="Times New Roman" w:hAnsi="Times New Roman" w:cs="Times New Roman"/>
                <w:sz w:val="24"/>
                <w:szCs w:val="24"/>
                <w:lang w:bidi="en-US"/>
              </w:rPr>
              <w:t xml:space="preserve">  д.7А-7Б</w:t>
            </w:r>
          </w:p>
        </w:tc>
      </w:tr>
      <w:tr w:rsidR="00BA4AD5" w:rsidRPr="00BA4AD5" w14:paraId="459F5CD1" w14:textId="77777777" w:rsidTr="00BA4AD5">
        <w:trPr>
          <w:jc w:val="center"/>
        </w:trPr>
        <w:tc>
          <w:tcPr>
            <w:tcW w:w="992" w:type="dxa"/>
            <w:vAlign w:val="center"/>
          </w:tcPr>
          <w:p w14:paraId="77FA4B6E"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31</w:t>
            </w:r>
          </w:p>
        </w:tc>
        <w:tc>
          <w:tcPr>
            <w:tcW w:w="6912" w:type="dxa"/>
            <w:vAlign w:val="center"/>
          </w:tcPr>
          <w:p w14:paraId="582CB1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Савино, территория ЗАО «Савино»</w:t>
            </w:r>
          </w:p>
        </w:tc>
      </w:tr>
      <w:tr w:rsidR="00BA4AD5" w:rsidRPr="00BA4AD5" w14:paraId="2C05F439" w14:textId="77777777" w:rsidTr="00BA4AD5">
        <w:trPr>
          <w:jc w:val="center"/>
        </w:trPr>
        <w:tc>
          <w:tcPr>
            <w:tcW w:w="992" w:type="dxa"/>
            <w:vAlign w:val="center"/>
          </w:tcPr>
          <w:p w14:paraId="0DB89CF0"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32</w:t>
            </w:r>
          </w:p>
        </w:tc>
        <w:tc>
          <w:tcPr>
            <w:tcW w:w="6912" w:type="dxa"/>
            <w:vAlign w:val="center"/>
          </w:tcPr>
          <w:p w14:paraId="7E6962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Слутка направление на д. Пахотная Горка</w:t>
            </w:r>
          </w:p>
        </w:tc>
      </w:tr>
      <w:tr w:rsidR="00BA4AD5" w:rsidRPr="00BA4AD5" w14:paraId="6C0941EE" w14:textId="77777777" w:rsidTr="00BA4AD5">
        <w:trPr>
          <w:jc w:val="center"/>
        </w:trPr>
        <w:tc>
          <w:tcPr>
            <w:tcW w:w="992" w:type="dxa"/>
            <w:vAlign w:val="center"/>
          </w:tcPr>
          <w:p w14:paraId="7B76F091"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33</w:t>
            </w:r>
          </w:p>
        </w:tc>
        <w:tc>
          <w:tcPr>
            <w:tcW w:w="6912" w:type="dxa"/>
            <w:vAlign w:val="center"/>
          </w:tcPr>
          <w:p w14:paraId="1CF7DD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 Ситно, зона СХ, з/у 84В</w:t>
            </w:r>
          </w:p>
        </w:tc>
      </w:tr>
      <w:tr w:rsidR="00BA4AD5" w:rsidRPr="00BA4AD5" w14:paraId="76C86CB2" w14:textId="77777777" w:rsidTr="00BA4AD5">
        <w:trPr>
          <w:jc w:val="center"/>
        </w:trPr>
        <w:tc>
          <w:tcPr>
            <w:tcW w:w="992" w:type="dxa"/>
            <w:vAlign w:val="center"/>
          </w:tcPr>
          <w:p w14:paraId="3A334531"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34</w:t>
            </w:r>
          </w:p>
        </w:tc>
        <w:tc>
          <w:tcPr>
            <w:tcW w:w="6912" w:type="dxa"/>
            <w:vAlign w:val="center"/>
          </w:tcPr>
          <w:p w14:paraId="5BF23AD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Ушерско, з/у 68 (за бывшей фермой)</w:t>
            </w:r>
          </w:p>
        </w:tc>
      </w:tr>
      <w:tr w:rsidR="00BA4AD5" w:rsidRPr="00BA4AD5" w14:paraId="7F181415" w14:textId="77777777" w:rsidTr="00BA4AD5">
        <w:trPr>
          <w:jc w:val="center"/>
        </w:trPr>
        <w:tc>
          <w:tcPr>
            <w:tcW w:w="992" w:type="dxa"/>
            <w:vAlign w:val="center"/>
          </w:tcPr>
          <w:p w14:paraId="01FEEF04"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35</w:t>
            </w:r>
          </w:p>
        </w:tc>
        <w:tc>
          <w:tcPr>
            <w:tcW w:w="6912" w:type="dxa"/>
            <w:vAlign w:val="center"/>
          </w:tcPr>
          <w:p w14:paraId="2C2413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Хутынь, ул. Монастырская за д.56</w:t>
            </w:r>
          </w:p>
        </w:tc>
      </w:tr>
      <w:tr w:rsidR="00BA4AD5" w:rsidRPr="00BA4AD5" w14:paraId="04199467" w14:textId="77777777" w:rsidTr="00BA4AD5">
        <w:trPr>
          <w:jc w:val="center"/>
        </w:trPr>
        <w:tc>
          <w:tcPr>
            <w:tcW w:w="992" w:type="dxa"/>
            <w:vAlign w:val="center"/>
          </w:tcPr>
          <w:p w14:paraId="59C76975"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36</w:t>
            </w:r>
          </w:p>
        </w:tc>
        <w:tc>
          <w:tcPr>
            <w:tcW w:w="6912" w:type="dxa"/>
            <w:vAlign w:val="center"/>
          </w:tcPr>
          <w:p w14:paraId="522582D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Хутынь, ул. Центральная з/у 12В</w:t>
            </w:r>
          </w:p>
        </w:tc>
      </w:tr>
      <w:tr w:rsidR="00BA4AD5" w:rsidRPr="00BA4AD5" w14:paraId="13B9BB68" w14:textId="77777777" w:rsidTr="00BA4AD5">
        <w:trPr>
          <w:jc w:val="center"/>
        </w:trPr>
        <w:tc>
          <w:tcPr>
            <w:tcW w:w="992" w:type="dxa"/>
            <w:vAlign w:val="center"/>
          </w:tcPr>
          <w:p w14:paraId="645EF787"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37</w:t>
            </w:r>
          </w:p>
        </w:tc>
        <w:tc>
          <w:tcPr>
            <w:tcW w:w="6912" w:type="dxa"/>
            <w:vAlign w:val="center"/>
          </w:tcPr>
          <w:p w14:paraId="2A4AD4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Хутынь, ул. Центральная з/у 34В</w:t>
            </w:r>
          </w:p>
        </w:tc>
      </w:tr>
      <w:tr w:rsidR="00BA4AD5" w:rsidRPr="00BA4AD5" w14:paraId="581BE83D" w14:textId="77777777" w:rsidTr="00BA4AD5">
        <w:trPr>
          <w:jc w:val="center"/>
        </w:trPr>
        <w:tc>
          <w:tcPr>
            <w:tcW w:w="992" w:type="dxa"/>
            <w:vAlign w:val="center"/>
          </w:tcPr>
          <w:p w14:paraId="57573316"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38</w:t>
            </w:r>
          </w:p>
        </w:tc>
        <w:tc>
          <w:tcPr>
            <w:tcW w:w="6912" w:type="dxa"/>
            <w:vAlign w:val="center"/>
          </w:tcPr>
          <w:p w14:paraId="474FB6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Хутынь, ул. Луговая, з/у 38В</w:t>
            </w:r>
          </w:p>
        </w:tc>
      </w:tr>
      <w:tr w:rsidR="00BA4AD5" w:rsidRPr="00BA4AD5" w14:paraId="41B77990" w14:textId="77777777" w:rsidTr="00BA4AD5">
        <w:trPr>
          <w:jc w:val="center"/>
        </w:trPr>
        <w:tc>
          <w:tcPr>
            <w:tcW w:w="992" w:type="dxa"/>
            <w:vAlign w:val="center"/>
          </w:tcPr>
          <w:p w14:paraId="41A946E6"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39</w:t>
            </w:r>
          </w:p>
        </w:tc>
        <w:tc>
          <w:tcPr>
            <w:tcW w:w="6912" w:type="dxa"/>
            <w:vAlign w:val="center"/>
          </w:tcPr>
          <w:p w14:paraId="1611BE1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Шолохово, з/у 1 П</w:t>
            </w:r>
          </w:p>
        </w:tc>
      </w:tr>
      <w:tr w:rsidR="00BA4AD5" w:rsidRPr="00BA4AD5" w14:paraId="6F44E5E1" w14:textId="77777777" w:rsidTr="00BA4AD5">
        <w:trPr>
          <w:jc w:val="center"/>
        </w:trPr>
        <w:tc>
          <w:tcPr>
            <w:tcW w:w="992" w:type="dxa"/>
            <w:vAlign w:val="center"/>
          </w:tcPr>
          <w:p w14:paraId="36BF5C09" w14:textId="77777777" w:rsidR="00BA4AD5" w:rsidRPr="00BA4AD5" w:rsidRDefault="00BA4AD5" w:rsidP="00BA4AD5">
            <w:pPr>
              <w:spacing w:after="0" w:line="240" w:lineRule="auto"/>
              <w:contextualSpacing/>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40</w:t>
            </w:r>
          </w:p>
        </w:tc>
        <w:tc>
          <w:tcPr>
            <w:tcW w:w="6912" w:type="dxa"/>
            <w:vAlign w:val="center"/>
          </w:tcPr>
          <w:p w14:paraId="663A8D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Шолохово, ул. Преображенская, з/у 2В</w:t>
            </w:r>
          </w:p>
        </w:tc>
      </w:tr>
      <w:tr w:rsidR="00BA4AD5" w:rsidRPr="00BA4AD5" w14:paraId="7E29068E" w14:textId="77777777" w:rsidTr="00BA4AD5">
        <w:trPr>
          <w:jc w:val="center"/>
        </w:trPr>
        <w:tc>
          <w:tcPr>
            <w:tcW w:w="7904" w:type="dxa"/>
            <w:gridSpan w:val="2"/>
            <w:vAlign w:val="center"/>
          </w:tcPr>
          <w:p w14:paraId="4133E01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пожарные гидранты</w:t>
            </w:r>
          </w:p>
        </w:tc>
      </w:tr>
      <w:tr w:rsidR="00BA4AD5" w:rsidRPr="00BA4AD5" w14:paraId="62377D1C" w14:textId="77777777" w:rsidTr="00BA4AD5">
        <w:trPr>
          <w:jc w:val="center"/>
        </w:trPr>
        <w:tc>
          <w:tcPr>
            <w:tcW w:w="992" w:type="dxa"/>
            <w:vAlign w:val="center"/>
          </w:tcPr>
          <w:p w14:paraId="06ED6F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1</w:t>
            </w:r>
          </w:p>
        </w:tc>
        <w:tc>
          <w:tcPr>
            <w:tcW w:w="6912" w:type="dxa"/>
            <w:vAlign w:val="center"/>
          </w:tcPr>
          <w:p w14:paraId="5DE982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Божонка, ул. Дачная, д. 7</w:t>
            </w:r>
          </w:p>
        </w:tc>
      </w:tr>
      <w:tr w:rsidR="00BA4AD5" w:rsidRPr="00BA4AD5" w14:paraId="2B6FB368" w14:textId="77777777" w:rsidTr="00BA4AD5">
        <w:trPr>
          <w:jc w:val="center"/>
        </w:trPr>
        <w:tc>
          <w:tcPr>
            <w:tcW w:w="992" w:type="dxa"/>
            <w:vAlign w:val="center"/>
          </w:tcPr>
          <w:p w14:paraId="05C798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2</w:t>
            </w:r>
          </w:p>
        </w:tc>
        <w:tc>
          <w:tcPr>
            <w:tcW w:w="6912" w:type="dxa"/>
            <w:vAlign w:val="center"/>
          </w:tcPr>
          <w:p w14:paraId="5533487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Божонка, ул. Новая, д. 3</w:t>
            </w:r>
          </w:p>
        </w:tc>
      </w:tr>
      <w:tr w:rsidR="00BA4AD5" w:rsidRPr="00BA4AD5" w14:paraId="09535E83" w14:textId="77777777" w:rsidTr="00BA4AD5">
        <w:trPr>
          <w:jc w:val="center"/>
        </w:trPr>
        <w:tc>
          <w:tcPr>
            <w:tcW w:w="992" w:type="dxa"/>
            <w:vAlign w:val="center"/>
          </w:tcPr>
          <w:p w14:paraId="77425CC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3</w:t>
            </w:r>
          </w:p>
        </w:tc>
        <w:tc>
          <w:tcPr>
            <w:tcW w:w="6912" w:type="dxa"/>
            <w:vAlign w:val="center"/>
          </w:tcPr>
          <w:p w14:paraId="47EDD00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Божонка, ул. Новая, д. 13</w:t>
            </w:r>
          </w:p>
        </w:tc>
      </w:tr>
      <w:tr w:rsidR="00BA4AD5" w:rsidRPr="00BA4AD5" w14:paraId="058EAFB0" w14:textId="77777777" w:rsidTr="00BA4AD5">
        <w:trPr>
          <w:jc w:val="center"/>
        </w:trPr>
        <w:tc>
          <w:tcPr>
            <w:tcW w:w="992" w:type="dxa"/>
            <w:vAlign w:val="center"/>
          </w:tcPr>
          <w:p w14:paraId="5E5D8E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4</w:t>
            </w:r>
          </w:p>
        </w:tc>
        <w:tc>
          <w:tcPr>
            <w:tcW w:w="6912" w:type="dxa"/>
            <w:vAlign w:val="center"/>
          </w:tcPr>
          <w:p w14:paraId="46354B1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Божонка, ул. Новая, д. 1</w:t>
            </w:r>
          </w:p>
        </w:tc>
      </w:tr>
      <w:tr w:rsidR="00BA4AD5" w:rsidRPr="00BA4AD5" w14:paraId="27179653" w14:textId="77777777" w:rsidTr="00BA4AD5">
        <w:trPr>
          <w:jc w:val="center"/>
        </w:trPr>
        <w:tc>
          <w:tcPr>
            <w:tcW w:w="992" w:type="dxa"/>
            <w:vAlign w:val="center"/>
          </w:tcPr>
          <w:p w14:paraId="4DF6AFD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5</w:t>
            </w:r>
          </w:p>
        </w:tc>
        <w:tc>
          <w:tcPr>
            <w:tcW w:w="6912" w:type="dxa"/>
            <w:vAlign w:val="center"/>
          </w:tcPr>
          <w:p w14:paraId="0BC531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д. Новоселицы, ул. Центральная д. 110А</w:t>
            </w:r>
          </w:p>
        </w:tc>
      </w:tr>
      <w:tr w:rsidR="00BA4AD5" w:rsidRPr="00BA4AD5" w14:paraId="554ACB59" w14:textId="77777777" w:rsidTr="00BA4AD5">
        <w:trPr>
          <w:jc w:val="center"/>
        </w:trPr>
        <w:tc>
          <w:tcPr>
            <w:tcW w:w="992" w:type="dxa"/>
            <w:vAlign w:val="center"/>
          </w:tcPr>
          <w:p w14:paraId="4EEEC5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6</w:t>
            </w:r>
          </w:p>
        </w:tc>
        <w:tc>
          <w:tcPr>
            <w:tcW w:w="6912" w:type="dxa"/>
            <w:vAlign w:val="center"/>
          </w:tcPr>
          <w:p w14:paraId="3910D1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 Волховец, ул. Пионерская, д. 17, кор. 1 (возле ФАП)</w:t>
            </w:r>
          </w:p>
        </w:tc>
      </w:tr>
      <w:tr w:rsidR="00BA4AD5" w:rsidRPr="00BA4AD5" w14:paraId="4125F79D" w14:textId="77777777" w:rsidTr="00BA4AD5">
        <w:trPr>
          <w:jc w:val="center"/>
        </w:trPr>
        <w:tc>
          <w:tcPr>
            <w:tcW w:w="992" w:type="dxa"/>
            <w:vAlign w:val="center"/>
          </w:tcPr>
          <w:p w14:paraId="3167FC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7</w:t>
            </w:r>
          </w:p>
        </w:tc>
        <w:tc>
          <w:tcPr>
            <w:tcW w:w="6912" w:type="dxa"/>
            <w:vAlign w:val="center"/>
          </w:tcPr>
          <w:p w14:paraId="7D3DA66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 Волховец, ул. Пионерская, д. 17, кор. 1 (в конце дома)</w:t>
            </w:r>
          </w:p>
        </w:tc>
      </w:tr>
      <w:tr w:rsidR="00BA4AD5" w:rsidRPr="00BA4AD5" w14:paraId="3D1C0E8A" w14:textId="77777777" w:rsidTr="00BA4AD5">
        <w:trPr>
          <w:jc w:val="center"/>
        </w:trPr>
        <w:tc>
          <w:tcPr>
            <w:tcW w:w="992" w:type="dxa"/>
            <w:vAlign w:val="center"/>
          </w:tcPr>
          <w:p w14:paraId="68992A6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8</w:t>
            </w:r>
          </w:p>
        </w:tc>
        <w:tc>
          <w:tcPr>
            <w:tcW w:w="6912" w:type="dxa"/>
            <w:vAlign w:val="center"/>
          </w:tcPr>
          <w:p w14:paraId="56FCD8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 Волховец, ул. Пионерская, д. 17, кор. 2</w:t>
            </w:r>
          </w:p>
        </w:tc>
      </w:tr>
      <w:tr w:rsidR="00BA4AD5" w:rsidRPr="00BA4AD5" w14:paraId="5351F74E" w14:textId="77777777" w:rsidTr="00BA4AD5">
        <w:trPr>
          <w:jc w:val="center"/>
        </w:trPr>
        <w:tc>
          <w:tcPr>
            <w:tcW w:w="992" w:type="dxa"/>
            <w:vAlign w:val="center"/>
          </w:tcPr>
          <w:p w14:paraId="78668E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9</w:t>
            </w:r>
          </w:p>
        </w:tc>
        <w:tc>
          <w:tcPr>
            <w:tcW w:w="6912" w:type="dxa"/>
            <w:vAlign w:val="center"/>
          </w:tcPr>
          <w:p w14:paraId="116E66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 Волховец, ул. Пионерская, д. 17</w:t>
            </w:r>
          </w:p>
        </w:tc>
      </w:tr>
      <w:tr w:rsidR="00BA4AD5" w:rsidRPr="00BA4AD5" w14:paraId="306CC148" w14:textId="77777777" w:rsidTr="00BA4AD5">
        <w:trPr>
          <w:jc w:val="center"/>
        </w:trPr>
        <w:tc>
          <w:tcPr>
            <w:tcW w:w="992" w:type="dxa"/>
            <w:vAlign w:val="center"/>
          </w:tcPr>
          <w:p w14:paraId="0A893E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10</w:t>
            </w:r>
          </w:p>
        </w:tc>
        <w:tc>
          <w:tcPr>
            <w:tcW w:w="6912" w:type="dxa"/>
            <w:vAlign w:val="center"/>
          </w:tcPr>
          <w:p w14:paraId="4E410BC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пос. Волховец, ул. Пионерская, д. 18</w:t>
            </w:r>
          </w:p>
        </w:tc>
      </w:tr>
    </w:tbl>
    <w:p w14:paraId="573FBCA6"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p>
    <w:p w14:paraId="43350FCF"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bidi="en-US"/>
        </w:rPr>
      </w:pPr>
    </w:p>
    <w:p w14:paraId="65AC5A6E"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При строительстве водопроводных сетей необходимо создать условия для</w:t>
      </w:r>
      <w:r w:rsidRPr="00BA4AD5">
        <w:rPr>
          <w:rFonts w:ascii="Times New Roman" w:eastAsia="Times New Roman" w:hAnsi="Times New Roman" w:cs="Times New Roman"/>
          <w:b/>
          <w:sz w:val="24"/>
          <w:szCs w:val="24"/>
          <w:lang w:val="x-none" w:bidi="en-US"/>
        </w:rPr>
        <w:t xml:space="preserve"> </w:t>
      </w:r>
      <w:r w:rsidRPr="00BA4AD5">
        <w:rPr>
          <w:rFonts w:ascii="Times New Roman" w:eastAsia="Calibri" w:hAnsi="Times New Roman" w:cs="Times New Roman"/>
          <w:kern w:val="3"/>
          <w:sz w:val="24"/>
          <w:szCs w:val="24"/>
          <w:lang w:eastAsia="zh-CN"/>
        </w:rPr>
        <w:t xml:space="preserve">обеспечения территории пожарными гидрантами. </w:t>
      </w:r>
    </w:p>
    <w:p w14:paraId="20160CD3"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При новой застройке населенных пунктов необходимо дополнительно обеспечить территорию источниками наружного противопожарного водоснабжения.</w:t>
      </w:r>
    </w:p>
    <w:p w14:paraId="08F6AC7C"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 xml:space="preserve">Общую вместимость водоемов необходимо принимать из расчета не менее 3000 </w:t>
      </w:r>
      <w:proofErr w:type="gramStart"/>
      <w:r w:rsidRPr="00BA4AD5">
        <w:rPr>
          <w:rFonts w:ascii="Times New Roman" w:eastAsia="Calibri" w:hAnsi="Times New Roman" w:cs="Times New Roman"/>
          <w:kern w:val="3"/>
          <w:sz w:val="24"/>
          <w:szCs w:val="24"/>
          <w:lang w:eastAsia="zh-CN"/>
        </w:rPr>
        <w:t>куб.м</w:t>
      </w:r>
      <w:proofErr w:type="gramEnd"/>
      <w:r w:rsidRPr="00BA4AD5">
        <w:rPr>
          <w:rFonts w:ascii="Times New Roman" w:eastAsia="Calibri" w:hAnsi="Times New Roman" w:cs="Times New Roman"/>
          <w:kern w:val="3"/>
          <w:sz w:val="24"/>
          <w:szCs w:val="24"/>
          <w:lang w:eastAsia="zh-CN"/>
        </w:rPr>
        <w:t xml:space="preserve"> на 1 кв.м. территории.</w:t>
      </w:r>
    </w:p>
    <w:p w14:paraId="7A43BC81"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К рекам и водоемам следует предусматривать подъезды для забора воды пожарными машинами.</w:t>
      </w:r>
    </w:p>
    <w:p w14:paraId="13A38831" w14:textId="77777777" w:rsidR="00BA4AD5" w:rsidRPr="00BA4AD5" w:rsidRDefault="00BA4AD5" w:rsidP="00BA4AD5">
      <w:pPr>
        <w:suppressAutoHyphens/>
        <w:autoSpaceDN w:val="0"/>
        <w:spacing w:before="120" w:after="120" w:line="240" w:lineRule="auto"/>
        <w:ind w:firstLine="709"/>
        <w:jc w:val="both"/>
        <w:textAlignment w:val="baseline"/>
        <w:rPr>
          <w:rFonts w:ascii="Times New Roman" w:eastAsia="Times New Roman" w:hAnsi="Times New Roman" w:cs="Times New Roman"/>
          <w:b/>
          <w:kern w:val="3"/>
          <w:sz w:val="24"/>
          <w:szCs w:val="24"/>
          <w:lang w:eastAsia="zh-CN"/>
        </w:rPr>
      </w:pPr>
      <w:r w:rsidRPr="00BA4AD5">
        <w:rPr>
          <w:rFonts w:ascii="Times New Roman" w:eastAsia="Times New Roman" w:hAnsi="Times New Roman" w:cs="Times New Roman"/>
          <w:b/>
          <w:kern w:val="3"/>
          <w:sz w:val="24"/>
          <w:szCs w:val="24"/>
          <w:lang w:eastAsia="zh-CN"/>
        </w:rPr>
        <w:t>Требования к противопожарным расстояниям между зданиями и сооружениями</w:t>
      </w:r>
    </w:p>
    <w:p w14:paraId="03AC85DD"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i/>
          <w:color w:val="000000"/>
          <w:kern w:val="3"/>
          <w:sz w:val="24"/>
          <w:szCs w:val="24"/>
          <w:shd w:val="clear" w:color="auto" w:fill="FFFFFF"/>
          <w:lang w:eastAsia="zh-CN"/>
        </w:rPr>
      </w:pPr>
      <w:r w:rsidRPr="00BA4AD5">
        <w:rPr>
          <w:rFonts w:ascii="Times New Roman" w:eastAsia="Arial" w:hAnsi="Times New Roman" w:cs="Times New Roman"/>
          <w:bCs/>
          <w:i/>
          <w:color w:val="000000"/>
          <w:kern w:val="3"/>
          <w:sz w:val="24"/>
          <w:szCs w:val="24"/>
          <w:shd w:val="clear" w:color="auto" w:fill="FFFFFF"/>
          <w:lang w:eastAsia="zh-CN"/>
        </w:rPr>
        <w:t>Противопожарные расстояния от газопроводов, нефтепроводов, нефтепродуктопроводов, конденсатопроводов до соседних объектов защиты</w:t>
      </w:r>
    </w:p>
    <w:p w14:paraId="0C981C65"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shd w:val="clear" w:color="auto" w:fill="FFFFFF"/>
          <w:lang w:bidi="en-US"/>
        </w:rPr>
        <w:t>1. Противопожарные расстояния от оси подземных и надземных (в насыпи) магистральных, внутрипромысловых и местных распределительных газопроводов, нефтепроводов, нефтепродуктопроводов и конденсатопроводов до населенных пунктов, отдельных промышленных и сельскохозяйственных организаций, зданий и сооружений, а также от компрессорных станций, газораспределительных станций, нефтеперекачивающих станций до населенных пунктов,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w:t>
      </w:r>
      <w:r w:rsidRPr="00BA4AD5">
        <w:rPr>
          <w:rFonts w:ascii="Times New Roman" w:eastAsia="Times New Roman" w:hAnsi="Times New Roman" w:cs="Times New Roman"/>
          <w:sz w:val="24"/>
          <w:szCs w:val="24"/>
          <w:shd w:val="clear" w:color="auto" w:fill="FFFFFF"/>
          <w:lang w:val="en-US" w:bidi="en-US"/>
        </w:rPr>
        <w:t> </w:t>
      </w:r>
      <w:hyperlink r:id="rId66" w:history="1">
        <w:r w:rsidRPr="00BA4AD5">
          <w:rPr>
            <w:rFonts w:ascii="Times New Roman" w:eastAsia="Times New Roman" w:hAnsi="Times New Roman" w:cs="Times New Roman"/>
            <w:sz w:val="24"/>
            <w:szCs w:val="24"/>
            <w:shd w:val="clear" w:color="auto" w:fill="FFFFFF"/>
            <w:lang w:bidi="en-US"/>
          </w:rPr>
          <w:t>законом</w:t>
        </w:r>
      </w:hyperlink>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"О техническом регулировании", для этих объектов, в зависимости от уровня рабочего давления, диаметра, степени ответственности объектов, а для трубопроводов сжиженных углеводородных газов также от рельефа местности, вида и свойств перекачиваемых сжиженных углеводородных газов.</w:t>
      </w:r>
    </w:p>
    <w:p w14:paraId="42860F81"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lang w:eastAsia="ru-RU"/>
        </w:rPr>
        <w:t xml:space="preserve">2. </w:t>
      </w:r>
      <w:r w:rsidRPr="00BA4AD5">
        <w:rPr>
          <w:rFonts w:ascii="Times New Roman" w:eastAsia="Times New Roman" w:hAnsi="Times New Roman" w:cs="Times New Roman"/>
          <w:sz w:val="24"/>
          <w:szCs w:val="24"/>
          <w:shd w:val="clear" w:color="auto" w:fill="FFFFFF"/>
          <w:lang w:bidi="en-US"/>
        </w:rPr>
        <w:t>Противопожарные расстояния от резервуарных установок сжиженных углеводородных газов, предназначенных для обеспечения углеводородным газом потребителей, использующих газ в качестве топлива, считая от крайнего резервуара до зданий, сооружений и коммуникаций, приведены в</w:t>
      </w:r>
      <w:r w:rsidRPr="00BA4AD5">
        <w:rPr>
          <w:rFonts w:ascii="Times New Roman" w:eastAsia="Times New Roman" w:hAnsi="Times New Roman" w:cs="Times New Roman"/>
          <w:sz w:val="24"/>
          <w:szCs w:val="24"/>
          <w:shd w:val="clear" w:color="auto" w:fill="FFFFFF"/>
          <w:lang w:val="en-US" w:bidi="en-US"/>
        </w:rPr>
        <w:t> </w:t>
      </w:r>
      <w:hyperlink r:id="rId67" w:anchor="dst101791" w:history="1">
        <w:r w:rsidRPr="00BA4AD5">
          <w:rPr>
            <w:rFonts w:ascii="Times New Roman" w:eastAsia="Times New Roman" w:hAnsi="Times New Roman" w:cs="Times New Roman"/>
            <w:sz w:val="24"/>
            <w:szCs w:val="24"/>
            <w:shd w:val="clear" w:color="auto" w:fill="FFFFFF"/>
            <w:lang w:bidi="en-US"/>
          </w:rPr>
          <w:t>таблицах 19</w:t>
        </w:r>
      </w:hyperlink>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и</w:t>
      </w:r>
      <w:r w:rsidRPr="00BA4AD5">
        <w:rPr>
          <w:rFonts w:ascii="Times New Roman" w:eastAsia="Times New Roman" w:hAnsi="Times New Roman" w:cs="Times New Roman"/>
          <w:sz w:val="24"/>
          <w:szCs w:val="24"/>
          <w:shd w:val="clear" w:color="auto" w:fill="FFFFFF"/>
          <w:lang w:val="en-US" w:bidi="en-US"/>
        </w:rPr>
        <w:t> </w:t>
      </w:r>
      <w:hyperlink r:id="rId68" w:anchor="dst101809" w:history="1">
        <w:r w:rsidRPr="00BA4AD5">
          <w:rPr>
            <w:rFonts w:ascii="Times New Roman" w:eastAsia="Times New Roman" w:hAnsi="Times New Roman" w:cs="Times New Roman"/>
            <w:sz w:val="24"/>
            <w:szCs w:val="24"/>
            <w:shd w:val="clear" w:color="auto" w:fill="FFFFFF"/>
            <w:lang w:bidi="en-US"/>
          </w:rPr>
          <w:t>20</w:t>
        </w:r>
      </w:hyperlink>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 xml:space="preserve">приложения к </w:t>
      </w:r>
      <w:r w:rsidRPr="00BA4AD5">
        <w:rPr>
          <w:rFonts w:ascii="Times New Roman" w:eastAsia="Times New Roman" w:hAnsi="Times New Roman" w:cs="Times New Roman"/>
          <w:sz w:val="24"/>
          <w:szCs w:val="24"/>
          <w:lang w:bidi="en-US"/>
        </w:rPr>
        <w:t>Федерального закона от 22.07.2008г. №123-ФЗ</w:t>
      </w:r>
      <w:r w:rsidRPr="00BA4AD5">
        <w:rPr>
          <w:rFonts w:ascii="Times New Roman" w:eastAsia="Times New Roman" w:hAnsi="Times New Roman" w:cs="Times New Roman"/>
          <w:sz w:val="24"/>
          <w:szCs w:val="24"/>
          <w:shd w:val="clear" w:color="auto" w:fill="FFFFFF"/>
          <w:lang w:bidi="en-US"/>
        </w:rPr>
        <w:t>.</w:t>
      </w:r>
    </w:p>
    <w:p w14:paraId="2C0DA646"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sz w:val="24"/>
          <w:szCs w:val="24"/>
          <w:shd w:val="clear" w:color="auto" w:fill="FFFFFF"/>
          <w:lang w:bidi="en-US"/>
        </w:rPr>
      </w:pPr>
      <w:r w:rsidRPr="00BA4AD5">
        <w:rPr>
          <w:rFonts w:ascii="Times New Roman" w:eastAsia="Times New Roman" w:hAnsi="Times New Roman" w:cs="Times New Roman"/>
          <w:sz w:val="24"/>
          <w:szCs w:val="24"/>
          <w:lang w:bidi="en-US"/>
        </w:rPr>
        <w:t xml:space="preserve">3. </w:t>
      </w:r>
      <w:r w:rsidRPr="00BA4AD5">
        <w:rPr>
          <w:rFonts w:ascii="Times New Roman" w:eastAsia="Times New Roman" w:hAnsi="Times New Roman" w:cs="Times New Roman"/>
          <w:sz w:val="24"/>
          <w:szCs w:val="24"/>
          <w:shd w:val="clear" w:color="auto" w:fill="FFFFFF"/>
          <w:lang w:bidi="en-US"/>
        </w:rPr>
        <w:t>При установке 2 резервуаров сжиженных углеводородных газов единичной вместимостью по 50 кубических метров противопожарные расстояния до зданий и сооружений (жилых, общественных, производственных), не относящихся к газонаполнительным станциям, допускается уменьшать для надземных резервуаров до 100 метров, для подземных - до 50 метров.</w:t>
      </w:r>
    </w:p>
    <w:p w14:paraId="22B0A02D" w14:textId="77777777" w:rsidR="00BA4AD5" w:rsidRPr="00BA4AD5" w:rsidRDefault="00BA4AD5" w:rsidP="00BA4AD5">
      <w:pPr>
        <w:shd w:val="clear" w:color="auto" w:fill="FFFFFF"/>
        <w:spacing w:before="120" w:after="12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shd w:val="clear" w:color="auto" w:fill="FFFFFF"/>
          <w:lang w:bidi="en-US"/>
        </w:rPr>
        <w:t>4. Противопожарные расстояния от надземных резервуаров до мест, где одновременно могут находиться более 800 человек (стадионов, рынков, парков, жилых домов), а также до границ земельных участков образовательных организаций и лечебных учреждений стационарного типа следует увеличить в два раза по сравнению с расстояниями, указанными в</w:t>
      </w:r>
      <w:r w:rsidRPr="00BA4AD5">
        <w:rPr>
          <w:rFonts w:ascii="Times New Roman" w:eastAsia="Times New Roman" w:hAnsi="Times New Roman" w:cs="Times New Roman"/>
          <w:sz w:val="24"/>
          <w:szCs w:val="24"/>
          <w:shd w:val="clear" w:color="auto" w:fill="FFFFFF"/>
          <w:lang w:val="en-US" w:bidi="en-US"/>
        </w:rPr>
        <w:t> </w:t>
      </w:r>
      <w:hyperlink r:id="rId69" w:anchor="dst101809" w:history="1">
        <w:r w:rsidRPr="00BA4AD5">
          <w:rPr>
            <w:rFonts w:ascii="Times New Roman" w:eastAsia="Times New Roman" w:hAnsi="Times New Roman" w:cs="Times New Roman"/>
            <w:sz w:val="24"/>
            <w:szCs w:val="24"/>
            <w:shd w:val="clear" w:color="auto" w:fill="FFFFFF"/>
            <w:lang w:bidi="en-US"/>
          </w:rPr>
          <w:t>таблице 20</w:t>
        </w:r>
      </w:hyperlink>
      <w:r w:rsidRPr="00BA4AD5">
        <w:rPr>
          <w:rFonts w:ascii="Times New Roman" w:eastAsia="Times New Roman" w:hAnsi="Times New Roman" w:cs="Times New Roman"/>
          <w:sz w:val="24"/>
          <w:szCs w:val="24"/>
          <w:shd w:val="clear" w:color="auto" w:fill="FFFFFF"/>
          <w:lang w:val="en-US" w:bidi="en-US"/>
        </w:rPr>
        <w:t> </w:t>
      </w:r>
      <w:r w:rsidRPr="00BA4AD5">
        <w:rPr>
          <w:rFonts w:ascii="Times New Roman" w:eastAsia="Times New Roman" w:hAnsi="Times New Roman" w:cs="Times New Roman"/>
          <w:sz w:val="24"/>
          <w:szCs w:val="24"/>
          <w:shd w:val="clear" w:color="auto" w:fill="FFFFFF"/>
          <w:lang w:bidi="en-US"/>
        </w:rPr>
        <w:t xml:space="preserve">приложения к </w:t>
      </w:r>
      <w:r w:rsidRPr="00BA4AD5">
        <w:rPr>
          <w:rFonts w:ascii="Times New Roman" w:eastAsia="Times New Roman" w:hAnsi="Times New Roman" w:cs="Times New Roman"/>
          <w:sz w:val="24"/>
          <w:szCs w:val="24"/>
          <w:lang w:bidi="en-US"/>
        </w:rPr>
        <w:t>Федерального закона от 22.07.2008г. №123-ФЗ</w:t>
      </w:r>
      <w:r w:rsidRPr="00BA4AD5">
        <w:rPr>
          <w:rFonts w:ascii="Times New Roman" w:eastAsia="Times New Roman" w:hAnsi="Times New Roman" w:cs="Times New Roman"/>
          <w:sz w:val="24"/>
          <w:szCs w:val="24"/>
          <w:shd w:val="clear" w:color="auto" w:fill="FFFFFF"/>
          <w:lang w:bidi="en-US"/>
        </w:rPr>
        <w:t>, независимо от количества мест.</w:t>
      </w:r>
    </w:p>
    <w:p w14:paraId="6CFDA288" w14:textId="77777777" w:rsidR="00BA4AD5" w:rsidRPr="00BA4AD5" w:rsidRDefault="00BA4AD5" w:rsidP="00BA4AD5">
      <w:pPr>
        <w:widowControl w:val="0"/>
        <w:suppressAutoHyphens/>
        <w:autoSpaceDE w:val="0"/>
        <w:autoSpaceDN w:val="0"/>
        <w:spacing w:before="120" w:after="120" w:line="240" w:lineRule="auto"/>
        <w:ind w:firstLine="709"/>
        <w:jc w:val="both"/>
        <w:textAlignment w:val="baseline"/>
        <w:rPr>
          <w:rFonts w:ascii="Times New Roman" w:eastAsia="Arial" w:hAnsi="Times New Roman" w:cs="Times New Roman"/>
          <w:b/>
          <w:kern w:val="3"/>
          <w:sz w:val="24"/>
          <w:szCs w:val="24"/>
          <w:lang w:eastAsia="zh-CN"/>
        </w:rPr>
      </w:pPr>
      <w:r w:rsidRPr="00BA4AD5">
        <w:rPr>
          <w:rFonts w:ascii="Times New Roman" w:eastAsia="Arial" w:hAnsi="Times New Roman" w:cs="Times New Roman"/>
          <w:b/>
          <w:kern w:val="3"/>
          <w:sz w:val="24"/>
          <w:szCs w:val="24"/>
          <w:lang w:eastAsia="zh-CN"/>
        </w:rPr>
        <w:t>Требования пожарной безопасности к поселениям и городским окргуам по размещению подразделений пожарной охраны</w:t>
      </w:r>
    </w:p>
    <w:p w14:paraId="5951207C"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14:paraId="1858103D"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Подразделения пожарной охраны населенных пунктов должны размещаться в зданиях пожарных депо.</w:t>
      </w:r>
    </w:p>
    <w:p w14:paraId="0573A9D0" w14:textId="77777777" w:rsidR="00BA4AD5" w:rsidRPr="00BA4AD5" w:rsidRDefault="00BA4AD5" w:rsidP="00BA4AD5">
      <w:pPr>
        <w:widowControl w:val="0"/>
        <w:suppressAutoHyphens/>
        <w:autoSpaceDE w:val="0"/>
        <w:autoSpaceDN w:val="0"/>
        <w:spacing w:after="0" w:line="240" w:lineRule="auto"/>
        <w:ind w:firstLine="709"/>
        <w:jc w:val="both"/>
        <w:textAlignment w:val="baseline"/>
        <w:rPr>
          <w:rFonts w:ascii="Times New Roman" w:eastAsia="Arial" w:hAnsi="Times New Roman" w:cs="Times New Roman"/>
          <w:kern w:val="3"/>
          <w:sz w:val="24"/>
          <w:szCs w:val="24"/>
          <w:lang w:eastAsia="zh-CN"/>
        </w:rPr>
      </w:pPr>
      <w:r w:rsidRPr="00BA4AD5">
        <w:rPr>
          <w:rFonts w:ascii="Times New Roman" w:eastAsia="Arial" w:hAnsi="Times New Roman" w:cs="Times New Roman"/>
          <w:kern w:val="3"/>
          <w:sz w:val="24"/>
          <w:szCs w:val="24"/>
          <w:lang w:eastAsia="zh-CN"/>
        </w:rPr>
        <w:t>Порядок и методика определения мест дислокации подразделений пожарной охраны на территориях поселений и городских округов устанавливаются нормативными документами по пожарной безопасности.</w:t>
      </w:r>
    </w:p>
    <w:p w14:paraId="41464623"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Число и места дислокации подразделений пожарной охраны на территории населенного пункта или производственного объекта определяются на основании расчетного определения максимально допустимого расстояния от объекта предполагаемого пожара до ближайшего пожарного депо, определения пространственных зон размещения пожарного депо для каждого объекта предполагаемого пожара и областей пересечения указанных пространственных зон для всей совокупности объектов предполагаемого пожара.</w:t>
      </w:r>
    </w:p>
    <w:p w14:paraId="3FFD81AF"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 xml:space="preserve">Определение мест дислокации подразделений пожарной охраны начинается с составления списка объектов предполагаемого пожара, расположенных на территории населенного пункта или производственного объекта. </w:t>
      </w:r>
    </w:p>
    <w:p w14:paraId="7B64EFA9"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Для каждого объекта предполагаемого пожара рассчитывается максимально допустимое расстояние от него до ближайшего пожарного депо в зависимости от цели выезда дежурного караула на пожар и выбранной схемы его развития.</w:t>
      </w:r>
    </w:p>
    <w:p w14:paraId="6A4B2578"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Максимально допустимое расстояние от объекта предполагаемого пожара до ближайшего пожарного депо определяется для одной или одновременно нескольких из нижеприведенных целей выезда подразделений пожарной охраны на пожар:</w:t>
      </w:r>
    </w:p>
    <w:p w14:paraId="5FE96F31"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 xml:space="preserve">- ликвидация пожара прежде, чем его площадь превысит площадь, которую может потушить один дежурный караул. </w:t>
      </w:r>
    </w:p>
    <w:p w14:paraId="195B9BA5"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 ликвидация пожара прежде, чем наступит предел огнестойкости строительных конструкций в помещении пожара;</w:t>
      </w:r>
    </w:p>
    <w:p w14:paraId="6A6ED18B"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 ликвидация пожара прежде, чем опасные факторы пожара достигнут критических для жизни людей значений.</w:t>
      </w:r>
    </w:p>
    <w:p w14:paraId="3869C213"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Максимально допустимое расстояние от объекта предполагаемого пожара до ближайшего пожарного депо определяют для одной из выбранных схем развития пожара:</w:t>
      </w:r>
    </w:p>
    <w:p w14:paraId="4C47210D"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а) горение твердых веществ и материалов на площади в виде круга;</w:t>
      </w:r>
    </w:p>
    <w:p w14:paraId="5FCBDADE"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б) горение твердых веществ и материалов на площади в виде полосы с постоянной шириной;</w:t>
      </w:r>
    </w:p>
    <w:p w14:paraId="2A986D1D"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в) горение свободно растекающихся легковоспламеняющихся жидкостей и горючих жидкостей (ЛВЖ и ГЖ), а также расплавов твердых горючих материалов;</w:t>
      </w:r>
    </w:p>
    <w:p w14:paraId="349EABAE"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г) горение ЛВЖ и ГЖ, а также расплавов твердых горючих материалов на постоянной площади (в обваловании).</w:t>
      </w:r>
    </w:p>
    <w:p w14:paraId="462D0A4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Расчет максимально допустимого расстояния осуществляется в следующей последовательности:</w:t>
      </w:r>
    </w:p>
    <w:p w14:paraId="48EF2380"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 выбор наиболее пожароопасного помещения на объекте предполагаемого пожара (определяется по минимальному значению необходимого времени эвакуации людей из помещений при пожаре), для сооружения осуществляется выбор варианта, при котором реализуется наибольшая площадь возможного пожара</w:t>
      </w:r>
    </w:p>
    <w:p w14:paraId="1931AEB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 выбор наиболее пожароопасного вида горючего вещества или материала в помещении (определяется по минимальному значению необходимого времени эвакуации людей из помещения при пожаре для случаев горения различных веществ и материалов в этом помещении), для сооружения осуществляется выбор горючего вещества или материала, при горении которого реализуется наибольшая площадь возможного пожара;</w:t>
      </w:r>
    </w:p>
    <w:p w14:paraId="22081AFD"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 выбор схемы развития пожара;</w:t>
      </w:r>
    </w:p>
    <w:p w14:paraId="2C002F7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 выбор цели (ей) выезда на пожар дежурного караула подразделения пожарной охраны;</w:t>
      </w:r>
    </w:p>
    <w:p w14:paraId="1E29634A"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 расчет максимально допустимого расстояния по методике, приведенной в разделе 5 СП 11.13130.2009.</w:t>
      </w:r>
    </w:p>
    <w:p w14:paraId="34D2C1CF"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spacing w:val="2"/>
          <w:kern w:val="3"/>
          <w:sz w:val="24"/>
          <w:szCs w:val="24"/>
          <w:shd w:val="clear" w:color="auto" w:fill="FFFFFF"/>
          <w:lang w:eastAsia="zh-CN"/>
        </w:rPr>
        <w:t>По величине максимально допустимого расстояния для каждого рассматриваемого объекта предполагаемого пожара на территории населенного пункта или производственного объекта определяется (очерчивается) пространственная зона допустимого размещения подразделения пожарной охраны (пожарного депо). Тем самым определяется территория потенциально возможной дислокации подразделения пожарной охраны для защиты рассматриваемого объекта предполагаемого пожара.</w:t>
      </w:r>
    </w:p>
    <w:p w14:paraId="1461F752"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Число и места дислокации подразделений пожарной охраны определяют по областям пересечения пространственных зон потенциально возможного размеще</w:t>
      </w:r>
      <w:r w:rsidRPr="00BA4AD5">
        <w:rPr>
          <w:rFonts w:ascii="Times New Roman" w:eastAsia="Times New Roman" w:hAnsi="Times New Roman" w:cs="Times New Roman"/>
          <w:kern w:val="3"/>
          <w:sz w:val="24"/>
          <w:szCs w:val="24"/>
          <w:lang w:eastAsia="zh-CN"/>
        </w:rPr>
        <w:softHyphen/>
        <w:t>ния пожарных депо для всей совокупности объектов предполагаемого пожара по методике, приведенной в разделе 6 СП 11.13130.2009.</w:t>
      </w:r>
    </w:p>
    <w:p w14:paraId="0D59C575"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spacing w:val="2"/>
          <w:kern w:val="3"/>
          <w:sz w:val="24"/>
          <w:szCs w:val="24"/>
          <w:shd w:val="clear" w:color="auto" w:fill="FFFFFF"/>
          <w:lang w:eastAsia="zh-CN"/>
        </w:rPr>
        <w:t xml:space="preserve">Количество пожарных депо и пожарных автомобилей для городов и других населенных пунктов определяется в соответствии с прил. 1 и 7 </w:t>
      </w:r>
      <w:r w:rsidRPr="00BA4AD5">
        <w:rPr>
          <w:rFonts w:ascii="Times New Roman" w:eastAsia="Times New Roman" w:hAnsi="Times New Roman" w:cs="Times New Roman"/>
          <w:kern w:val="3"/>
          <w:sz w:val="24"/>
          <w:szCs w:val="24"/>
          <w:lang w:eastAsia="zh-CN"/>
        </w:rPr>
        <w:t xml:space="preserve">НПБ 101-95. </w:t>
      </w:r>
    </w:p>
    <w:p w14:paraId="47F8C39D" w14:textId="77777777" w:rsidR="00BA4AD5" w:rsidRPr="00BA4AD5" w:rsidRDefault="00BA4AD5" w:rsidP="00BA4AD5">
      <w:pPr>
        <w:shd w:val="clear" w:color="auto" w:fill="FFFFFF"/>
        <w:tabs>
          <w:tab w:val="left" w:pos="10065"/>
        </w:tabs>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Учитывая то, что исходные данные на размещение проектируемых пожарных депо - поэтому использование Федерального закона от 22.07.2008г. №123-ФЗ, Свода правил 11.13130.2009 «Места дислока</w:t>
      </w:r>
      <w:r w:rsidRPr="00BA4AD5">
        <w:rPr>
          <w:rFonts w:ascii="Times New Roman" w:eastAsia="Times New Roman" w:hAnsi="Times New Roman" w:cs="Times New Roman"/>
          <w:kern w:val="3"/>
          <w:sz w:val="24"/>
          <w:szCs w:val="24"/>
          <w:lang w:eastAsia="zh-CN"/>
        </w:rPr>
        <w:softHyphen/>
        <w:t>ции подразделений пожарной охраны» определяющей порядок и методику опре</w:t>
      </w:r>
      <w:r w:rsidRPr="00BA4AD5">
        <w:rPr>
          <w:rFonts w:ascii="Times New Roman" w:eastAsia="Times New Roman" w:hAnsi="Times New Roman" w:cs="Times New Roman"/>
          <w:kern w:val="3"/>
          <w:sz w:val="24"/>
          <w:szCs w:val="24"/>
          <w:lang w:eastAsia="zh-CN"/>
        </w:rPr>
        <w:softHyphen/>
        <w:t>деления мест дислокации подразделений пожарной охраны, а также соблюдения норматива по прибытию первого пожарного подразделения к месту вызова в городских поселениях, городских округах и сельских поселениях — не представляется возможным.</w:t>
      </w:r>
    </w:p>
    <w:p w14:paraId="2D753B06"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spacing w:val="2"/>
          <w:kern w:val="3"/>
          <w:sz w:val="24"/>
          <w:szCs w:val="24"/>
          <w:shd w:val="clear" w:color="auto" w:fill="FFFFFF"/>
          <w:lang w:eastAsia="zh-CN"/>
        </w:rPr>
      </w:pPr>
      <w:r w:rsidRPr="00BA4AD5">
        <w:rPr>
          <w:rFonts w:ascii="Times New Roman" w:eastAsia="Times New Roman" w:hAnsi="Times New Roman" w:cs="Times New Roman"/>
          <w:kern w:val="3"/>
          <w:sz w:val="24"/>
          <w:szCs w:val="24"/>
          <w:lang w:eastAsia="zh-CN"/>
        </w:rPr>
        <w:t xml:space="preserve">В соответствии с Правилами пожарной безопасности в лесах от 30.06.2007г. №417 </w:t>
      </w:r>
      <w:r w:rsidRPr="00BA4AD5">
        <w:rPr>
          <w:rFonts w:ascii="Times New Roman" w:eastAsia="Times New Roman" w:hAnsi="Times New Roman" w:cs="Times New Roman"/>
          <w:spacing w:val="2"/>
          <w:kern w:val="3"/>
          <w:sz w:val="24"/>
          <w:szCs w:val="24"/>
          <w:shd w:val="clear" w:color="auto" w:fill="FFFFFF"/>
          <w:lang w:eastAsia="zh-CN"/>
        </w:rPr>
        <w:t>правила пожарной безопасности в лесах для каждого лесного района устанавливаются Министерством природных ресурсов и экологии Российской Федерации.</w:t>
      </w:r>
    </w:p>
    <w:p w14:paraId="0566189E"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Меры пожарной безопасности в лесах включают в себя:</w:t>
      </w:r>
    </w:p>
    <w:p w14:paraId="38CB2B28"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а) предупреждение лесных пожаров (противопожарное обустройство лесов и обеспечение средствами предупреждения и тушения лесных пожаров);</w:t>
      </w:r>
    </w:p>
    <w:p w14:paraId="65437B7D"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б) мониторинг пожарной опасности в лесах и лесных пожаров;</w:t>
      </w:r>
    </w:p>
    <w:p w14:paraId="68E56212"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в) разработку и утверждение планов тушения лесных пожаров;</w:t>
      </w:r>
    </w:p>
    <w:p w14:paraId="42F02973" w14:textId="77777777" w:rsidR="00BA4AD5" w:rsidRPr="00BA4AD5" w:rsidRDefault="00BA4AD5" w:rsidP="00BA4AD5">
      <w:pPr>
        <w:shd w:val="clear" w:color="auto" w:fill="FFFFFF"/>
        <w:spacing w:after="0" w:line="240" w:lineRule="auto"/>
        <w:ind w:firstLine="709"/>
        <w:jc w:val="both"/>
        <w:textAlignment w:val="baseline"/>
        <w:rPr>
          <w:rFonts w:ascii="Times New Roman" w:eastAsia="Times New Roman" w:hAnsi="Times New Roman" w:cs="Times New Roman"/>
          <w:spacing w:val="2"/>
          <w:sz w:val="24"/>
          <w:szCs w:val="24"/>
          <w:lang w:eastAsia="ru-RU"/>
        </w:rPr>
      </w:pPr>
      <w:r w:rsidRPr="00BA4AD5">
        <w:rPr>
          <w:rFonts w:ascii="Times New Roman" w:eastAsia="Times New Roman" w:hAnsi="Times New Roman" w:cs="Times New Roman"/>
          <w:spacing w:val="2"/>
          <w:sz w:val="24"/>
          <w:szCs w:val="24"/>
          <w:lang w:eastAsia="ru-RU"/>
        </w:rPr>
        <w:t>г) иные меры пожарной безопасности в лесах.</w:t>
      </w:r>
    </w:p>
    <w:p w14:paraId="1273039C" w14:textId="77777777" w:rsidR="00BA4AD5" w:rsidRPr="00BA4AD5" w:rsidRDefault="00BA4AD5" w:rsidP="00BA4AD5">
      <w:pPr>
        <w:suppressAutoHyphens/>
        <w:autoSpaceDN w:val="0"/>
        <w:spacing w:after="0" w:line="240" w:lineRule="auto"/>
        <w:ind w:firstLine="709"/>
        <w:jc w:val="both"/>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Правилами пожарной безопасности в лесах от 30.06.2007г. №417 установлены требования пожарной безопасности.</w:t>
      </w:r>
    </w:p>
    <w:p w14:paraId="615E418D" w14:textId="77777777" w:rsidR="00BA4AD5" w:rsidRPr="00BA4AD5" w:rsidRDefault="00BA4AD5" w:rsidP="00BA4AD5">
      <w:pPr>
        <w:spacing w:after="0" w:line="240" w:lineRule="auto"/>
        <w:ind w:firstLine="709"/>
        <w:jc w:val="both"/>
        <w:rPr>
          <w:rFonts w:ascii="Times New Roman" w:eastAsia="Times New Roman" w:hAnsi="Times New Roman" w:cs="Times New Roman"/>
          <w:b/>
          <w:sz w:val="24"/>
          <w:szCs w:val="24"/>
          <w:lang w:eastAsia="ru-RU" w:bidi="en-US"/>
        </w:rPr>
      </w:pPr>
      <w:r w:rsidRPr="00BA4AD5">
        <w:rPr>
          <w:rFonts w:ascii="Times New Roman" w:eastAsia="Times New Roman" w:hAnsi="Times New Roman" w:cs="Times New Roman"/>
          <w:b/>
          <w:sz w:val="24"/>
          <w:szCs w:val="24"/>
          <w:lang w:eastAsia="ru-RU" w:bidi="en-US"/>
        </w:rPr>
        <w:t>Инженерная подготовка территории</w:t>
      </w:r>
    </w:p>
    <w:p w14:paraId="78059BC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Архитектурно-планировочные решения проекта учитывают природные и техногенные факторы, намечают следующие мероприятия по инженерной подготовке территории:</w:t>
      </w:r>
    </w:p>
    <w:p w14:paraId="0A372906"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осушение участков, защита от затопления, защита от оползней, от ветровой эрозии, от смыва плодородного слоя почвы</w:t>
      </w:r>
    </w:p>
    <w:p w14:paraId="012D6FF9"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подготовка территории под строительство дорог, сооружений, малых архитектурных форм, павильонов, выравнивание поверхности участков по проектным отметкам, то есть «вертикальная планировка», что непосредственно связано с организацией поверхностного стока дождевых и талых вод</w:t>
      </w:r>
    </w:p>
    <w:p w14:paraId="472D5E0D"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укрепление берегов и склонов рек, водоемов, озер, оврагов</w:t>
      </w:r>
    </w:p>
    <w:p w14:paraId="327DF436"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осушение заболоченных участков и орошение (обводнение) в засушливых условиях</w:t>
      </w:r>
    </w:p>
    <w:p w14:paraId="250E989B"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мероприятия по устранению селей, явлений карста, оползней</w:t>
      </w:r>
    </w:p>
    <w:p w14:paraId="3C0135BF"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рекультивация - техническая и биологическая – территории</w:t>
      </w:r>
    </w:p>
    <w:p w14:paraId="1577A626" w14:textId="77777777" w:rsidR="00BA4AD5" w:rsidRPr="00BA4AD5" w:rsidRDefault="00BA4AD5" w:rsidP="00BA4AD5">
      <w:pPr>
        <w:spacing w:after="0" w:line="240" w:lineRule="auto"/>
        <w:ind w:firstLine="709"/>
        <w:jc w:val="both"/>
        <w:rPr>
          <w:rFonts w:ascii="Times New Roman" w:eastAsia="Times New Roman" w:hAnsi="Times New Roman" w:cs="Times New Roman"/>
          <w:color w:val="000000"/>
          <w:sz w:val="24"/>
          <w:szCs w:val="24"/>
          <w:lang w:eastAsia="ru-RU"/>
        </w:rPr>
      </w:pPr>
      <w:r w:rsidRPr="00BA4AD5">
        <w:rPr>
          <w:rFonts w:ascii="Times New Roman" w:eastAsia="Times New Roman" w:hAnsi="Times New Roman" w:cs="Times New Roman"/>
          <w:color w:val="000000"/>
          <w:sz w:val="24"/>
          <w:szCs w:val="24"/>
          <w:lang w:eastAsia="ru-RU"/>
        </w:rPr>
        <w:t>- вертикальная планировка или организация поверхности, создание нового рельефа с различными его формами.</w:t>
      </w:r>
    </w:p>
    <w:p w14:paraId="2A2DB76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Все вопросы инженерной подготовки разрабатываются в комплексе и в тесной увязке с общим планировочным решением. Предварительными работами являются: проведение санитарно-гигиенических мероприятий по очистке территории, грубая, или первичная, планировка, выравнивание территории или отдельных ее участков.</w:t>
      </w:r>
    </w:p>
    <w:p w14:paraId="36E1BBB7"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lang w:val="x-none" w:bidi="en-US"/>
        </w:rPr>
      </w:pPr>
      <w:r w:rsidRPr="00BA4AD5">
        <w:rPr>
          <w:rFonts w:ascii="Times New Roman" w:eastAsia="Times New Roman" w:hAnsi="Times New Roman" w:cs="Times New Roman"/>
          <w:sz w:val="24"/>
          <w:szCs w:val="24"/>
          <w:lang w:val="x-none" w:eastAsia="ru-RU" w:bidi="en-US"/>
        </w:rPr>
        <w:t xml:space="preserve">В соответствии со статьей 25 Закона Российской Федерации от 21.02.1992г. №2395-1 «О недрах» </w:t>
      </w:r>
      <w:r w:rsidRPr="00BA4AD5">
        <w:rPr>
          <w:rFonts w:ascii="Times New Roman" w:eastAsia="Times New Roman" w:hAnsi="Times New Roman" w:cs="Times New Roman"/>
          <w:sz w:val="24"/>
          <w:szCs w:val="24"/>
          <w:lang w:val="x-none" w:bidi="en-US"/>
        </w:rPr>
        <w:t xml:space="preserve">при </w:t>
      </w:r>
      <w:r w:rsidRPr="00BA4AD5">
        <w:rPr>
          <w:rFonts w:ascii="Times New Roman" w:eastAsia="Times New Roman" w:hAnsi="Times New Roman" w:cs="Times New Roman"/>
          <w:sz w:val="24"/>
          <w:szCs w:val="24"/>
          <w:shd w:val="clear" w:color="auto" w:fill="FFFFFF"/>
          <w:lang w:val="x-none" w:bidi="en-US"/>
        </w:rPr>
        <w:t>строительстве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w:t>
      </w:r>
      <w:hyperlink r:id="rId70" w:anchor="dst100013" w:history="1">
        <w:r w:rsidRPr="00BA4AD5">
          <w:rPr>
            <w:rFonts w:ascii="Times New Roman" w:eastAsia="Times New Roman" w:hAnsi="Times New Roman" w:cs="Times New Roman"/>
            <w:sz w:val="24"/>
            <w:szCs w:val="24"/>
            <w:shd w:val="clear" w:color="auto" w:fill="FFFFFF"/>
            <w:lang w:val="x-none" w:bidi="en-US"/>
          </w:rPr>
          <w:t>получения</w:t>
        </w:r>
      </w:hyperlink>
      <w:r w:rsidRPr="00BA4AD5">
        <w:rPr>
          <w:rFonts w:ascii="Times New Roman" w:eastAsia="Times New Roman" w:hAnsi="Times New Roman" w:cs="Times New Roman"/>
          <w:sz w:val="24"/>
          <w:szCs w:val="24"/>
          <w:shd w:val="clear" w:color="auto" w:fill="FFFFFF"/>
          <w:lang w:val="x-none" w:bidi="en-US"/>
        </w:rPr>
        <w:t>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14:paraId="0CEB3865"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shd w:val="clear" w:color="auto" w:fill="FFFFFF"/>
          <w:lang w:val="x-none" w:bidi="en-US"/>
        </w:rPr>
      </w:pPr>
      <w:r w:rsidRPr="00BA4AD5">
        <w:rPr>
          <w:rFonts w:ascii="Times New Roman" w:eastAsia="Times New Roman" w:hAnsi="Times New Roman" w:cs="Times New Roman"/>
          <w:sz w:val="24"/>
          <w:szCs w:val="24"/>
          <w:shd w:val="clear" w:color="auto" w:fill="FFFFFF"/>
          <w:lang w:val="x-none" w:bidi="en-US"/>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w:t>
      </w:r>
    </w:p>
    <w:p w14:paraId="36DF3729" w14:textId="77777777" w:rsidR="00BA4AD5" w:rsidRPr="00BA4AD5" w:rsidRDefault="00BA4AD5" w:rsidP="00BA4AD5">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x-none" w:bidi="en-US"/>
        </w:rPr>
      </w:pPr>
      <w:r w:rsidRPr="00BA4AD5">
        <w:rPr>
          <w:rFonts w:ascii="Times New Roman" w:eastAsia="Times New Roman" w:hAnsi="Times New Roman" w:cs="Times New Roman"/>
          <w:sz w:val="24"/>
          <w:szCs w:val="24"/>
          <w:shd w:val="clear" w:color="auto" w:fill="FFFFFF"/>
          <w:lang w:val="x-none" w:bidi="en-US"/>
        </w:rPr>
        <w:t>Самовольная застройка земельных участков, указанных в </w:t>
      </w:r>
      <w:hyperlink r:id="rId71" w:anchor="dst308" w:history="1">
        <w:r w:rsidRPr="00BA4AD5">
          <w:rPr>
            <w:rFonts w:ascii="Times New Roman" w:eastAsia="Times New Roman" w:hAnsi="Times New Roman" w:cs="Times New Roman"/>
            <w:sz w:val="24"/>
            <w:szCs w:val="24"/>
            <w:shd w:val="clear" w:color="auto" w:fill="FFFFFF"/>
            <w:lang w:val="x-none" w:bidi="en-US"/>
          </w:rPr>
          <w:t>части второй</w:t>
        </w:r>
      </w:hyperlink>
      <w:r w:rsidRPr="00BA4AD5">
        <w:rPr>
          <w:rFonts w:ascii="Times New Roman" w:eastAsia="Times New Roman" w:hAnsi="Times New Roman" w:cs="Times New Roman"/>
          <w:sz w:val="24"/>
          <w:szCs w:val="24"/>
          <w:shd w:val="clear" w:color="auto" w:fill="FFFFFF"/>
          <w:lang w:val="x-none" w:bidi="en-US"/>
        </w:rPr>
        <w:t> настоящей статьи, прекращается без возмещения произведенных затрат и затрат по рекультивации территории и демонтажу возведенных объектов.</w:t>
      </w:r>
    </w:p>
    <w:p w14:paraId="2C53E9C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Материалы по обоснованию разрабатываемого проекта планировки территории в графической части обязательно должны отображать в составе схемы вертикальной планировки и инженерной подготовки территории, предусматриваемые мероприятия по обеспечению сохранности имеющейся мелиоративной системы.</w:t>
      </w:r>
    </w:p>
    <w:p w14:paraId="2A3C2E84"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sectPr w:rsidR="00BA4AD5" w:rsidRPr="00BA4AD5" w:rsidSect="00BA4AD5">
          <w:pgSz w:w="12240" w:h="15840"/>
          <w:pgMar w:top="1134" w:right="850" w:bottom="1134" w:left="1701" w:header="720" w:footer="720" w:gutter="0"/>
          <w:cols w:space="720"/>
          <w:titlePg/>
          <w:docGrid w:linePitch="299"/>
        </w:sectPr>
      </w:pPr>
    </w:p>
    <w:p w14:paraId="61D152C5"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375" w:name="_Toc159490795"/>
      <w:r w:rsidRPr="00BA4AD5">
        <w:rPr>
          <w:rFonts w:ascii="Times New Roman" w:eastAsia="Times New Roman" w:hAnsi="Times New Roman" w:cs="Times New Roman"/>
          <w:b/>
          <w:bCs/>
          <w:sz w:val="28"/>
          <w:szCs w:val="28"/>
          <w:lang w:eastAsia="x-none"/>
        </w:rPr>
        <w:t xml:space="preserve">8.  </w:t>
      </w:r>
      <w:bookmarkStart w:id="376" w:name="_Toc3295006"/>
      <w:r w:rsidRPr="00BA4AD5">
        <w:rPr>
          <w:rFonts w:ascii="Times New Roman" w:eastAsia="Times New Roman" w:hAnsi="Times New Roman" w:cs="Times New Roman"/>
          <w:b/>
          <w:bCs/>
          <w:sz w:val="28"/>
          <w:szCs w:val="28"/>
          <w:lang w:eastAsia="x-none"/>
        </w:rPr>
        <w:t>Перечень земельных участков, которые включаются в границы населённых пунктов, входящих в состав поселения, или исключаются из их границ</w:t>
      </w:r>
      <w:bookmarkEnd w:id="375"/>
      <w:bookmarkEnd w:id="376"/>
      <w:r w:rsidRPr="00BA4AD5">
        <w:rPr>
          <w:rFonts w:ascii="Times New Roman" w:eastAsia="Times New Roman" w:hAnsi="Times New Roman" w:cs="Times New Roman"/>
          <w:b/>
          <w:bCs/>
          <w:sz w:val="28"/>
          <w:szCs w:val="28"/>
          <w:lang w:eastAsia="x-none"/>
        </w:rPr>
        <w:t xml:space="preserve"> </w:t>
      </w:r>
    </w:p>
    <w:p w14:paraId="36614115" w14:textId="77777777" w:rsidR="00BA4AD5" w:rsidRPr="00BA4AD5" w:rsidRDefault="00BA4AD5" w:rsidP="00BA4AD5">
      <w:pPr>
        <w:spacing w:after="0" w:line="240" w:lineRule="auto"/>
        <w:ind w:firstLine="709"/>
        <w:jc w:val="right"/>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Таблица 8.1</w:t>
      </w: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2268"/>
        <w:gridCol w:w="1985"/>
        <w:gridCol w:w="1276"/>
        <w:gridCol w:w="2126"/>
        <w:gridCol w:w="2126"/>
      </w:tblGrid>
      <w:tr w:rsidR="00BA4AD5" w:rsidRPr="00BA4AD5" w14:paraId="7AA240B8" w14:textId="77777777" w:rsidTr="00BA4AD5">
        <w:trPr>
          <w:tblHeader/>
        </w:trPr>
        <w:tc>
          <w:tcPr>
            <w:tcW w:w="2268" w:type="dxa"/>
            <w:vMerge w:val="restart"/>
            <w:shd w:val="clear" w:color="auto" w:fill="auto"/>
            <w:tcMar>
              <w:top w:w="0" w:type="dxa"/>
              <w:left w:w="108" w:type="dxa"/>
              <w:bottom w:w="0" w:type="dxa"/>
              <w:right w:w="108" w:type="dxa"/>
            </w:tcMar>
            <w:vAlign w:val="center"/>
          </w:tcPr>
          <w:p w14:paraId="4C0AA39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 земельного участка</w:t>
            </w:r>
          </w:p>
        </w:tc>
        <w:tc>
          <w:tcPr>
            <w:tcW w:w="1985" w:type="dxa"/>
            <w:vMerge w:val="restart"/>
            <w:shd w:val="clear" w:color="auto" w:fill="auto"/>
            <w:tcMar>
              <w:top w:w="0" w:type="dxa"/>
              <w:left w:w="108" w:type="dxa"/>
              <w:bottom w:w="0" w:type="dxa"/>
              <w:right w:w="108" w:type="dxa"/>
            </w:tcMar>
            <w:vAlign w:val="center"/>
          </w:tcPr>
          <w:p w14:paraId="4F328CFB"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Местоположение</w:t>
            </w:r>
          </w:p>
        </w:tc>
        <w:tc>
          <w:tcPr>
            <w:tcW w:w="1276" w:type="dxa"/>
            <w:vMerge w:val="restart"/>
            <w:shd w:val="clear" w:color="auto" w:fill="auto"/>
            <w:tcMar>
              <w:top w:w="0" w:type="dxa"/>
              <w:left w:w="108" w:type="dxa"/>
              <w:bottom w:w="0" w:type="dxa"/>
              <w:right w:w="108" w:type="dxa"/>
            </w:tcMar>
            <w:vAlign w:val="center"/>
          </w:tcPr>
          <w:p w14:paraId="61574AB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га</w:t>
            </w:r>
          </w:p>
        </w:tc>
        <w:tc>
          <w:tcPr>
            <w:tcW w:w="4252" w:type="dxa"/>
            <w:gridSpan w:val="2"/>
            <w:shd w:val="clear" w:color="auto" w:fill="auto"/>
            <w:tcMar>
              <w:top w:w="0" w:type="dxa"/>
              <w:left w:w="108" w:type="dxa"/>
              <w:bottom w:w="0" w:type="dxa"/>
              <w:right w:w="108" w:type="dxa"/>
            </w:tcMar>
            <w:vAlign w:val="center"/>
          </w:tcPr>
          <w:p w14:paraId="6CD9CD3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 функциональные зоны</w:t>
            </w:r>
          </w:p>
        </w:tc>
      </w:tr>
      <w:tr w:rsidR="00BA4AD5" w:rsidRPr="00BA4AD5" w14:paraId="723EC4D1" w14:textId="77777777" w:rsidTr="00BA4AD5">
        <w:trPr>
          <w:tblHeader/>
        </w:trPr>
        <w:tc>
          <w:tcPr>
            <w:tcW w:w="2268" w:type="dxa"/>
            <w:vMerge/>
            <w:shd w:val="clear" w:color="auto" w:fill="auto"/>
            <w:tcMar>
              <w:top w:w="0" w:type="dxa"/>
              <w:left w:w="108" w:type="dxa"/>
              <w:bottom w:w="0" w:type="dxa"/>
              <w:right w:w="108" w:type="dxa"/>
            </w:tcMar>
            <w:vAlign w:val="center"/>
          </w:tcPr>
          <w:p w14:paraId="3D99C45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p>
        </w:tc>
        <w:tc>
          <w:tcPr>
            <w:tcW w:w="1985" w:type="dxa"/>
            <w:vMerge/>
            <w:shd w:val="clear" w:color="auto" w:fill="auto"/>
            <w:tcMar>
              <w:top w:w="0" w:type="dxa"/>
              <w:left w:w="108" w:type="dxa"/>
              <w:bottom w:w="0" w:type="dxa"/>
              <w:right w:w="108" w:type="dxa"/>
            </w:tcMar>
            <w:vAlign w:val="center"/>
          </w:tcPr>
          <w:p w14:paraId="4F0EDE7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p>
        </w:tc>
        <w:tc>
          <w:tcPr>
            <w:tcW w:w="1276" w:type="dxa"/>
            <w:vMerge/>
            <w:shd w:val="clear" w:color="auto" w:fill="auto"/>
            <w:tcMar>
              <w:top w:w="0" w:type="dxa"/>
              <w:left w:w="108" w:type="dxa"/>
              <w:bottom w:w="0" w:type="dxa"/>
              <w:right w:w="108" w:type="dxa"/>
            </w:tcMar>
            <w:vAlign w:val="center"/>
          </w:tcPr>
          <w:p w14:paraId="0878EA9A"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p>
        </w:tc>
        <w:tc>
          <w:tcPr>
            <w:tcW w:w="2126" w:type="dxa"/>
            <w:shd w:val="clear" w:color="auto" w:fill="auto"/>
            <w:tcMar>
              <w:top w:w="0" w:type="dxa"/>
              <w:left w:w="108" w:type="dxa"/>
              <w:bottom w:w="0" w:type="dxa"/>
              <w:right w:w="108" w:type="dxa"/>
            </w:tcMar>
            <w:vAlign w:val="center"/>
          </w:tcPr>
          <w:p w14:paraId="21CCBCF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предыдущие</w:t>
            </w:r>
          </w:p>
        </w:tc>
        <w:tc>
          <w:tcPr>
            <w:tcW w:w="2126" w:type="dxa"/>
            <w:shd w:val="clear" w:color="auto" w:fill="auto"/>
            <w:tcMar>
              <w:top w:w="0" w:type="dxa"/>
              <w:left w:w="108" w:type="dxa"/>
              <w:bottom w:w="0" w:type="dxa"/>
              <w:right w:w="108" w:type="dxa"/>
            </w:tcMar>
            <w:vAlign w:val="center"/>
          </w:tcPr>
          <w:p w14:paraId="467ADB60"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новые</w:t>
            </w:r>
          </w:p>
        </w:tc>
      </w:tr>
      <w:tr w:rsidR="00BA4AD5" w:rsidRPr="00BA4AD5" w14:paraId="58AB4D96" w14:textId="77777777" w:rsidTr="00BA4AD5">
        <w:trPr>
          <w:tblHeader/>
        </w:trPr>
        <w:tc>
          <w:tcPr>
            <w:tcW w:w="2268" w:type="dxa"/>
            <w:shd w:val="clear" w:color="auto" w:fill="auto"/>
            <w:tcMar>
              <w:top w:w="0" w:type="dxa"/>
              <w:left w:w="108" w:type="dxa"/>
              <w:bottom w:w="0" w:type="dxa"/>
              <w:right w:w="108" w:type="dxa"/>
            </w:tcMar>
            <w:vAlign w:val="center"/>
          </w:tcPr>
          <w:p w14:paraId="6D11890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1</w:t>
            </w:r>
          </w:p>
        </w:tc>
        <w:tc>
          <w:tcPr>
            <w:tcW w:w="1985" w:type="dxa"/>
            <w:shd w:val="clear" w:color="auto" w:fill="auto"/>
            <w:tcMar>
              <w:top w:w="0" w:type="dxa"/>
              <w:left w:w="108" w:type="dxa"/>
              <w:bottom w:w="0" w:type="dxa"/>
              <w:right w:w="108" w:type="dxa"/>
            </w:tcMar>
            <w:vAlign w:val="center"/>
          </w:tcPr>
          <w:p w14:paraId="54C38CC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2</w:t>
            </w:r>
          </w:p>
        </w:tc>
        <w:tc>
          <w:tcPr>
            <w:tcW w:w="1276" w:type="dxa"/>
            <w:shd w:val="clear" w:color="auto" w:fill="auto"/>
            <w:tcMar>
              <w:top w:w="0" w:type="dxa"/>
              <w:left w:w="108" w:type="dxa"/>
              <w:bottom w:w="0" w:type="dxa"/>
              <w:right w:w="108" w:type="dxa"/>
            </w:tcMar>
            <w:vAlign w:val="center"/>
          </w:tcPr>
          <w:p w14:paraId="6CFC1B55"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3</w:t>
            </w:r>
          </w:p>
        </w:tc>
        <w:tc>
          <w:tcPr>
            <w:tcW w:w="2126" w:type="dxa"/>
            <w:shd w:val="clear" w:color="auto" w:fill="auto"/>
            <w:tcMar>
              <w:top w:w="0" w:type="dxa"/>
              <w:left w:w="108" w:type="dxa"/>
              <w:bottom w:w="0" w:type="dxa"/>
              <w:right w:w="108" w:type="dxa"/>
            </w:tcMar>
            <w:vAlign w:val="center"/>
          </w:tcPr>
          <w:p w14:paraId="1EB18DCF"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4</w:t>
            </w:r>
          </w:p>
        </w:tc>
        <w:tc>
          <w:tcPr>
            <w:tcW w:w="2126" w:type="dxa"/>
            <w:shd w:val="clear" w:color="auto" w:fill="auto"/>
            <w:tcMar>
              <w:top w:w="0" w:type="dxa"/>
              <w:left w:w="108" w:type="dxa"/>
              <w:bottom w:w="0" w:type="dxa"/>
              <w:right w:w="108" w:type="dxa"/>
            </w:tcMar>
            <w:vAlign w:val="center"/>
          </w:tcPr>
          <w:p w14:paraId="1C99F07B"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5</w:t>
            </w:r>
          </w:p>
        </w:tc>
      </w:tr>
      <w:tr w:rsidR="00BA4AD5" w:rsidRPr="00BA4AD5" w14:paraId="42D018BC" w14:textId="77777777" w:rsidTr="00BA4AD5">
        <w:tc>
          <w:tcPr>
            <w:tcW w:w="9781" w:type="dxa"/>
            <w:gridSpan w:val="5"/>
            <w:shd w:val="clear" w:color="auto" w:fill="auto"/>
            <w:tcMar>
              <w:top w:w="0" w:type="dxa"/>
              <w:left w:w="108" w:type="dxa"/>
              <w:bottom w:w="0" w:type="dxa"/>
              <w:right w:w="108" w:type="dxa"/>
            </w:tcMar>
            <w:vAlign w:val="center"/>
          </w:tcPr>
          <w:p w14:paraId="3ECC687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Включение земельных участков в границы населенных пунктов</w:t>
            </w:r>
          </w:p>
        </w:tc>
      </w:tr>
      <w:tr w:rsidR="00BA4AD5" w:rsidRPr="00BA4AD5" w14:paraId="1A00B35B" w14:textId="77777777" w:rsidTr="00BA4AD5">
        <w:tc>
          <w:tcPr>
            <w:tcW w:w="2268" w:type="dxa"/>
            <w:shd w:val="clear" w:color="auto" w:fill="auto"/>
            <w:tcMar>
              <w:top w:w="0" w:type="dxa"/>
              <w:left w:w="108" w:type="dxa"/>
              <w:bottom w:w="0" w:type="dxa"/>
              <w:right w:w="108" w:type="dxa"/>
            </w:tcMar>
            <w:vAlign w:val="center"/>
          </w:tcPr>
          <w:p w14:paraId="4451C208"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53:11:1500401:99 и часть территории кадастрового квартала 53:11:1500401</w:t>
            </w:r>
          </w:p>
        </w:tc>
        <w:tc>
          <w:tcPr>
            <w:tcW w:w="1985" w:type="dxa"/>
            <w:shd w:val="clear" w:color="auto" w:fill="auto"/>
            <w:vAlign w:val="center"/>
          </w:tcPr>
          <w:p w14:paraId="0F8D8FA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Волынь</w:t>
            </w:r>
          </w:p>
        </w:tc>
        <w:tc>
          <w:tcPr>
            <w:tcW w:w="1276" w:type="dxa"/>
            <w:shd w:val="clear" w:color="auto" w:fill="auto"/>
            <w:vAlign w:val="center"/>
          </w:tcPr>
          <w:p w14:paraId="44CD2FA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0,3217</w:t>
            </w:r>
          </w:p>
        </w:tc>
        <w:tc>
          <w:tcPr>
            <w:tcW w:w="2126" w:type="dxa"/>
            <w:shd w:val="clear" w:color="auto" w:fill="auto"/>
            <w:vAlign w:val="center"/>
          </w:tcPr>
          <w:p w14:paraId="0EAA94D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411C5D7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садоводческих, огороднических или дачных некоммерческих объединений граждан</w:t>
            </w:r>
          </w:p>
        </w:tc>
        <w:tc>
          <w:tcPr>
            <w:tcW w:w="2126" w:type="dxa"/>
            <w:shd w:val="clear" w:color="auto" w:fill="auto"/>
            <w:vAlign w:val="center"/>
          </w:tcPr>
          <w:p w14:paraId="783A468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6EB111B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011F61E3" w14:textId="77777777" w:rsidTr="00BA4AD5">
        <w:tc>
          <w:tcPr>
            <w:tcW w:w="2268" w:type="dxa"/>
            <w:shd w:val="clear" w:color="auto" w:fill="auto"/>
            <w:tcMar>
              <w:top w:w="0" w:type="dxa"/>
              <w:left w:w="108" w:type="dxa"/>
              <w:bottom w:w="0" w:type="dxa"/>
              <w:right w:w="108" w:type="dxa"/>
            </w:tcMar>
            <w:vAlign w:val="center"/>
          </w:tcPr>
          <w:p w14:paraId="27ED6DDF"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1985" w:type="dxa"/>
            <w:shd w:val="clear" w:color="auto" w:fill="auto"/>
            <w:vAlign w:val="center"/>
          </w:tcPr>
          <w:p w14:paraId="5A9CC63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Городок</w:t>
            </w:r>
          </w:p>
        </w:tc>
        <w:tc>
          <w:tcPr>
            <w:tcW w:w="1276" w:type="dxa"/>
            <w:shd w:val="clear" w:color="auto" w:fill="auto"/>
            <w:vAlign w:val="center"/>
          </w:tcPr>
          <w:p w14:paraId="4B6E4E9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0,0143</w:t>
            </w:r>
          </w:p>
        </w:tc>
        <w:tc>
          <w:tcPr>
            <w:tcW w:w="2126" w:type="dxa"/>
            <w:shd w:val="clear" w:color="auto" w:fill="auto"/>
            <w:vAlign w:val="center"/>
          </w:tcPr>
          <w:p w14:paraId="61CA637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2C5730F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27FF227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01D91C4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19FD2278" w14:textId="77777777" w:rsidTr="00BA4AD5">
        <w:tc>
          <w:tcPr>
            <w:tcW w:w="2268" w:type="dxa"/>
            <w:shd w:val="clear" w:color="auto" w:fill="auto"/>
            <w:tcMar>
              <w:top w:w="0" w:type="dxa"/>
              <w:left w:w="108" w:type="dxa"/>
              <w:bottom w:w="0" w:type="dxa"/>
              <w:right w:w="108" w:type="dxa"/>
            </w:tcMar>
            <w:vAlign w:val="center"/>
          </w:tcPr>
          <w:p w14:paraId="2BFADF84"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1985" w:type="dxa"/>
            <w:shd w:val="clear" w:color="auto" w:fill="auto"/>
            <w:vAlign w:val="center"/>
          </w:tcPr>
          <w:p w14:paraId="525D8F3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Сосновка</w:t>
            </w:r>
          </w:p>
        </w:tc>
        <w:tc>
          <w:tcPr>
            <w:tcW w:w="1276" w:type="dxa"/>
            <w:shd w:val="clear" w:color="auto" w:fill="auto"/>
            <w:vAlign w:val="center"/>
          </w:tcPr>
          <w:p w14:paraId="6A4BBD2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0,0659</w:t>
            </w:r>
          </w:p>
        </w:tc>
        <w:tc>
          <w:tcPr>
            <w:tcW w:w="2126" w:type="dxa"/>
            <w:shd w:val="clear" w:color="auto" w:fill="auto"/>
            <w:vAlign w:val="center"/>
          </w:tcPr>
          <w:p w14:paraId="76A4820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201DCA0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31DBFC8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5F74AC2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79E626D0" w14:textId="77777777" w:rsidTr="00BA4AD5">
        <w:tc>
          <w:tcPr>
            <w:tcW w:w="2268" w:type="dxa"/>
            <w:shd w:val="clear" w:color="auto" w:fill="auto"/>
            <w:tcMar>
              <w:top w:w="0" w:type="dxa"/>
              <w:left w:w="108" w:type="dxa"/>
              <w:bottom w:w="0" w:type="dxa"/>
              <w:right w:w="108" w:type="dxa"/>
            </w:tcMar>
            <w:vAlign w:val="center"/>
          </w:tcPr>
          <w:p w14:paraId="1F202851"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1985" w:type="dxa"/>
            <w:shd w:val="clear" w:color="auto" w:fill="auto"/>
            <w:vAlign w:val="center"/>
          </w:tcPr>
          <w:p w14:paraId="2FB7734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Рушиново</w:t>
            </w:r>
          </w:p>
        </w:tc>
        <w:tc>
          <w:tcPr>
            <w:tcW w:w="1276" w:type="dxa"/>
            <w:shd w:val="clear" w:color="auto" w:fill="auto"/>
            <w:vAlign w:val="center"/>
          </w:tcPr>
          <w:p w14:paraId="2BCE726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0,2572</w:t>
            </w:r>
          </w:p>
        </w:tc>
        <w:tc>
          <w:tcPr>
            <w:tcW w:w="2126" w:type="dxa"/>
            <w:shd w:val="clear" w:color="auto" w:fill="auto"/>
            <w:vAlign w:val="center"/>
          </w:tcPr>
          <w:p w14:paraId="2A081D8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1460C54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5F7C8EA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48798B6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23F0690B" w14:textId="77777777" w:rsidTr="00BA4AD5">
        <w:tc>
          <w:tcPr>
            <w:tcW w:w="2268" w:type="dxa"/>
            <w:shd w:val="clear" w:color="auto" w:fill="auto"/>
            <w:tcMar>
              <w:top w:w="0" w:type="dxa"/>
              <w:left w:w="108" w:type="dxa"/>
              <w:bottom w:w="0" w:type="dxa"/>
              <w:right w:w="108" w:type="dxa"/>
            </w:tcMar>
            <w:vAlign w:val="center"/>
          </w:tcPr>
          <w:p w14:paraId="0D6BFA71"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53:11:0300202:712</w:t>
            </w:r>
          </w:p>
        </w:tc>
        <w:tc>
          <w:tcPr>
            <w:tcW w:w="1985" w:type="dxa"/>
            <w:shd w:val="clear" w:color="auto" w:fill="auto"/>
            <w:vAlign w:val="center"/>
          </w:tcPr>
          <w:p w14:paraId="027384B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Ушерско</w:t>
            </w:r>
          </w:p>
        </w:tc>
        <w:tc>
          <w:tcPr>
            <w:tcW w:w="1276" w:type="dxa"/>
            <w:shd w:val="clear" w:color="auto" w:fill="auto"/>
            <w:vAlign w:val="center"/>
          </w:tcPr>
          <w:p w14:paraId="24B714C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1,2807</w:t>
            </w:r>
          </w:p>
        </w:tc>
        <w:tc>
          <w:tcPr>
            <w:tcW w:w="2126" w:type="dxa"/>
            <w:shd w:val="clear" w:color="auto" w:fill="auto"/>
            <w:vAlign w:val="center"/>
          </w:tcPr>
          <w:p w14:paraId="1EA50E4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3D20BD0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2C00F1E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3B4D6A3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7DEA532E" w14:textId="77777777" w:rsidTr="00BA4AD5">
        <w:tc>
          <w:tcPr>
            <w:tcW w:w="2268" w:type="dxa"/>
            <w:shd w:val="clear" w:color="auto" w:fill="auto"/>
            <w:tcMar>
              <w:top w:w="0" w:type="dxa"/>
              <w:left w:w="108" w:type="dxa"/>
              <w:bottom w:w="0" w:type="dxa"/>
              <w:right w:w="108" w:type="dxa"/>
            </w:tcMar>
            <w:vAlign w:val="center"/>
          </w:tcPr>
          <w:p w14:paraId="58FA9327"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53:11:0300302:327</w:t>
            </w:r>
          </w:p>
        </w:tc>
        <w:tc>
          <w:tcPr>
            <w:tcW w:w="1985" w:type="dxa"/>
            <w:shd w:val="clear" w:color="auto" w:fill="auto"/>
            <w:vAlign w:val="center"/>
          </w:tcPr>
          <w:p w14:paraId="1FEC15F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Шолохово</w:t>
            </w:r>
          </w:p>
        </w:tc>
        <w:tc>
          <w:tcPr>
            <w:tcW w:w="1276" w:type="dxa"/>
            <w:shd w:val="clear" w:color="auto" w:fill="auto"/>
            <w:vAlign w:val="center"/>
          </w:tcPr>
          <w:p w14:paraId="3F1258B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46,2813</w:t>
            </w:r>
          </w:p>
        </w:tc>
        <w:tc>
          <w:tcPr>
            <w:tcW w:w="2126" w:type="dxa"/>
            <w:shd w:val="clear" w:color="auto" w:fill="auto"/>
            <w:vAlign w:val="center"/>
          </w:tcPr>
          <w:p w14:paraId="3DE1B3E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16C0705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6FA2093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3647DCB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188FB844" w14:textId="77777777" w:rsidTr="00BA4AD5">
        <w:tc>
          <w:tcPr>
            <w:tcW w:w="2268" w:type="dxa"/>
            <w:shd w:val="clear" w:color="auto" w:fill="auto"/>
            <w:tcMar>
              <w:top w:w="0" w:type="dxa"/>
              <w:left w:w="108" w:type="dxa"/>
              <w:bottom w:w="0" w:type="dxa"/>
              <w:right w:w="108" w:type="dxa"/>
            </w:tcMar>
            <w:vAlign w:val="center"/>
          </w:tcPr>
          <w:p w14:paraId="21860698" w14:textId="77777777" w:rsidR="00BA4AD5" w:rsidRPr="00BA4AD5" w:rsidRDefault="00BA4AD5" w:rsidP="00BA4AD5">
            <w:pPr>
              <w:spacing w:after="0" w:line="240" w:lineRule="auto"/>
              <w:jc w:val="center"/>
              <w:rPr>
                <w:rFonts w:ascii="Calibri" w:eastAsia="Times New Roman" w:hAnsi="Calibri" w:cs="Times New Roman"/>
                <w:lang w:bidi="en-US"/>
              </w:rPr>
            </w:pPr>
            <w:r w:rsidRPr="00BA4AD5">
              <w:rPr>
                <w:rFonts w:ascii="Times New Roman" w:eastAsia="Times New Roman" w:hAnsi="Times New Roman" w:cs="Times New Roman"/>
                <w:bCs/>
                <w:shd w:val="clear" w:color="auto" w:fill="FFFFFF"/>
                <w:lang w:bidi="en-US"/>
              </w:rPr>
              <w:t>53:11:0300104:2</w:t>
            </w:r>
          </w:p>
        </w:tc>
        <w:tc>
          <w:tcPr>
            <w:tcW w:w="1985" w:type="dxa"/>
            <w:shd w:val="clear" w:color="auto" w:fill="auto"/>
            <w:vAlign w:val="center"/>
          </w:tcPr>
          <w:p w14:paraId="2DB7CAD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п. Волховец</w:t>
            </w:r>
          </w:p>
        </w:tc>
        <w:tc>
          <w:tcPr>
            <w:tcW w:w="1276" w:type="dxa"/>
            <w:shd w:val="clear" w:color="auto" w:fill="auto"/>
            <w:vAlign w:val="center"/>
          </w:tcPr>
          <w:p w14:paraId="7EEE4B5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14,5000</w:t>
            </w:r>
          </w:p>
        </w:tc>
        <w:tc>
          <w:tcPr>
            <w:tcW w:w="2126" w:type="dxa"/>
            <w:shd w:val="clear" w:color="auto" w:fill="auto"/>
            <w:vAlign w:val="center"/>
          </w:tcPr>
          <w:p w14:paraId="16CE08C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7933739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45E7262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4FAF710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28F89055" w14:textId="77777777" w:rsidTr="00BA4AD5">
        <w:tc>
          <w:tcPr>
            <w:tcW w:w="2268" w:type="dxa"/>
            <w:shd w:val="clear" w:color="auto" w:fill="auto"/>
            <w:tcMar>
              <w:top w:w="0" w:type="dxa"/>
              <w:left w:w="108" w:type="dxa"/>
              <w:bottom w:w="0" w:type="dxa"/>
              <w:right w:w="108" w:type="dxa"/>
            </w:tcMar>
            <w:vAlign w:val="center"/>
          </w:tcPr>
          <w:p w14:paraId="5C9CCE4F"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lang w:bidi="en-US"/>
              </w:rPr>
              <w:t>53:11:1200303:253</w:t>
            </w:r>
          </w:p>
        </w:tc>
        <w:tc>
          <w:tcPr>
            <w:tcW w:w="1985" w:type="dxa"/>
            <w:shd w:val="clear" w:color="auto" w:fill="auto"/>
            <w:vAlign w:val="center"/>
          </w:tcPr>
          <w:p w14:paraId="06A3A31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Посад</w:t>
            </w:r>
          </w:p>
        </w:tc>
        <w:tc>
          <w:tcPr>
            <w:tcW w:w="1276" w:type="dxa"/>
            <w:shd w:val="clear" w:color="auto" w:fill="auto"/>
            <w:vAlign w:val="center"/>
          </w:tcPr>
          <w:p w14:paraId="4EB45C8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0,0894</w:t>
            </w:r>
          </w:p>
        </w:tc>
        <w:tc>
          <w:tcPr>
            <w:tcW w:w="2126" w:type="dxa"/>
            <w:shd w:val="clear" w:color="auto" w:fill="auto"/>
            <w:vAlign w:val="center"/>
          </w:tcPr>
          <w:p w14:paraId="784EA99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7CCC098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c>
          <w:tcPr>
            <w:tcW w:w="2126" w:type="dxa"/>
            <w:shd w:val="clear" w:color="auto" w:fill="auto"/>
            <w:vAlign w:val="center"/>
          </w:tcPr>
          <w:p w14:paraId="3A97330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558D4E1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r>
      <w:tr w:rsidR="00BA4AD5" w:rsidRPr="00BA4AD5" w14:paraId="5C8FF9C2" w14:textId="77777777" w:rsidTr="00BA4AD5">
        <w:tc>
          <w:tcPr>
            <w:tcW w:w="9781" w:type="dxa"/>
            <w:gridSpan w:val="5"/>
            <w:shd w:val="clear" w:color="auto" w:fill="auto"/>
            <w:tcMar>
              <w:top w:w="0" w:type="dxa"/>
              <w:left w:w="108" w:type="dxa"/>
              <w:bottom w:w="0" w:type="dxa"/>
              <w:right w:w="108" w:type="dxa"/>
            </w:tcMar>
            <w:vAlign w:val="center"/>
          </w:tcPr>
          <w:p w14:paraId="62C5E285"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Исключение земельных участков из границ населенных пунктов</w:t>
            </w:r>
          </w:p>
        </w:tc>
      </w:tr>
      <w:tr w:rsidR="00BA4AD5" w:rsidRPr="00BA4AD5" w14:paraId="04315945" w14:textId="77777777" w:rsidTr="00BA4AD5">
        <w:tc>
          <w:tcPr>
            <w:tcW w:w="2268" w:type="dxa"/>
            <w:shd w:val="clear" w:color="auto" w:fill="auto"/>
            <w:tcMar>
              <w:top w:w="0" w:type="dxa"/>
              <w:left w:w="108" w:type="dxa"/>
              <w:bottom w:w="0" w:type="dxa"/>
              <w:right w:w="108" w:type="dxa"/>
            </w:tcMar>
            <w:vAlign w:val="center"/>
          </w:tcPr>
          <w:p w14:paraId="1A6D6178"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1985" w:type="dxa"/>
            <w:shd w:val="clear" w:color="auto" w:fill="auto"/>
            <w:vAlign w:val="center"/>
          </w:tcPr>
          <w:p w14:paraId="7140F1D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Городок</w:t>
            </w:r>
          </w:p>
        </w:tc>
        <w:tc>
          <w:tcPr>
            <w:tcW w:w="1276" w:type="dxa"/>
            <w:shd w:val="clear" w:color="auto" w:fill="auto"/>
            <w:vAlign w:val="center"/>
          </w:tcPr>
          <w:p w14:paraId="638A964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0,0001</w:t>
            </w:r>
          </w:p>
        </w:tc>
        <w:tc>
          <w:tcPr>
            <w:tcW w:w="2126" w:type="dxa"/>
            <w:shd w:val="clear" w:color="auto" w:fill="auto"/>
            <w:vAlign w:val="center"/>
          </w:tcPr>
          <w:p w14:paraId="56B30AA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2DACE77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c>
          <w:tcPr>
            <w:tcW w:w="2126" w:type="dxa"/>
            <w:shd w:val="clear" w:color="auto" w:fill="auto"/>
            <w:vAlign w:val="center"/>
          </w:tcPr>
          <w:p w14:paraId="5D3778B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341E29A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r>
      <w:tr w:rsidR="00BA4AD5" w:rsidRPr="00BA4AD5" w14:paraId="1A32CEB9" w14:textId="77777777" w:rsidTr="00BA4AD5">
        <w:tc>
          <w:tcPr>
            <w:tcW w:w="2268" w:type="dxa"/>
            <w:shd w:val="clear" w:color="auto" w:fill="auto"/>
            <w:tcMar>
              <w:top w:w="0" w:type="dxa"/>
              <w:left w:w="108" w:type="dxa"/>
              <w:bottom w:w="0" w:type="dxa"/>
              <w:right w:w="108" w:type="dxa"/>
            </w:tcMar>
            <w:vAlign w:val="center"/>
          </w:tcPr>
          <w:p w14:paraId="743A5EDD"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часть участка 53:11:1200303:50</w:t>
            </w:r>
          </w:p>
        </w:tc>
        <w:tc>
          <w:tcPr>
            <w:tcW w:w="1985" w:type="dxa"/>
            <w:shd w:val="clear" w:color="auto" w:fill="auto"/>
            <w:vAlign w:val="center"/>
          </w:tcPr>
          <w:p w14:paraId="7E564A5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д. Посад</w:t>
            </w:r>
          </w:p>
        </w:tc>
        <w:tc>
          <w:tcPr>
            <w:tcW w:w="1276" w:type="dxa"/>
            <w:shd w:val="clear" w:color="auto" w:fill="auto"/>
            <w:vAlign w:val="center"/>
          </w:tcPr>
          <w:p w14:paraId="4F6E771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2,6981</w:t>
            </w:r>
          </w:p>
        </w:tc>
        <w:tc>
          <w:tcPr>
            <w:tcW w:w="2126" w:type="dxa"/>
            <w:shd w:val="clear" w:color="auto" w:fill="auto"/>
            <w:vAlign w:val="center"/>
          </w:tcPr>
          <w:p w14:paraId="5BDABF6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населенных пунктов</w:t>
            </w:r>
          </w:p>
          <w:p w14:paraId="71EEF39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lang w:bidi="en-US"/>
              </w:rPr>
              <w:t>Зона застройки индивидуальными жилыми домами</w:t>
            </w:r>
          </w:p>
        </w:tc>
        <w:tc>
          <w:tcPr>
            <w:tcW w:w="2126" w:type="dxa"/>
            <w:shd w:val="clear" w:color="auto" w:fill="auto"/>
            <w:vAlign w:val="center"/>
          </w:tcPr>
          <w:p w14:paraId="7704DC9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
                <w:lang w:bidi="en-US"/>
              </w:rPr>
              <w:t xml:space="preserve">Категория – </w:t>
            </w:r>
            <w:r w:rsidRPr="00BA4AD5">
              <w:rPr>
                <w:rFonts w:ascii="Times New Roman" w:eastAsia="Times New Roman" w:hAnsi="Times New Roman" w:cs="Times New Roman"/>
                <w:lang w:bidi="en-US"/>
              </w:rPr>
              <w:t>Земли сельскохозяйственного назначения</w:t>
            </w:r>
          </w:p>
          <w:p w14:paraId="1090B31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Фун. зона – </w:t>
            </w:r>
            <w:r w:rsidRPr="00BA4AD5">
              <w:rPr>
                <w:rFonts w:ascii="Times New Roman" w:eastAsia="Times New Roman" w:hAnsi="Times New Roman" w:cs="Times New Roman"/>
                <w:iCs/>
                <w:lang w:eastAsia="ru-RU" w:bidi="en-US"/>
              </w:rPr>
              <w:t xml:space="preserve">Зона </w:t>
            </w:r>
            <w:r w:rsidRPr="00BA4AD5">
              <w:rPr>
                <w:rFonts w:ascii="Times New Roman" w:eastAsia="Times New Roman" w:hAnsi="Times New Roman" w:cs="Times New Roman"/>
                <w:lang w:bidi="en-US"/>
              </w:rPr>
              <w:t>сельскохозяйственного использования</w:t>
            </w:r>
          </w:p>
        </w:tc>
      </w:tr>
    </w:tbl>
    <w:p w14:paraId="2A315B7C"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p>
    <w:p w14:paraId="428F7A70" w14:textId="77777777" w:rsidR="00BA4AD5" w:rsidRPr="00BA4AD5" w:rsidRDefault="00BA4AD5" w:rsidP="00BA4AD5">
      <w:pPr>
        <w:spacing w:before="200" w:after="0" w:line="271" w:lineRule="auto"/>
        <w:outlineLvl w:val="2"/>
        <w:rPr>
          <w:rFonts w:ascii="Times New Roman" w:eastAsia="Times New Roman" w:hAnsi="Times New Roman" w:cs="Times New Roman"/>
          <w:b/>
          <w:bCs/>
          <w:sz w:val="24"/>
          <w:szCs w:val="20"/>
          <w:lang w:eastAsia="x-none"/>
        </w:rPr>
      </w:pPr>
      <w:bookmarkStart w:id="377" w:name="_Toc73114232"/>
      <w:bookmarkStart w:id="378" w:name="_Toc159490796"/>
      <w:r w:rsidRPr="00BA4AD5">
        <w:rPr>
          <w:rFonts w:ascii="Times New Roman" w:eastAsia="Times New Roman" w:hAnsi="Times New Roman" w:cs="Times New Roman"/>
          <w:b/>
          <w:bCs/>
          <w:szCs w:val="20"/>
          <w:lang w:eastAsia="x-none"/>
        </w:rPr>
        <w:t xml:space="preserve">8.1. </w:t>
      </w:r>
      <w:r w:rsidRPr="00BA4AD5">
        <w:rPr>
          <w:rFonts w:ascii="Times New Roman" w:eastAsia="Times New Roman" w:hAnsi="Times New Roman" w:cs="Times New Roman"/>
          <w:b/>
          <w:bCs/>
          <w:sz w:val="24"/>
          <w:szCs w:val="20"/>
          <w:lang w:eastAsia="x-none"/>
        </w:rPr>
        <w:t>Обоснование изменений границ населенных пунктов, в связи с включением и (или) исключением земельных участков</w:t>
      </w:r>
      <w:bookmarkEnd w:id="377"/>
      <w:bookmarkEnd w:id="378"/>
      <w:r w:rsidRPr="00BA4AD5">
        <w:rPr>
          <w:rFonts w:ascii="Times New Roman" w:eastAsia="Times New Roman" w:hAnsi="Times New Roman" w:cs="Times New Roman"/>
          <w:b/>
          <w:bCs/>
          <w:sz w:val="24"/>
          <w:szCs w:val="20"/>
          <w:lang w:eastAsia="x-none"/>
        </w:rPr>
        <w:t xml:space="preserve">  </w:t>
      </w:r>
    </w:p>
    <w:p w14:paraId="1559051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79" w:name="_Toc3295008"/>
      <w:bookmarkStart w:id="380" w:name="_Toc3456773"/>
      <w:bookmarkStart w:id="381" w:name="_Toc13240127"/>
      <w:bookmarkStart w:id="382" w:name="_Toc73114233"/>
      <w:bookmarkStart w:id="383" w:name="_Toc159490797"/>
      <w:r w:rsidRPr="00BA4AD5">
        <w:rPr>
          <w:rFonts w:ascii="Times New Roman" w:eastAsia="Times New Roman" w:hAnsi="Times New Roman" w:cs="Times New Roman"/>
          <w:b/>
          <w:bCs/>
          <w:sz w:val="24"/>
          <w:szCs w:val="20"/>
          <w:lang w:eastAsia="x-none"/>
        </w:rPr>
        <w:t>8.1.1</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Включение земельных участков в границы населенных пунктов</w:t>
      </w:r>
      <w:bookmarkEnd w:id="379"/>
      <w:bookmarkEnd w:id="380"/>
      <w:bookmarkEnd w:id="381"/>
      <w:bookmarkEnd w:id="382"/>
      <w:bookmarkEnd w:id="383"/>
    </w:p>
    <w:p w14:paraId="1324F423"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4" w:name="_Toc159490798"/>
      <w:r w:rsidRPr="00BA4AD5">
        <w:rPr>
          <w:rFonts w:ascii="Times New Roman" w:eastAsia="Times New Roman" w:hAnsi="Times New Roman" w:cs="Times New Roman"/>
          <w:b/>
          <w:sz w:val="24"/>
          <w:szCs w:val="20"/>
          <w:lang w:eastAsia="x-none"/>
        </w:rPr>
        <w:t>д. Волынь</w:t>
      </w:r>
      <w:bookmarkEnd w:id="384"/>
    </w:p>
    <w:p w14:paraId="0BB69FB6"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садоводческих, огороднических или дачных некоммерческих объединений граждан» на «Зона застройки индивидуальными жилыми домами» в д. Волынь.</w:t>
      </w:r>
    </w:p>
    <w:p w14:paraId="7819B70C" w14:textId="77777777" w:rsidR="00BA4AD5" w:rsidRPr="00BA4AD5" w:rsidRDefault="00BA4AD5" w:rsidP="00BA4AD5">
      <w:pPr>
        <w:suppressAutoHyphens/>
        <w:autoSpaceDN w:val="0"/>
        <w:spacing w:after="20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1D5031F9" w14:textId="77777777" w:rsidTr="00BA4AD5">
        <w:trPr>
          <w:trHeight w:val="556"/>
          <w:tblHeader/>
        </w:trPr>
        <w:tc>
          <w:tcPr>
            <w:tcW w:w="857" w:type="dxa"/>
            <w:shd w:val="clear" w:color="auto" w:fill="auto"/>
            <w:vAlign w:val="center"/>
            <w:hideMark/>
          </w:tcPr>
          <w:p w14:paraId="0D902E77"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6F533C4E"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673D7B90"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3CBA2DA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4D75966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33173B71"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741E714E" w14:textId="77777777" w:rsidTr="00BA4AD5">
        <w:trPr>
          <w:trHeight w:val="70"/>
        </w:trPr>
        <w:tc>
          <w:tcPr>
            <w:tcW w:w="857" w:type="dxa"/>
            <w:shd w:val="clear" w:color="auto" w:fill="auto"/>
            <w:vAlign w:val="center"/>
            <w:hideMark/>
          </w:tcPr>
          <w:p w14:paraId="2899E1B8"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3275158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53:11:1500401:99 и часть территории кадастрового квартала 53:11:1500401</w:t>
            </w:r>
          </w:p>
        </w:tc>
        <w:tc>
          <w:tcPr>
            <w:tcW w:w="2890" w:type="dxa"/>
            <w:shd w:val="clear" w:color="auto" w:fill="auto"/>
            <w:vAlign w:val="center"/>
            <w:hideMark/>
          </w:tcPr>
          <w:p w14:paraId="50C7B30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182C35B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0,3217</w:t>
            </w:r>
          </w:p>
        </w:tc>
        <w:tc>
          <w:tcPr>
            <w:tcW w:w="1556" w:type="dxa"/>
            <w:shd w:val="clear" w:color="auto" w:fill="auto"/>
            <w:vAlign w:val="center"/>
            <w:hideMark/>
          </w:tcPr>
          <w:p w14:paraId="73147D7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4EEDC255"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1245209B"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садоводческих, огороднических или дачных некоммерческих объединений граждан» на «Зона застройки индивидуальными жилыми </w:t>
      </w:r>
      <w:proofErr w:type="gramStart"/>
      <w:r w:rsidRPr="00BA4AD5">
        <w:rPr>
          <w:rFonts w:ascii="Times New Roman" w:eastAsia="Times New Roman" w:hAnsi="Times New Roman" w:cs="Times New Roman"/>
          <w:sz w:val="24"/>
          <w:szCs w:val="24"/>
          <w:lang w:bidi="en-US"/>
        </w:rPr>
        <w:t>домами»</w:t>
      </w:r>
      <w:r w:rsidRPr="00BA4AD5">
        <w:rPr>
          <w:rFonts w:ascii="Calibri" w:eastAsia="Times New Roman" w:hAnsi="Calibri" w:cs="Times New Roman"/>
          <w:lang w:bidi="en-US"/>
        </w:rPr>
        <w:t xml:space="preserve"> </w:t>
      </w:r>
      <w:r w:rsidRPr="00BA4AD5">
        <w:rPr>
          <w:rFonts w:ascii="Times New Roman" w:eastAsia="Times New Roman" w:hAnsi="Times New Roman" w:cs="Times New Roman"/>
          <w:sz w:val="24"/>
          <w:szCs w:val="24"/>
          <w:lang w:bidi="en-US"/>
        </w:rPr>
        <w:t xml:space="preserve"> территории</w:t>
      </w:r>
      <w:proofErr w:type="gramEnd"/>
      <w:r w:rsidRPr="00BA4AD5">
        <w:rPr>
          <w:rFonts w:ascii="Times New Roman" w:eastAsia="Times New Roman" w:hAnsi="Times New Roman" w:cs="Times New Roman"/>
          <w:sz w:val="24"/>
          <w:szCs w:val="24"/>
          <w:lang w:bidi="en-US"/>
        </w:rPr>
        <w:t xml:space="preserve"> осуществляется согласно сведений Единого государственного реестра недвижимости. Земельный участок с кадастровым номером </w:t>
      </w:r>
      <w:r w:rsidRPr="00BA4AD5">
        <w:rPr>
          <w:rFonts w:ascii="Times New Roman" w:eastAsia="Times New Roman" w:hAnsi="Times New Roman" w:cs="Times New Roman"/>
          <w:bCs/>
          <w:shd w:val="clear" w:color="auto" w:fill="FFFFFF"/>
          <w:lang w:bidi="en-US"/>
        </w:rPr>
        <w:t>53:11:1500401:99, расположен по адресу: Новгородская область, Новгородский район, д. Волынь, уч. 7.</w:t>
      </w:r>
    </w:p>
    <w:p w14:paraId="0100991A"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27EFAB0B" wp14:editId="308196D2">
            <wp:extent cx="3343275" cy="21240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a:extLst>
                        <a:ext uri="{28A0092B-C50C-407E-A947-70E740481C1C}">
                          <a14:useLocalDpi xmlns:a14="http://schemas.microsoft.com/office/drawing/2010/main" val="0"/>
                        </a:ext>
                      </a:extLst>
                    </a:blip>
                    <a:srcRect l="20256" t="27544" r="42015" b="33995"/>
                    <a:stretch>
                      <a:fillRect/>
                    </a:stretch>
                  </pic:blipFill>
                  <pic:spPr bwMode="auto">
                    <a:xfrm>
                      <a:off x="0" y="0"/>
                      <a:ext cx="3343275" cy="2124075"/>
                    </a:xfrm>
                    <a:prstGeom prst="rect">
                      <a:avLst/>
                    </a:prstGeom>
                    <a:noFill/>
                    <a:ln>
                      <a:noFill/>
                    </a:ln>
                  </pic:spPr>
                </pic:pic>
              </a:graphicData>
            </a:graphic>
          </wp:inline>
        </w:drawing>
      </w:r>
    </w:p>
    <w:p w14:paraId="0EFE362B"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4970BA2E"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Волынь</w:t>
      </w:r>
    </w:p>
    <w:p w14:paraId="04A362A6"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5" w:name="_Toc159490799"/>
      <w:r w:rsidRPr="00BA4AD5">
        <w:rPr>
          <w:rFonts w:ascii="Times New Roman" w:eastAsia="Times New Roman" w:hAnsi="Times New Roman" w:cs="Times New Roman"/>
          <w:b/>
          <w:sz w:val="24"/>
          <w:szCs w:val="20"/>
          <w:lang w:eastAsia="x-none"/>
        </w:rPr>
        <w:t>д. Городок</w:t>
      </w:r>
      <w:bookmarkEnd w:id="385"/>
    </w:p>
    <w:p w14:paraId="0B0C33B4"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д. Городок.</w:t>
      </w:r>
    </w:p>
    <w:p w14:paraId="6E28391C"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3CCDA320" w14:textId="77777777" w:rsidTr="00BA4AD5">
        <w:trPr>
          <w:trHeight w:val="556"/>
          <w:tblHeader/>
        </w:trPr>
        <w:tc>
          <w:tcPr>
            <w:tcW w:w="857" w:type="dxa"/>
            <w:shd w:val="clear" w:color="auto" w:fill="auto"/>
            <w:vAlign w:val="center"/>
            <w:hideMark/>
          </w:tcPr>
          <w:p w14:paraId="1823D445"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31932087"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74539D20"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46BFDCC5"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49854D0E"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19E9E39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09A2B063" w14:textId="77777777" w:rsidTr="00BA4AD5">
        <w:trPr>
          <w:trHeight w:val="70"/>
        </w:trPr>
        <w:tc>
          <w:tcPr>
            <w:tcW w:w="857" w:type="dxa"/>
            <w:shd w:val="clear" w:color="auto" w:fill="auto"/>
            <w:vAlign w:val="center"/>
            <w:hideMark/>
          </w:tcPr>
          <w:p w14:paraId="37F7D918"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3A5038B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color w:val="000000"/>
                <w:shd w:val="clear" w:color="auto" w:fill="FFFFFF"/>
                <w:lang w:bidi="en-US"/>
              </w:rPr>
              <w:t>б/н</w:t>
            </w:r>
          </w:p>
        </w:tc>
        <w:tc>
          <w:tcPr>
            <w:tcW w:w="2890" w:type="dxa"/>
            <w:shd w:val="clear" w:color="auto" w:fill="auto"/>
            <w:vAlign w:val="center"/>
            <w:hideMark/>
          </w:tcPr>
          <w:p w14:paraId="329CE43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47EC68C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0,0143</w:t>
            </w:r>
          </w:p>
        </w:tc>
        <w:tc>
          <w:tcPr>
            <w:tcW w:w="1556" w:type="dxa"/>
            <w:shd w:val="clear" w:color="auto" w:fill="auto"/>
            <w:vAlign w:val="center"/>
            <w:hideMark/>
          </w:tcPr>
          <w:p w14:paraId="537D513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415578EB"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070C96A2"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сельскохозяйственного использования» на «Зона застройки индивидуальными жилыми </w:t>
      </w:r>
      <w:proofErr w:type="gramStart"/>
      <w:r w:rsidRPr="00BA4AD5">
        <w:rPr>
          <w:rFonts w:ascii="Times New Roman" w:eastAsia="Times New Roman" w:hAnsi="Times New Roman" w:cs="Times New Roman"/>
          <w:sz w:val="24"/>
          <w:szCs w:val="24"/>
          <w:lang w:bidi="en-US"/>
        </w:rPr>
        <w:t>домами»</w:t>
      </w:r>
      <w:r w:rsidRPr="00BA4AD5">
        <w:rPr>
          <w:rFonts w:ascii="Calibri" w:eastAsia="Times New Roman" w:hAnsi="Calibri" w:cs="Times New Roman"/>
          <w:lang w:bidi="en-US"/>
        </w:rPr>
        <w:t xml:space="preserve"> </w:t>
      </w:r>
      <w:r w:rsidRPr="00BA4AD5">
        <w:rPr>
          <w:rFonts w:ascii="Times New Roman" w:eastAsia="Times New Roman" w:hAnsi="Times New Roman" w:cs="Times New Roman"/>
          <w:sz w:val="24"/>
          <w:szCs w:val="24"/>
          <w:lang w:bidi="en-US"/>
        </w:rPr>
        <w:t xml:space="preserve"> территории</w:t>
      </w:r>
      <w:proofErr w:type="gramEnd"/>
      <w:r w:rsidRPr="00BA4AD5">
        <w:rPr>
          <w:rFonts w:ascii="Times New Roman" w:eastAsia="Times New Roman" w:hAnsi="Times New Roman" w:cs="Times New Roman"/>
          <w:sz w:val="24"/>
          <w:szCs w:val="24"/>
          <w:lang w:bidi="en-US"/>
        </w:rPr>
        <w:t xml:space="preserve"> осуществляется для выполнения кадастровых работ по уточнению границ земельного участка с кадастровым номером 53:11:0600101:27.</w:t>
      </w:r>
    </w:p>
    <w:p w14:paraId="08FB6E5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Calibri" w:hAnsi="Times New Roman" w:cs="Times New Roman"/>
          <w:sz w:val="24"/>
          <w:szCs w:val="24"/>
          <w:lang w:bidi="en-US"/>
        </w:rPr>
        <w:t xml:space="preserve">Земельный участок </w:t>
      </w:r>
      <w:r w:rsidRPr="00BA4AD5">
        <w:rPr>
          <w:rFonts w:ascii="Times New Roman" w:eastAsia="Times New Roman" w:hAnsi="Times New Roman" w:cs="Times New Roman"/>
          <w:sz w:val="24"/>
          <w:szCs w:val="24"/>
          <w:lang w:bidi="en-US"/>
        </w:rPr>
        <w:t xml:space="preserve">с кадастровым номером </w:t>
      </w:r>
      <w:r w:rsidRPr="00BA4AD5">
        <w:rPr>
          <w:rFonts w:ascii="Times New Roman" w:eastAsia="Calibri" w:hAnsi="Times New Roman" w:cs="Times New Roman"/>
          <w:sz w:val="24"/>
          <w:szCs w:val="24"/>
          <w:lang w:bidi="en-US"/>
        </w:rPr>
        <w:t xml:space="preserve">53:11:0600101:27, расположенный по адресу: </w:t>
      </w:r>
      <w:r w:rsidRPr="00BA4AD5">
        <w:rPr>
          <w:rFonts w:ascii="Times New Roman" w:eastAsia="Times New Roman" w:hAnsi="Times New Roman" w:cs="Times New Roman"/>
          <w:sz w:val="24"/>
          <w:szCs w:val="24"/>
          <w:lang w:bidi="en-US"/>
        </w:rPr>
        <w:t>Российская Федерация, Новгородская область, муниципальный район Новгородский, сельское поселение Савинское, деревня Городок, земельный участок 68Б предоставлен «для ведения личного подсобного хозяйства (приусадебный земельный участок)», категория земель – земли населенных пунктов.</w:t>
      </w:r>
    </w:p>
    <w:p w14:paraId="30C5B164"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7683B740" wp14:editId="3619FE99">
            <wp:extent cx="3524250" cy="32480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3">
                      <a:extLst>
                        <a:ext uri="{28A0092B-C50C-407E-A947-70E740481C1C}">
                          <a14:useLocalDpi xmlns:a14="http://schemas.microsoft.com/office/drawing/2010/main" val="0"/>
                        </a:ext>
                      </a:extLst>
                    </a:blip>
                    <a:srcRect l="14108" t="13152" r="43411" b="23822"/>
                    <a:stretch>
                      <a:fillRect/>
                    </a:stretch>
                  </pic:blipFill>
                  <pic:spPr bwMode="auto">
                    <a:xfrm>
                      <a:off x="0" y="0"/>
                      <a:ext cx="3524250" cy="3248025"/>
                    </a:xfrm>
                    <a:prstGeom prst="rect">
                      <a:avLst/>
                    </a:prstGeom>
                    <a:noFill/>
                    <a:ln>
                      <a:noFill/>
                    </a:ln>
                  </pic:spPr>
                </pic:pic>
              </a:graphicData>
            </a:graphic>
          </wp:inline>
        </w:drawing>
      </w:r>
    </w:p>
    <w:p w14:paraId="2B33075F"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5FAE8A45"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Городок</w:t>
      </w:r>
    </w:p>
    <w:p w14:paraId="45FB7333"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6" w:name="_Toc159490800"/>
      <w:r w:rsidRPr="00BA4AD5">
        <w:rPr>
          <w:rFonts w:ascii="Times New Roman" w:eastAsia="Times New Roman" w:hAnsi="Times New Roman" w:cs="Times New Roman"/>
          <w:b/>
          <w:sz w:val="24"/>
          <w:szCs w:val="20"/>
          <w:lang w:eastAsia="x-none"/>
        </w:rPr>
        <w:t>д. Сосновка</w:t>
      </w:r>
      <w:bookmarkEnd w:id="386"/>
    </w:p>
    <w:p w14:paraId="5A7F4836"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д. Городок.</w:t>
      </w:r>
    </w:p>
    <w:p w14:paraId="600233E7"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5814D0DC" w14:textId="77777777" w:rsidTr="00BA4AD5">
        <w:trPr>
          <w:trHeight w:val="556"/>
          <w:tblHeader/>
        </w:trPr>
        <w:tc>
          <w:tcPr>
            <w:tcW w:w="857" w:type="dxa"/>
            <w:shd w:val="clear" w:color="auto" w:fill="auto"/>
            <w:vAlign w:val="center"/>
            <w:hideMark/>
          </w:tcPr>
          <w:p w14:paraId="4F8E2186"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1AA8EE25"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5DC4BA7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5F322379"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2187B44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6E1C8B31"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7E1BD758" w14:textId="77777777" w:rsidTr="00BA4AD5">
        <w:trPr>
          <w:trHeight w:val="70"/>
        </w:trPr>
        <w:tc>
          <w:tcPr>
            <w:tcW w:w="857" w:type="dxa"/>
            <w:shd w:val="clear" w:color="auto" w:fill="auto"/>
            <w:vAlign w:val="center"/>
            <w:hideMark/>
          </w:tcPr>
          <w:p w14:paraId="319D5DB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7D210E7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color w:val="000000"/>
                <w:shd w:val="clear" w:color="auto" w:fill="FFFFFF"/>
                <w:lang w:bidi="en-US"/>
              </w:rPr>
              <w:t>б/н</w:t>
            </w:r>
          </w:p>
        </w:tc>
        <w:tc>
          <w:tcPr>
            <w:tcW w:w="2890" w:type="dxa"/>
            <w:shd w:val="clear" w:color="auto" w:fill="auto"/>
            <w:vAlign w:val="center"/>
            <w:hideMark/>
          </w:tcPr>
          <w:p w14:paraId="7835EFE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4840918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0,0659</w:t>
            </w:r>
          </w:p>
        </w:tc>
        <w:tc>
          <w:tcPr>
            <w:tcW w:w="1556" w:type="dxa"/>
            <w:shd w:val="clear" w:color="auto" w:fill="auto"/>
            <w:vAlign w:val="center"/>
            <w:hideMark/>
          </w:tcPr>
          <w:p w14:paraId="701C05E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0D213632"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4E28CCF1"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сельскохозяйственного использования» на «Зона застройки индивидуальными жилыми домами» на основании письма Администрации Новгородского муниципального района от 04.03.2022 № ИГ-1497.</w:t>
      </w:r>
    </w:p>
    <w:p w14:paraId="0E4B1CE9"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1E49003C" wp14:editId="719AD0AA">
            <wp:extent cx="4229100" cy="30956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4">
                      <a:extLst>
                        <a:ext uri="{28A0092B-C50C-407E-A947-70E740481C1C}">
                          <a14:useLocalDpi xmlns:a14="http://schemas.microsoft.com/office/drawing/2010/main" val="0"/>
                        </a:ext>
                      </a:extLst>
                    </a:blip>
                    <a:srcRect l="13333" t="22580" r="33644" b="15137"/>
                    <a:stretch>
                      <a:fillRect/>
                    </a:stretch>
                  </pic:blipFill>
                  <pic:spPr bwMode="auto">
                    <a:xfrm>
                      <a:off x="0" y="0"/>
                      <a:ext cx="4229100" cy="3095625"/>
                    </a:xfrm>
                    <a:prstGeom prst="rect">
                      <a:avLst/>
                    </a:prstGeom>
                    <a:noFill/>
                    <a:ln>
                      <a:noFill/>
                    </a:ln>
                  </pic:spPr>
                </pic:pic>
              </a:graphicData>
            </a:graphic>
          </wp:inline>
        </w:drawing>
      </w:r>
    </w:p>
    <w:p w14:paraId="72A0C493"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1CA22282"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Сосновка</w:t>
      </w:r>
    </w:p>
    <w:p w14:paraId="1312864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7" w:name="_Toc159490801"/>
      <w:r w:rsidRPr="00BA4AD5">
        <w:rPr>
          <w:rFonts w:ascii="Times New Roman" w:eastAsia="Times New Roman" w:hAnsi="Times New Roman" w:cs="Times New Roman"/>
          <w:b/>
          <w:sz w:val="24"/>
          <w:szCs w:val="20"/>
          <w:lang w:eastAsia="x-none"/>
        </w:rPr>
        <w:t>д. Рушиново</w:t>
      </w:r>
      <w:bookmarkEnd w:id="387"/>
    </w:p>
    <w:p w14:paraId="48B73733"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д. Рушиново.</w:t>
      </w:r>
    </w:p>
    <w:p w14:paraId="37CD89B4"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7E98656D" w14:textId="77777777" w:rsidTr="00BA4AD5">
        <w:trPr>
          <w:trHeight w:val="556"/>
          <w:tblHeader/>
        </w:trPr>
        <w:tc>
          <w:tcPr>
            <w:tcW w:w="857" w:type="dxa"/>
            <w:shd w:val="clear" w:color="auto" w:fill="auto"/>
            <w:vAlign w:val="center"/>
            <w:hideMark/>
          </w:tcPr>
          <w:p w14:paraId="632880A0"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23DB69D8"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337856A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2AA09CE2"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6EAF52A1"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5701E419"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00FAEA76" w14:textId="77777777" w:rsidTr="00BA4AD5">
        <w:trPr>
          <w:trHeight w:val="70"/>
        </w:trPr>
        <w:tc>
          <w:tcPr>
            <w:tcW w:w="857" w:type="dxa"/>
            <w:shd w:val="clear" w:color="auto" w:fill="auto"/>
            <w:vAlign w:val="center"/>
            <w:hideMark/>
          </w:tcPr>
          <w:p w14:paraId="3777F85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107EF14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color w:val="000000"/>
                <w:shd w:val="clear" w:color="auto" w:fill="FFFFFF"/>
                <w:lang w:bidi="en-US"/>
              </w:rPr>
              <w:t>б/н</w:t>
            </w:r>
          </w:p>
        </w:tc>
        <w:tc>
          <w:tcPr>
            <w:tcW w:w="2890" w:type="dxa"/>
            <w:shd w:val="clear" w:color="auto" w:fill="auto"/>
            <w:vAlign w:val="center"/>
            <w:hideMark/>
          </w:tcPr>
          <w:p w14:paraId="70FA27AC"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47D0E24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0,2572</w:t>
            </w:r>
          </w:p>
        </w:tc>
        <w:tc>
          <w:tcPr>
            <w:tcW w:w="1556" w:type="dxa"/>
            <w:shd w:val="clear" w:color="auto" w:fill="auto"/>
            <w:vAlign w:val="center"/>
            <w:hideMark/>
          </w:tcPr>
          <w:p w14:paraId="3384995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35015429"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0F067194"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сельскохозяйственного использования» на «Зона застройки индивидуальными жилыми домами» на основании письма Администрации Новгородского муниципального района для организации продолжения улицы в жилой застройке.</w:t>
      </w:r>
    </w:p>
    <w:p w14:paraId="05400117"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5B4405EA" wp14:editId="5BA3BB19">
            <wp:extent cx="4333875" cy="369570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33875" cy="3695700"/>
                    </a:xfrm>
                    <a:prstGeom prst="rect">
                      <a:avLst/>
                    </a:prstGeom>
                    <a:noFill/>
                    <a:ln>
                      <a:noFill/>
                    </a:ln>
                  </pic:spPr>
                </pic:pic>
              </a:graphicData>
            </a:graphic>
          </wp:inline>
        </w:drawing>
      </w:r>
    </w:p>
    <w:p w14:paraId="037681AD"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7459690D"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Рушиново</w:t>
      </w:r>
    </w:p>
    <w:p w14:paraId="25201DC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8" w:name="_Toc159490802"/>
      <w:r w:rsidRPr="00BA4AD5">
        <w:rPr>
          <w:rFonts w:ascii="Times New Roman" w:eastAsia="Times New Roman" w:hAnsi="Times New Roman" w:cs="Times New Roman"/>
          <w:b/>
          <w:sz w:val="24"/>
          <w:szCs w:val="20"/>
          <w:lang w:eastAsia="x-none"/>
        </w:rPr>
        <w:t>д. Ушерско</w:t>
      </w:r>
      <w:bookmarkEnd w:id="388"/>
    </w:p>
    <w:p w14:paraId="5C2456A7"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д. Ушерско.</w:t>
      </w:r>
    </w:p>
    <w:p w14:paraId="791D374E"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350C5BC4" w14:textId="77777777" w:rsidTr="00BA4AD5">
        <w:trPr>
          <w:trHeight w:val="556"/>
          <w:tblHeader/>
        </w:trPr>
        <w:tc>
          <w:tcPr>
            <w:tcW w:w="857" w:type="dxa"/>
            <w:shd w:val="clear" w:color="auto" w:fill="auto"/>
            <w:vAlign w:val="center"/>
            <w:hideMark/>
          </w:tcPr>
          <w:p w14:paraId="70DFA817"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4F4064D4"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7468F73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79E045BA"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2BDFE77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47C03DB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25EE9F04" w14:textId="77777777" w:rsidTr="00BA4AD5">
        <w:trPr>
          <w:trHeight w:val="70"/>
        </w:trPr>
        <w:tc>
          <w:tcPr>
            <w:tcW w:w="857" w:type="dxa"/>
            <w:shd w:val="clear" w:color="auto" w:fill="auto"/>
            <w:vAlign w:val="center"/>
            <w:hideMark/>
          </w:tcPr>
          <w:p w14:paraId="3629303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652B88C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53:11:0300202:712</w:t>
            </w:r>
          </w:p>
        </w:tc>
        <w:tc>
          <w:tcPr>
            <w:tcW w:w="2890" w:type="dxa"/>
            <w:shd w:val="clear" w:color="auto" w:fill="auto"/>
            <w:vAlign w:val="center"/>
            <w:hideMark/>
          </w:tcPr>
          <w:p w14:paraId="522BB34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71899B5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1,2807</w:t>
            </w:r>
          </w:p>
        </w:tc>
        <w:tc>
          <w:tcPr>
            <w:tcW w:w="1556" w:type="dxa"/>
            <w:shd w:val="clear" w:color="auto" w:fill="auto"/>
            <w:vAlign w:val="center"/>
            <w:hideMark/>
          </w:tcPr>
          <w:p w14:paraId="4719055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4E573013"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01DC17A8"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сельскохозяйственного использования» на «Зона застройки индивидуальными жилыми домами» на основании письма Администрации Новгородского муниципального района по включению земельного участка скадастровым номером </w:t>
      </w:r>
      <w:r w:rsidRPr="00BA4AD5">
        <w:rPr>
          <w:rFonts w:ascii="Times New Roman" w:eastAsia="Times New Roman" w:hAnsi="Times New Roman" w:cs="Times New Roman"/>
          <w:bCs/>
          <w:sz w:val="24"/>
          <w:szCs w:val="24"/>
          <w:shd w:val="clear" w:color="auto" w:fill="FFFFFF"/>
          <w:lang w:bidi="en-US"/>
        </w:rPr>
        <w:t>53:11:0300202:712, расположенного по адресу: Российская Федерация, Новгородская область, Новгородский муниципальный район, с/п Савинское для организации автомобильной дороги местного значения (доступа) к индивидуальным земельным участкам расположенным в д. Ушерско</w:t>
      </w:r>
      <w:r w:rsidRPr="00BA4AD5">
        <w:rPr>
          <w:rFonts w:ascii="Times New Roman" w:eastAsia="Times New Roman" w:hAnsi="Times New Roman" w:cs="Times New Roman"/>
          <w:sz w:val="24"/>
          <w:szCs w:val="24"/>
          <w:lang w:bidi="en-US"/>
        </w:rPr>
        <w:t>.</w:t>
      </w:r>
    </w:p>
    <w:p w14:paraId="738437D5"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334D86CC" wp14:editId="40391C59">
            <wp:extent cx="5495925" cy="32575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6">
                      <a:extLst>
                        <a:ext uri="{28A0092B-C50C-407E-A947-70E740481C1C}">
                          <a14:useLocalDpi xmlns:a14="http://schemas.microsoft.com/office/drawing/2010/main" val="0"/>
                        </a:ext>
                      </a:extLst>
                    </a:blip>
                    <a:srcRect t="16991"/>
                    <a:stretch>
                      <a:fillRect/>
                    </a:stretch>
                  </pic:blipFill>
                  <pic:spPr bwMode="auto">
                    <a:xfrm>
                      <a:off x="0" y="0"/>
                      <a:ext cx="5495925" cy="3257550"/>
                    </a:xfrm>
                    <a:prstGeom prst="rect">
                      <a:avLst/>
                    </a:prstGeom>
                    <a:noFill/>
                    <a:ln>
                      <a:noFill/>
                    </a:ln>
                  </pic:spPr>
                </pic:pic>
              </a:graphicData>
            </a:graphic>
          </wp:inline>
        </w:drawing>
      </w:r>
    </w:p>
    <w:p w14:paraId="325EE23D"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рис. 8.4 фрагмент карты функциональных зон поселения</w:t>
      </w:r>
    </w:p>
    <w:p w14:paraId="7D1A124D" w14:textId="77777777" w:rsidR="00BA4AD5" w:rsidRPr="00BA4AD5" w:rsidRDefault="00BA4AD5" w:rsidP="00BA4AD5">
      <w:pPr>
        <w:spacing w:after="200" w:line="276" w:lineRule="auto"/>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Ушерско</w:t>
      </w:r>
    </w:p>
    <w:p w14:paraId="6C3D1380"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89" w:name="_Toc159490803"/>
      <w:r w:rsidRPr="00BA4AD5">
        <w:rPr>
          <w:rFonts w:ascii="Times New Roman" w:eastAsia="Times New Roman" w:hAnsi="Times New Roman" w:cs="Times New Roman"/>
          <w:b/>
          <w:sz w:val="24"/>
          <w:szCs w:val="20"/>
          <w:lang w:eastAsia="x-none"/>
        </w:rPr>
        <w:t>д. Шолохово</w:t>
      </w:r>
      <w:bookmarkEnd w:id="389"/>
    </w:p>
    <w:p w14:paraId="7E21F554"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д. Шолохово.</w:t>
      </w:r>
    </w:p>
    <w:p w14:paraId="77CDA401"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4D2531F3" w14:textId="77777777" w:rsidTr="00BA4AD5">
        <w:trPr>
          <w:trHeight w:val="556"/>
          <w:tblHeader/>
        </w:trPr>
        <w:tc>
          <w:tcPr>
            <w:tcW w:w="857" w:type="dxa"/>
            <w:shd w:val="clear" w:color="auto" w:fill="auto"/>
            <w:vAlign w:val="center"/>
            <w:hideMark/>
          </w:tcPr>
          <w:p w14:paraId="2719AA62"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1EAA3A5C"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038D9D37"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6AD4E68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049C8E95"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05168CD3"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3236A159" w14:textId="77777777" w:rsidTr="00BA4AD5">
        <w:trPr>
          <w:trHeight w:val="70"/>
        </w:trPr>
        <w:tc>
          <w:tcPr>
            <w:tcW w:w="857" w:type="dxa"/>
            <w:shd w:val="clear" w:color="auto" w:fill="auto"/>
            <w:vAlign w:val="center"/>
            <w:hideMark/>
          </w:tcPr>
          <w:p w14:paraId="26FA1311"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62BA3A3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53:11:0300302:327</w:t>
            </w:r>
          </w:p>
        </w:tc>
        <w:tc>
          <w:tcPr>
            <w:tcW w:w="2890" w:type="dxa"/>
            <w:shd w:val="clear" w:color="auto" w:fill="auto"/>
            <w:vAlign w:val="center"/>
            <w:hideMark/>
          </w:tcPr>
          <w:p w14:paraId="1D57E49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4FE9267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46,2813</w:t>
            </w:r>
          </w:p>
        </w:tc>
        <w:tc>
          <w:tcPr>
            <w:tcW w:w="1556" w:type="dxa"/>
            <w:shd w:val="clear" w:color="auto" w:fill="auto"/>
            <w:vAlign w:val="center"/>
            <w:hideMark/>
          </w:tcPr>
          <w:p w14:paraId="3E7539C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74D89830"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345366DE" w14:textId="77777777" w:rsidR="00BA4AD5" w:rsidRPr="00BA4AD5" w:rsidRDefault="00BA4AD5" w:rsidP="00BA4AD5">
      <w:pPr>
        <w:spacing w:after="0" w:line="240" w:lineRule="auto"/>
        <w:ind w:firstLine="709"/>
        <w:contextualSpacing/>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сельскохозяйственного использования» на «Зона застройки индивидуальными жилыми домами» на основании письма Администрации Новгородского муниципального района по включению земельного участка скадастровым номером </w:t>
      </w:r>
      <w:r w:rsidRPr="00BA4AD5">
        <w:rPr>
          <w:rFonts w:ascii="Times New Roman" w:eastAsia="Times New Roman" w:hAnsi="Times New Roman" w:cs="Times New Roman"/>
          <w:bCs/>
          <w:sz w:val="24"/>
          <w:szCs w:val="24"/>
          <w:shd w:val="clear" w:color="auto" w:fill="FFFFFF"/>
          <w:lang w:bidi="en-US"/>
        </w:rPr>
        <w:t xml:space="preserve">53:11:0300302:327 для </w:t>
      </w:r>
      <w:r w:rsidRPr="00BA4AD5">
        <w:rPr>
          <w:rFonts w:ascii="Times New Roman" w:eastAsia="Times New Roman" w:hAnsi="Times New Roman" w:cs="Times New Roman"/>
          <w:sz w:val="24"/>
          <w:szCs w:val="24"/>
          <w:lang w:bidi="en-US"/>
        </w:rPr>
        <w:t>последующего предоставления в собственность отдельным категориям граждан, имеющим право на предоставление земельного участка бесплатно.</w:t>
      </w:r>
    </w:p>
    <w:p w14:paraId="7E9E2F2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Согласно части 7 статьи 6</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Областного</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xml:space="preserve">закона Новгородской области от 27.04.2015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763-ОЗ "О предоставлении земельных участков на территории Новгородской области":</w:t>
      </w: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п</w:t>
      </w:r>
      <w:r w:rsidRPr="00BA4AD5">
        <w:rPr>
          <w:rFonts w:ascii="Times New Roman" w:eastAsia="Calibri" w:hAnsi="Times New Roman" w:cs="Times New Roman"/>
          <w:sz w:val="24"/>
          <w:szCs w:val="24"/>
          <w:lang w:bidi="en-US"/>
        </w:rPr>
        <w:t>редоставление земельного участка, находящегося в государственной или муниципальной собственности, гражданину или юридическому лицу в собственность бесплатно на основании решения уполномоченного органа осуществляется в случаях предоставления:</w:t>
      </w:r>
    </w:p>
    <w:p w14:paraId="1585046E"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земельного участка в сельских населенных пунктах для личного подсобного хозяйства гражданам, местом жительства которых является территория поселения по месту нахождения земельного участка, в границах населенных пунктов данного поселения, не имевшим и не имеющим ранее предоставленных в собственность бесплатно, в аренду без проведения торгов, в постоянное (бессрочное) пользование, пожизненное наследуемое владение земельных участков, предоставленных для индивидуального жилищного строительства, личного подсобного хозяйства в границах населенных пунктов поселения, при условии проживания на территории поселения не менее 5 лет.</w:t>
      </w:r>
    </w:p>
    <w:p w14:paraId="2B07A83C" w14:textId="77777777" w:rsidR="00BA4AD5" w:rsidRPr="00BA4AD5" w:rsidRDefault="00BA4AD5" w:rsidP="00BA4AD5">
      <w:pPr>
        <w:shd w:val="clear" w:color="auto" w:fill="FFFFFF"/>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val="en-US" w:bidi="en-US"/>
        </w:rPr>
        <w:t> </w:t>
      </w:r>
      <w:r w:rsidRPr="00BA4AD5">
        <w:rPr>
          <w:rFonts w:ascii="Times New Roman" w:eastAsia="Times New Roman" w:hAnsi="Times New Roman" w:cs="Times New Roman"/>
          <w:sz w:val="24"/>
          <w:szCs w:val="24"/>
          <w:lang w:bidi="en-US"/>
        </w:rPr>
        <w:t xml:space="preserve">В настоящее время в списках граждан льготной категории, имеющих право на получение земельного участка бесплатно, на территории Савинского сельского поселения находятся 634 человека. </w:t>
      </w:r>
    </w:p>
    <w:p w14:paraId="5FCDC91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Планируемую к включению территорию (</w:t>
      </w:r>
      <w:r w:rsidRPr="00BA4AD5">
        <w:rPr>
          <w:rFonts w:ascii="Times New Roman" w:eastAsia="Times New Roman" w:hAnsi="Times New Roman" w:cs="Times New Roman"/>
          <w:b/>
          <w:sz w:val="24"/>
          <w:szCs w:val="24"/>
          <w:lang w:bidi="en-US"/>
        </w:rPr>
        <w:t>46</w:t>
      </w:r>
      <w:r w:rsidRPr="00BA4AD5">
        <w:rPr>
          <w:rFonts w:ascii="Times New Roman" w:eastAsia="Times New Roman" w:hAnsi="Times New Roman" w:cs="Times New Roman"/>
          <w:b/>
          <w:bCs/>
          <w:sz w:val="24"/>
          <w:szCs w:val="24"/>
          <w:lang w:bidi="en-US"/>
        </w:rPr>
        <w:t>,2813 га</w:t>
      </w:r>
      <w:r w:rsidRPr="00BA4AD5">
        <w:rPr>
          <w:rFonts w:ascii="Times New Roman" w:eastAsia="Times New Roman" w:hAnsi="Times New Roman" w:cs="Times New Roman"/>
          <w:sz w:val="24"/>
          <w:szCs w:val="24"/>
          <w:lang w:bidi="en-US"/>
        </w:rPr>
        <w:t>) предлагается использовать под индивидуальную жилую застройку.</w:t>
      </w:r>
    </w:p>
    <w:p w14:paraId="74A808D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Таким образом, на территории поселения увеличится объем жилищного строительства, в том числе площадь ввода жилья.</w:t>
      </w:r>
    </w:p>
    <w:p w14:paraId="6D66F9C3" w14:textId="77777777" w:rsidR="00BA4AD5" w:rsidRPr="00BA4AD5" w:rsidRDefault="00BA4AD5" w:rsidP="00BA4AD5">
      <w:pPr>
        <w:spacing w:after="0" w:line="240" w:lineRule="auto"/>
        <w:ind w:firstLine="709"/>
        <w:jc w:val="both"/>
        <w:rPr>
          <w:rFonts w:ascii="Calibri" w:eastAsia="Times New Roman" w:hAnsi="Calibri" w:cs="Times New Roman"/>
          <w:lang w:bidi="en-US"/>
        </w:rPr>
      </w:pPr>
      <w:r w:rsidRPr="00BA4AD5">
        <w:rPr>
          <w:rFonts w:ascii="Times New Roman" w:eastAsia="Times New Roman" w:hAnsi="Times New Roman" w:cs="Times New Roman"/>
          <w:sz w:val="24"/>
          <w:szCs w:val="24"/>
          <w:lang w:bidi="en-US"/>
        </w:rPr>
        <w:t>Развитие жилищного строительства повлечет за собой развитие инженерно-транспортной инфраструктуры, социальной инфраструктуры, что, несомненно, положительно скажется на развитии поселения в целом.</w:t>
      </w:r>
    </w:p>
    <w:p w14:paraId="2288A4C1" w14:textId="77777777" w:rsidR="00BA4AD5" w:rsidRPr="00BA4AD5" w:rsidRDefault="00BA4AD5" w:rsidP="00BA4AD5">
      <w:pPr>
        <w:spacing w:after="0" w:line="240" w:lineRule="auto"/>
        <w:ind w:firstLine="709"/>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6A014CCF" wp14:editId="4EEC902B">
            <wp:extent cx="5257800" cy="43053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57800" cy="4305300"/>
                    </a:xfrm>
                    <a:prstGeom prst="rect">
                      <a:avLst/>
                    </a:prstGeom>
                    <a:noFill/>
                    <a:ln>
                      <a:noFill/>
                    </a:ln>
                  </pic:spPr>
                </pic:pic>
              </a:graphicData>
            </a:graphic>
          </wp:inline>
        </w:drawing>
      </w:r>
    </w:p>
    <w:p w14:paraId="6F253DC7"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рис. 8.4 фрагмент карты функциональных зон поселения</w:t>
      </w:r>
    </w:p>
    <w:p w14:paraId="02BFE7F1" w14:textId="77777777" w:rsidR="00BA4AD5" w:rsidRPr="00BA4AD5" w:rsidRDefault="00BA4AD5" w:rsidP="00BA4AD5">
      <w:pPr>
        <w:spacing w:after="200" w:line="276" w:lineRule="auto"/>
        <w:jc w:val="center"/>
        <w:rPr>
          <w:rFonts w:ascii="Calibri" w:eastAsia="Times New Roman" w:hAnsi="Calibri" w:cs="Times New Roman"/>
          <w:b/>
          <w:i/>
          <w:lang w:eastAsia="x-none"/>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д. Шолохово</w:t>
      </w:r>
    </w:p>
    <w:p w14:paraId="1731CAB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sectPr w:rsidR="00BA4AD5" w:rsidRPr="00BA4AD5" w:rsidSect="00BA4AD5">
          <w:pgSz w:w="12240" w:h="15840"/>
          <w:pgMar w:top="1134" w:right="850" w:bottom="1134" w:left="1701" w:header="720" w:footer="720" w:gutter="0"/>
          <w:cols w:space="720"/>
          <w:titlePg/>
          <w:docGrid w:linePitch="299"/>
        </w:sectPr>
      </w:pPr>
    </w:p>
    <w:p w14:paraId="6C3A90DE"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0" w:name="_Toc159490804"/>
      <w:r w:rsidRPr="00BA4AD5">
        <w:rPr>
          <w:rFonts w:ascii="Times New Roman" w:eastAsia="Times New Roman" w:hAnsi="Times New Roman" w:cs="Times New Roman"/>
          <w:b/>
          <w:sz w:val="24"/>
          <w:szCs w:val="20"/>
          <w:lang w:eastAsia="x-none"/>
        </w:rPr>
        <w:t>п. Волховец</w:t>
      </w:r>
      <w:bookmarkEnd w:id="390"/>
    </w:p>
    <w:p w14:paraId="1DD482F2"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сельскохозяйственного использования» на «Зона застройки индивидуальными жилыми домами» в п. Волховец.</w:t>
      </w:r>
    </w:p>
    <w:p w14:paraId="7CB03FC6"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06304DBD" w14:textId="77777777" w:rsidTr="00BA4AD5">
        <w:trPr>
          <w:trHeight w:val="556"/>
          <w:tblHeader/>
        </w:trPr>
        <w:tc>
          <w:tcPr>
            <w:tcW w:w="857" w:type="dxa"/>
            <w:shd w:val="clear" w:color="auto" w:fill="auto"/>
            <w:vAlign w:val="center"/>
            <w:hideMark/>
          </w:tcPr>
          <w:p w14:paraId="108B822C"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530D938C"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4AE2393A"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63BA37F7"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7A01ED0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36EEE768"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26D6F735" w14:textId="77777777" w:rsidTr="00BA4AD5">
        <w:trPr>
          <w:trHeight w:val="70"/>
        </w:trPr>
        <w:tc>
          <w:tcPr>
            <w:tcW w:w="857" w:type="dxa"/>
            <w:shd w:val="clear" w:color="auto" w:fill="auto"/>
            <w:vAlign w:val="center"/>
            <w:hideMark/>
          </w:tcPr>
          <w:p w14:paraId="0622EDAE"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0504F18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53:11:0300104:2</w:t>
            </w:r>
          </w:p>
        </w:tc>
        <w:tc>
          <w:tcPr>
            <w:tcW w:w="2890" w:type="dxa"/>
            <w:shd w:val="clear" w:color="auto" w:fill="auto"/>
            <w:vAlign w:val="center"/>
            <w:hideMark/>
          </w:tcPr>
          <w:p w14:paraId="29B255D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3993900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14,5000</w:t>
            </w:r>
          </w:p>
        </w:tc>
        <w:tc>
          <w:tcPr>
            <w:tcW w:w="1556" w:type="dxa"/>
            <w:shd w:val="clear" w:color="auto" w:fill="auto"/>
            <w:vAlign w:val="center"/>
            <w:hideMark/>
          </w:tcPr>
          <w:p w14:paraId="6D09AA4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1FD67EC1"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02C96512"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сельскохозяйственного использования» на «Зона застройки индивидуальными жилыми домами» на основании Заявления о внесении изменений в генплан от ФГБОУ ВО «Новгородский государственный университет имени Ярослава Мудрого» от 11.12.2023 № 01-20/5488 по включению земельного участка с кадастровым номером 53:11:0300104:2</w:t>
      </w:r>
      <w:r w:rsidRPr="00BA4AD5">
        <w:rPr>
          <w:rFonts w:ascii="Times New Roman" w:eastAsia="Times New Roman" w:hAnsi="Times New Roman" w:cs="Times New Roman"/>
          <w:bCs/>
          <w:sz w:val="24"/>
          <w:szCs w:val="24"/>
          <w:shd w:val="clear" w:color="auto" w:fill="FFFFFF"/>
          <w:lang w:bidi="en-US"/>
        </w:rPr>
        <w:t xml:space="preserve"> в границы населенного пункта п. Волховец в целях строительства служебного жилья для ученых</w:t>
      </w:r>
      <w:r w:rsidRPr="00BA4AD5">
        <w:rPr>
          <w:rFonts w:ascii="Times New Roman" w:eastAsia="Times New Roman" w:hAnsi="Times New Roman" w:cs="Times New Roman"/>
          <w:sz w:val="24"/>
          <w:szCs w:val="24"/>
          <w:lang w:bidi="en-US"/>
        </w:rPr>
        <w:t>.</w:t>
      </w:r>
    </w:p>
    <w:p w14:paraId="03370470"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64639BD5" wp14:editId="5C5E2EE4">
            <wp:extent cx="3324225" cy="26289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8">
                      <a:extLst>
                        <a:ext uri="{28A0092B-C50C-407E-A947-70E740481C1C}">
                          <a14:useLocalDpi xmlns:a14="http://schemas.microsoft.com/office/drawing/2010/main" val="0"/>
                        </a:ext>
                      </a:extLst>
                    </a:blip>
                    <a:srcRect l="33488" t="23077" r="39536" b="42432"/>
                    <a:stretch>
                      <a:fillRect/>
                    </a:stretch>
                  </pic:blipFill>
                  <pic:spPr bwMode="auto">
                    <a:xfrm>
                      <a:off x="0" y="0"/>
                      <a:ext cx="3324225" cy="2628900"/>
                    </a:xfrm>
                    <a:prstGeom prst="rect">
                      <a:avLst/>
                    </a:prstGeom>
                    <a:noFill/>
                    <a:ln>
                      <a:noFill/>
                    </a:ln>
                  </pic:spPr>
                </pic:pic>
              </a:graphicData>
            </a:graphic>
          </wp:inline>
        </w:drawing>
      </w:r>
    </w:p>
    <w:p w14:paraId="70B1E633"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рис. 8.4 фрагмент карты функциональных зон поселения</w:t>
      </w:r>
    </w:p>
    <w:p w14:paraId="73D91520" w14:textId="77777777" w:rsidR="00BA4AD5" w:rsidRPr="00BA4AD5" w:rsidRDefault="00BA4AD5" w:rsidP="00BA4AD5">
      <w:pPr>
        <w:spacing w:after="200" w:line="276" w:lineRule="auto"/>
        <w:jc w:val="center"/>
        <w:rPr>
          <w:rFonts w:ascii="Calibri" w:eastAsia="Times New Roman" w:hAnsi="Calibri" w:cs="Times New Roman"/>
          <w:b/>
          <w:i/>
          <w:lang w:eastAsia="x-none"/>
        </w:rPr>
      </w:pPr>
      <w:r w:rsidRPr="00BA4AD5">
        <w:rPr>
          <w:rFonts w:ascii="Times New Roman" w:eastAsia="Calibri" w:hAnsi="Times New Roman" w:cs="Times New Roman"/>
          <w:b/>
          <w:i/>
          <w:sz w:val="24"/>
          <w:szCs w:val="24"/>
          <w:lang w:bidi="en-US"/>
        </w:rPr>
        <w:t>в части включения территории в границы населенного пункта п. Волховец</w:t>
      </w:r>
    </w:p>
    <w:p w14:paraId="6A0C66D5"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1" w:name="_Toc159490805"/>
      <w:r w:rsidRPr="00BA4AD5">
        <w:rPr>
          <w:rFonts w:ascii="Times New Roman" w:eastAsia="Times New Roman" w:hAnsi="Times New Roman" w:cs="Times New Roman"/>
          <w:b/>
          <w:sz w:val="24"/>
          <w:szCs w:val="20"/>
          <w:lang w:eastAsia="x-none"/>
        </w:rPr>
        <w:t>д. Посад</w:t>
      </w:r>
      <w:bookmarkEnd w:id="391"/>
    </w:p>
    <w:p w14:paraId="78D1DD1B"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«Зоны сельскохозяйственного использования» на «Зона застройки индивидуальными жилыми домами».</w:t>
      </w:r>
    </w:p>
    <w:p w14:paraId="261C4BF2"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30C2B823" w14:textId="77777777" w:rsidTr="00BA4AD5">
        <w:trPr>
          <w:trHeight w:val="556"/>
          <w:tblHeader/>
        </w:trPr>
        <w:tc>
          <w:tcPr>
            <w:tcW w:w="857" w:type="dxa"/>
            <w:shd w:val="clear" w:color="auto" w:fill="auto"/>
            <w:vAlign w:val="center"/>
            <w:hideMark/>
          </w:tcPr>
          <w:p w14:paraId="269A5590"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09D13634"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3A1927E8"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721CBFE7"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53FAEBD7"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5C3678BC"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5EE6C926" w14:textId="77777777" w:rsidTr="00BA4AD5">
        <w:trPr>
          <w:trHeight w:val="70"/>
        </w:trPr>
        <w:tc>
          <w:tcPr>
            <w:tcW w:w="857" w:type="dxa"/>
            <w:shd w:val="clear" w:color="auto" w:fill="auto"/>
            <w:vAlign w:val="center"/>
            <w:hideMark/>
          </w:tcPr>
          <w:p w14:paraId="391EE983"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71F1156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sz w:val="24"/>
                <w:szCs w:val="24"/>
                <w:lang w:bidi="en-US"/>
              </w:rPr>
              <w:t>53:11:1200303:253</w:t>
            </w:r>
          </w:p>
        </w:tc>
        <w:tc>
          <w:tcPr>
            <w:tcW w:w="2890" w:type="dxa"/>
            <w:shd w:val="clear" w:color="auto" w:fill="auto"/>
            <w:vAlign w:val="center"/>
            <w:hideMark/>
          </w:tcPr>
          <w:p w14:paraId="48CF60A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23" w:type="dxa"/>
            <w:shd w:val="clear" w:color="auto" w:fill="auto"/>
            <w:vAlign w:val="center"/>
            <w:hideMark/>
          </w:tcPr>
          <w:p w14:paraId="56BB6B6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sz w:val="24"/>
                <w:szCs w:val="24"/>
                <w:lang w:bidi="en-US"/>
              </w:rPr>
              <w:t>0,0894</w:t>
            </w:r>
          </w:p>
        </w:tc>
        <w:tc>
          <w:tcPr>
            <w:tcW w:w="1556" w:type="dxa"/>
            <w:shd w:val="clear" w:color="auto" w:fill="auto"/>
            <w:vAlign w:val="center"/>
            <w:hideMark/>
          </w:tcPr>
          <w:p w14:paraId="6F139FC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56BFA7DF"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1197F386"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«Зоны сельскохозяйственного использования» на «Зона застройки индивидуальными жилыми домами» территории общей площадью 0,0894 га осуществляется согласно сведений Единого государственного реестра недвижмости и устранения персечения граница населенного пункта с земельным участком с кадастровым номером 53:11:1200303:253, расположенного по адресу: Российская Федерация, Новгородская область, Новгородский муниципальный район, Савинское сельское поселение, д. Посад, предоставленного «для ведения личного подсобного хозяйства».</w:t>
      </w:r>
    </w:p>
    <w:p w14:paraId="0D662989"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2439CBFA" wp14:editId="585305EB">
            <wp:extent cx="2895600" cy="2724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9">
                      <a:extLst>
                        <a:ext uri="{28A0092B-C50C-407E-A947-70E740481C1C}">
                          <a14:useLocalDpi xmlns:a14="http://schemas.microsoft.com/office/drawing/2010/main" val="0"/>
                        </a:ext>
                      </a:extLst>
                    </a:blip>
                    <a:srcRect l="27907" t="14641" r="36124" b="31265"/>
                    <a:stretch>
                      <a:fillRect/>
                    </a:stretch>
                  </pic:blipFill>
                  <pic:spPr bwMode="auto">
                    <a:xfrm>
                      <a:off x="0" y="0"/>
                      <a:ext cx="2895600" cy="2724150"/>
                    </a:xfrm>
                    <a:prstGeom prst="rect">
                      <a:avLst/>
                    </a:prstGeom>
                    <a:noFill/>
                    <a:ln>
                      <a:noFill/>
                    </a:ln>
                  </pic:spPr>
                </pic:pic>
              </a:graphicData>
            </a:graphic>
          </wp:inline>
        </w:drawing>
      </w:r>
    </w:p>
    <w:p w14:paraId="235415AF"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6BD094CB" w14:textId="77777777" w:rsidR="00BA4AD5" w:rsidRPr="00BA4AD5" w:rsidRDefault="00BA4AD5" w:rsidP="00BA4AD5">
      <w:pPr>
        <w:spacing w:before="200" w:after="0" w:line="271" w:lineRule="auto"/>
        <w:ind w:left="708"/>
        <w:outlineLvl w:val="2"/>
        <w:rPr>
          <w:rFonts w:ascii="Times New Roman" w:eastAsia="Times New Roman" w:hAnsi="Times New Roman" w:cs="Times New Roman"/>
          <w:bCs/>
          <w:sz w:val="24"/>
          <w:szCs w:val="20"/>
          <w:lang w:eastAsia="x-none"/>
        </w:rPr>
      </w:pPr>
      <w:bookmarkStart w:id="392" w:name="_Toc159490806"/>
      <w:r w:rsidRPr="00BA4AD5">
        <w:rPr>
          <w:rFonts w:ascii="Times New Roman" w:eastAsia="Times New Roman" w:hAnsi="Times New Roman" w:cs="Times New Roman"/>
          <w:b/>
          <w:bCs/>
          <w:sz w:val="24"/>
          <w:szCs w:val="20"/>
          <w:lang w:eastAsia="x-none"/>
        </w:rPr>
        <w:t>8.1.2</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Исключение земельных участков из границ населенных пунктов</w:t>
      </w:r>
      <w:bookmarkEnd w:id="392"/>
    </w:p>
    <w:p w14:paraId="3BE90EC1"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3" w:name="_Toc159490807"/>
      <w:r w:rsidRPr="00BA4AD5">
        <w:rPr>
          <w:rFonts w:ascii="Times New Roman" w:eastAsia="Times New Roman" w:hAnsi="Times New Roman" w:cs="Times New Roman"/>
          <w:b/>
          <w:sz w:val="24"/>
          <w:szCs w:val="20"/>
          <w:lang w:eastAsia="x-none"/>
        </w:rPr>
        <w:t>д. Городок</w:t>
      </w:r>
      <w:bookmarkEnd w:id="393"/>
    </w:p>
    <w:p w14:paraId="76E7E83D"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bookmarkStart w:id="394" w:name="_Toc3295013"/>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застройки индивидуальными жилыми домами» на «Зона сельскохозяйственного использования».</w:t>
      </w:r>
    </w:p>
    <w:p w14:paraId="39C55C1B"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6CF2B007" w14:textId="77777777" w:rsidTr="00BA4AD5">
        <w:trPr>
          <w:trHeight w:val="556"/>
          <w:tblHeader/>
        </w:trPr>
        <w:tc>
          <w:tcPr>
            <w:tcW w:w="857" w:type="dxa"/>
            <w:shd w:val="clear" w:color="auto" w:fill="auto"/>
            <w:vAlign w:val="center"/>
            <w:hideMark/>
          </w:tcPr>
          <w:p w14:paraId="636B39AB"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2390485D"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7134D932"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137D42F6"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477E8B24"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5CACD19F"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7851ED75" w14:textId="77777777" w:rsidTr="00BA4AD5">
        <w:trPr>
          <w:trHeight w:val="70"/>
        </w:trPr>
        <w:tc>
          <w:tcPr>
            <w:tcW w:w="857" w:type="dxa"/>
            <w:shd w:val="clear" w:color="auto" w:fill="auto"/>
            <w:vAlign w:val="center"/>
            <w:hideMark/>
          </w:tcPr>
          <w:p w14:paraId="3557F2A2"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0A03EE8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color w:val="000000"/>
                <w:shd w:val="clear" w:color="auto" w:fill="FFFFFF"/>
                <w:lang w:bidi="en-US"/>
              </w:rPr>
              <w:t>б/н</w:t>
            </w:r>
          </w:p>
        </w:tc>
        <w:tc>
          <w:tcPr>
            <w:tcW w:w="2890" w:type="dxa"/>
            <w:shd w:val="clear" w:color="auto" w:fill="auto"/>
            <w:vAlign w:val="center"/>
            <w:hideMark/>
          </w:tcPr>
          <w:p w14:paraId="53E22A9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сельскохозяйственного назначения</w:t>
            </w:r>
          </w:p>
        </w:tc>
        <w:tc>
          <w:tcPr>
            <w:tcW w:w="2023" w:type="dxa"/>
            <w:shd w:val="clear" w:color="auto" w:fill="auto"/>
            <w:vAlign w:val="center"/>
            <w:hideMark/>
          </w:tcPr>
          <w:p w14:paraId="268917F6"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0,0001</w:t>
            </w:r>
          </w:p>
        </w:tc>
        <w:tc>
          <w:tcPr>
            <w:tcW w:w="1556" w:type="dxa"/>
            <w:shd w:val="clear" w:color="auto" w:fill="auto"/>
            <w:vAlign w:val="center"/>
            <w:hideMark/>
          </w:tcPr>
          <w:p w14:paraId="7468ECD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7A0F921E"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42658967"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застройки индивидуальными жилыми домами» на «Зона сельскохозяйственного использования» территории осуществляется для выполнения кадастровых работ по уточнению границ земельного участка с кадастровым номером 53:11:0600101:27.</w:t>
      </w:r>
    </w:p>
    <w:p w14:paraId="4C54FBAD"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Calibri" w:hAnsi="Times New Roman" w:cs="Times New Roman"/>
          <w:sz w:val="24"/>
          <w:szCs w:val="24"/>
          <w:lang w:bidi="en-US"/>
        </w:rPr>
        <w:t xml:space="preserve">Земельный участок </w:t>
      </w:r>
      <w:r w:rsidRPr="00BA4AD5">
        <w:rPr>
          <w:rFonts w:ascii="Times New Roman" w:eastAsia="Times New Roman" w:hAnsi="Times New Roman" w:cs="Times New Roman"/>
          <w:sz w:val="24"/>
          <w:szCs w:val="24"/>
          <w:lang w:bidi="en-US"/>
        </w:rPr>
        <w:t xml:space="preserve">с кадастровым номером </w:t>
      </w:r>
      <w:r w:rsidRPr="00BA4AD5">
        <w:rPr>
          <w:rFonts w:ascii="Times New Roman" w:eastAsia="Calibri" w:hAnsi="Times New Roman" w:cs="Times New Roman"/>
          <w:sz w:val="24"/>
          <w:szCs w:val="24"/>
          <w:lang w:bidi="en-US"/>
        </w:rPr>
        <w:t xml:space="preserve">53:11:0600101:27, расположенный по адресу: </w:t>
      </w:r>
      <w:r w:rsidRPr="00BA4AD5">
        <w:rPr>
          <w:rFonts w:ascii="Times New Roman" w:eastAsia="Times New Roman" w:hAnsi="Times New Roman" w:cs="Times New Roman"/>
          <w:sz w:val="24"/>
          <w:szCs w:val="24"/>
          <w:lang w:bidi="en-US"/>
        </w:rPr>
        <w:t>Российская Федерация, Новгородская область, муниципальный район Новгородский, сельское поселение Савинское, деревня Городок, земельный участок 68Б предоставлен «для ведения личного подсобного хозяйства (приусадебный земельный участок)», категория земель – земли населенных пунктов.</w:t>
      </w:r>
    </w:p>
    <w:p w14:paraId="7347EBB8"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0416E8E2" wp14:editId="7DF0D7C7">
            <wp:extent cx="3524250" cy="32480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3">
                      <a:extLst>
                        <a:ext uri="{28A0092B-C50C-407E-A947-70E740481C1C}">
                          <a14:useLocalDpi xmlns:a14="http://schemas.microsoft.com/office/drawing/2010/main" val="0"/>
                        </a:ext>
                      </a:extLst>
                    </a:blip>
                    <a:srcRect l="14108" t="13152" r="43411" b="23822"/>
                    <a:stretch>
                      <a:fillRect/>
                    </a:stretch>
                  </pic:blipFill>
                  <pic:spPr bwMode="auto">
                    <a:xfrm>
                      <a:off x="0" y="0"/>
                      <a:ext cx="3524250" cy="3248025"/>
                    </a:xfrm>
                    <a:prstGeom prst="rect">
                      <a:avLst/>
                    </a:prstGeom>
                    <a:noFill/>
                    <a:ln>
                      <a:noFill/>
                    </a:ln>
                  </pic:spPr>
                </pic:pic>
              </a:graphicData>
            </a:graphic>
          </wp:inline>
        </w:drawing>
      </w:r>
    </w:p>
    <w:p w14:paraId="292AE3D0"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6D7260AD"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в части исключения территории из границ населенного пункта д. Городок</w:t>
      </w:r>
    </w:p>
    <w:p w14:paraId="57F3BCF0"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5" w:name="_Toc159490808"/>
      <w:r w:rsidRPr="00BA4AD5">
        <w:rPr>
          <w:rFonts w:ascii="Times New Roman" w:eastAsia="Times New Roman" w:hAnsi="Times New Roman" w:cs="Times New Roman"/>
          <w:b/>
          <w:sz w:val="24"/>
          <w:szCs w:val="20"/>
          <w:lang w:eastAsia="x-none"/>
        </w:rPr>
        <w:t>д. Посад</w:t>
      </w:r>
      <w:bookmarkEnd w:id="395"/>
    </w:p>
    <w:p w14:paraId="3CA43933"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территории с «Зона застройки индивидуальными жилыми домами» на «Зона сельскохозяйственного использования».</w:t>
      </w:r>
    </w:p>
    <w:p w14:paraId="03333698"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1"/>
        <w:gridCol w:w="2518"/>
        <w:gridCol w:w="2821"/>
        <w:gridCol w:w="1977"/>
        <w:gridCol w:w="1522"/>
      </w:tblGrid>
      <w:tr w:rsidR="00BA4AD5" w:rsidRPr="00BA4AD5" w14:paraId="3581B818" w14:textId="77777777" w:rsidTr="00BA4AD5">
        <w:trPr>
          <w:trHeight w:val="556"/>
          <w:tblHeader/>
        </w:trPr>
        <w:tc>
          <w:tcPr>
            <w:tcW w:w="857" w:type="dxa"/>
            <w:shd w:val="clear" w:color="auto" w:fill="auto"/>
            <w:vAlign w:val="center"/>
            <w:hideMark/>
          </w:tcPr>
          <w:p w14:paraId="5EC20942"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w:t>
            </w:r>
          </w:p>
          <w:p w14:paraId="54EA10FA" w14:textId="77777777" w:rsidR="00BA4AD5" w:rsidRPr="00BA4AD5" w:rsidRDefault="00BA4AD5" w:rsidP="00BA4AD5">
            <w:pPr>
              <w:spacing w:after="0" w:line="240" w:lineRule="auto"/>
              <w:jc w:val="center"/>
              <w:rPr>
                <w:rFonts w:ascii="Times New Roman" w:eastAsia="Times New Roman" w:hAnsi="Times New Roman" w:cs="Times New Roman"/>
                <w:b/>
                <w:bCs/>
                <w:lang w:val="en-US" w:bidi="en-US"/>
              </w:rPr>
            </w:pPr>
            <w:r w:rsidRPr="00BA4AD5">
              <w:rPr>
                <w:rFonts w:ascii="Times New Roman" w:eastAsia="Times New Roman" w:hAnsi="Times New Roman" w:cs="Times New Roman"/>
                <w:b/>
                <w:bCs/>
                <w:lang w:val="en-US" w:bidi="en-US"/>
              </w:rPr>
              <w:t>п/п</w:t>
            </w:r>
          </w:p>
        </w:tc>
        <w:tc>
          <w:tcPr>
            <w:tcW w:w="2579" w:type="dxa"/>
            <w:vAlign w:val="center"/>
          </w:tcPr>
          <w:p w14:paraId="329A3C29"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Кадастровый номер</w:t>
            </w:r>
          </w:p>
        </w:tc>
        <w:tc>
          <w:tcPr>
            <w:tcW w:w="2890" w:type="dxa"/>
            <w:shd w:val="clear" w:color="auto" w:fill="auto"/>
            <w:vAlign w:val="center"/>
            <w:hideMark/>
          </w:tcPr>
          <w:p w14:paraId="6202B59A"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Категория земель</w:t>
            </w:r>
          </w:p>
        </w:tc>
        <w:tc>
          <w:tcPr>
            <w:tcW w:w="2023" w:type="dxa"/>
            <w:shd w:val="clear" w:color="auto" w:fill="auto"/>
            <w:vAlign w:val="center"/>
            <w:hideMark/>
          </w:tcPr>
          <w:p w14:paraId="1CFDC471"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Площадь земельного участка, га</w:t>
            </w:r>
          </w:p>
        </w:tc>
        <w:tc>
          <w:tcPr>
            <w:tcW w:w="1556" w:type="dxa"/>
            <w:shd w:val="clear" w:color="auto" w:fill="auto"/>
            <w:vAlign w:val="center"/>
            <w:hideMark/>
          </w:tcPr>
          <w:p w14:paraId="4E65E151" w14:textId="77777777" w:rsidR="00BA4AD5" w:rsidRPr="00BA4AD5" w:rsidRDefault="00BA4AD5" w:rsidP="00BA4AD5">
            <w:pPr>
              <w:spacing w:after="0" w:line="240" w:lineRule="auto"/>
              <w:jc w:val="center"/>
              <w:rPr>
                <w:rFonts w:ascii="Times New Roman" w:eastAsia="Times New Roman" w:hAnsi="Times New Roman" w:cs="Times New Roman"/>
                <w:b/>
                <w:lang w:val="en-US" w:bidi="en-US"/>
              </w:rPr>
            </w:pPr>
            <w:r w:rsidRPr="00BA4AD5">
              <w:rPr>
                <w:rFonts w:ascii="Times New Roman" w:eastAsia="Times New Roman" w:hAnsi="Times New Roman" w:cs="Times New Roman"/>
                <w:b/>
                <w:lang w:val="en-US" w:bidi="en-US"/>
              </w:rPr>
              <w:t>Примечание</w:t>
            </w:r>
          </w:p>
        </w:tc>
      </w:tr>
      <w:tr w:rsidR="00BA4AD5" w:rsidRPr="00BA4AD5" w14:paraId="3F161E4C" w14:textId="77777777" w:rsidTr="00BA4AD5">
        <w:trPr>
          <w:trHeight w:val="70"/>
        </w:trPr>
        <w:tc>
          <w:tcPr>
            <w:tcW w:w="857" w:type="dxa"/>
            <w:shd w:val="clear" w:color="auto" w:fill="auto"/>
            <w:vAlign w:val="center"/>
            <w:hideMark/>
          </w:tcPr>
          <w:p w14:paraId="4C803820"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79" w:type="dxa"/>
            <w:vAlign w:val="center"/>
          </w:tcPr>
          <w:p w14:paraId="6DF6016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часть участка 53:11:1200303:50</w:t>
            </w:r>
          </w:p>
        </w:tc>
        <w:tc>
          <w:tcPr>
            <w:tcW w:w="2890" w:type="dxa"/>
            <w:shd w:val="clear" w:color="auto" w:fill="auto"/>
            <w:vAlign w:val="center"/>
            <w:hideMark/>
          </w:tcPr>
          <w:p w14:paraId="11A1E90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сельскохозяйственного назначения</w:t>
            </w:r>
          </w:p>
        </w:tc>
        <w:tc>
          <w:tcPr>
            <w:tcW w:w="2023" w:type="dxa"/>
            <w:shd w:val="clear" w:color="auto" w:fill="auto"/>
            <w:vAlign w:val="center"/>
            <w:hideMark/>
          </w:tcPr>
          <w:p w14:paraId="0B76569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2,6981</w:t>
            </w:r>
          </w:p>
        </w:tc>
        <w:tc>
          <w:tcPr>
            <w:tcW w:w="1556" w:type="dxa"/>
            <w:shd w:val="clear" w:color="auto" w:fill="auto"/>
            <w:vAlign w:val="center"/>
            <w:hideMark/>
          </w:tcPr>
          <w:p w14:paraId="55E4A18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4E952A6B" w14:textId="77777777" w:rsidR="00BA4AD5" w:rsidRPr="00BA4AD5" w:rsidRDefault="00BA4AD5" w:rsidP="00BA4AD5">
      <w:pPr>
        <w:spacing w:after="0" w:line="240" w:lineRule="auto"/>
        <w:ind w:firstLine="709"/>
        <w:jc w:val="both"/>
        <w:rPr>
          <w:rFonts w:ascii="Times New Roman" w:eastAsia="Times New Roman" w:hAnsi="Times New Roman" w:cs="Times New Roman"/>
          <w:lang w:bidi="en-US"/>
        </w:rPr>
      </w:pPr>
    </w:p>
    <w:p w14:paraId="4B89186C"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застройки индивидуальными жилыми домами» на «Зона сельскохозяйственного использования» </w:t>
      </w:r>
      <w:r w:rsidRPr="00BA4AD5">
        <w:rPr>
          <w:rFonts w:ascii="Times New Roman" w:eastAsia="Times New Roman" w:hAnsi="Times New Roman" w:cs="Times New Roman"/>
          <w:bCs/>
          <w:shd w:val="clear" w:color="auto" w:fill="FFFFFF"/>
          <w:lang w:bidi="en-US"/>
        </w:rPr>
        <w:t>части участка с кадастровым номером 53:11:1200303:50</w:t>
      </w:r>
      <w:r w:rsidRPr="00BA4AD5">
        <w:rPr>
          <w:rFonts w:ascii="Times New Roman" w:eastAsia="Times New Roman" w:hAnsi="Times New Roman" w:cs="Times New Roman"/>
          <w:sz w:val="24"/>
          <w:szCs w:val="24"/>
          <w:lang w:bidi="en-US"/>
        </w:rPr>
        <w:t xml:space="preserve"> осуществляется при выявлении пересечения границы населенного пункта д. Посад с границами земельного участка, что противоречит земельному законодательству.</w:t>
      </w:r>
    </w:p>
    <w:p w14:paraId="657AC0FF"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1B92D78B" wp14:editId="6B63B8D9">
            <wp:extent cx="9525" cy="9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noProof/>
          <w:sz w:val="24"/>
          <w:szCs w:val="24"/>
          <w:lang w:bidi="en-US"/>
        </w:rPr>
        <w:drawing>
          <wp:inline distT="0" distB="0" distL="0" distR="0" wp14:anchorId="6BB7565D" wp14:editId="73791F99">
            <wp:extent cx="9525" cy="95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BA4AD5">
        <w:rPr>
          <w:rFonts w:ascii="Times New Roman" w:eastAsia="Times New Roman" w:hAnsi="Times New Roman" w:cs="Times New Roman"/>
          <w:sz w:val="24"/>
          <w:szCs w:val="24"/>
          <w:lang w:bidi="en-US"/>
        </w:rPr>
        <w:t xml:space="preserve"> </w:t>
      </w:r>
      <w:r w:rsidRPr="00BA4AD5">
        <w:rPr>
          <w:rFonts w:ascii="Times New Roman" w:eastAsia="Times New Roman" w:hAnsi="Times New Roman" w:cs="Times New Roman"/>
          <w:noProof/>
          <w:sz w:val="24"/>
          <w:szCs w:val="24"/>
          <w:lang w:bidi="en-US"/>
        </w:rPr>
        <w:drawing>
          <wp:inline distT="0" distB="0" distL="0" distR="0" wp14:anchorId="08BE2D7E" wp14:editId="02E3E676">
            <wp:extent cx="4210050" cy="3829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1">
                      <a:extLst>
                        <a:ext uri="{28A0092B-C50C-407E-A947-70E740481C1C}">
                          <a14:useLocalDpi xmlns:a14="http://schemas.microsoft.com/office/drawing/2010/main" val="0"/>
                        </a:ext>
                      </a:extLst>
                    </a:blip>
                    <a:srcRect l="13609" t="12407" r="37830" b="16377"/>
                    <a:stretch>
                      <a:fillRect/>
                    </a:stretch>
                  </pic:blipFill>
                  <pic:spPr bwMode="auto">
                    <a:xfrm>
                      <a:off x="0" y="0"/>
                      <a:ext cx="4210050" cy="3829050"/>
                    </a:xfrm>
                    <a:prstGeom prst="rect">
                      <a:avLst/>
                    </a:prstGeom>
                    <a:noFill/>
                    <a:ln>
                      <a:noFill/>
                    </a:ln>
                  </pic:spPr>
                </pic:pic>
              </a:graphicData>
            </a:graphic>
          </wp:inline>
        </w:drawing>
      </w:r>
    </w:p>
    <w:p w14:paraId="314AE7B4"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рис. 8.4 фрагмент карты функциональных зон поселения </w:t>
      </w:r>
    </w:p>
    <w:p w14:paraId="21A7C1E7" w14:textId="77777777" w:rsidR="00BA4AD5" w:rsidRPr="00BA4AD5" w:rsidRDefault="00BA4AD5" w:rsidP="00BA4AD5">
      <w:pPr>
        <w:tabs>
          <w:tab w:val="left" w:pos="993"/>
        </w:tabs>
        <w:spacing w:after="0" w:line="240" w:lineRule="auto"/>
        <w:ind w:firstLine="709"/>
        <w:jc w:val="center"/>
        <w:rPr>
          <w:rFonts w:ascii="Times New Roman" w:eastAsia="Calibri" w:hAnsi="Times New Roman" w:cs="Times New Roman"/>
          <w:b/>
          <w:i/>
          <w:sz w:val="24"/>
          <w:szCs w:val="24"/>
          <w:lang w:bidi="en-US"/>
        </w:rPr>
      </w:pPr>
      <w:r w:rsidRPr="00BA4AD5">
        <w:rPr>
          <w:rFonts w:ascii="Times New Roman" w:eastAsia="Calibri" w:hAnsi="Times New Roman" w:cs="Times New Roman"/>
          <w:b/>
          <w:i/>
          <w:sz w:val="24"/>
          <w:szCs w:val="24"/>
          <w:lang w:bidi="en-US"/>
        </w:rPr>
        <w:t xml:space="preserve">в части исключения </w:t>
      </w:r>
      <w:r w:rsidRPr="00BA4AD5">
        <w:rPr>
          <w:rFonts w:ascii="Times New Roman" w:eastAsia="Times New Roman" w:hAnsi="Times New Roman" w:cs="Times New Roman"/>
          <w:b/>
          <w:bCs/>
          <w:i/>
          <w:shd w:val="clear" w:color="auto" w:fill="FFFFFF"/>
          <w:lang w:bidi="en-US"/>
        </w:rPr>
        <w:t>части участка с кадастровым номером 53:11:1200303:50</w:t>
      </w:r>
      <w:r w:rsidRPr="00BA4AD5">
        <w:rPr>
          <w:rFonts w:ascii="Times New Roman" w:eastAsia="Calibri" w:hAnsi="Times New Roman" w:cs="Times New Roman"/>
          <w:b/>
          <w:i/>
          <w:sz w:val="24"/>
          <w:szCs w:val="24"/>
          <w:lang w:bidi="en-US"/>
        </w:rPr>
        <w:t xml:space="preserve"> из границ населенного пункта д. Посад</w:t>
      </w:r>
    </w:p>
    <w:p w14:paraId="3BC688C5" w14:textId="77777777" w:rsidR="00BA4AD5" w:rsidRPr="00BA4AD5" w:rsidRDefault="00BA4AD5" w:rsidP="00BA4AD5">
      <w:pPr>
        <w:spacing w:before="200" w:after="0" w:line="271" w:lineRule="auto"/>
        <w:outlineLvl w:val="2"/>
        <w:rPr>
          <w:rFonts w:ascii="Times New Roman" w:eastAsia="Times New Roman" w:hAnsi="Times New Roman" w:cs="Times New Roman"/>
          <w:b/>
          <w:bCs/>
          <w:sz w:val="24"/>
          <w:szCs w:val="20"/>
          <w:lang w:eastAsia="x-none"/>
        </w:rPr>
      </w:pPr>
      <w:bookmarkStart w:id="396" w:name="_Toc137220583"/>
      <w:bookmarkStart w:id="397" w:name="_Toc159490809"/>
      <w:r w:rsidRPr="00BA4AD5">
        <w:rPr>
          <w:rFonts w:ascii="Times New Roman" w:eastAsia="Times New Roman" w:hAnsi="Times New Roman" w:cs="Times New Roman"/>
          <w:b/>
          <w:bCs/>
          <w:szCs w:val="20"/>
          <w:lang w:eastAsia="x-none"/>
        </w:rPr>
        <w:t xml:space="preserve">8.2. </w:t>
      </w:r>
      <w:r w:rsidRPr="00BA4AD5">
        <w:rPr>
          <w:rFonts w:ascii="Times New Roman" w:eastAsia="Times New Roman" w:hAnsi="Times New Roman" w:cs="Times New Roman"/>
          <w:b/>
          <w:bCs/>
          <w:sz w:val="24"/>
          <w:szCs w:val="20"/>
          <w:lang w:eastAsia="x-none"/>
        </w:rPr>
        <w:t>Обоснование изменений функциональных зон</w:t>
      </w:r>
      <w:bookmarkEnd w:id="396"/>
      <w:bookmarkEnd w:id="397"/>
    </w:p>
    <w:p w14:paraId="4A79BCD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8" w:name="_Toc159490810"/>
      <w:r w:rsidRPr="00BA4AD5">
        <w:rPr>
          <w:rFonts w:ascii="Times New Roman" w:eastAsia="Times New Roman" w:hAnsi="Times New Roman" w:cs="Times New Roman"/>
          <w:b/>
          <w:bCs/>
          <w:sz w:val="24"/>
          <w:szCs w:val="20"/>
          <w:lang w:eastAsia="x-none"/>
        </w:rPr>
        <w:t>8.2.1</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Зона застройки индивидуальными жилыми домами</w:t>
      </w:r>
      <w:bookmarkEnd w:id="398"/>
    </w:p>
    <w:p w14:paraId="3B4E64B0"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399" w:name="_Toc159490811"/>
      <w:r w:rsidRPr="00BA4AD5">
        <w:rPr>
          <w:rFonts w:ascii="Times New Roman" w:eastAsia="Times New Roman" w:hAnsi="Times New Roman" w:cs="Times New Roman"/>
          <w:b/>
          <w:sz w:val="24"/>
          <w:szCs w:val="20"/>
          <w:lang w:eastAsia="x-none"/>
        </w:rPr>
        <w:t>д. Слутка</w:t>
      </w:r>
      <w:bookmarkEnd w:id="399"/>
    </w:p>
    <w:p w14:paraId="497992F2" w14:textId="77777777" w:rsidR="00BA4AD5" w:rsidRPr="00BA4AD5" w:rsidRDefault="00BA4AD5" w:rsidP="00BA4AD5">
      <w:pPr>
        <w:numPr>
          <w:ilvl w:val="3"/>
          <w:numId w:val="34"/>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озелененных территорий общего пользования (лесопарки, парки, сады, скверы, бульвары, городские леса)» на «Зона застройки индивидуальными жилыми домами» территории общей площадью 0,0172 га для образования земельного участка согласно Схеме расположения земельного участка или земельных участков на кадастровом плане территории.</w:t>
      </w:r>
    </w:p>
    <w:p w14:paraId="5807340A"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7C0CEC5E" wp14:editId="16D4D880">
            <wp:extent cx="2971800" cy="2552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
                      <a:extLst>
                        <a:ext uri="{28A0092B-C50C-407E-A947-70E740481C1C}">
                          <a14:useLocalDpi xmlns:a14="http://schemas.microsoft.com/office/drawing/2010/main" val="0"/>
                        </a:ext>
                      </a:extLst>
                    </a:blip>
                    <a:srcRect l="27216" t="24565" r="40465" b="31018"/>
                    <a:stretch>
                      <a:fillRect/>
                    </a:stretch>
                  </pic:blipFill>
                  <pic:spPr bwMode="auto">
                    <a:xfrm>
                      <a:off x="0" y="0"/>
                      <a:ext cx="2971800" cy="2552700"/>
                    </a:xfrm>
                    <a:prstGeom prst="rect">
                      <a:avLst/>
                    </a:prstGeom>
                    <a:noFill/>
                    <a:ln>
                      <a:noFill/>
                    </a:ln>
                  </pic:spPr>
                </pic:pic>
              </a:graphicData>
            </a:graphic>
          </wp:inline>
        </w:drawing>
      </w:r>
    </w:p>
    <w:p w14:paraId="27645394"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4EE7167A"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p>
    <w:p w14:paraId="12562BA0"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0" w:name="_Toc159490812"/>
      <w:r w:rsidRPr="00BA4AD5">
        <w:rPr>
          <w:rFonts w:ascii="Times New Roman" w:eastAsia="Times New Roman" w:hAnsi="Times New Roman" w:cs="Times New Roman"/>
          <w:b/>
          <w:sz w:val="24"/>
          <w:szCs w:val="20"/>
          <w:lang w:eastAsia="x-none"/>
        </w:rPr>
        <w:t>д. Волховец</w:t>
      </w:r>
      <w:bookmarkEnd w:id="400"/>
    </w:p>
    <w:p w14:paraId="0ED462C8" w14:textId="77777777" w:rsidR="00BA4AD5" w:rsidRPr="00BA4AD5" w:rsidRDefault="00BA4AD5" w:rsidP="00BA4AD5">
      <w:pPr>
        <w:numPr>
          <w:ilvl w:val="3"/>
          <w:numId w:val="98"/>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озелененных территорий общего пользования (лесопарки, парки, сады, скверы, бульвары, городские леса)» и «Многофункциональная общественно-деловая зона» на «Зона застройки индивидуальными жилыми домами» территории земельных участков с кадастровыми номерами 53:11:0300105:3905 и 53:11:0300105:1872 общей площадью 3,49 га.</w:t>
      </w:r>
    </w:p>
    <w:p w14:paraId="04DE5B57" w14:textId="77777777" w:rsidR="00BA4AD5" w:rsidRPr="00BA4AD5" w:rsidRDefault="00BA4AD5" w:rsidP="00BA4AD5">
      <w:pPr>
        <w:spacing w:after="0" w:line="240" w:lineRule="auto"/>
        <w:ind w:firstLine="709"/>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7E8264C3" wp14:editId="6B608ADE">
            <wp:extent cx="3505200" cy="23145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3" cstate="print">
                      <a:extLst>
                        <a:ext uri="{28A0092B-C50C-407E-A947-70E740481C1C}">
                          <a14:useLocalDpi xmlns:a14="http://schemas.microsoft.com/office/drawing/2010/main" val="0"/>
                        </a:ext>
                      </a:extLst>
                    </a:blip>
                    <a:srcRect l="16745" t="27628" r="33023" b="19107"/>
                    <a:stretch>
                      <a:fillRect/>
                    </a:stretch>
                  </pic:blipFill>
                  <pic:spPr bwMode="auto">
                    <a:xfrm>
                      <a:off x="0" y="0"/>
                      <a:ext cx="3505200" cy="2314575"/>
                    </a:xfrm>
                    <a:prstGeom prst="rect">
                      <a:avLst/>
                    </a:prstGeom>
                    <a:noFill/>
                    <a:ln>
                      <a:noFill/>
                    </a:ln>
                  </pic:spPr>
                </pic:pic>
              </a:graphicData>
            </a:graphic>
          </wp:inline>
        </w:drawing>
      </w:r>
    </w:p>
    <w:p w14:paraId="6162D36C"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2755C6A1"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1" w:name="_Toc159490813"/>
      <w:r w:rsidRPr="00BA4AD5">
        <w:rPr>
          <w:rFonts w:ascii="Times New Roman" w:eastAsia="Times New Roman" w:hAnsi="Times New Roman" w:cs="Times New Roman"/>
          <w:b/>
          <w:bCs/>
          <w:sz w:val="24"/>
          <w:szCs w:val="20"/>
          <w:lang w:eastAsia="x-none"/>
        </w:rPr>
        <w:t>8.2.1</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Зона застройки малоэтажными жилыми домами (до 4 этажей, включая мансардный)</w:t>
      </w:r>
      <w:bookmarkEnd w:id="401"/>
    </w:p>
    <w:p w14:paraId="20B1D3A6"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2" w:name="_Toc159490814"/>
      <w:r w:rsidRPr="00BA4AD5">
        <w:rPr>
          <w:rFonts w:ascii="Times New Roman" w:eastAsia="Times New Roman" w:hAnsi="Times New Roman" w:cs="Times New Roman"/>
          <w:b/>
          <w:sz w:val="24"/>
          <w:szCs w:val="20"/>
          <w:lang w:eastAsia="x-none"/>
        </w:rPr>
        <w:t>д. Савино</w:t>
      </w:r>
      <w:bookmarkEnd w:id="402"/>
    </w:p>
    <w:p w14:paraId="611153E1" w14:textId="77777777" w:rsidR="00BA4AD5" w:rsidRPr="00BA4AD5" w:rsidRDefault="00BA4AD5" w:rsidP="00BA4AD5">
      <w:pPr>
        <w:numPr>
          <w:ilvl w:val="3"/>
          <w:numId w:val="98"/>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застройки индивидуальными жилыми домами» на «Зона застройки малоэтажными жилыми домами (до 4 этажей, включая мансардный)» территории общей площадью 0,1858 га для образования земельного участка согласно Схеме расположения земельного участка или земельных участков на кадастровом плане территории.</w:t>
      </w:r>
    </w:p>
    <w:p w14:paraId="70CBD100"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71BC5491" wp14:editId="61052A7F">
            <wp:extent cx="2971800" cy="26098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4">
                      <a:extLst>
                        <a:ext uri="{28A0092B-C50C-407E-A947-70E740481C1C}">
                          <a14:useLocalDpi xmlns:a14="http://schemas.microsoft.com/office/drawing/2010/main" val="0"/>
                        </a:ext>
                      </a:extLst>
                    </a:blip>
                    <a:srcRect l="35968" t="28784" r="39536" b="36972"/>
                    <a:stretch>
                      <a:fillRect/>
                    </a:stretch>
                  </pic:blipFill>
                  <pic:spPr bwMode="auto">
                    <a:xfrm>
                      <a:off x="0" y="0"/>
                      <a:ext cx="2971800" cy="2609850"/>
                    </a:xfrm>
                    <a:prstGeom prst="rect">
                      <a:avLst/>
                    </a:prstGeom>
                    <a:noFill/>
                    <a:ln>
                      <a:noFill/>
                    </a:ln>
                  </pic:spPr>
                </pic:pic>
              </a:graphicData>
            </a:graphic>
          </wp:inline>
        </w:drawing>
      </w:r>
    </w:p>
    <w:p w14:paraId="561DED47"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5524956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3" w:name="_Toc131084659"/>
      <w:bookmarkStart w:id="404" w:name="_Toc137220584"/>
      <w:bookmarkStart w:id="405" w:name="_Toc159490815"/>
      <w:r w:rsidRPr="00BA4AD5">
        <w:rPr>
          <w:rFonts w:ascii="Times New Roman" w:eastAsia="Times New Roman" w:hAnsi="Times New Roman" w:cs="Times New Roman"/>
          <w:b/>
          <w:bCs/>
          <w:sz w:val="24"/>
          <w:szCs w:val="20"/>
          <w:lang w:eastAsia="x-none"/>
        </w:rPr>
        <w:t>8.2.1</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Производственная зона</w:t>
      </w:r>
      <w:bookmarkEnd w:id="403"/>
      <w:bookmarkEnd w:id="404"/>
      <w:bookmarkEnd w:id="405"/>
    </w:p>
    <w:p w14:paraId="77859897"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color w:val="FF0000"/>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«Зона сельскохозяйственных угодий» на «Производственная зона» территории общей площадью 33,79 га.</w:t>
      </w:r>
    </w:p>
    <w:p w14:paraId="5B3BCDD1"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2491"/>
        <w:gridCol w:w="3163"/>
        <w:gridCol w:w="1958"/>
        <w:gridCol w:w="1540"/>
      </w:tblGrid>
      <w:tr w:rsidR="00BA4AD5" w:rsidRPr="00BA4AD5" w14:paraId="18C6DE1C" w14:textId="77777777" w:rsidTr="00BA4AD5">
        <w:trPr>
          <w:trHeight w:val="556"/>
          <w:tblHeader/>
        </w:trPr>
        <w:tc>
          <w:tcPr>
            <w:tcW w:w="534" w:type="dxa"/>
            <w:shd w:val="clear" w:color="auto" w:fill="auto"/>
            <w:vAlign w:val="center"/>
            <w:hideMark/>
          </w:tcPr>
          <w:p w14:paraId="2053B999"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w:t>
            </w:r>
          </w:p>
          <w:p w14:paraId="4703E0EC"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п/п</w:t>
            </w:r>
          </w:p>
        </w:tc>
        <w:tc>
          <w:tcPr>
            <w:tcW w:w="2551" w:type="dxa"/>
            <w:vAlign w:val="center"/>
          </w:tcPr>
          <w:p w14:paraId="7AD89C5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Кадастровый номер</w:t>
            </w:r>
          </w:p>
        </w:tc>
        <w:tc>
          <w:tcPr>
            <w:tcW w:w="3241" w:type="dxa"/>
            <w:shd w:val="clear" w:color="auto" w:fill="auto"/>
            <w:vAlign w:val="center"/>
            <w:hideMark/>
          </w:tcPr>
          <w:p w14:paraId="62F3ABCC"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Категория земель</w:t>
            </w:r>
          </w:p>
        </w:tc>
        <w:tc>
          <w:tcPr>
            <w:tcW w:w="2004" w:type="dxa"/>
            <w:shd w:val="clear" w:color="auto" w:fill="auto"/>
            <w:vAlign w:val="center"/>
            <w:hideMark/>
          </w:tcPr>
          <w:p w14:paraId="39128F7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Площадь земельного участка, га</w:t>
            </w:r>
          </w:p>
        </w:tc>
        <w:tc>
          <w:tcPr>
            <w:tcW w:w="1575" w:type="dxa"/>
            <w:shd w:val="clear" w:color="auto" w:fill="auto"/>
            <w:vAlign w:val="center"/>
            <w:hideMark/>
          </w:tcPr>
          <w:p w14:paraId="1815D63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Примечание</w:t>
            </w:r>
          </w:p>
        </w:tc>
      </w:tr>
      <w:tr w:rsidR="00BA4AD5" w:rsidRPr="00BA4AD5" w14:paraId="6934EB10" w14:textId="77777777" w:rsidTr="00BA4AD5">
        <w:trPr>
          <w:trHeight w:val="70"/>
        </w:trPr>
        <w:tc>
          <w:tcPr>
            <w:tcW w:w="534" w:type="dxa"/>
            <w:shd w:val="clear" w:color="auto" w:fill="auto"/>
            <w:vAlign w:val="center"/>
            <w:hideMark/>
          </w:tcPr>
          <w:p w14:paraId="20439684"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51" w:type="dxa"/>
            <w:vAlign w:val="center"/>
          </w:tcPr>
          <w:p w14:paraId="5BF1FE39"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53:11:1200303:50</w:t>
            </w:r>
          </w:p>
        </w:tc>
        <w:tc>
          <w:tcPr>
            <w:tcW w:w="3241" w:type="dxa"/>
            <w:shd w:val="clear" w:color="auto" w:fill="auto"/>
            <w:vAlign w:val="center"/>
            <w:hideMark/>
          </w:tcPr>
          <w:p w14:paraId="6DB2BA5A"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промышленности и иного специального назначения</w:t>
            </w:r>
          </w:p>
        </w:tc>
        <w:tc>
          <w:tcPr>
            <w:tcW w:w="2004" w:type="dxa"/>
            <w:shd w:val="clear" w:color="auto" w:fill="auto"/>
            <w:vAlign w:val="center"/>
            <w:hideMark/>
          </w:tcPr>
          <w:p w14:paraId="7CA4133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20,2919</w:t>
            </w:r>
          </w:p>
        </w:tc>
        <w:tc>
          <w:tcPr>
            <w:tcW w:w="1575" w:type="dxa"/>
            <w:shd w:val="clear" w:color="auto" w:fill="auto"/>
            <w:vAlign w:val="center"/>
            <w:hideMark/>
          </w:tcPr>
          <w:p w14:paraId="3D8317C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10F0B06D" w14:textId="77777777" w:rsidTr="00BA4AD5">
        <w:trPr>
          <w:trHeight w:val="70"/>
        </w:trPr>
        <w:tc>
          <w:tcPr>
            <w:tcW w:w="534" w:type="dxa"/>
            <w:shd w:val="clear" w:color="auto" w:fill="auto"/>
            <w:vAlign w:val="center"/>
            <w:hideMark/>
          </w:tcPr>
          <w:p w14:paraId="2E2AAB9E"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2</w:t>
            </w:r>
          </w:p>
        </w:tc>
        <w:tc>
          <w:tcPr>
            <w:tcW w:w="2551" w:type="dxa"/>
            <w:vAlign w:val="center"/>
          </w:tcPr>
          <w:p w14:paraId="360687F8" w14:textId="77777777" w:rsidR="00BA4AD5" w:rsidRPr="00BA4AD5" w:rsidRDefault="00BA4AD5" w:rsidP="00BA4AD5">
            <w:pPr>
              <w:spacing w:after="0" w:line="240" w:lineRule="auto"/>
              <w:jc w:val="center"/>
              <w:rPr>
                <w:rFonts w:ascii="Calibri" w:eastAsia="Times New Roman" w:hAnsi="Calibri" w:cs="Times New Roman"/>
                <w:lang w:bidi="en-US"/>
              </w:rPr>
            </w:pPr>
            <w:r w:rsidRPr="00BA4AD5">
              <w:rPr>
                <w:rFonts w:ascii="Times New Roman" w:eastAsia="Times New Roman" w:hAnsi="Times New Roman" w:cs="Times New Roman"/>
                <w:bCs/>
                <w:shd w:val="clear" w:color="auto" w:fill="FFFFFF"/>
                <w:lang w:bidi="en-US"/>
              </w:rPr>
              <w:t>53:11:1500101:343</w:t>
            </w:r>
          </w:p>
        </w:tc>
        <w:tc>
          <w:tcPr>
            <w:tcW w:w="3241" w:type="dxa"/>
            <w:shd w:val="clear" w:color="auto" w:fill="auto"/>
            <w:vAlign w:val="center"/>
            <w:hideMark/>
          </w:tcPr>
          <w:p w14:paraId="339AF815"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промышленности и иного специального назначения</w:t>
            </w:r>
          </w:p>
        </w:tc>
        <w:tc>
          <w:tcPr>
            <w:tcW w:w="2004" w:type="dxa"/>
            <w:shd w:val="clear" w:color="auto" w:fill="auto"/>
            <w:vAlign w:val="center"/>
            <w:hideMark/>
          </w:tcPr>
          <w:p w14:paraId="5B2BFFF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13,4987</w:t>
            </w:r>
          </w:p>
        </w:tc>
        <w:tc>
          <w:tcPr>
            <w:tcW w:w="1575" w:type="dxa"/>
            <w:shd w:val="clear" w:color="auto" w:fill="auto"/>
            <w:vAlign w:val="center"/>
            <w:hideMark/>
          </w:tcPr>
          <w:p w14:paraId="420690E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4AA53A94" w14:textId="77777777" w:rsidTr="00BA4AD5">
        <w:trPr>
          <w:trHeight w:val="70"/>
        </w:trPr>
        <w:tc>
          <w:tcPr>
            <w:tcW w:w="534" w:type="dxa"/>
            <w:shd w:val="clear" w:color="auto" w:fill="auto"/>
            <w:vAlign w:val="center"/>
            <w:hideMark/>
          </w:tcPr>
          <w:p w14:paraId="7CAD1146"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p>
        </w:tc>
        <w:tc>
          <w:tcPr>
            <w:tcW w:w="2551" w:type="dxa"/>
            <w:vAlign w:val="center"/>
          </w:tcPr>
          <w:p w14:paraId="167C95C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Всего </w:t>
            </w:r>
          </w:p>
        </w:tc>
        <w:tc>
          <w:tcPr>
            <w:tcW w:w="3241" w:type="dxa"/>
            <w:shd w:val="clear" w:color="auto" w:fill="auto"/>
            <w:vAlign w:val="center"/>
            <w:hideMark/>
          </w:tcPr>
          <w:p w14:paraId="448BBE8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c>
          <w:tcPr>
            <w:tcW w:w="2004" w:type="dxa"/>
            <w:shd w:val="clear" w:color="auto" w:fill="auto"/>
            <w:vAlign w:val="center"/>
            <w:hideMark/>
          </w:tcPr>
          <w:p w14:paraId="401A025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33,7906</w:t>
            </w:r>
          </w:p>
        </w:tc>
        <w:tc>
          <w:tcPr>
            <w:tcW w:w="1575" w:type="dxa"/>
            <w:shd w:val="clear" w:color="auto" w:fill="auto"/>
            <w:vAlign w:val="center"/>
            <w:hideMark/>
          </w:tcPr>
          <w:p w14:paraId="40D8724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3FC5145C" w14:textId="77777777" w:rsidR="00BA4AD5" w:rsidRPr="00BA4AD5" w:rsidRDefault="00BA4AD5" w:rsidP="00BA4AD5">
      <w:pPr>
        <w:spacing w:before="200" w:after="0" w:line="271" w:lineRule="auto"/>
        <w:outlineLvl w:val="2"/>
        <w:rPr>
          <w:rFonts w:ascii="Times New Roman" w:eastAsia="Times New Roman" w:hAnsi="Times New Roman" w:cs="Times New Roman"/>
          <w:b/>
          <w:bCs/>
          <w:sz w:val="24"/>
          <w:szCs w:val="20"/>
          <w:lang w:eastAsia="x-none"/>
        </w:rPr>
      </w:pPr>
    </w:p>
    <w:p w14:paraId="06AAEA09" w14:textId="77777777" w:rsidR="00BA4AD5" w:rsidRPr="00BA4AD5" w:rsidRDefault="00BA4AD5" w:rsidP="00BA4AD5">
      <w:pPr>
        <w:numPr>
          <w:ilvl w:val="3"/>
          <w:numId w:val="99"/>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сельскохозяйственных угодий» на «Производственная зона» земельного участка с кадастровым номером </w:t>
      </w:r>
      <w:r w:rsidRPr="00BA4AD5">
        <w:rPr>
          <w:rFonts w:ascii="Times New Roman" w:eastAsia="Times New Roman" w:hAnsi="Times New Roman" w:cs="Times New Roman"/>
          <w:bCs/>
          <w:sz w:val="24"/>
          <w:szCs w:val="24"/>
          <w:shd w:val="clear" w:color="auto" w:fill="FFFFFF"/>
          <w:lang w:bidi="en-US"/>
        </w:rPr>
        <w:t>53:11:1200303:50</w:t>
      </w:r>
      <w:r w:rsidRPr="00BA4AD5">
        <w:rPr>
          <w:rFonts w:ascii="Times New Roman" w:eastAsia="Times New Roman" w:hAnsi="Times New Roman" w:cs="Times New Roman"/>
          <w:sz w:val="24"/>
          <w:szCs w:val="24"/>
          <w:lang w:bidi="en-US"/>
        </w:rPr>
        <w:t>, вблизи д. Посад общей площадью 20,2919 га происходит на основании предложения по внесению изменений от Помогаева Андрея Сергеевича).</w:t>
      </w:r>
    </w:p>
    <w:p w14:paraId="65E1223A"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1E3C32AA" wp14:editId="06706626">
            <wp:extent cx="3838575" cy="34575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5">
                      <a:extLst>
                        <a:ext uri="{28A0092B-C50C-407E-A947-70E740481C1C}">
                          <a14:useLocalDpi xmlns:a14="http://schemas.microsoft.com/office/drawing/2010/main" val="0"/>
                        </a:ext>
                      </a:extLst>
                    </a:blip>
                    <a:srcRect l="14885" t="12656" r="35658" b="16129"/>
                    <a:stretch>
                      <a:fillRect/>
                    </a:stretch>
                  </pic:blipFill>
                  <pic:spPr bwMode="auto">
                    <a:xfrm>
                      <a:off x="0" y="0"/>
                      <a:ext cx="3838575" cy="3457575"/>
                    </a:xfrm>
                    <a:prstGeom prst="rect">
                      <a:avLst/>
                    </a:prstGeom>
                    <a:noFill/>
                    <a:ln>
                      <a:noFill/>
                    </a:ln>
                  </pic:spPr>
                </pic:pic>
              </a:graphicData>
            </a:graphic>
          </wp:inline>
        </w:drawing>
      </w:r>
    </w:p>
    <w:p w14:paraId="08EAE570"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Рис. 1 Фрагмент «Карты функциональных зон посления». </w:t>
      </w:r>
    </w:p>
    <w:p w14:paraId="3670AF69"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Схема расположения </w:t>
      </w:r>
      <w:proofErr w:type="gramStart"/>
      <w:r w:rsidRPr="00BA4AD5">
        <w:rPr>
          <w:rFonts w:ascii="Times New Roman" w:eastAsia="Times New Roman" w:hAnsi="Times New Roman" w:cs="Times New Roman"/>
          <w:b/>
          <w:i/>
          <w:lang w:bidi="en-US"/>
        </w:rPr>
        <w:t>земельных  участков</w:t>
      </w:r>
      <w:proofErr w:type="gramEnd"/>
      <w:r w:rsidRPr="00BA4AD5">
        <w:rPr>
          <w:rFonts w:ascii="Times New Roman" w:eastAsia="Times New Roman" w:hAnsi="Times New Roman" w:cs="Times New Roman"/>
          <w:b/>
          <w:i/>
          <w:lang w:bidi="en-US"/>
        </w:rPr>
        <w:t xml:space="preserve">,  предусмотренных для добычи полезных  </w:t>
      </w:r>
    </w:p>
    <w:p w14:paraId="1C06320D"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ископаемых </w:t>
      </w:r>
      <w:proofErr w:type="gramStart"/>
      <w:r w:rsidRPr="00BA4AD5">
        <w:rPr>
          <w:rFonts w:ascii="Times New Roman" w:eastAsia="Times New Roman" w:hAnsi="Times New Roman" w:cs="Times New Roman"/>
          <w:b/>
          <w:i/>
          <w:lang w:bidi="en-US"/>
        </w:rPr>
        <w:t>и  планируемых</w:t>
      </w:r>
      <w:proofErr w:type="gramEnd"/>
      <w:r w:rsidRPr="00BA4AD5">
        <w:rPr>
          <w:rFonts w:ascii="Times New Roman" w:eastAsia="Times New Roman" w:hAnsi="Times New Roman" w:cs="Times New Roman"/>
          <w:b/>
          <w:i/>
          <w:lang w:bidi="en-US"/>
        </w:rPr>
        <w:t xml:space="preserve"> к переводу в категорию земель промышленности и </w:t>
      </w:r>
    </w:p>
    <w:p w14:paraId="34BAED92"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иного специального назначения</w:t>
      </w:r>
    </w:p>
    <w:p w14:paraId="0238D382"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В границах данных земельных участков расположен участок недр - «Посад» расположенного </w:t>
      </w:r>
      <w:r w:rsidRPr="00BA4AD5">
        <w:rPr>
          <w:rFonts w:ascii="Times New Roman" w:eastAsia="Times New Roman" w:hAnsi="Times New Roman" w:cs="Times New Roman"/>
          <w:kern w:val="24"/>
          <w:sz w:val="24"/>
          <w:szCs w:val="24"/>
          <w:lang w:bidi="en-US"/>
        </w:rPr>
        <w:t>в северо-западной части Новгородской области, вблизи населённого пункта Посад</w:t>
      </w:r>
      <w:r w:rsidRPr="00BA4AD5">
        <w:rPr>
          <w:rFonts w:ascii="Times New Roman" w:eastAsia="Times New Roman" w:hAnsi="Times New Roman" w:cs="Times New Roman"/>
          <w:sz w:val="24"/>
          <w:szCs w:val="24"/>
          <w:lang w:eastAsia="ru-RU" w:bidi="en-US"/>
        </w:rPr>
        <w:t xml:space="preserve">, </w:t>
      </w:r>
      <w:r w:rsidRPr="00BA4AD5">
        <w:rPr>
          <w:rFonts w:ascii="Times New Roman" w:eastAsia="Times New Roman" w:hAnsi="Times New Roman" w:cs="Times New Roman"/>
          <w:sz w:val="24"/>
          <w:szCs w:val="24"/>
          <w:lang w:bidi="en-US"/>
        </w:rPr>
        <w:t xml:space="preserve">включенного в перечень участков недр местного значения Новгородской области, согласно сведениям Министерства природных ресурсов, лесного хозяйства и экологии Новгородской области для добычи песка. </w:t>
      </w:r>
    </w:p>
    <w:p w14:paraId="5916D10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Земельные участки не входит в официальный перечень участков земель особо ценных продуктивных сельскохозяйственных угодий, утв. Распоряжением Администрации Новгородской области от 28 марта 2013 г.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115-рз "Об утверждении Перечня особо ценных продуктивных сельскохозяйственных угодий, использование которых на территории Новгородской области для других целей не допускается".</w:t>
      </w:r>
    </w:p>
    <w:p w14:paraId="5B5EF415"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 своему целевому назначению использование данной территории невозможно, в связи с тем, что участок расположен в придорожной полосе автомобильной дорогой межмуниципального значения, что существенно затрудняет ведение товарного сельскохозяйственного производства, что делает непригодным ее возделывание в целях выращивания сельскохозяйственных культур.</w:t>
      </w:r>
    </w:p>
    <w:p w14:paraId="64C6ACF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Прогнозные запасы песка на данном участке недр составляют по категории Р3 897 </w:t>
      </w:r>
      <w:proofErr w:type="gramStart"/>
      <w:r w:rsidRPr="00BA4AD5">
        <w:rPr>
          <w:rFonts w:ascii="Times New Roman" w:eastAsia="Times New Roman" w:hAnsi="Times New Roman" w:cs="Times New Roman"/>
          <w:sz w:val="24"/>
          <w:szCs w:val="24"/>
          <w:lang w:bidi="en-US"/>
        </w:rPr>
        <w:t>тыс.м</w:t>
      </w:r>
      <w:proofErr w:type="gramEnd"/>
      <w:r w:rsidRPr="00BA4AD5">
        <w:rPr>
          <w:rFonts w:ascii="Times New Roman" w:eastAsia="Times New Roman" w:hAnsi="Times New Roman" w:cs="Times New Roman"/>
          <w:sz w:val="24"/>
          <w:szCs w:val="24"/>
          <w:lang w:bidi="en-US"/>
        </w:rPr>
        <w:t>3.</w:t>
      </w:r>
    </w:p>
    <w:p w14:paraId="34E713D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Установление производственной зоны в отношении данных участков: </w:t>
      </w:r>
    </w:p>
    <w:p w14:paraId="1FF10636"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приведет документы территориального планирования и градостроительного зонирования Савинского сельского поселения в соответствие с назначением территории, определенной решением о предоставлении лицензии органом исполнительной власти Новгородской области;</w:t>
      </w:r>
    </w:p>
    <w:p w14:paraId="7C87F6B1"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не приведет к уменьшению поступления земельного налога в бюджет Савинского сельского поселения;</w:t>
      </w:r>
    </w:p>
    <w:p w14:paraId="070FE388"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 не приведет к изменению </w:t>
      </w:r>
      <w:proofErr w:type="gramStart"/>
      <w:r w:rsidRPr="00BA4AD5">
        <w:rPr>
          <w:rFonts w:ascii="Times New Roman" w:eastAsia="Times New Roman" w:hAnsi="Times New Roman" w:cs="Times New Roman"/>
          <w:sz w:val="24"/>
          <w:szCs w:val="24"/>
          <w:lang w:eastAsia="ru-RU" w:bidi="en-US"/>
        </w:rPr>
        <w:t>статуса  земельных</w:t>
      </w:r>
      <w:proofErr w:type="gramEnd"/>
      <w:r w:rsidRPr="00BA4AD5">
        <w:rPr>
          <w:rFonts w:ascii="Times New Roman" w:eastAsia="Times New Roman" w:hAnsi="Times New Roman" w:cs="Times New Roman"/>
          <w:sz w:val="24"/>
          <w:szCs w:val="24"/>
          <w:lang w:eastAsia="ru-RU" w:bidi="en-US"/>
        </w:rPr>
        <w:t xml:space="preserve"> участков собственников, имеющих общую границу с данными земельными участками.</w:t>
      </w:r>
    </w:p>
    <w:p w14:paraId="07989C5F"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eastAsia="ru-RU" w:bidi="en-US"/>
        </w:rPr>
      </w:pPr>
    </w:p>
    <w:p w14:paraId="04B39253" w14:textId="77777777" w:rsidR="00BA4AD5" w:rsidRPr="00BA4AD5" w:rsidRDefault="00BA4AD5" w:rsidP="00BA4AD5">
      <w:pPr>
        <w:numPr>
          <w:ilvl w:val="3"/>
          <w:numId w:val="99"/>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сельскохозяйственных угодий» на «Производственная зона» земельного участка с кадастровым номером </w:t>
      </w:r>
      <w:r w:rsidRPr="00BA4AD5">
        <w:rPr>
          <w:rFonts w:ascii="Times New Roman" w:eastAsia="Times New Roman" w:hAnsi="Times New Roman" w:cs="Times New Roman"/>
          <w:bCs/>
          <w:sz w:val="24"/>
          <w:szCs w:val="24"/>
          <w:shd w:val="clear" w:color="auto" w:fill="FFFFFF"/>
          <w:lang w:bidi="en-US"/>
        </w:rPr>
        <w:t>53:11:1500101:343</w:t>
      </w:r>
      <w:r w:rsidRPr="00BA4AD5">
        <w:rPr>
          <w:rFonts w:ascii="Times New Roman" w:eastAsia="Times New Roman" w:hAnsi="Times New Roman" w:cs="Times New Roman"/>
          <w:sz w:val="24"/>
          <w:szCs w:val="24"/>
          <w:lang w:bidi="en-US"/>
        </w:rPr>
        <w:t>, вблизи д. Пахотная Горка общей площадью 13,4987 га происходит на основании предложений от Чхетиани Александры Борисовны от 20.10.2023 в целях размещения газозаправочной станции вдоль автомобильной дороги федерального значения М-10 «Россия» Москва - Тверь - Великий Новгород - Санкт-Петербург.</w:t>
      </w:r>
    </w:p>
    <w:p w14:paraId="78013B43"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210B70BC" wp14:editId="4EF0A739">
            <wp:extent cx="3086100" cy="2828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6">
                      <a:extLst>
                        <a:ext uri="{28A0092B-C50C-407E-A947-70E740481C1C}">
                          <a14:useLocalDpi xmlns:a14="http://schemas.microsoft.com/office/drawing/2010/main" val="0"/>
                        </a:ext>
                      </a:extLst>
                    </a:blip>
                    <a:srcRect l="29539" t="26799" r="37054" b="23822"/>
                    <a:stretch>
                      <a:fillRect/>
                    </a:stretch>
                  </pic:blipFill>
                  <pic:spPr bwMode="auto">
                    <a:xfrm>
                      <a:off x="0" y="0"/>
                      <a:ext cx="3086100" cy="2828925"/>
                    </a:xfrm>
                    <a:prstGeom prst="rect">
                      <a:avLst/>
                    </a:prstGeom>
                    <a:noFill/>
                    <a:ln>
                      <a:noFill/>
                    </a:ln>
                  </pic:spPr>
                </pic:pic>
              </a:graphicData>
            </a:graphic>
          </wp:inline>
        </w:drawing>
      </w:r>
    </w:p>
    <w:p w14:paraId="624B739F"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Рис. 1 Фрагмент «Карты функциональных зон посления». </w:t>
      </w:r>
    </w:p>
    <w:p w14:paraId="039F8564"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Земельный участок не входит в официальный перечень участков земель особо ценных продуктивных сельскохозяйственных угодий, утв. Распоряжением Администрации Новгородской области от 28 марта 2013 г. </w:t>
      </w:r>
      <w:r w:rsidRPr="00BA4AD5">
        <w:rPr>
          <w:rFonts w:ascii="Times New Roman" w:eastAsia="Times New Roman" w:hAnsi="Times New Roman" w:cs="Times New Roman"/>
          <w:sz w:val="24"/>
          <w:szCs w:val="24"/>
          <w:lang w:val="en-US" w:bidi="en-US"/>
        </w:rPr>
        <w:t>N</w:t>
      </w:r>
      <w:r w:rsidRPr="00BA4AD5">
        <w:rPr>
          <w:rFonts w:ascii="Times New Roman" w:eastAsia="Times New Roman" w:hAnsi="Times New Roman" w:cs="Times New Roman"/>
          <w:sz w:val="24"/>
          <w:szCs w:val="24"/>
          <w:lang w:bidi="en-US"/>
        </w:rPr>
        <w:t xml:space="preserve"> 115-рз "Об утверждении Перечня особо ценных продуктивных сельскохозяйственных угодий, использование которых на территории Новгородской области для других целей не допускается".</w:t>
      </w:r>
    </w:p>
    <w:p w14:paraId="19CCECA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 своему целевому назначению использование данной территории невозможно, в связи с тем, что участок расположен в придорожной полосе автомобильной дорогой федерального значения, что существенно затрудняет ведение товарного сельскохозяйственного производства, что делает непригодным ее возделывание в целях выращивания сельскохозяйственных культур.</w:t>
      </w:r>
    </w:p>
    <w:p w14:paraId="659F734B"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Установление производственной зоны в отношении данных участков: </w:t>
      </w:r>
    </w:p>
    <w:p w14:paraId="31170007"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не приведет к уменьшению поступления земельного налога в бюджет Савинского сельского поселения;</w:t>
      </w:r>
    </w:p>
    <w:p w14:paraId="5A68E914" w14:textId="77777777" w:rsidR="00BA4AD5" w:rsidRPr="00BA4AD5" w:rsidRDefault="00BA4AD5" w:rsidP="00BA4AD5">
      <w:pPr>
        <w:tabs>
          <w:tab w:val="left" w:pos="993"/>
        </w:tabs>
        <w:spacing w:after="0" w:line="240" w:lineRule="auto"/>
        <w:ind w:firstLine="709"/>
        <w:jc w:val="both"/>
        <w:rPr>
          <w:rFonts w:ascii="Times New Roman" w:eastAsia="Times New Roman" w:hAnsi="Times New Roman" w:cs="Times New Roman"/>
          <w:sz w:val="24"/>
          <w:szCs w:val="24"/>
          <w:lang w:eastAsia="ru-RU" w:bidi="en-US"/>
        </w:rPr>
      </w:pPr>
      <w:r w:rsidRPr="00BA4AD5">
        <w:rPr>
          <w:rFonts w:ascii="Times New Roman" w:eastAsia="Times New Roman" w:hAnsi="Times New Roman" w:cs="Times New Roman"/>
          <w:sz w:val="24"/>
          <w:szCs w:val="24"/>
          <w:lang w:eastAsia="ru-RU" w:bidi="en-US"/>
        </w:rPr>
        <w:t xml:space="preserve">- не приведет к изменению </w:t>
      </w:r>
      <w:proofErr w:type="gramStart"/>
      <w:r w:rsidRPr="00BA4AD5">
        <w:rPr>
          <w:rFonts w:ascii="Times New Roman" w:eastAsia="Times New Roman" w:hAnsi="Times New Roman" w:cs="Times New Roman"/>
          <w:sz w:val="24"/>
          <w:szCs w:val="24"/>
          <w:lang w:eastAsia="ru-RU" w:bidi="en-US"/>
        </w:rPr>
        <w:t>статуса  земельных</w:t>
      </w:r>
      <w:proofErr w:type="gramEnd"/>
      <w:r w:rsidRPr="00BA4AD5">
        <w:rPr>
          <w:rFonts w:ascii="Times New Roman" w:eastAsia="Times New Roman" w:hAnsi="Times New Roman" w:cs="Times New Roman"/>
          <w:sz w:val="24"/>
          <w:szCs w:val="24"/>
          <w:lang w:eastAsia="ru-RU" w:bidi="en-US"/>
        </w:rPr>
        <w:t xml:space="preserve"> участков собственников, имеющих общую границу с данными земельными участками.</w:t>
      </w:r>
    </w:p>
    <w:p w14:paraId="05C28A9F"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6" w:name="_Toc159490816"/>
      <w:r w:rsidRPr="00BA4AD5">
        <w:rPr>
          <w:rFonts w:ascii="Times New Roman" w:eastAsia="Times New Roman" w:hAnsi="Times New Roman" w:cs="Times New Roman"/>
          <w:b/>
          <w:bCs/>
          <w:sz w:val="24"/>
          <w:szCs w:val="20"/>
          <w:lang w:eastAsia="x-none"/>
        </w:rPr>
        <w:t>8.2.2</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Зона лесов</w:t>
      </w:r>
      <w:bookmarkEnd w:id="406"/>
    </w:p>
    <w:p w14:paraId="134CADE3"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color w:val="FF0000"/>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«Зона лесов» на «Зона застройки индивидуальными жилыми домами» в д. Новониколаевское территории общей площадью 4,4893 га.</w:t>
      </w:r>
    </w:p>
    <w:p w14:paraId="7FB792CF"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p>
    <w:p w14:paraId="40881BFD"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p>
    <w:p w14:paraId="40A69E70"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2491"/>
        <w:gridCol w:w="3163"/>
        <w:gridCol w:w="1958"/>
        <w:gridCol w:w="1540"/>
      </w:tblGrid>
      <w:tr w:rsidR="00BA4AD5" w:rsidRPr="00BA4AD5" w14:paraId="2AE1D398" w14:textId="77777777" w:rsidTr="00BA4AD5">
        <w:trPr>
          <w:trHeight w:val="556"/>
          <w:tblHeader/>
        </w:trPr>
        <w:tc>
          <w:tcPr>
            <w:tcW w:w="534" w:type="dxa"/>
            <w:shd w:val="clear" w:color="auto" w:fill="auto"/>
            <w:vAlign w:val="center"/>
            <w:hideMark/>
          </w:tcPr>
          <w:p w14:paraId="53190D3F"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w:t>
            </w:r>
          </w:p>
          <w:p w14:paraId="031E0C92"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п/п</w:t>
            </w:r>
          </w:p>
        </w:tc>
        <w:tc>
          <w:tcPr>
            <w:tcW w:w="2551" w:type="dxa"/>
            <w:vAlign w:val="center"/>
          </w:tcPr>
          <w:p w14:paraId="32D4F8FC"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Кадастровый номер</w:t>
            </w:r>
          </w:p>
        </w:tc>
        <w:tc>
          <w:tcPr>
            <w:tcW w:w="3241" w:type="dxa"/>
            <w:shd w:val="clear" w:color="auto" w:fill="auto"/>
            <w:vAlign w:val="center"/>
            <w:hideMark/>
          </w:tcPr>
          <w:p w14:paraId="2F609B0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Категория земель</w:t>
            </w:r>
          </w:p>
        </w:tc>
        <w:tc>
          <w:tcPr>
            <w:tcW w:w="2004" w:type="dxa"/>
            <w:shd w:val="clear" w:color="auto" w:fill="auto"/>
            <w:vAlign w:val="center"/>
            <w:hideMark/>
          </w:tcPr>
          <w:p w14:paraId="2827AD2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Площадь земельного участка, га</w:t>
            </w:r>
          </w:p>
        </w:tc>
        <w:tc>
          <w:tcPr>
            <w:tcW w:w="1575" w:type="dxa"/>
            <w:shd w:val="clear" w:color="auto" w:fill="auto"/>
            <w:vAlign w:val="center"/>
            <w:hideMark/>
          </w:tcPr>
          <w:p w14:paraId="152AED6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Примечание</w:t>
            </w:r>
          </w:p>
        </w:tc>
      </w:tr>
      <w:tr w:rsidR="00BA4AD5" w:rsidRPr="00BA4AD5" w14:paraId="05B91A9C" w14:textId="77777777" w:rsidTr="00BA4AD5">
        <w:trPr>
          <w:trHeight w:val="70"/>
        </w:trPr>
        <w:tc>
          <w:tcPr>
            <w:tcW w:w="534" w:type="dxa"/>
            <w:shd w:val="clear" w:color="auto" w:fill="auto"/>
            <w:vAlign w:val="center"/>
            <w:hideMark/>
          </w:tcPr>
          <w:p w14:paraId="347F45E3"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51" w:type="dxa"/>
            <w:vAlign w:val="center"/>
          </w:tcPr>
          <w:p w14:paraId="11A8DCE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53:11:1500312:14</w:t>
            </w:r>
          </w:p>
        </w:tc>
        <w:tc>
          <w:tcPr>
            <w:tcW w:w="3241" w:type="dxa"/>
            <w:shd w:val="clear" w:color="auto" w:fill="auto"/>
            <w:vAlign w:val="center"/>
            <w:hideMark/>
          </w:tcPr>
          <w:p w14:paraId="162E34D3"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04" w:type="dxa"/>
            <w:shd w:val="clear" w:color="auto" w:fill="auto"/>
            <w:vAlign w:val="center"/>
            <w:hideMark/>
          </w:tcPr>
          <w:p w14:paraId="05AD460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4,4893</w:t>
            </w:r>
          </w:p>
        </w:tc>
        <w:tc>
          <w:tcPr>
            <w:tcW w:w="1575" w:type="dxa"/>
            <w:shd w:val="clear" w:color="auto" w:fill="auto"/>
            <w:vAlign w:val="center"/>
            <w:hideMark/>
          </w:tcPr>
          <w:p w14:paraId="6363C63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230FD431" w14:textId="77777777" w:rsidTr="00BA4AD5">
        <w:trPr>
          <w:trHeight w:val="70"/>
        </w:trPr>
        <w:tc>
          <w:tcPr>
            <w:tcW w:w="534" w:type="dxa"/>
            <w:shd w:val="clear" w:color="auto" w:fill="auto"/>
            <w:vAlign w:val="center"/>
            <w:hideMark/>
          </w:tcPr>
          <w:p w14:paraId="293E7D3C"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p>
        </w:tc>
        <w:tc>
          <w:tcPr>
            <w:tcW w:w="2551" w:type="dxa"/>
            <w:vAlign w:val="center"/>
          </w:tcPr>
          <w:p w14:paraId="5D5720D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Всего </w:t>
            </w:r>
          </w:p>
        </w:tc>
        <w:tc>
          <w:tcPr>
            <w:tcW w:w="3241" w:type="dxa"/>
            <w:shd w:val="clear" w:color="auto" w:fill="auto"/>
            <w:vAlign w:val="center"/>
            <w:hideMark/>
          </w:tcPr>
          <w:p w14:paraId="7294B5B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c>
          <w:tcPr>
            <w:tcW w:w="2004" w:type="dxa"/>
            <w:shd w:val="clear" w:color="auto" w:fill="auto"/>
            <w:vAlign w:val="center"/>
            <w:hideMark/>
          </w:tcPr>
          <w:p w14:paraId="4E0C4236"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4,4893</w:t>
            </w:r>
          </w:p>
        </w:tc>
        <w:tc>
          <w:tcPr>
            <w:tcW w:w="1575" w:type="dxa"/>
            <w:shd w:val="clear" w:color="auto" w:fill="auto"/>
            <w:vAlign w:val="center"/>
            <w:hideMark/>
          </w:tcPr>
          <w:p w14:paraId="475500E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314C197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4F79D6E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«Зона лесов» на «Зона застройки индивидуальными жилыми домами» земельного участка с кадастровым номером </w:t>
      </w:r>
      <w:r w:rsidRPr="00BA4AD5">
        <w:rPr>
          <w:rFonts w:ascii="Times New Roman" w:eastAsia="Times New Roman" w:hAnsi="Times New Roman" w:cs="Times New Roman"/>
          <w:bCs/>
          <w:shd w:val="clear" w:color="auto" w:fill="FFFFFF"/>
          <w:lang w:bidi="en-US"/>
        </w:rPr>
        <w:t>53:11:1500312:14</w:t>
      </w:r>
      <w:r w:rsidRPr="00BA4AD5">
        <w:rPr>
          <w:rFonts w:ascii="Times New Roman" w:eastAsia="Times New Roman" w:hAnsi="Times New Roman" w:cs="Times New Roman"/>
          <w:sz w:val="24"/>
          <w:szCs w:val="24"/>
          <w:lang w:bidi="en-US"/>
        </w:rPr>
        <w:t>, в д. Новониколаевское общей площадью 4,4893 га происходит на основании Протокола заседания межведомственной комиссии по приведению в соответствие сведений Единого государственного реестра недвижимости и государственного лесного реестра № 4 от 24.05.2023.</w:t>
      </w:r>
    </w:p>
    <w:p w14:paraId="103537C1"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014C2820" wp14:editId="61AC151C">
            <wp:extent cx="4838700" cy="3048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38700" cy="3048000"/>
                    </a:xfrm>
                    <a:prstGeom prst="rect">
                      <a:avLst/>
                    </a:prstGeom>
                    <a:noFill/>
                    <a:ln>
                      <a:noFill/>
                    </a:ln>
                  </pic:spPr>
                </pic:pic>
              </a:graphicData>
            </a:graphic>
          </wp:inline>
        </w:drawing>
      </w:r>
    </w:p>
    <w:p w14:paraId="64A89B90"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Рис. 1 Фрагмент «Карты границ лесничеств». </w:t>
      </w:r>
    </w:p>
    <w:p w14:paraId="3364C2D9"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p>
    <w:p w14:paraId="3B93C903"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7" w:name="_Toc159490817"/>
      <w:r w:rsidRPr="00BA4AD5">
        <w:rPr>
          <w:rFonts w:ascii="Times New Roman" w:eastAsia="Times New Roman" w:hAnsi="Times New Roman" w:cs="Times New Roman"/>
          <w:b/>
          <w:bCs/>
          <w:sz w:val="24"/>
          <w:szCs w:val="20"/>
          <w:lang w:eastAsia="x-none"/>
        </w:rPr>
        <w:t>8.2.3</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Зона сельскохозяйственного использования</w:t>
      </w:r>
      <w:bookmarkEnd w:id="407"/>
    </w:p>
    <w:p w14:paraId="2F934B30"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color w:val="FF0000"/>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«Производственная зона» на «Зона сельскохозяйственного использования» вблизи д. Божонка территории общей площадью 87,79 га.</w:t>
      </w:r>
    </w:p>
    <w:p w14:paraId="40B834C6"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2491"/>
        <w:gridCol w:w="3163"/>
        <w:gridCol w:w="1958"/>
        <w:gridCol w:w="1540"/>
      </w:tblGrid>
      <w:tr w:rsidR="00BA4AD5" w:rsidRPr="00BA4AD5" w14:paraId="4DB5D3D1" w14:textId="77777777" w:rsidTr="00BA4AD5">
        <w:trPr>
          <w:trHeight w:val="556"/>
          <w:tblHeader/>
        </w:trPr>
        <w:tc>
          <w:tcPr>
            <w:tcW w:w="534" w:type="dxa"/>
            <w:shd w:val="clear" w:color="auto" w:fill="auto"/>
            <w:vAlign w:val="center"/>
            <w:hideMark/>
          </w:tcPr>
          <w:p w14:paraId="75CD5C94"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w:t>
            </w:r>
          </w:p>
          <w:p w14:paraId="626592FF"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п/п</w:t>
            </w:r>
          </w:p>
        </w:tc>
        <w:tc>
          <w:tcPr>
            <w:tcW w:w="2551" w:type="dxa"/>
            <w:vAlign w:val="center"/>
          </w:tcPr>
          <w:p w14:paraId="6DC53CF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Кадастровый номер</w:t>
            </w:r>
          </w:p>
        </w:tc>
        <w:tc>
          <w:tcPr>
            <w:tcW w:w="3241" w:type="dxa"/>
            <w:shd w:val="clear" w:color="auto" w:fill="auto"/>
            <w:vAlign w:val="center"/>
            <w:hideMark/>
          </w:tcPr>
          <w:p w14:paraId="42BFD08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Категория земель</w:t>
            </w:r>
          </w:p>
        </w:tc>
        <w:tc>
          <w:tcPr>
            <w:tcW w:w="2004" w:type="dxa"/>
            <w:shd w:val="clear" w:color="auto" w:fill="auto"/>
            <w:vAlign w:val="center"/>
            <w:hideMark/>
          </w:tcPr>
          <w:p w14:paraId="53AEAE8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Площадь земельного участка, га</w:t>
            </w:r>
          </w:p>
        </w:tc>
        <w:tc>
          <w:tcPr>
            <w:tcW w:w="1575" w:type="dxa"/>
            <w:shd w:val="clear" w:color="auto" w:fill="auto"/>
            <w:vAlign w:val="center"/>
            <w:hideMark/>
          </w:tcPr>
          <w:p w14:paraId="6F69ECF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Примечание</w:t>
            </w:r>
          </w:p>
        </w:tc>
      </w:tr>
      <w:tr w:rsidR="00BA4AD5" w:rsidRPr="00BA4AD5" w14:paraId="5270F234" w14:textId="77777777" w:rsidTr="00BA4AD5">
        <w:trPr>
          <w:trHeight w:val="70"/>
        </w:trPr>
        <w:tc>
          <w:tcPr>
            <w:tcW w:w="534" w:type="dxa"/>
            <w:shd w:val="clear" w:color="auto" w:fill="auto"/>
            <w:vAlign w:val="center"/>
            <w:hideMark/>
          </w:tcPr>
          <w:p w14:paraId="538BE964"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51" w:type="dxa"/>
            <w:vAlign w:val="center"/>
          </w:tcPr>
          <w:p w14:paraId="398593D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53:11:1200709:34</w:t>
            </w:r>
          </w:p>
        </w:tc>
        <w:tc>
          <w:tcPr>
            <w:tcW w:w="3241" w:type="dxa"/>
            <w:vMerge w:val="restart"/>
            <w:shd w:val="clear" w:color="auto" w:fill="auto"/>
            <w:vAlign w:val="center"/>
            <w:hideMark/>
          </w:tcPr>
          <w:p w14:paraId="5484A7BE"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сельскохозяйственного назначения</w:t>
            </w:r>
          </w:p>
        </w:tc>
        <w:tc>
          <w:tcPr>
            <w:tcW w:w="2004" w:type="dxa"/>
            <w:shd w:val="clear" w:color="auto" w:fill="auto"/>
            <w:vAlign w:val="center"/>
            <w:hideMark/>
          </w:tcPr>
          <w:p w14:paraId="002416AB"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13,2154</w:t>
            </w:r>
          </w:p>
        </w:tc>
        <w:tc>
          <w:tcPr>
            <w:tcW w:w="1575" w:type="dxa"/>
            <w:shd w:val="clear" w:color="auto" w:fill="auto"/>
            <w:vAlign w:val="center"/>
            <w:hideMark/>
          </w:tcPr>
          <w:p w14:paraId="03864E27"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09D76337" w14:textId="77777777" w:rsidTr="00BA4AD5">
        <w:trPr>
          <w:trHeight w:val="70"/>
        </w:trPr>
        <w:tc>
          <w:tcPr>
            <w:tcW w:w="534" w:type="dxa"/>
            <w:shd w:val="clear" w:color="auto" w:fill="auto"/>
            <w:vAlign w:val="center"/>
            <w:hideMark/>
          </w:tcPr>
          <w:p w14:paraId="52089A6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2</w:t>
            </w:r>
          </w:p>
        </w:tc>
        <w:tc>
          <w:tcPr>
            <w:tcW w:w="2551" w:type="dxa"/>
            <w:vAlign w:val="center"/>
          </w:tcPr>
          <w:p w14:paraId="2F184F7D"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53:11:1200709:35</w:t>
            </w:r>
          </w:p>
        </w:tc>
        <w:tc>
          <w:tcPr>
            <w:tcW w:w="3241" w:type="dxa"/>
            <w:vMerge/>
            <w:shd w:val="clear" w:color="auto" w:fill="auto"/>
            <w:vAlign w:val="center"/>
            <w:hideMark/>
          </w:tcPr>
          <w:p w14:paraId="52AE41BB"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021C7C2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70,6367</w:t>
            </w:r>
          </w:p>
        </w:tc>
        <w:tc>
          <w:tcPr>
            <w:tcW w:w="1575" w:type="dxa"/>
            <w:shd w:val="clear" w:color="auto" w:fill="auto"/>
            <w:vAlign w:val="center"/>
            <w:hideMark/>
          </w:tcPr>
          <w:p w14:paraId="19D48AA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35CD5AD8" w14:textId="77777777" w:rsidTr="00BA4AD5">
        <w:trPr>
          <w:trHeight w:val="70"/>
        </w:trPr>
        <w:tc>
          <w:tcPr>
            <w:tcW w:w="534" w:type="dxa"/>
            <w:shd w:val="clear" w:color="auto" w:fill="auto"/>
            <w:vAlign w:val="center"/>
            <w:hideMark/>
          </w:tcPr>
          <w:p w14:paraId="2705F0DA"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3</w:t>
            </w:r>
          </w:p>
        </w:tc>
        <w:tc>
          <w:tcPr>
            <w:tcW w:w="2551" w:type="dxa"/>
            <w:vAlign w:val="center"/>
          </w:tcPr>
          <w:p w14:paraId="29F593B1"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53:11:1200709:36</w:t>
            </w:r>
          </w:p>
        </w:tc>
        <w:tc>
          <w:tcPr>
            <w:tcW w:w="3241" w:type="dxa"/>
            <w:vMerge/>
            <w:shd w:val="clear" w:color="auto" w:fill="auto"/>
            <w:vAlign w:val="center"/>
            <w:hideMark/>
          </w:tcPr>
          <w:p w14:paraId="4D2FC57E"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3CB84498"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0,0668</w:t>
            </w:r>
          </w:p>
        </w:tc>
        <w:tc>
          <w:tcPr>
            <w:tcW w:w="1575" w:type="dxa"/>
            <w:shd w:val="clear" w:color="auto" w:fill="auto"/>
            <w:vAlign w:val="center"/>
            <w:hideMark/>
          </w:tcPr>
          <w:p w14:paraId="042C628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15585ECC" w14:textId="77777777" w:rsidTr="00BA4AD5">
        <w:trPr>
          <w:trHeight w:val="70"/>
        </w:trPr>
        <w:tc>
          <w:tcPr>
            <w:tcW w:w="534" w:type="dxa"/>
            <w:shd w:val="clear" w:color="auto" w:fill="auto"/>
            <w:vAlign w:val="center"/>
            <w:hideMark/>
          </w:tcPr>
          <w:p w14:paraId="2222DCF9"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4</w:t>
            </w:r>
          </w:p>
        </w:tc>
        <w:tc>
          <w:tcPr>
            <w:tcW w:w="2551" w:type="dxa"/>
            <w:vAlign w:val="center"/>
          </w:tcPr>
          <w:p w14:paraId="2E840164"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53:11:1200709:37</w:t>
            </w:r>
          </w:p>
        </w:tc>
        <w:tc>
          <w:tcPr>
            <w:tcW w:w="3241" w:type="dxa"/>
            <w:vMerge/>
            <w:shd w:val="clear" w:color="auto" w:fill="auto"/>
            <w:vAlign w:val="center"/>
            <w:hideMark/>
          </w:tcPr>
          <w:p w14:paraId="1936375E"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4FF6C30D"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0,0430</w:t>
            </w:r>
          </w:p>
        </w:tc>
        <w:tc>
          <w:tcPr>
            <w:tcW w:w="1575" w:type="dxa"/>
            <w:shd w:val="clear" w:color="auto" w:fill="auto"/>
            <w:vAlign w:val="center"/>
            <w:hideMark/>
          </w:tcPr>
          <w:p w14:paraId="48A5A283"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30C2F371" w14:textId="77777777" w:rsidTr="00BA4AD5">
        <w:trPr>
          <w:trHeight w:val="70"/>
        </w:trPr>
        <w:tc>
          <w:tcPr>
            <w:tcW w:w="534" w:type="dxa"/>
            <w:shd w:val="clear" w:color="auto" w:fill="auto"/>
            <w:vAlign w:val="center"/>
            <w:hideMark/>
          </w:tcPr>
          <w:p w14:paraId="7A397E7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5</w:t>
            </w:r>
          </w:p>
        </w:tc>
        <w:tc>
          <w:tcPr>
            <w:tcW w:w="2551" w:type="dxa"/>
            <w:vAlign w:val="center"/>
          </w:tcPr>
          <w:p w14:paraId="0AB58A94"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53:11:1200709:38</w:t>
            </w:r>
          </w:p>
        </w:tc>
        <w:tc>
          <w:tcPr>
            <w:tcW w:w="3241" w:type="dxa"/>
            <w:vMerge/>
            <w:shd w:val="clear" w:color="auto" w:fill="auto"/>
            <w:vAlign w:val="center"/>
            <w:hideMark/>
          </w:tcPr>
          <w:p w14:paraId="7192003E"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0920385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0,1080</w:t>
            </w:r>
          </w:p>
        </w:tc>
        <w:tc>
          <w:tcPr>
            <w:tcW w:w="1575" w:type="dxa"/>
            <w:shd w:val="clear" w:color="auto" w:fill="auto"/>
            <w:vAlign w:val="center"/>
            <w:hideMark/>
          </w:tcPr>
          <w:p w14:paraId="341F5314"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304820C8" w14:textId="77777777" w:rsidTr="00BA4AD5">
        <w:trPr>
          <w:trHeight w:val="70"/>
        </w:trPr>
        <w:tc>
          <w:tcPr>
            <w:tcW w:w="534" w:type="dxa"/>
            <w:shd w:val="clear" w:color="auto" w:fill="auto"/>
            <w:vAlign w:val="center"/>
            <w:hideMark/>
          </w:tcPr>
          <w:p w14:paraId="42021356"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6</w:t>
            </w:r>
          </w:p>
        </w:tc>
        <w:tc>
          <w:tcPr>
            <w:tcW w:w="2551" w:type="dxa"/>
            <w:vAlign w:val="center"/>
          </w:tcPr>
          <w:p w14:paraId="64ACA98D"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53:11:1200708:271</w:t>
            </w:r>
          </w:p>
        </w:tc>
        <w:tc>
          <w:tcPr>
            <w:tcW w:w="3241" w:type="dxa"/>
            <w:vMerge/>
            <w:shd w:val="clear" w:color="auto" w:fill="auto"/>
            <w:vAlign w:val="center"/>
            <w:hideMark/>
          </w:tcPr>
          <w:p w14:paraId="4EF161DC"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1D44146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1,0223</w:t>
            </w:r>
          </w:p>
        </w:tc>
        <w:tc>
          <w:tcPr>
            <w:tcW w:w="1575" w:type="dxa"/>
            <w:shd w:val="clear" w:color="auto" w:fill="auto"/>
            <w:vAlign w:val="center"/>
            <w:hideMark/>
          </w:tcPr>
          <w:p w14:paraId="57CEB6D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244EE7FA" w14:textId="77777777" w:rsidTr="00BA4AD5">
        <w:trPr>
          <w:trHeight w:val="70"/>
        </w:trPr>
        <w:tc>
          <w:tcPr>
            <w:tcW w:w="534" w:type="dxa"/>
            <w:shd w:val="clear" w:color="auto" w:fill="auto"/>
            <w:vAlign w:val="center"/>
            <w:hideMark/>
          </w:tcPr>
          <w:p w14:paraId="5A1E5C9D"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7</w:t>
            </w:r>
          </w:p>
        </w:tc>
        <w:tc>
          <w:tcPr>
            <w:tcW w:w="2551" w:type="dxa"/>
            <w:vAlign w:val="center"/>
          </w:tcPr>
          <w:p w14:paraId="59D3E992"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53:11:1200708:274</w:t>
            </w:r>
          </w:p>
        </w:tc>
        <w:tc>
          <w:tcPr>
            <w:tcW w:w="3241" w:type="dxa"/>
            <w:vMerge/>
            <w:shd w:val="clear" w:color="auto" w:fill="auto"/>
            <w:vAlign w:val="center"/>
            <w:hideMark/>
          </w:tcPr>
          <w:p w14:paraId="31B46D84" w14:textId="77777777" w:rsidR="00BA4AD5" w:rsidRPr="00BA4AD5" w:rsidRDefault="00BA4AD5" w:rsidP="00BA4AD5">
            <w:pPr>
              <w:spacing w:after="0" w:line="240" w:lineRule="auto"/>
              <w:jc w:val="center"/>
              <w:rPr>
                <w:rFonts w:ascii="Times New Roman" w:eastAsia="Times New Roman" w:hAnsi="Times New Roman" w:cs="Times New Roman"/>
                <w:lang w:bidi="en-US"/>
              </w:rPr>
            </w:pPr>
          </w:p>
        </w:tc>
        <w:tc>
          <w:tcPr>
            <w:tcW w:w="2004" w:type="dxa"/>
            <w:shd w:val="clear" w:color="auto" w:fill="auto"/>
            <w:vAlign w:val="center"/>
            <w:hideMark/>
          </w:tcPr>
          <w:p w14:paraId="71DA34DF"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2,6954</w:t>
            </w:r>
          </w:p>
        </w:tc>
        <w:tc>
          <w:tcPr>
            <w:tcW w:w="1575" w:type="dxa"/>
            <w:shd w:val="clear" w:color="auto" w:fill="auto"/>
            <w:vAlign w:val="center"/>
            <w:hideMark/>
          </w:tcPr>
          <w:p w14:paraId="5B2B39A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568A6770" w14:textId="77777777" w:rsidTr="00BA4AD5">
        <w:trPr>
          <w:trHeight w:val="70"/>
        </w:trPr>
        <w:tc>
          <w:tcPr>
            <w:tcW w:w="534" w:type="dxa"/>
            <w:shd w:val="clear" w:color="auto" w:fill="auto"/>
            <w:vAlign w:val="center"/>
            <w:hideMark/>
          </w:tcPr>
          <w:p w14:paraId="0226196C"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p>
        </w:tc>
        <w:tc>
          <w:tcPr>
            <w:tcW w:w="2551" w:type="dxa"/>
            <w:vAlign w:val="center"/>
          </w:tcPr>
          <w:p w14:paraId="0AA9EF2C"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Всего </w:t>
            </w:r>
          </w:p>
        </w:tc>
        <w:tc>
          <w:tcPr>
            <w:tcW w:w="3241" w:type="dxa"/>
            <w:shd w:val="clear" w:color="auto" w:fill="auto"/>
            <w:vAlign w:val="center"/>
            <w:hideMark/>
          </w:tcPr>
          <w:p w14:paraId="3449218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c>
          <w:tcPr>
            <w:tcW w:w="2004" w:type="dxa"/>
            <w:shd w:val="clear" w:color="auto" w:fill="auto"/>
            <w:vAlign w:val="center"/>
            <w:hideMark/>
          </w:tcPr>
          <w:p w14:paraId="7498583A"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87,7876</w:t>
            </w:r>
          </w:p>
        </w:tc>
        <w:tc>
          <w:tcPr>
            <w:tcW w:w="1575" w:type="dxa"/>
            <w:shd w:val="clear" w:color="auto" w:fill="auto"/>
            <w:vAlign w:val="center"/>
            <w:hideMark/>
          </w:tcPr>
          <w:p w14:paraId="137DA75D"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16AF0690"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p>
    <w:p w14:paraId="539B71BE"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Изменение функциональной зоны «Производственная зона» на «Зона сельскохозяйственного использования» земельных участков с кадастровыми номерами </w:t>
      </w:r>
      <w:r w:rsidRPr="00BA4AD5">
        <w:rPr>
          <w:rFonts w:ascii="Times New Roman" w:eastAsia="Times New Roman" w:hAnsi="Times New Roman" w:cs="Times New Roman"/>
          <w:bCs/>
          <w:shd w:val="clear" w:color="auto" w:fill="FFFFFF"/>
          <w:lang w:bidi="en-US"/>
        </w:rPr>
        <w:t>53:11:1200709:34, 53:11:1200709:35, 53:11:1200709:36, 53:11:1200709:37, 53:11:1200709:38, 53:11:1200708:271, 53:11:1200708:274</w:t>
      </w:r>
      <w:r w:rsidRPr="00BA4AD5">
        <w:rPr>
          <w:rFonts w:ascii="Times New Roman" w:eastAsia="Times New Roman" w:hAnsi="Times New Roman" w:cs="Times New Roman"/>
          <w:sz w:val="24"/>
          <w:szCs w:val="24"/>
          <w:lang w:bidi="en-US"/>
        </w:rPr>
        <w:t xml:space="preserve"> вблизи д. Божонка общей площадью 87,79 га происходит на основании Заявления от ООО «Новгородский бекон» от 29.08.2023 № 377.</w:t>
      </w:r>
    </w:p>
    <w:p w14:paraId="0D675F0B"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21B2C9F0" wp14:editId="62F9B74E">
            <wp:extent cx="5238750" cy="4343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8750" cy="4343400"/>
                    </a:xfrm>
                    <a:prstGeom prst="rect">
                      <a:avLst/>
                    </a:prstGeom>
                    <a:noFill/>
                    <a:ln>
                      <a:noFill/>
                    </a:ln>
                  </pic:spPr>
                </pic:pic>
              </a:graphicData>
            </a:graphic>
          </wp:inline>
        </w:drawing>
      </w:r>
    </w:p>
    <w:p w14:paraId="51B5D461"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 xml:space="preserve">Рис. 1 Фрагмент «Карты функциональных зон». </w:t>
      </w:r>
    </w:p>
    <w:p w14:paraId="47A16D99"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8" w:name="_Toc159490818"/>
      <w:r w:rsidRPr="00BA4AD5">
        <w:rPr>
          <w:rFonts w:ascii="Times New Roman" w:eastAsia="Times New Roman" w:hAnsi="Times New Roman" w:cs="Times New Roman"/>
          <w:b/>
          <w:bCs/>
          <w:sz w:val="24"/>
          <w:szCs w:val="20"/>
          <w:lang w:eastAsia="x-none"/>
        </w:rPr>
        <w:t>8.2.2</w:t>
      </w:r>
      <w:r w:rsidRPr="00BA4AD5">
        <w:rPr>
          <w:rFonts w:ascii="Times New Roman" w:eastAsia="Times New Roman" w:hAnsi="Times New Roman" w:cs="Times New Roman"/>
          <w:bCs/>
          <w:sz w:val="24"/>
          <w:szCs w:val="20"/>
          <w:lang w:eastAsia="x-none"/>
        </w:rPr>
        <w:t xml:space="preserve"> </w:t>
      </w:r>
      <w:r w:rsidRPr="00BA4AD5">
        <w:rPr>
          <w:rFonts w:ascii="Times New Roman" w:eastAsia="Times New Roman" w:hAnsi="Times New Roman" w:cs="Times New Roman"/>
          <w:b/>
          <w:sz w:val="24"/>
          <w:szCs w:val="20"/>
          <w:lang w:eastAsia="x-none"/>
        </w:rPr>
        <w:t>Зона озелененных территорий общего пользования (лесопарки, парки, сады, скверы, бульвары, городские леса)</w:t>
      </w:r>
      <w:bookmarkEnd w:id="408"/>
    </w:p>
    <w:p w14:paraId="16F650B0" w14:textId="77777777" w:rsidR="00BA4AD5" w:rsidRPr="00BA4AD5" w:rsidRDefault="00BA4AD5" w:rsidP="00BA4AD5">
      <w:pPr>
        <w:suppressAutoHyphens/>
        <w:autoSpaceDN w:val="0"/>
        <w:spacing w:after="0" w:line="240" w:lineRule="auto"/>
        <w:ind w:firstLine="709"/>
        <w:jc w:val="both"/>
        <w:textAlignment w:val="baseline"/>
        <w:rPr>
          <w:rFonts w:ascii="Times New Roman" w:eastAsia="Calibri" w:hAnsi="Times New Roman" w:cs="Times New Roman"/>
          <w:color w:val="FF0000"/>
          <w:kern w:val="3"/>
          <w:sz w:val="24"/>
          <w:szCs w:val="24"/>
          <w:lang w:eastAsia="zh-CN"/>
        </w:rPr>
      </w:pPr>
      <w:r w:rsidRPr="00BA4AD5">
        <w:rPr>
          <w:rFonts w:ascii="Times New Roman" w:eastAsia="Calibri" w:hAnsi="Times New Roman" w:cs="Times New Roman"/>
          <w:kern w:val="3"/>
          <w:sz w:val="24"/>
          <w:szCs w:val="24"/>
          <w:lang w:eastAsia="zh-CN"/>
        </w:rPr>
        <w:t>Изменениями в Генеральный план предусмотрено изменение функциональной зоны «</w:t>
      </w:r>
      <w:r w:rsidRPr="00BA4AD5">
        <w:rPr>
          <w:rFonts w:ascii="Times New Roman" w:eastAsia="Calibri" w:hAnsi="Times New Roman" w:cs="Times New Roman"/>
          <w:kern w:val="3"/>
          <w:lang w:eastAsia="zh-CN"/>
        </w:rPr>
        <w:t>Зона озелененных территорий общего пользования (лесопарки, парки, сады, скверы, бульвары, городские леса)</w:t>
      </w:r>
      <w:r w:rsidRPr="00BA4AD5">
        <w:rPr>
          <w:rFonts w:ascii="Times New Roman" w:eastAsia="Calibri" w:hAnsi="Times New Roman" w:cs="Times New Roman"/>
          <w:kern w:val="3"/>
          <w:sz w:val="24"/>
          <w:szCs w:val="24"/>
          <w:lang w:eastAsia="zh-CN"/>
        </w:rPr>
        <w:t>» на «Зона застройки индивидуальными жилыми домами» территории общей площадью 0,16 га.</w:t>
      </w:r>
    </w:p>
    <w:p w14:paraId="02823C12" w14:textId="77777777" w:rsidR="00BA4AD5" w:rsidRPr="00BA4AD5" w:rsidRDefault="00BA4AD5" w:rsidP="00BA4AD5">
      <w:pPr>
        <w:suppressAutoHyphens/>
        <w:autoSpaceDN w:val="0"/>
        <w:spacing w:after="0" w:line="240"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8.14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7"/>
        <w:gridCol w:w="2491"/>
        <w:gridCol w:w="3163"/>
        <w:gridCol w:w="1958"/>
        <w:gridCol w:w="1540"/>
      </w:tblGrid>
      <w:tr w:rsidR="00BA4AD5" w:rsidRPr="00BA4AD5" w14:paraId="3ED8B6FA" w14:textId="77777777" w:rsidTr="00BA4AD5">
        <w:trPr>
          <w:trHeight w:val="556"/>
          <w:tblHeader/>
        </w:trPr>
        <w:tc>
          <w:tcPr>
            <w:tcW w:w="534" w:type="dxa"/>
            <w:shd w:val="clear" w:color="auto" w:fill="auto"/>
            <w:vAlign w:val="center"/>
            <w:hideMark/>
          </w:tcPr>
          <w:p w14:paraId="594720A1"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w:t>
            </w:r>
          </w:p>
          <w:p w14:paraId="18BBB322" w14:textId="77777777" w:rsidR="00BA4AD5" w:rsidRPr="00BA4AD5" w:rsidRDefault="00BA4AD5" w:rsidP="00BA4AD5">
            <w:pPr>
              <w:spacing w:after="0" w:line="240" w:lineRule="auto"/>
              <w:jc w:val="center"/>
              <w:rPr>
                <w:rFonts w:ascii="Times New Roman" w:eastAsia="Times New Roman" w:hAnsi="Times New Roman" w:cs="Times New Roman"/>
                <w:b/>
                <w:bCs/>
                <w:lang w:bidi="en-US"/>
              </w:rPr>
            </w:pPr>
            <w:r w:rsidRPr="00BA4AD5">
              <w:rPr>
                <w:rFonts w:ascii="Times New Roman" w:eastAsia="Times New Roman" w:hAnsi="Times New Roman" w:cs="Times New Roman"/>
                <w:b/>
                <w:bCs/>
                <w:lang w:bidi="en-US"/>
              </w:rPr>
              <w:t>п/п</w:t>
            </w:r>
          </w:p>
        </w:tc>
        <w:tc>
          <w:tcPr>
            <w:tcW w:w="2551" w:type="dxa"/>
            <w:vAlign w:val="center"/>
          </w:tcPr>
          <w:p w14:paraId="73D3E661"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Кадастровый номер</w:t>
            </w:r>
          </w:p>
        </w:tc>
        <w:tc>
          <w:tcPr>
            <w:tcW w:w="3241" w:type="dxa"/>
            <w:shd w:val="clear" w:color="auto" w:fill="auto"/>
            <w:vAlign w:val="center"/>
            <w:hideMark/>
          </w:tcPr>
          <w:p w14:paraId="233A1EEF"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Категория земель</w:t>
            </w:r>
          </w:p>
        </w:tc>
        <w:tc>
          <w:tcPr>
            <w:tcW w:w="2004" w:type="dxa"/>
            <w:shd w:val="clear" w:color="auto" w:fill="auto"/>
            <w:vAlign w:val="center"/>
            <w:hideMark/>
          </w:tcPr>
          <w:p w14:paraId="07C18ED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Площадь земельного участка, га</w:t>
            </w:r>
          </w:p>
        </w:tc>
        <w:tc>
          <w:tcPr>
            <w:tcW w:w="1575" w:type="dxa"/>
            <w:shd w:val="clear" w:color="auto" w:fill="auto"/>
            <w:vAlign w:val="center"/>
            <w:hideMark/>
          </w:tcPr>
          <w:p w14:paraId="27929E89"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Примечание</w:t>
            </w:r>
          </w:p>
        </w:tc>
      </w:tr>
      <w:tr w:rsidR="00BA4AD5" w:rsidRPr="00BA4AD5" w14:paraId="393AA431" w14:textId="77777777" w:rsidTr="00BA4AD5">
        <w:trPr>
          <w:trHeight w:val="70"/>
        </w:trPr>
        <w:tc>
          <w:tcPr>
            <w:tcW w:w="534" w:type="dxa"/>
            <w:shd w:val="clear" w:color="auto" w:fill="auto"/>
            <w:vAlign w:val="center"/>
            <w:hideMark/>
          </w:tcPr>
          <w:p w14:paraId="1AF05A0F"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1</w:t>
            </w:r>
          </w:p>
        </w:tc>
        <w:tc>
          <w:tcPr>
            <w:tcW w:w="2551" w:type="dxa"/>
            <w:vAlign w:val="center"/>
          </w:tcPr>
          <w:p w14:paraId="11BB9EA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bCs/>
                <w:shd w:val="clear" w:color="auto" w:fill="FFFFFF"/>
                <w:lang w:bidi="en-US"/>
              </w:rPr>
              <w:t>б/н</w:t>
            </w:r>
          </w:p>
        </w:tc>
        <w:tc>
          <w:tcPr>
            <w:tcW w:w="3241" w:type="dxa"/>
            <w:shd w:val="clear" w:color="auto" w:fill="auto"/>
            <w:vAlign w:val="center"/>
            <w:hideMark/>
          </w:tcPr>
          <w:p w14:paraId="65C174A2"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04" w:type="dxa"/>
            <w:shd w:val="clear" w:color="auto" w:fill="auto"/>
            <w:vAlign w:val="center"/>
            <w:hideMark/>
          </w:tcPr>
          <w:p w14:paraId="49A4452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0,01</w:t>
            </w:r>
          </w:p>
        </w:tc>
        <w:tc>
          <w:tcPr>
            <w:tcW w:w="1575" w:type="dxa"/>
            <w:shd w:val="clear" w:color="auto" w:fill="auto"/>
            <w:vAlign w:val="center"/>
            <w:hideMark/>
          </w:tcPr>
          <w:p w14:paraId="3DFD4B32"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3B05BE11" w14:textId="77777777" w:rsidTr="00BA4AD5">
        <w:trPr>
          <w:trHeight w:val="70"/>
        </w:trPr>
        <w:tc>
          <w:tcPr>
            <w:tcW w:w="534" w:type="dxa"/>
            <w:shd w:val="clear" w:color="auto" w:fill="auto"/>
            <w:vAlign w:val="center"/>
            <w:hideMark/>
          </w:tcPr>
          <w:p w14:paraId="19B9BC47"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2</w:t>
            </w:r>
          </w:p>
        </w:tc>
        <w:tc>
          <w:tcPr>
            <w:tcW w:w="2551" w:type="dxa"/>
            <w:vAlign w:val="center"/>
          </w:tcPr>
          <w:p w14:paraId="0578A66B"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3241" w:type="dxa"/>
            <w:shd w:val="clear" w:color="auto" w:fill="auto"/>
            <w:vAlign w:val="center"/>
            <w:hideMark/>
          </w:tcPr>
          <w:p w14:paraId="00951A50"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04" w:type="dxa"/>
            <w:shd w:val="clear" w:color="auto" w:fill="auto"/>
            <w:vAlign w:val="center"/>
            <w:hideMark/>
          </w:tcPr>
          <w:p w14:paraId="731F0E74"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0,01</w:t>
            </w:r>
          </w:p>
        </w:tc>
        <w:tc>
          <w:tcPr>
            <w:tcW w:w="1575" w:type="dxa"/>
            <w:shd w:val="clear" w:color="auto" w:fill="auto"/>
            <w:vAlign w:val="center"/>
            <w:hideMark/>
          </w:tcPr>
          <w:p w14:paraId="097A7C7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5AF90A2F" w14:textId="77777777" w:rsidTr="00BA4AD5">
        <w:trPr>
          <w:trHeight w:val="70"/>
        </w:trPr>
        <w:tc>
          <w:tcPr>
            <w:tcW w:w="534" w:type="dxa"/>
            <w:shd w:val="clear" w:color="auto" w:fill="auto"/>
            <w:vAlign w:val="center"/>
            <w:hideMark/>
          </w:tcPr>
          <w:p w14:paraId="66596E09"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r w:rsidRPr="00BA4AD5">
              <w:rPr>
                <w:rFonts w:ascii="Times New Roman" w:eastAsia="Times New Roman" w:hAnsi="Times New Roman" w:cs="Times New Roman"/>
                <w:bCs/>
                <w:lang w:bidi="en-US"/>
              </w:rPr>
              <w:t>3</w:t>
            </w:r>
          </w:p>
        </w:tc>
        <w:tc>
          <w:tcPr>
            <w:tcW w:w="2551" w:type="dxa"/>
            <w:vAlign w:val="center"/>
          </w:tcPr>
          <w:p w14:paraId="0FDF43A3" w14:textId="77777777" w:rsidR="00BA4AD5" w:rsidRPr="00BA4AD5" w:rsidRDefault="00BA4AD5" w:rsidP="00BA4AD5">
            <w:pPr>
              <w:spacing w:after="0" w:line="240" w:lineRule="auto"/>
              <w:jc w:val="center"/>
              <w:rPr>
                <w:rFonts w:ascii="Times New Roman" w:eastAsia="Times New Roman" w:hAnsi="Times New Roman" w:cs="Times New Roman"/>
                <w:bCs/>
                <w:shd w:val="clear" w:color="auto" w:fill="FFFFFF"/>
                <w:lang w:bidi="en-US"/>
              </w:rPr>
            </w:pPr>
            <w:r w:rsidRPr="00BA4AD5">
              <w:rPr>
                <w:rFonts w:ascii="Times New Roman" w:eastAsia="Times New Roman" w:hAnsi="Times New Roman" w:cs="Times New Roman"/>
                <w:bCs/>
                <w:shd w:val="clear" w:color="auto" w:fill="FFFFFF"/>
                <w:lang w:bidi="en-US"/>
              </w:rPr>
              <w:t>б/н</w:t>
            </w:r>
          </w:p>
        </w:tc>
        <w:tc>
          <w:tcPr>
            <w:tcW w:w="3241" w:type="dxa"/>
            <w:shd w:val="clear" w:color="auto" w:fill="auto"/>
            <w:vAlign w:val="center"/>
            <w:hideMark/>
          </w:tcPr>
          <w:p w14:paraId="03327B11"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Земли населенных пунктов</w:t>
            </w:r>
          </w:p>
        </w:tc>
        <w:tc>
          <w:tcPr>
            <w:tcW w:w="2004" w:type="dxa"/>
            <w:shd w:val="clear" w:color="auto" w:fill="auto"/>
            <w:vAlign w:val="center"/>
            <w:hideMark/>
          </w:tcPr>
          <w:p w14:paraId="42A7ED27" w14:textId="77777777" w:rsidR="00BA4AD5" w:rsidRPr="00BA4AD5" w:rsidRDefault="00BA4AD5" w:rsidP="00BA4AD5">
            <w:pPr>
              <w:spacing w:after="0" w:line="240" w:lineRule="auto"/>
              <w:jc w:val="center"/>
              <w:rPr>
                <w:rFonts w:ascii="Times New Roman" w:eastAsia="Times New Roman" w:hAnsi="Times New Roman" w:cs="Times New Roman"/>
                <w:lang w:bidi="en-US"/>
              </w:rPr>
            </w:pPr>
            <w:r w:rsidRPr="00BA4AD5">
              <w:rPr>
                <w:rFonts w:ascii="Times New Roman" w:eastAsia="Times New Roman" w:hAnsi="Times New Roman" w:cs="Times New Roman"/>
                <w:lang w:bidi="en-US"/>
              </w:rPr>
              <w:t>0,14</w:t>
            </w:r>
          </w:p>
        </w:tc>
        <w:tc>
          <w:tcPr>
            <w:tcW w:w="1575" w:type="dxa"/>
            <w:shd w:val="clear" w:color="auto" w:fill="auto"/>
            <w:vAlign w:val="center"/>
            <w:hideMark/>
          </w:tcPr>
          <w:p w14:paraId="3F41D0EE"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r w:rsidR="00BA4AD5" w:rsidRPr="00BA4AD5" w14:paraId="6EB43EE9" w14:textId="77777777" w:rsidTr="00BA4AD5">
        <w:trPr>
          <w:trHeight w:val="70"/>
        </w:trPr>
        <w:tc>
          <w:tcPr>
            <w:tcW w:w="534" w:type="dxa"/>
            <w:shd w:val="clear" w:color="auto" w:fill="auto"/>
            <w:vAlign w:val="center"/>
            <w:hideMark/>
          </w:tcPr>
          <w:p w14:paraId="1F08911B" w14:textId="77777777" w:rsidR="00BA4AD5" w:rsidRPr="00BA4AD5" w:rsidRDefault="00BA4AD5" w:rsidP="00BA4AD5">
            <w:pPr>
              <w:spacing w:after="0" w:line="240" w:lineRule="auto"/>
              <w:jc w:val="center"/>
              <w:rPr>
                <w:rFonts w:ascii="Times New Roman" w:eastAsia="Times New Roman" w:hAnsi="Times New Roman" w:cs="Times New Roman"/>
                <w:bCs/>
                <w:lang w:bidi="en-US"/>
              </w:rPr>
            </w:pPr>
          </w:p>
        </w:tc>
        <w:tc>
          <w:tcPr>
            <w:tcW w:w="2551" w:type="dxa"/>
            <w:vAlign w:val="center"/>
          </w:tcPr>
          <w:p w14:paraId="26B37F18"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 xml:space="preserve">Всего </w:t>
            </w:r>
          </w:p>
        </w:tc>
        <w:tc>
          <w:tcPr>
            <w:tcW w:w="3241" w:type="dxa"/>
            <w:shd w:val="clear" w:color="auto" w:fill="auto"/>
            <w:vAlign w:val="center"/>
            <w:hideMark/>
          </w:tcPr>
          <w:p w14:paraId="4F1F7DBB"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c>
          <w:tcPr>
            <w:tcW w:w="2004" w:type="dxa"/>
            <w:shd w:val="clear" w:color="auto" w:fill="auto"/>
            <w:vAlign w:val="center"/>
            <w:hideMark/>
          </w:tcPr>
          <w:p w14:paraId="062749C0" w14:textId="77777777" w:rsidR="00BA4AD5" w:rsidRPr="00BA4AD5" w:rsidRDefault="00BA4AD5" w:rsidP="00BA4AD5">
            <w:pPr>
              <w:spacing w:after="0" w:line="240" w:lineRule="auto"/>
              <w:jc w:val="center"/>
              <w:rPr>
                <w:rFonts w:ascii="Times New Roman" w:eastAsia="Times New Roman" w:hAnsi="Times New Roman" w:cs="Times New Roman"/>
                <w:b/>
                <w:lang w:bidi="en-US"/>
              </w:rPr>
            </w:pPr>
            <w:r w:rsidRPr="00BA4AD5">
              <w:rPr>
                <w:rFonts w:ascii="Times New Roman" w:eastAsia="Times New Roman" w:hAnsi="Times New Roman" w:cs="Times New Roman"/>
                <w:b/>
                <w:lang w:bidi="en-US"/>
              </w:rPr>
              <w:t>0,16</w:t>
            </w:r>
          </w:p>
        </w:tc>
        <w:tc>
          <w:tcPr>
            <w:tcW w:w="1575" w:type="dxa"/>
            <w:shd w:val="clear" w:color="auto" w:fill="auto"/>
            <w:vAlign w:val="center"/>
            <w:hideMark/>
          </w:tcPr>
          <w:p w14:paraId="2C4503EC" w14:textId="77777777" w:rsidR="00BA4AD5" w:rsidRPr="00BA4AD5" w:rsidRDefault="00BA4AD5" w:rsidP="00BA4AD5">
            <w:pPr>
              <w:spacing w:after="0" w:line="240" w:lineRule="auto"/>
              <w:jc w:val="center"/>
              <w:rPr>
                <w:rFonts w:ascii="Times New Roman" w:eastAsia="Times New Roman" w:hAnsi="Times New Roman" w:cs="Times New Roman"/>
                <w:b/>
                <w:lang w:bidi="en-US"/>
              </w:rPr>
            </w:pPr>
          </w:p>
        </w:tc>
      </w:tr>
    </w:tbl>
    <w:p w14:paraId="13DE6A1B"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p>
    <w:p w14:paraId="5699523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p>
    <w:p w14:paraId="52F401F7"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09" w:name="_Toc159490819"/>
      <w:r w:rsidRPr="00BA4AD5">
        <w:rPr>
          <w:rFonts w:ascii="Times New Roman" w:eastAsia="Times New Roman" w:hAnsi="Times New Roman" w:cs="Times New Roman"/>
          <w:b/>
          <w:sz w:val="24"/>
          <w:szCs w:val="20"/>
          <w:lang w:eastAsia="x-none"/>
        </w:rPr>
        <w:t>д. Савино</w:t>
      </w:r>
      <w:bookmarkEnd w:id="409"/>
    </w:p>
    <w:p w14:paraId="75FC2F7A" w14:textId="77777777" w:rsidR="00BA4AD5" w:rsidRPr="00BA4AD5" w:rsidRDefault="00BA4AD5" w:rsidP="00BA4AD5">
      <w:pPr>
        <w:numPr>
          <w:ilvl w:val="3"/>
          <w:numId w:val="100"/>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озелененных территорий общего пользования (лесопарки, парки, сады, скверы, бульвары, городские леса)» на «Зона застройки индивидуальными жилыми домами» территории общей площадью 0,01 га для образования земельного участка согласно Схеме расположения земельного участка или земельных участков на кадастровом плане территории.</w:t>
      </w:r>
    </w:p>
    <w:p w14:paraId="66B657D9"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20FA113E" wp14:editId="34742C33">
            <wp:extent cx="2990850" cy="26765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9">
                      <a:extLst>
                        <a:ext uri="{28A0092B-C50C-407E-A947-70E740481C1C}">
                          <a14:useLocalDpi xmlns:a14="http://schemas.microsoft.com/office/drawing/2010/main" val="0"/>
                        </a:ext>
                      </a:extLst>
                    </a:blip>
                    <a:srcRect l="21487" t="18611" r="46977" b="36476"/>
                    <a:stretch>
                      <a:fillRect/>
                    </a:stretch>
                  </pic:blipFill>
                  <pic:spPr bwMode="auto">
                    <a:xfrm>
                      <a:off x="0" y="0"/>
                      <a:ext cx="2990850" cy="2676525"/>
                    </a:xfrm>
                    <a:prstGeom prst="rect">
                      <a:avLst/>
                    </a:prstGeom>
                    <a:noFill/>
                    <a:ln>
                      <a:noFill/>
                    </a:ln>
                  </pic:spPr>
                </pic:pic>
              </a:graphicData>
            </a:graphic>
          </wp:inline>
        </w:drawing>
      </w:r>
    </w:p>
    <w:p w14:paraId="7C551BD6"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6819D22E"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p>
    <w:p w14:paraId="41A12F37" w14:textId="77777777" w:rsidR="00BA4AD5" w:rsidRPr="00BA4AD5" w:rsidRDefault="00BA4AD5" w:rsidP="00BA4AD5">
      <w:pPr>
        <w:numPr>
          <w:ilvl w:val="3"/>
          <w:numId w:val="100"/>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озелененных территорий общего пользования (лесопарки, парки, сады, скверы, бульвары, городские леса)» на «Зона застройки индивидуальными жилыми домами» территории общей площадью 0,01 га для образования земельного участка путем перераспределения земельного участка с кадастровым номером 53:11:1500306:700 и земель находящихся в государственной собственности, в связи с фактическим использованием земельного участка с 1991 года по границам забора, согласно Заявления от Еремеева Юрия Михайловича от 07.06.2023 года.</w:t>
      </w:r>
    </w:p>
    <w:p w14:paraId="5F9D1829" w14:textId="77777777" w:rsidR="00BA4AD5" w:rsidRPr="00BA4AD5" w:rsidRDefault="00BA4AD5" w:rsidP="00BA4AD5">
      <w:pPr>
        <w:spacing w:after="0" w:line="36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noProof/>
          <w:sz w:val="24"/>
          <w:szCs w:val="24"/>
          <w:lang w:bidi="en-US"/>
        </w:rPr>
        <w:drawing>
          <wp:inline distT="0" distB="0" distL="0" distR="0" wp14:anchorId="67D06E9A" wp14:editId="422FEE20">
            <wp:extent cx="2819400" cy="24860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0">
                      <a:extLst>
                        <a:ext uri="{28A0092B-C50C-407E-A947-70E740481C1C}">
                          <a14:useLocalDpi xmlns:a14="http://schemas.microsoft.com/office/drawing/2010/main" val="0"/>
                        </a:ext>
                      </a:extLst>
                    </a:blip>
                    <a:srcRect l="17830" t="16626" r="44031" b="29776"/>
                    <a:stretch>
                      <a:fillRect/>
                    </a:stretch>
                  </pic:blipFill>
                  <pic:spPr bwMode="auto">
                    <a:xfrm>
                      <a:off x="0" y="0"/>
                      <a:ext cx="2819400" cy="2486025"/>
                    </a:xfrm>
                    <a:prstGeom prst="rect">
                      <a:avLst/>
                    </a:prstGeom>
                    <a:noFill/>
                    <a:ln>
                      <a:noFill/>
                    </a:ln>
                  </pic:spPr>
                </pic:pic>
              </a:graphicData>
            </a:graphic>
          </wp:inline>
        </w:drawing>
      </w:r>
    </w:p>
    <w:p w14:paraId="28B4CC2A" w14:textId="77777777" w:rsidR="00BA4AD5" w:rsidRPr="00BA4AD5" w:rsidRDefault="00BA4AD5" w:rsidP="00BA4AD5">
      <w:pPr>
        <w:spacing w:after="0" w:line="240" w:lineRule="auto"/>
        <w:jc w:val="center"/>
        <w:rPr>
          <w:rFonts w:ascii="Times New Roman" w:eastAsia="Times New Roman" w:hAnsi="Times New Roman" w:cs="Times New Roman"/>
          <w:b/>
          <w:i/>
          <w:lang w:bidi="en-US"/>
        </w:rPr>
      </w:pPr>
      <w:r w:rsidRPr="00BA4AD5">
        <w:rPr>
          <w:rFonts w:ascii="Times New Roman" w:eastAsia="Times New Roman" w:hAnsi="Times New Roman" w:cs="Times New Roman"/>
          <w:b/>
          <w:i/>
          <w:lang w:bidi="en-US"/>
        </w:rPr>
        <w:t>Рис. 1 Фрагмент «Карты функциональных зон».</w:t>
      </w:r>
    </w:p>
    <w:p w14:paraId="3B0936FB"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p>
    <w:p w14:paraId="6B8F1F36"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sz w:val="24"/>
          <w:szCs w:val="20"/>
          <w:lang w:eastAsia="x-none"/>
        </w:rPr>
      </w:pPr>
      <w:bookmarkStart w:id="410" w:name="_Toc159490820"/>
      <w:r w:rsidRPr="00BA4AD5">
        <w:rPr>
          <w:rFonts w:ascii="Times New Roman" w:eastAsia="Times New Roman" w:hAnsi="Times New Roman" w:cs="Times New Roman"/>
          <w:b/>
          <w:sz w:val="24"/>
          <w:szCs w:val="20"/>
          <w:lang w:eastAsia="x-none"/>
        </w:rPr>
        <w:t>д. Новониколаевское</w:t>
      </w:r>
      <w:bookmarkEnd w:id="410"/>
    </w:p>
    <w:p w14:paraId="6CAD4743" w14:textId="77777777" w:rsidR="00BA4AD5" w:rsidRPr="00BA4AD5" w:rsidRDefault="00BA4AD5" w:rsidP="00BA4AD5">
      <w:pPr>
        <w:numPr>
          <w:ilvl w:val="3"/>
          <w:numId w:val="100"/>
        </w:numPr>
        <w:tabs>
          <w:tab w:val="left" w:pos="993"/>
        </w:tabs>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Изменение функциональной зоны «Зона озелененных территорий общего пользования (лесопарки, парки, сады, скверы, бульвары, городские леса)» на «Зона застройки индивидуальными жилыми домами» территории общей площадью 0,14 га для размещения парка.</w:t>
      </w:r>
    </w:p>
    <w:p w14:paraId="4E93BDDD" w14:textId="77777777" w:rsidR="00BA4AD5" w:rsidRPr="00BA4AD5" w:rsidRDefault="00BA4AD5" w:rsidP="00BA4AD5">
      <w:pPr>
        <w:spacing w:after="0" w:line="240" w:lineRule="auto"/>
        <w:jc w:val="center"/>
        <w:rPr>
          <w:rFonts w:ascii="Calibri" w:eastAsia="Times New Roman" w:hAnsi="Calibri" w:cs="Times New Roman"/>
          <w:lang w:bidi="en-US"/>
        </w:rPr>
      </w:pPr>
    </w:p>
    <w:p w14:paraId="14E7B01D" w14:textId="77777777" w:rsidR="00BA4AD5" w:rsidRPr="00BA4AD5" w:rsidRDefault="00BA4AD5" w:rsidP="00BA4AD5">
      <w:pPr>
        <w:spacing w:after="0" w:line="240" w:lineRule="auto"/>
        <w:jc w:val="center"/>
        <w:rPr>
          <w:rFonts w:ascii="Calibri" w:eastAsia="Times New Roman" w:hAnsi="Calibri" w:cs="Times New Roman"/>
          <w:lang w:bidi="en-US"/>
        </w:rPr>
      </w:pPr>
      <w:r w:rsidRPr="00BA4AD5">
        <w:rPr>
          <w:rFonts w:ascii="Calibri" w:eastAsia="Times New Roman" w:hAnsi="Calibri" w:cs="Times New Roman"/>
          <w:noProof/>
          <w:lang w:bidi="en-US"/>
        </w:rPr>
        <w:drawing>
          <wp:inline distT="0" distB="0" distL="0" distR="0" wp14:anchorId="43CF15D8" wp14:editId="7A85DF99">
            <wp:extent cx="2724150" cy="26765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1">
                      <a:extLst>
                        <a:ext uri="{28A0092B-C50C-407E-A947-70E740481C1C}">
                          <a14:useLocalDpi xmlns:a14="http://schemas.microsoft.com/office/drawing/2010/main" val="0"/>
                        </a:ext>
                      </a:extLst>
                    </a:blip>
                    <a:srcRect l="31084" t="18858" r="39690" b="34491"/>
                    <a:stretch>
                      <a:fillRect/>
                    </a:stretch>
                  </pic:blipFill>
                  <pic:spPr bwMode="auto">
                    <a:xfrm>
                      <a:off x="0" y="0"/>
                      <a:ext cx="2724150" cy="2676525"/>
                    </a:xfrm>
                    <a:prstGeom prst="rect">
                      <a:avLst/>
                    </a:prstGeom>
                    <a:noFill/>
                    <a:ln>
                      <a:noFill/>
                    </a:ln>
                  </pic:spPr>
                </pic:pic>
              </a:graphicData>
            </a:graphic>
          </wp:inline>
        </w:drawing>
      </w:r>
    </w:p>
    <w:p w14:paraId="175C006F" w14:textId="77777777" w:rsidR="00BA4AD5" w:rsidRPr="00BA4AD5" w:rsidRDefault="00BA4AD5" w:rsidP="00BA4AD5">
      <w:pPr>
        <w:spacing w:after="0" w:line="240" w:lineRule="auto"/>
        <w:jc w:val="center"/>
        <w:rPr>
          <w:rFonts w:ascii="Calibri" w:eastAsia="Times New Roman" w:hAnsi="Calibri" w:cs="Times New Roman"/>
          <w:lang w:bidi="en-US"/>
        </w:rPr>
      </w:pPr>
      <w:r w:rsidRPr="00BA4AD5">
        <w:rPr>
          <w:rFonts w:ascii="Times New Roman" w:eastAsia="Times New Roman" w:hAnsi="Times New Roman" w:cs="Times New Roman"/>
          <w:b/>
          <w:i/>
          <w:lang w:bidi="en-US"/>
        </w:rPr>
        <w:t>Рис. 1 Фрагмент «Карты функциональных зон».</w:t>
      </w:r>
    </w:p>
    <w:p w14:paraId="3F896922"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411" w:name="_Toc159490821"/>
      <w:r w:rsidRPr="00BA4AD5">
        <w:rPr>
          <w:rFonts w:ascii="Times New Roman" w:eastAsia="Times New Roman" w:hAnsi="Times New Roman" w:cs="Times New Roman"/>
          <w:b/>
          <w:bCs/>
          <w:sz w:val="28"/>
          <w:szCs w:val="28"/>
          <w:lang w:eastAsia="x-none"/>
        </w:rPr>
        <w:t>9.Сведения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394"/>
      <w:bookmarkEnd w:id="411"/>
    </w:p>
    <w:p w14:paraId="159309C8" w14:textId="77777777" w:rsidR="00BA4AD5" w:rsidRPr="00BA4AD5" w:rsidRDefault="00BA4AD5" w:rsidP="00BA4AD5">
      <w:pPr>
        <w:spacing w:after="0" w:line="240" w:lineRule="auto"/>
        <w:ind w:firstLine="709"/>
        <w:jc w:val="both"/>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На территории Савинского сельского поселения отсутствуют территорий исторических поселений федерального значения и исторических поселений регионального значения.</w:t>
      </w:r>
    </w:p>
    <w:p w14:paraId="44EAFB9F"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sectPr w:rsidR="00BA4AD5" w:rsidRPr="00BA4AD5" w:rsidSect="00BA4AD5">
          <w:pgSz w:w="12240" w:h="15840"/>
          <w:pgMar w:top="1134" w:right="850" w:bottom="1134" w:left="1701" w:header="720" w:footer="720" w:gutter="0"/>
          <w:cols w:space="720"/>
          <w:titlePg/>
          <w:docGrid w:linePitch="299"/>
        </w:sectPr>
      </w:pPr>
      <w:bookmarkStart w:id="412" w:name="_Toc3295014"/>
    </w:p>
    <w:p w14:paraId="05C3E4EC" w14:textId="77777777" w:rsidR="00BA4AD5" w:rsidRPr="00BA4AD5" w:rsidRDefault="00BA4AD5" w:rsidP="00BA4AD5">
      <w:pPr>
        <w:spacing w:before="480" w:after="0" w:line="276" w:lineRule="auto"/>
        <w:contextualSpacing/>
        <w:outlineLvl w:val="0"/>
        <w:rPr>
          <w:rFonts w:ascii="Times New Roman" w:eastAsia="Times New Roman" w:hAnsi="Times New Roman" w:cs="Times New Roman"/>
          <w:b/>
          <w:bCs/>
          <w:sz w:val="28"/>
          <w:szCs w:val="28"/>
          <w:lang w:eastAsia="x-none"/>
        </w:rPr>
      </w:pPr>
      <w:bookmarkStart w:id="413" w:name="_Toc159490822"/>
      <w:r w:rsidRPr="00BA4AD5">
        <w:rPr>
          <w:rFonts w:ascii="Times New Roman" w:eastAsia="Times New Roman" w:hAnsi="Times New Roman" w:cs="Times New Roman"/>
          <w:b/>
          <w:bCs/>
          <w:sz w:val="28"/>
          <w:szCs w:val="28"/>
          <w:lang w:eastAsia="x-none"/>
        </w:rPr>
        <w:t>10. Основные технико-экономические показатели</w:t>
      </w:r>
      <w:bookmarkEnd w:id="413"/>
      <w:r w:rsidRPr="00BA4AD5">
        <w:rPr>
          <w:rFonts w:ascii="Times New Roman" w:eastAsia="Times New Roman" w:hAnsi="Times New Roman" w:cs="Times New Roman"/>
          <w:b/>
          <w:bCs/>
          <w:sz w:val="28"/>
          <w:szCs w:val="28"/>
          <w:lang w:eastAsia="x-none"/>
        </w:rPr>
        <w:t xml:space="preserve"> </w:t>
      </w:r>
      <w:bookmarkEnd w:id="412"/>
    </w:p>
    <w:p w14:paraId="4731E343" w14:textId="77777777" w:rsidR="00BA4AD5" w:rsidRPr="00BA4AD5" w:rsidRDefault="00BA4AD5" w:rsidP="00BA4AD5">
      <w:pPr>
        <w:suppressAutoHyphens/>
        <w:autoSpaceDN w:val="0"/>
        <w:spacing w:after="200" w:line="276" w:lineRule="auto"/>
        <w:ind w:firstLine="709"/>
        <w:jc w:val="right"/>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Таблица 10.1</w:t>
      </w:r>
    </w:p>
    <w:tbl>
      <w:tblPr>
        <w:tblW w:w="9888" w:type="dxa"/>
        <w:jc w:val="center"/>
        <w:tblLayout w:type="fixed"/>
        <w:tblCellMar>
          <w:left w:w="10" w:type="dxa"/>
          <w:right w:w="10" w:type="dxa"/>
        </w:tblCellMar>
        <w:tblLook w:val="04A0" w:firstRow="1" w:lastRow="0" w:firstColumn="1" w:lastColumn="0" w:noHBand="0" w:noVBand="1"/>
      </w:tblPr>
      <w:tblGrid>
        <w:gridCol w:w="1039"/>
        <w:gridCol w:w="3881"/>
        <w:gridCol w:w="1701"/>
        <w:gridCol w:w="1701"/>
        <w:gridCol w:w="1566"/>
      </w:tblGrid>
      <w:tr w:rsidR="00BA4AD5" w:rsidRPr="00BA4AD5" w14:paraId="3ECA74FB" w14:textId="77777777" w:rsidTr="00BA4AD5">
        <w:trPr>
          <w:trHeight w:val="723"/>
          <w:tblHeader/>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E85DA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w:t>
            </w:r>
          </w:p>
          <w:p w14:paraId="705DA11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п/п</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FAC062"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Наименование показателя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B34A5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Единица измерения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37C42D"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Современное состояние</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D9A7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Расчетный срок</w:t>
            </w:r>
          </w:p>
        </w:tc>
      </w:tr>
      <w:tr w:rsidR="00BA4AD5" w:rsidRPr="00BA4AD5" w14:paraId="3B4C387A" w14:textId="77777777" w:rsidTr="00BA4AD5">
        <w:trPr>
          <w:trHeight w:val="212"/>
          <w:tblHeader/>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F6A728"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77B1E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2</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F0B4E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3</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57B39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4</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0925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5</w:t>
            </w:r>
          </w:p>
        </w:tc>
      </w:tr>
      <w:tr w:rsidR="00BA4AD5" w:rsidRPr="00BA4AD5" w14:paraId="6FD3056A" w14:textId="77777777" w:rsidTr="00BA4AD5">
        <w:trPr>
          <w:trHeight w:val="38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1F84C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I.</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2367634"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Территория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6178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5A23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4FF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569EC2B1" w14:textId="77777777" w:rsidTr="00BA4AD5">
        <w:trPr>
          <w:trHeight w:val="38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83AF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0265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Общая площадь земель в границах муниципального образования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F636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86ADE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100090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A800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100090</w:t>
            </w:r>
          </w:p>
        </w:tc>
      </w:tr>
      <w:tr w:rsidR="00BA4AD5" w:rsidRPr="00BA4AD5" w14:paraId="7141661B" w14:textId="77777777" w:rsidTr="00BA4AD5">
        <w:trPr>
          <w:trHeight w:val="24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39FEF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9C4E3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Общая площадь земель в границах населенных пунктов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49C5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23C9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EB2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D544616" w14:textId="77777777" w:rsidTr="00BA4AD5">
        <w:trPr>
          <w:trHeight w:val="240"/>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F702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2FBEF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Общая площадь земель в границах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BE8C5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3E19867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lang w:eastAsia="zh-CN"/>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8864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lang w:eastAsia="zh-CN"/>
              </w:rPr>
            </w:pPr>
          </w:p>
        </w:tc>
      </w:tr>
      <w:tr w:rsidR="00BA4AD5" w:rsidRPr="00BA4AD5" w14:paraId="6745E196" w14:textId="77777777" w:rsidTr="00BA4AD5">
        <w:trPr>
          <w:trHeight w:val="240"/>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1169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176C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A93D5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A315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193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4A97B46D" w14:textId="77777777" w:rsidTr="00BA4AD5">
        <w:trPr>
          <w:trHeight w:val="24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EC31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3B83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379A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3011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FEB6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D5EE49C" w14:textId="77777777" w:rsidTr="00BA4AD5">
        <w:trPr>
          <w:trHeight w:val="360"/>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F18E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w:t>
            </w:r>
          </w:p>
          <w:p w14:paraId="25FFC9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DD5A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Жилая зона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E930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14:paraId="5AEB944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color w:val="000000"/>
                <w:kern w:val="3"/>
                <w:sz w:val="24"/>
                <w:szCs w:val="24"/>
                <w:lang w:eastAsia="zh-CN"/>
              </w:rPr>
              <w:t>4483,44</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A37F7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color w:val="000000"/>
                <w:kern w:val="3"/>
                <w:sz w:val="24"/>
                <w:szCs w:val="24"/>
                <w:lang w:eastAsia="zh-CN"/>
              </w:rPr>
              <w:t>4804,91</w:t>
            </w:r>
          </w:p>
        </w:tc>
      </w:tr>
      <w:tr w:rsidR="00BA4AD5" w:rsidRPr="00BA4AD5" w14:paraId="490361EF" w14:textId="77777777" w:rsidTr="00BA4AD5">
        <w:trPr>
          <w:trHeight w:val="360"/>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C74F45D"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CF5665"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324C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общей площади земель в установленных границах</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BC85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640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5A98598E" w14:textId="77777777" w:rsidTr="00BA4AD5">
        <w:trPr>
          <w:trHeight w:val="25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D0ED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260C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CD255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E1F70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440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0C5BD16" w14:textId="77777777" w:rsidTr="00BA4AD5">
        <w:trPr>
          <w:trHeight w:val="240"/>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B093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E08F3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многоэтажной жилой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7B6D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227B16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41,95</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D0F0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41,95</w:t>
            </w:r>
          </w:p>
        </w:tc>
      </w:tr>
      <w:tr w:rsidR="00BA4AD5" w:rsidRPr="00BA4AD5" w14:paraId="7747DCE5" w14:textId="77777777" w:rsidTr="00BA4AD5">
        <w:trPr>
          <w:trHeight w:val="240"/>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CF3BB0C"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5BB532"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242FFF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62F83B"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9C42E"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r>
      <w:tr w:rsidR="00BA4AD5" w:rsidRPr="00BA4AD5" w14:paraId="26A2A1A9" w14:textId="77777777" w:rsidTr="00BA4AD5">
        <w:trPr>
          <w:trHeight w:val="25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AF222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619A32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жилой застройки средней этажности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0960E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7A5E99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FB3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D9C2801" w14:textId="77777777" w:rsidTr="00BA4AD5">
        <w:trPr>
          <w:trHeight w:val="255"/>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48209B7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25F961F3"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2F7D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FAB34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BBE0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462CF25" w14:textId="77777777" w:rsidTr="00BA4AD5">
        <w:trPr>
          <w:trHeight w:val="170"/>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AB799BB"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3.1.3.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091A64C"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Times New Roman" w:hAnsi="Times New Roman" w:cs="Times New Roman"/>
                <w:sz w:val="24"/>
                <w:szCs w:val="24"/>
                <w:lang w:bidi="en-US"/>
              </w:rPr>
              <w:t>зона индивидуальной жилой застройки постоянного проживания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A5AC1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4C8D42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4451,2973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F295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4762,96</w:t>
            </w:r>
          </w:p>
        </w:tc>
      </w:tr>
      <w:tr w:rsidR="00BA4AD5" w:rsidRPr="00BA4AD5" w14:paraId="4CF2291B" w14:textId="77777777" w:rsidTr="00BA4AD5">
        <w:trPr>
          <w:trHeight w:val="17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DB189A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FB4D0D"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C79C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D73D5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8F66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r>
      <w:tr w:rsidR="00BA4AD5" w:rsidRPr="00BA4AD5" w14:paraId="164ACA18" w14:textId="77777777" w:rsidTr="00BA4AD5">
        <w:trPr>
          <w:trHeight w:val="170"/>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11FE088"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3.1.4.</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F579AE" w14:textId="77777777" w:rsidR="00BA4AD5" w:rsidRPr="00BA4AD5" w:rsidRDefault="00BA4AD5" w:rsidP="00BA4AD5">
            <w:pPr>
              <w:spacing w:after="0" w:line="240" w:lineRule="auto"/>
              <w:jc w:val="center"/>
              <w:rPr>
                <w:rFonts w:ascii="Times New Roman" w:eastAsia="SimSun" w:hAnsi="Times New Roman" w:cs="Times New Roman"/>
                <w:sz w:val="24"/>
                <w:szCs w:val="24"/>
                <w:lang w:bidi="en-US"/>
              </w:rPr>
            </w:pPr>
            <w:r w:rsidRPr="00BA4AD5">
              <w:rPr>
                <w:rFonts w:ascii="Times New Roman" w:eastAsia="Times New Roman" w:hAnsi="Times New Roman" w:cs="Times New Roman"/>
                <w:sz w:val="24"/>
                <w:szCs w:val="24"/>
                <w:lang w:bidi="en-US"/>
              </w:rPr>
              <w:t>зона индивидуальной жилой застройки сезонного проживания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A49CB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10B0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ED3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DCE58FD" w14:textId="77777777" w:rsidTr="00BA4AD5">
        <w:trPr>
          <w:trHeight w:val="170"/>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37CB44"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7DD3A8"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2DB9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3A414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60E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9DF8E8F" w14:textId="77777777" w:rsidTr="00BA4AD5">
        <w:trPr>
          <w:trHeight w:val="170"/>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38E7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3.1.5</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0ABB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временной жилой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C77F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65E5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A82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F69F320" w14:textId="77777777" w:rsidTr="00BA4AD5">
        <w:trPr>
          <w:trHeight w:val="170"/>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6CF9E2"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BB4F8F"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E7EF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DDBC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38BE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B50C15D" w14:textId="77777777" w:rsidTr="00BA4AD5">
        <w:trPr>
          <w:trHeight w:val="170"/>
          <w:jc w:val="center"/>
        </w:trPr>
        <w:tc>
          <w:tcPr>
            <w:tcW w:w="1039" w:type="dxa"/>
            <w:vMerge w:val="restart"/>
            <w:tcBorders>
              <w:left w:val="single" w:sz="4" w:space="0" w:color="000000"/>
            </w:tcBorders>
            <w:shd w:val="clear" w:color="auto" w:fill="auto"/>
            <w:tcMar>
              <w:top w:w="0" w:type="dxa"/>
              <w:left w:w="108" w:type="dxa"/>
              <w:bottom w:w="0" w:type="dxa"/>
              <w:right w:w="108" w:type="dxa"/>
            </w:tcMar>
            <w:vAlign w:val="center"/>
          </w:tcPr>
          <w:p w14:paraId="1EA12244"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3.1.6.</w:t>
            </w:r>
          </w:p>
        </w:tc>
        <w:tc>
          <w:tcPr>
            <w:tcW w:w="3881" w:type="dxa"/>
            <w:vMerge w:val="restart"/>
            <w:tcBorders>
              <w:left w:val="single" w:sz="4" w:space="0" w:color="000000"/>
            </w:tcBorders>
            <w:shd w:val="clear" w:color="auto" w:fill="auto"/>
            <w:tcMar>
              <w:top w:w="0" w:type="dxa"/>
              <w:left w:w="108" w:type="dxa"/>
              <w:bottom w:w="0" w:type="dxa"/>
              <w:right w:w="108" w:type="dxa"/>
            </w:tcMar>
            <w:vAlign w:val="center"/>
          </w:tcPr>
          <w:p w14:paraId="26AC4620"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мобильного жилья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A0AEE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0732D6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97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FE86AA2" w14:textId="77777777" w:rsidTr="00BA4AD5">
        <w:trPr>
          <w:trHeight w:val="17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41701C0"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1AAEB0E"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085C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DC90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8DD31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F40DE55" w14:textId="77777777" w:rsidTr="00BA4AD5">
        <w:trPr>
          <w:trHeight w:val="170"/>
          <w:jc w:val="center"/>
        </w:trPr>
        <w:tc>
          <w:tcPr>
            <w:tcW w:w="1039" w:type="dxa"/>
            <w:vMerge w:val="restart"/>
            <w:tcBorders>
              <w:left w:val="single" w:sz="4" w:space="0" w:color="000000"/>
            </w:tcBorders>
            <w:shd w:val="clear" w:color="auto" w:fill="auto"/>
            <w:tcMar>
              <w:top w:w="0" w:type="dxa"/>
              <w:left w:w="108" w:type="dxa"/>
              <w:bottom w:w="0" w:type="dxa"/>
              <w:right w:w="108" w:type="dxa"/>
            </w:tcMar>
            <w:vAlign w:val="center"/>
          </w:tcPr>
          <w:p w14:paraId="624F88B0"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3.1.7.</w:t>
            </w:r>
          </w:p>
        </w:tc>
        <w:tc>
          <w:tcPr>
            <w:tcW w:w="3881" w:type="dxa"/>
            <w:vMerge w:val="restart"/>
            <w:tcBorders>
              <w:left w:val="single" w:sz="4" w:space="0" w:color="000000"/>
            </w:tcBorders>
            <w:shd w:val="clear" w:color="auto" w:fill="auto"/>
            <w:tcMar>
              <w:top w:w="0" w:type="dxa"/>
              <w:left w:w="108" w:type="dxa"/>
              <w:bottom w:w="0" w:type="dxa"/>
              <w:right w:w="108" w:type="dxa"/>
            </w:tcMar>
            <w:vAlign w:val="center"/>
          </w:tcPr>
          <w:p w14:paraId="203BBED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жилые зоны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156E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47FA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96B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8A650B6" w14:textId="77777777" w:rsidTr="00BA4AD5">
        <w:trPr>
          <w:trHeight w:val="17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69E45EF"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0EDC09B"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C02F1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06B4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963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08440F8" w14:textId="77777777" w:rsidTr="00BA4AD5">
        <w:trPr>
          <w:trHeight w:val="170"/>
          <w:jc w:val="center"/>
        </w:trPr>
        <w:tc>
          <w:tcPr>
            <w:tcW w:w="1039" w:type="dxa"/>
            <w:vMerge w:val="restart"/>
            <w:tcBorders>
              <w:left w:val="single" w:sz="4" w:space="0" w:color="000000"/>
            </w:tcBorders>
            <w:shd w:val="clear" w:color="auto" w:fill="auto"/>
            <w:tcMar>
              <w:top w:w="0" w:type="dxa"/>
              <w:left w:w="108" w:type="dxa"/>
              <w:bottom w:w="0" w:type="dxa"/>
              <w:right w:w="108" w:type="dxa"/>
            </w:tcMar>
            <w:vAlign w:val="center"/>
          </w:tcPr>
          <w:p w14:paraId="4F73331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3.2.</w:t>
            </w:r>
          </w:p>
        </w:tc>
        <w:tc>
          <w:tcPr>
            <w:tcW w:w="3881" w:type="dxa"/>
            <w:vMerge w:val="restart"/>
            <w:tcBorders>
              <w:left w:val="single" w:sz="4" w:space="0" w:color="000000"/>
            </w:tcBorders>
            <w:shd w:val="clear" w:color="auto" w:fill="auto"/>
            <w:tcMar>
              <w:top w:w="0" w:type="dxa"/>
              <w:left w:w="108" w:type="dxa"/>
              <w:bottom w:w="0" w:type="dxa"/>
              <w:right w:w="108" w:type="dxa"/>
            </w:tcMar>
            <w:vAlign w:val="center"/>
          </w:tcPr>
          <w:p w14:paraId="117C563F"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SimSun" w:hAnsi="Times New Roman" w:cs="Times New Roman"/>
                <w:sz w:val="24"/>
                <w:szCs w:val="24"/>
                <w:lang w:val="en-US" w:bidi="en-US"/>
              </w:rPr>
              <w:t>Общественно-деловая зона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A0574A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58BBE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61,2362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D5E3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66,139</w:t>
            </w:r>
          </w:p>
        </w:tc>
      </w:tr>
      <w:tr w:rsidR="00BA4AD5" w:rsidRPr="00BA4AD5" w14:paraId="027C181E" w14:textId="77777777" w:rsidTr="00BA4AD5">
        <w:trPr>
          <w:trHeight w:val="17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CBD2D87"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088802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A9A9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ACD9AA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2629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r>
      <w:tr w:rsidR="00BA4AD5" w:rsidRPr="00BA4AD5" w14:paraId="4F2D4D4C" w14:textId="77777777" w:rsidTr="00BA4AD5">
        <w:trPr>
          <w:trHeight w:val="17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DB5D64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EAD935"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9BAE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8731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E16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381F9A6C" w14:textId="77777777" w:rsidTr="00BA4AD5">
        <w:trPr>
          <w:trHeight w:val="255"/>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FB30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3.2.1.</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7056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административно-делового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2B10B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11829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C85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0D1CB01" w14:textId="77777777" w:rsidTr="00BA4AD5">
        <w:trPr>
          <w:trHeight w:val="255"/>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73FC59"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FA4B761"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1BBD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C524E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73B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71BFCA5" w14:textId="77777777" w:rsidTr="00BA4AD5">
        <w:trPr>
          <w:trHeight w:val="255"/>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65BF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3.2.2.</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791EA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социально-бытового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99F5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7CC90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937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0CD8B65" w14:textId="77777777" w:rsidTr="00BA4AD5">
        <w:trPr>
          <w:trHeight w:val="147"/>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B7F525"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74476EA"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92CD1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D3D7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F1080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29B9984" w14:textId="77777777" w:rsidTr="00BA4AD5">
        <w:trPr>
          <w:trHeight w:val="255"/>
          <w:jc w:val="center"/>
        </w:trPr>
        <w:tc>
          <w:tcPr>
            <w:tcW w:w="103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698A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3.2.3.</w:t>
            </w:r>
          </w:p>
        </w:tc>
        <w:tc>
          <w:tcPr>
            <w:tcW w:w="3881"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0227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торгового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B4BE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F31EF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817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77629E3" w14:textId="77777777" w:rsidTr="00BA4AD5">
        <w:trPr>
          <w:trHeight w:val="232"/>
          <w:jc w:val="center"/>
        </w:trPr>
        <w:tc>
          <w:tcPr>
            <w:tcW w:w="103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5D1898"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3881"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C856F89" w14:textId="77777777" w:rsidR="00BA4AD5" w:rsidRPr="00BA4AD5" w:rsidRDefault="00BA4AD5" w:rsidP="00BA4AD5">
            <w:pPr>
              <w:spacing w:after="0" w:line="240" w:lineRule="auto"/>
              <w:jc w:val="center"/>
              <w:rPr>
                <w:rFonts w:ascii="Times New Roman" w:eastAsia="SimSu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14BF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FF83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FF7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2A0DF9E" w14:textId="77777777" w:rsidTr="00BA4AD5">
        <w:trPr>
          <w:trHeight w:val="28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B31BB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DE507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учебно-образовательного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4E65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89B5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3DA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CB6E484"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0AF81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803E71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C550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4B49E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F6F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C5A2A23" w14:textId="77777777" w:rsidTr="00BA4AD5">
        <w:trPr>
          <w:trHeight w:val="26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F6985F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3.2.5.</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E45A2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культурно-досугового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7740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9FD8C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4B1E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1EA702C" w14:textId="77777777" w:rsidTr="00BA4AD5">
        <w:trPr>
          <w:trHeight w:val="25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A0F49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76E94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7DF85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1A41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931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47F6827" w14:textId="77777777" w:rsidTr="00BA4AD5">
        <w:trPr>
          <w:trHeight w:val="26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9DE1C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3.2.6.</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8F576A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спортивного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D51A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9632E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D3E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2DB5410" w14:textId="77777777" w:rsidTr="00BA4AD5">
        <w:trPr>
          <w:trHeight w:val="252"/>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CB9AA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BF9B8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152AC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516C6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8853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810F9F8" w14:textId="77777777" w:rsidTr="00BA4AD5">
        <w:trPr>
          <w:trHeight w:val="241"/>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334D5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3.2.7.</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CFA50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здравоохранения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DD8F8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D856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D2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1F76E44" w14:textId="77777777" w:rsidTr="00BA4AD5">
        <w:trPr>
          <w:trHeight w:val="246"/>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E5278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CF63A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2EF38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4150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132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8FF1AE4" w14:textId="77777777" w:rsidTr="00BA4AD5">
        <w:trPr>
          <w:trHeight w:val="23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C4E07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3.2.8.</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885DA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соцобеспечения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097A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B649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9C1D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6B10BD6" w14:textId="77777777" w:rsidTr="00BA4AD5">
        <w:trPr>
          <w:trHeight w:val="24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DB7945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6C29C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300A4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ABE7F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ADD8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814EA30" w14:textId="77777777" w:rsidTr="00BA4AD5">
        <w:trPr>
          <w:trHeight w:val="24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11FE6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3.2.9.</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FD62F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научно-исследовательского обеспечения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D792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2EAD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5A8A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1F9B01F" w14:textId="77777777" w:rsidTr="00BA4AD5">
        <w:trPr>
          <w:trHeight w:val="24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568F82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0492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85BF7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0E9CC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278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0A1AE64" w14:textId="77777777" w:rsidTr="00BA4AD5">
        <w:trPr>
          <w:trHeight w:val="244"/>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2E658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3.2.10.</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9E2B0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административно-деловые зоны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A9FA1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EC329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D12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F805DCA" w14:textId="77777777" w:rsidTr="00BA4AD5">
        <w:trPr>
          <w:trHeight w:val="23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5AC19C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666C7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00A21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BD15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8A7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2E8664E" w14:textId="77777777" w:rsidTr="00BA4AD5">
        <w:trPr>
          <w:trHeight w:val="221"/>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A9AC4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E7361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Производственная зона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B8112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tcPr>
          <w:p w14:paraId="41B62C3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1346,62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4CA609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ru-RU"/>
              </w:rPr>
              <w:t>1347,07</w:t>
            </w:r>
          </w:p>
        </w:tc>
      </w:tr>
      <w:tr w:rsidR="00BA4AD5" w:rsidRPr="00BA4AD5" w14:paraId="08854577" w14:textId="77777777" w:rsidTr="00BA4AD5">
        <w:trPr>
          <w:trHeight w:val="226"/>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8A9BC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2A949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37CA08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F265E4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C062A"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r>
      <w:tr w:rsidR="00BA4AD5" w:rsidRPr="00BA4AD5" w14:paraId="6EEAE984" w14:textId="77777777" w:rsidTr="00BA4AD5">
        <w:trPr>
          <w:trHeight w:val="271"/>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C68F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73F86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0D5E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AE5F7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118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19F0C5EB" w14:textId="77777777" w:rsidTr="00BA4AD5">
        <w:trPr>
          <w:trHeight w:val="30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50D70C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FAB63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промышленности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0483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45110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3,65</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A36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3,65</w:t>
            </w:r>
          </w:p>
        </w:tc>
      </w:tr>
      <w:tr w:rsidR="00BA4AD5" w:rsidRPr="00BA4AD5" w14:paraId="0941AA5F" w14:textId="77777777" w:rsidTr="00BA4AD5">
        <w:trPr>
          <w:trHeight w:val="272"/>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4E57B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2BEA6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F8ED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C79D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E85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0,02</w:t>
            </w:r>
          </w:p>
        </w:tc>
      </w:tr>
      <w:tr w:rsidR="00BA4AD5" w:rsidRPr="00BA4AD5" w14:paraId="67A76E20" w14:textId="77777777" w:rsidTr="00BA4AD5">
        <w:trPr>
          <w:trHeight w:val="27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731AF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82CEC9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коммунально-складского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7D42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7CA7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954C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5FD4EB15" w14:textId="77777777" w:rsidTr="00BA4AD5">
        <w:trPr>
          <w:trHeight w:val="266"/>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38B5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38AE9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32E58C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11B2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8AB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1A7DA748" w14:textId="77777777" w:rsidTr="00BA4AD5">
        <w:trPr>
          <w:trHeight w:val="26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64B5B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41237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производственные зоны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EE40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392D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1C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C489119" w14:textId="77777777" w:rsidTr="00BA4AD5">
        <w:trPr>
          <w:trHeight w:val="27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1873CB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C3109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4124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309B6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6020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92DEC66" w14:textId="77777777" w:rsidTr="00BA4AD5">
        <w:trPr>
          <w:trHeight w:val="26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6F33B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C44721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инженерной инфраструктуры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DB04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3DED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860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8A49CB3" w14:textId="77777777" w:rsidTr="00BA4AD5">
        <w:trPr>
          <w:trHeight w:val="26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1D2EE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41C4D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D8E69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13AF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65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0E562FE" w14:textId="77777777" w:rsidTr="00BA4AD5">
        <w:trPr>
          <w:trHeight w:val="257"/>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E1C6B7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52EE5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8DAD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5684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38A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3CE52E69" w14:textId="77777777" w:rsidTr="00BA4AD5">
        <w:trPr>
          <w:trHeight w:val="26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B137B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5786C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энергообеспечения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7F889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B0C1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DCD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BB8520A" w14:textId="77777777" w:rsidTr="00BA4AD5">
        <w:trPr>
          <w:trHeight w:val="26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F323DA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74CC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CE6409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49C0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60C0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AC9AF3F" w14:textId="77777777" w:rsidTr="00BA4AD5">
        <w:trPr>
          <w:trHeight w:val="24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93040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B1D790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водоснабжения и очистки стоков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B971C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4E2C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C11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BB5F5A5" w14:textId="77777777" w:rsidTr="00BA4AD5">
        <w:trPr>
          <w:trHeight w:val="24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654ED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32F3E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8510A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9DB9B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6722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B4D5844" w14:textId="77777777" w:rsidTr="00BA4AD5">
        <w:trPr>
          <w:trHeight w:val="23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E9D8C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D2B1C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связи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9E959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238D9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C62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A9C1DBD" w14:textId="77777777" w:rsidTr="00BA4AD5">
        <w:trPr>
          <w:trHeight w:val="23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13FFF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F2A26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F0524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4476F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59C5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5C08EF4" w14:textId="77777777" w:rsidTr="00BA4AD5">
        <w:trPr>
          <w:trHeight w:val="244"/>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22D9B9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AB62D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технического обслуживания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A0C70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A3960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8E6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3D4E73B" w14:textId="77777777" w:rsidTr="00BA4AD5">
        <w:trPr>
          <w:trHeight w:val="23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738EC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C9436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2BA41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426F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B33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5620DD0" w14:textId="77777777" w:rsidTr="00BA4AD5">
        <w:trPr>
          <w:trHeight w:val="23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9B79A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3.4.5.</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3ADFE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зоны инженерной инфраструктуры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FE00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6474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9BC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FC4CEFA" w14:textId="77777777" w:rsidTr="00BA4AD5">
        <w:trPr>
          <w:trHeight w:val="227"/>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DB8E1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8AE8A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B06AB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F6CA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9BE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FCCCEAB" w14:textId="77777777" w:rsidTr="00BA4AD5">
        <w:trPr>
          <w:trHeight w:val="23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C4547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8CE3AA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транспортной инфраструктуры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AAE04E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0FE9D4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609,19</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5AA8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997,39</w:t>
            </w:r>
          </w:p>
        </w:tc>
      </w:tr>
      <w:tr w:rsidR="00BA4AD5" w:rsidRPr="00BA4AD5" w14:paraId="45D0A2D9" w14:textId="77777777" w:rsidTr="00BA4AD5">
        <w:trPr>
          <w:trHeight w:val="23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F21621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EBD02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1F0C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31CC79"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E27FC"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p>
        </w:tc>
      </w:tr>
      <w:tr w:rsidR="00BA4AD5" w:rsidRPr="00BA4AD5" w14:paraId="2E20666C" w14:textId="77777777" w:rsidTr="00BA4AD5">
        <w:trPr>
          <w:trHeight w:val="368"/>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0430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C2BE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0E87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D8240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A1C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142E29E9" w14:textId="77777777" w:rsidTr="00BA4AD5">
        <w:trPr>
          <w:trHeight w:val="27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C0610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FAD513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внешнего транспорта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1177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2754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CF2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E4F3156" w14:textId="77777777" w:rsidTr="00BA4AD5">
        <w:trPr>
          <w:trHeight w:val="277"/>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0A7B6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F2CFB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AFC8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AABE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42CF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6859A5C" w14:textId="77777777" w:rsidTr="00BA4AD5">
        <w:trPr>
          <w:trHeight w:val="26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F24B6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E77CC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городского (поселкового) транспорта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4F9378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D338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B97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B709B82" w14:textId="77777777" w:rsidTr="00BA4AD5">
        <w:trPr>
          <w:trHeight w:val="257"/>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E7F92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F3201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62F9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FC37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D075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85B6974" w14:textId="77777777" w:rsidTr="00BA4AD5">
        <w:trPr>
          <w:trHeight w:val="404"/>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A0A95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3146B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индивидуального транспорта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15C42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71A0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30A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F63E393" w14:textId="77777777" w:rsidTr="00BA4AD5">
        <w:trPr>
          <w:trHeight w:val="39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E94C0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21573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EC2F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EE97F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5E9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2CE41AF" w14:textId="77777777" w:rsidTr="00BA4AD5">
        <w:trPr>
          <w:trHeight w:val="301"/>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61E458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25D748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улично-дорожной сети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4C32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4912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BD8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C658DB4"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BAAF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FD64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16D6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399C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EF0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AA2C92C" w14:textId="77777777" w:rsidTr="00BA4AD5">
        <w:trPr>
          <w:trHeight w:val="26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EF9E1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3.5.5.</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3534E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зоны транспортной инфраструктуры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F9C4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F25D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302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6E675A0" w14:textId="77777777" w:rsidTr="00BA4AD5">
        <w:trPr>
          <w:trHeight w:val="25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20C81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4BE3CB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2CE0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1B401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2A0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2202B2D" w14:textId="77777777" w:rsidTr="00BA4AD5">
        <w:trPr>
          <w:trHeight w:val="261"/>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23B3E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5EA3F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Рекреационные зоны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9001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A7C0D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822,97</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CB6D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b/>
                <w:kern w:val="3"/>
                <w:sz w:val="24"/>
                <w:szCs w:val="24"/>
                <w:lang w:eastAsia="ru-RU"/>
              </w:rPr>
              <w:t>822,94</w:t>
            </w:r>
          </w:p>
        </w:tc>
      </w:tr>
      <w:tr w:rsidR="00BA4AD5" w:rsidRPr="00BA4AD5" w14:paraId="6B561CC5" w14:textId="77777777" w:rsidTr="00BA4AD5">
        <w:trPr>
          <w:trHeight w:val="266"/>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72556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E85C74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D3AB3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FF9A583"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F6156"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w:t>
            </w:r>
          </w:p>
        </w:tc>
      </w:tr>
      <w:tr w:rsidR="00BA4AD5" w:rsidRPr="00BA4AD5" w14:paraId="4C7AE32E" w14:textId="77777777" w:rsidTr="00BA4AD5">
        <w:trPr>
          <w:trHeight w:val="397"/>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9AAD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5FBEB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9273C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6FDA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138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29E0CB8" w14:textId="77777777" w:rsidTr="00BA4AD5">
        <w:trPr>
          <w:trHeight w:val="27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16A2E6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18420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мест общего пользования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D365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FBAC1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5E1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5DB963FA" w14:textId="77777777" w:rsidTr="00BA4AD5">
        <w:trPr>
          <w:trHeight w:val="27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45AAD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5BE423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FE2A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C3256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F2BA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674D379" w14:textId="77777777" w:rsidTr="00BA4AD5">
        <w:trPr>
          <w:trHeight w:val="39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C3D59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89671A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городских (сельских) природных территорий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93C9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B449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7682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5138F57"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AE1BC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0F7F2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1360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5E5DE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CE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0840AC2" w14:textId="77777777" w:rsidTr="00BA4AD5">
        <w:trPr>
          <w:trHeight w:val="27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A6EA2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3.6.3.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1521F3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рекреационные зоны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84C8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101E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EDF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E0681B2" w14:textId="77777777" w:rsidTr="00BA4AD5">
        <w:trPr>
          <w:trHeight w:val="28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49D6DB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68723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64290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28702F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A205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0BF6B0B" w14:textId="77777777" w:rsidTr="00BA4AD5">
        <w:trPr>
          <w:trHeight w:val="25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AAA3A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3.7.</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FA5038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сельскохозяйственного использования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8423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4B776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18761,878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14F6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ru-RU"/>
              </w:rPr>
              <w:t>18761,42</w:t>
            </w:r>
          </w:p>
        </w:tc>
      </w:tr>
      <w:tr w:rsidR="00BA4AD5" w:rsidRPr="00BA4AD5" w14:paraId="7EBB9F59"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A7A7C4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7FEB6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AF8F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73165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E75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7C51EE8" w14:textId="77777777" w:rsidTr="00BA4AD5">
        <w:trPr>
          <w:trHeight w:val="267"/>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DD27D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54E75E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0D7F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DC4D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C00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DD952FF" w14:textId="77777777" w:rsidTr="00BA4AD5">
        <w:trPr>
          <w:trHeight w:val="25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03F915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3.7.1.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1B654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сельскохозяйственных угодий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AC7F8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A72B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E95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6DB44E69" w14:textId="77777777" w:rsidTr="00BA4AD5">
        <w:trPr>
          <w:trHeight w:val="261"/>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551F48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41F9F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25FA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0740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596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65820849" w14:textId="77777777" w:rsidTr="00BA4AD5">
        <w:trPr>
          <w:trHeight w:val="25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93101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3.7.2.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8048FD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животноводства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0E66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897A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0E9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F34923C" w14:textId="77777777" w:rsidTr="00BA4AD5">
        <w:trPr>
          <w:trHeight w:val="25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884C2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82269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3307B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FBBA2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0F8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45038E6" w14:textId="77777777" w:rsidTr="00BA4AD5">
        <w:trPr>
          <w:trHeight w:val="260"/>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EDAB4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3.7.3.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73E2A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зоны сельскохозяйственного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ECF9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24B09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584,38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6DAA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627,88</w:t>
            </w:r>
          </w:p>
        </w:tc>
      </w:tr>
      <w:tr w:rsidR="00BA4AD5" w:rsidRPr="00BA4AD5" w14:paraId="5D9895CD" w14:textId="77777777" w:rsidTr="00BA4AD5">
        <w:trPr>
          <w:trHeight w:val="24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4A3BAC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8413B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8F14C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1E219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C6AC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5242F8D" w14:textId="77777777" w:rsidTr="00BA4AD5">
        <w:trPr>
          <w:trHeight w:val="240"/>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1B7C6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3.8.</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257F3D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специального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32C60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tcPr>
          <w:p w14:paraId="0DE4514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color w:val="000000"/>
                <w:kern w:val="3"/>
                <w:sz w:val="24"/>
                <w:szCs w:val="24"/>
                <w:lang w:eastAsia="zh-CN"/>
              </w:rPr>
              <w:t>17,746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0B0F4DB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b/>
                <w:kern w:val="3"/>
                <w:sz w:val="24"/>
                <w:szCs w:val="24"/>
                <w:lang w:eastAsia="ru-RU"/>
              </w:rPr>
              <w:t>17,765</w:t>
            </w:r>
          </w:p>
        </w:tc>
      </w:tr>
      <w:tr w:rsidR="00BA4AD5" w:rsidRPr="00BA4AD5" w14:paraId="3E84670A" w14:textId="77777777" w:rsidTr="00BA4AD5">
        <w:trPr>
          <w:trHeight w:val="22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84133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8628C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C138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AABA7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DDE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356C443" w14:textId="77777777" w:rsidTr="00BA4AD5">
        <w:trPr>
          <w:trHeight w:val="376"/>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71B5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40C2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5FC35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CD570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399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D6F4FB9" w14:textId="77777777" w:rsidTr="00BA4AD5">
        <w:trPr>
          <w:trHeight w:val="281"/>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2B3EB3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3.8.1.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B53BBF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ритуального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5F50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bottom"/>
          </w:tcPr>
          <w:p w14:paraId="61A3AAD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color w:val="000000"/>
                <w:kern w:val="3"/>
                <w:sz w:val="24"/>
                <w:szCs w:val="24"/>
                <w:lang w:eastAsia="zh-CN"/>
              </w:rPr>
              <w:t>17,746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14:paraId="5EDDC8D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color w:val="000000"/>
                <w:kern w:val="3"/>
                <w:sz w:val="24"/>
                <w:szCs w:val="24"/>
                <w:lang w:eastAsia="zh-CN"/>
              </w:rPr>
            </w:pPr>
            <w:r w:rsidRPr="00BA4AD5">
              <w:rPr>
                <w:rFonts w:ascii="Times New Roman" w:eastAsia="Times New Roman" w:hAnsi="Times New Roman" w:cs="Times New Roman"/>
                <w:b/>
                <w:kern w:val="3"/>
                <w:sz w:val="24"/>
                <w:szCs w:val="24"/>
                <w:lang w:eastAsia="ru-RU"/>
              </w:rPr>
              <w:t>17,765</w:t>
            </w:r>
          </w:p>
        </w:tc>
      </w:tr>
      <w:tr w:rsidR="00BA4AD5" w:rsidRPr="00BA4AD5" w14:paraId="731B1D01" w14:textId="77777777" w:rsidTr="00BA4AD5">
        <w:trPr>
          <w:trHeight w:val="271"/>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25268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6F11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FB12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029F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894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2FF90AF" w14:textId="77777777" w:rsidTr="00BA4AD5">
        <w:trPr>
          <w:trHeight w:val="26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234A8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3.8.2.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931EB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складирования и захоронения отходов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2770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24C8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EA0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3F9EE60" w14:textId="77777777" w:rsidTr="00BA4AD5">
        <w:trPr>
          <w:trHeight w:val="26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15E69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F041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0CE2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A6987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7B73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7252C83" w14:textId="77777777" w:rsidTr="00BA4AD5">
        <w:trPr>
          <w:trHeight w:val="25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63AB0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3.8.3.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4880C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зоны специального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5153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4F05A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C13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ABD1155" w14:textId="77777777" w:rsidTr="00BA4AD5">
        <w:trPr>
          <w:trHeight w:val="25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82967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76204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64F2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9ABE4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3D3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6D00FEB" w14:textId="77777777" w:rsidTr="00BA4AD5">
        <w:trPr>
          <w:trHeight w:val="264"/>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24EB02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3.9.</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FC8FD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военных объектов и режимных территорий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A91AE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79094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56,58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58C9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56,58</w:t>
            </w:r>
          </w:p>
        </w:tc>
      </w:tr>
      <w:tr w:rsidR="00BA4AD5" w:rsidRPr="00BA4AD5" w14:paraId="5F5C9D72" w14:textId="77777777" w:rsidTr="00BA4AD5">
        <w:trPr>
          <w:trHeight w:val="25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6FF7C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25D8A5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9172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DB5C2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0,11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C008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0,11</w:t>
            </w:r>
          </w:p>
        </w:tc>
      </w:tr>
      <w:tr w:rsidR="00BA4AD5" w:rsidRPr="00BA4AD5" w14:paraId="32638C51" w14:textId="77777777" w:rsidTr="00BA4AD5">
        <w:trPr>
          <w:trHeight w:val="258"/>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F1101E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A8376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069D0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7F26E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413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28B7E3A" w14:textId="77777777" w:rsidTr="00BA4AD5">
        <w:trPr>
          <w:trHeight w:val="24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00AC1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3.9.1.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7BCFF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оборонного 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AB49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2ADAA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56,58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3901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56,58</w:t>
            </w:r>
          </w:p>
        </w:tc>
      </w:tr>
      <w:tr w:rsidR="00BA4AD5" w:rsidRPr="00BA4AD5" w14:paraId="7C6FD997" w14:textId="77777777" w:rsidTr="00BA4AD5">
        <w:trPr>
          <w:trHeight w:val="252"/>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C762F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0BA5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2E71E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88E63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0,11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4B92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0,11</w:t>
            </w:r>
          </w:p>
        </w:tc>
      </w:tr>
      <w:tr w:rsidR="00BA4AD5" w:rsidRPr="00BA4AD5" w14:paraId="2E2786F2" w14:textId="77777777" w:rsidTr="00BA4AD5">
        <w:trPr>
          <w:trHeight w:val="25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9FB80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3.9.2.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07F5D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режимных территорий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231A3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B188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7918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4BBAD89" w14:textId="77777777" w:rsidTr="00BA4AD5">
        <w:trPr>
          <w:trHeight w:val="246"/>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D70B8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8687DC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AD8A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B9F1A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EC7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E2CE6FE" w14:textId="77777777" w:rsidTr="00BA4AD5">
        <w:trPr>
          <w:trHeight w:val="23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EFD56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3.9.3.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7F44A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иные зоны военных объектов и режимных территорий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EB32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FE23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1E5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4F956C0" w14:textId="77777777" w:rsidTr="00BA4AD5">
        <w:trPr>
          <w:trHeight w:val="36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BA67AA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CBC7D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3354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A4DE3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CA3E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49E937D" w14:textId="77777777" w:rsidTr="00BA4AD5">
        <w:trPr>
          <w:trHeight w:val="28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3C81B8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3.10.</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7845C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акваторий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CC9BF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89325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2121,3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E2AD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2121,3</w:t>
            </w:r>
          </w:p>
        </w:tc>
      </w:tr>
      <w:tr w:rsidR="00BA4AD5" w:rsidRPr="00BA4AD5" w14:paraId="7666F0EE"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8CCEE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EEAEE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D2D7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9F1C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11B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881508E" w14:textId="77777777" w:rsidTr="00BA4AD5">
        <w:trPr>
          <w:trHeight w:val="409"/>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35E0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E453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76F0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AF02F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3A3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35778AD2" w14:textId="77777777" w:rsidTr="00BA4AD5">
        <w:trPr>
          <w:trHeight w:val="30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3FC4E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3.10.1.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14DE2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государственных акваторий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0600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472C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65A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9959C9D" w14:textId="77777777" w:rsidTr="00BA4AD5">
        <w:trPr>
          <w:trHeight w:val="280"/>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6156C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F00F4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A0624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E734C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0A1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12D9104" w14:textId="77777777" w:rsidTr="00BA4AD5">
        <w:trPr>
          <w:trHeight w:val="26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BA6008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3.10.2.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A6E746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городские (поселковые) акватории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A73C8D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EDAA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E8B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75B9A6D" w14:textId="77777777" w:rsidTr="00BA4AD5">
        <w:trPr>
          <w:trHeight w:val="27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C2148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3D42A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6D60C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25CA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74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7971E91" w14:textId="77777777" w:rsidTr="00BA4AD5">
        <w:trPr>
          <w:trHeight w:val="24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0400B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3.10.3.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40DFC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иные зоны акваторий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AA898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6A87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FB2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C24B460" w14:textId="77777777" w:rsidTr="00BA4AD5">
        <w:trPr>
          <w:trHeight w:val="25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B7C73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05B38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8BA9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E80C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CFE4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F7F4AB4" w14:textId="77777777" w:rsidTr="00BA4AD5">
        <w:trPr>
          <w:trHeight w:val="25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728B0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EF4C3D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фонда перераспределения городских (сельских) земель</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0A19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72AA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114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33D5887" w14:textId="77777777" w:rsidTr="00BA4AD5">
        <w:trPr>
          <w:trHeight w:val="24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161CC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FF061E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E80B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024C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9A4A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DEB3F8D" w14:textId="77777777" w:rsidTr="00BA4AD5">
        <w:trPr>
          <w:trHeight w:val="36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7A1B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6C53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CC5B1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73D425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C1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763E1E4" w14:textId="77777777" w:rsidTr="00BA4AD5">
        <w:trPr>
          <w:trHeight w:val="38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4F1C7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A82844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перспективного освоения (по генеральному плану)</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19A0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2515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6A7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F83D07B"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DD897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6EFAF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37A1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2DA3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441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393161E" w14:textId="77777777" w:rsidTr="00BA4AD5">
        <w:trPr>
          <w:trHeight w:val="27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EE1EE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C7839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зона размещения объектов рынка недвижимости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339C9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0B609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6485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52B1BCC" w14:textId="77777777" w:rsidTr="00BA4AD5">
        <w:trPr>
          <w:trHeight w:val="28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CC439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EF093F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6A5A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15478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4FC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E4C7FA3" w14:textId="77777777" w:rsidTr="00BA4AD5">
        <w:trPr>
          <w:trHeight w:val="25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1D6259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F6D12C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зона резервных территорий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7759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BBDF0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26F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7746656"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7C94D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0C07D4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920A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BAA1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A802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04B4608" w14:textId="77777777" w:rsidTr="00BA4AD5">
        <w:trPr>
          <w:trHeight w:val="40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786D43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3.11.4.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A8866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Иные зоны, в том числе: фонда перераспределения городских (сельских) земель, пригородные зоны и другие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D1F80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24D3B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C30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E88AD19" w14:textId="77777777" w:rsidTr="00BA4AD5">
        <w:trPr>
          <w:trHeight w:val="399"/>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2CA80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DA2B9B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BCB7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0EA67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1F0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81A329E" w14:textId="77777777" w:rsidTr="00BA4AD5">
        <w:trPr>
          <w:trHeight w:val="422"/>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65402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II.</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5B9247"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Население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0793C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CBCCE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DA7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9E6E39B" w14:textId="77777777" w:rsidTr="00BA4AD5">
        <w:trPr>
          <w:trHeight w:val="31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01481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DC1D4D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общая численность постоянного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0E80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54B93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8190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32CB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sz w:val="24"/>
                <w:szCs w:val="24"/>
                <w:lang w:eastAsia="zh-CN"/>
              </w:rPr>
            </w:pPr>
            <w:r w:rsidRPr="00BA4AD5">
              <w:rPr>
                <w:rFonts w:ascii="Times New Roman" w:eastAsia="Times New Roman" w:hAnsi="Times New Roman" w:cs="Times New Roman"/>
                <w:kern w:val="3"/>
                <w:sz w:val="24"/>
                <w:szCs w:val="24"/>
                <w:lang w:eastAsia="zh-CN"/>
              </w:rPr>
              <w:t>10647</w:t>
            </w:r>
          </w:p>
        </w:tc>
      </w:tr>
      <w:tr w:rsidR="00BA4AD5" w:rsidRPr="00BA4AD5" w14:paraId="1CB20DC3"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9B6B8E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1E153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5156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роста от существующей численности постоянного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75E30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2D9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30</w:t>
            </w:r>
          </w:p>
        </w:tc>
      </w:tr>
      <w:tr w:rsidR="00BA4AD5" w:rsidRPr="00BA4AD5" w14:paraId="40868427" w14:textId="77777777" w:rsidTr="00BA4AD5">
        <w:trPr>
          <w:trHeight w:val="34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C6A3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6D955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плотность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0763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чел. на га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90765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0,01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182D16" w14:textId="77777777" w:rsidR="00BA4AD5" w:rsidRPr="00BA4AD5" w:rsidRDefault="00BA4AD5" w:rsidP="00BA4AD5">
            <w:pPr>
              <w:suppressAutoHyphens/>
              <w:autoSpaceDN w:val="0"/>
              <w:spacing w:after="0" w:line="240" w:lineRule="auto"/>
              <w:jc w:val="center"/>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0,1</w:t>
            </w:r>
          </w:p>
        </w:tc>
      </w:tr>
      <w:tr w:rsidR="00BA4AD5" w:rsidRPr="00BA4AD5" w14:paraId="036CC617" w14:textId="77777777" w:rsidTr="00BA4AD5">
        <w:trPr>
          <w:trHeight w:val="41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8899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A83C15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возрастная структура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B9D5C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E548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65A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FBC0110" w14:textId="77777777" w:rsidTr="00BA4AD5">
        <w:trPr>
          <w:trHeight w:val="265"/>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EF8254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0BB65E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население младше трудоспособного возраста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41C0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8AE5D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1485</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A1A17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1930</w:t>
            </w:r>
          </w:p>
        </w:tc>
      </w:tr>
      <w:tr w:rsidR="00BA4AD5" w:rsidRPr="00BA4AD5" w14:paraId="263B6041" w14:textId="77777777" w:rsidTr="00BA4AD5">
        <w:trPr>
          <w:trHeight w:val="272"/>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A818A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6ABE3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B48BD7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98F1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0CCB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5B70DB6" w14:textId="77777777" w:rsidTr="00BA4AD5">
        <w:trPr>
          <w:trHeight w:val="25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EE85F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39818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население в трудоспособном возрасте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CF8F6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10AF2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4721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CECD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6137</w:t>
            </w:r>
          </w:p>
        </w:tc>
      </w:tr>
      <w:tr w:rsidR="00BA4AD5" w:rsidRPr="00BA4AD5" w14:paraId="5EBC4810" w14:textId="77777777" w:rsidTr="00BA4AD5">
        <w:trPr>
          <w:trHeight w:val="264"/>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A95C0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E07EAD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C8ED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5ABE4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2BF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5005A2E" w14:textId="77777777" w:rsidTr="00BA4AD5">
        <w:trPr>
          <w:trHeight w:val="25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82569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E50FFF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население старше трудоспособного возраста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78FB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47DF2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1986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7FEA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2582</w:t>
            </w:r>
          </w:p>
        </w:tc>
      </w:tr>
      <w:tr w:rsidR="00BA4AD5" w:rsidRPr="00BA4AD5" w14:paraId="12B3FD8A" w14:textId="77777777" w:rsidTr="00BA4AD5">
        <w:trPr>
          <w:trHeight w:val="25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99069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43DAE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539E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E904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1C4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9F95D8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124285"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III.</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8EA25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Жилищный фонд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3F5A1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34BA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D20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ACAA771"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8600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DF3C4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xml:space="preserve">средняя обеспеченность населения </w:t>
            </w:r>
            <w:r w:rsidRPr="00BA4AD5">
              <w:rPr>
                <w:rFonts w:ascii="Times New Roman" w:eastAsia="Times New Roman" w:hAnsi="Times New Roman" w:cs="Times New Roman"/>
                <w:sz w:val="24"/>
                <w:szCs w:val="24"/>
                <w:lang w:val="en-US" w:bidi="en-US"/>
              </w:rPr>
              <w:t>S</w:t>
            </w:r>
            <w:r w:rsidRPr="00BA4AD5">
              <w:rPr>
                <w:rFonts w:ascii="Times New Roman" w:eastAsia="Times New Roman" w:hAnsi="Times New Roman" w:cs="Times New Roman"/>
                <w:sz w:val="24"/>
                <w:szCs w:val="24"/>
                <w:lang w:bidi="en-US"/>
              </w:rPr>
              <w:t>общ (по муниципальному образованию и по каждому населенному пункту)</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01732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м2/чел.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EBBFEA" w14:textId="77777777" w:rsidR="00BA4AD5" w:rsidRPr="00BA4AD5" w:rsidRDefault="00BA4AD5" w:rsidP="00BA4AD5">
            <w:pPr>
              <w:suppressAutoHyphens/>
              <w:autoSpaceDN w:val="0"/>
              <w:spacing w:after="0" w:line="240" w:lineRule="auto"/>
              <w:jc w:val="center"/>
              <w:textAlignment w:val="baseline"/>
              <w:rPr>
                <w:rFonts w:ascii="Calibri" w:eastAsia="Times New Roman" w:hAnsi="Calibri" w:cs="Times New Roman"/>
                <w:kern w:val="3"/>
                <w:lang w:eastAsia="zh-CN"/>
              </w:rPr>
            </w:pPr>
            <w:r w:rsidRPr="00BA4AD5">
              <w:rPr>
                <w:rFonts w:ascii="Times New Roman" w:eastAsia="Times New Roman" w:hAnsi="Times New Roman" w:cs="Times New Roman"/>
                <w:kern w:val="3"/>
                <w:lang w:eastAsia="zh-CN"/>
              </w:rPr>
              <w:t>21,5</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E1AE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21,4</w:t>
            </w:r>
          </w:p>
        </w:tc>
      </w:tr>
      <w:tr w:rsidR="00BA4AD5" w:rsidRPr="00BA4AD5" w14:paraId="19400ADE" w14:textId="77777777" w:rsidTr="00BA4AD5">
        <w:trPr>
          <w:trHeight w:val="39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B869B9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60C3F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общий объем 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DAF8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тыс. м2</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88146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17666,50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3D99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25898,65</w:t>
            </w:r>
          </w:p>
        </w:tc>
      </w:tr>
      <w:tr w:rsidR="00BA4AD5" w:rsidRPr="00BA4AD5" w14:paraId="1C23751D" w14:textId="77777777" w:rsidTr="00BA4AD5">
        <w:trPr>
          <w:trHeight w:val="39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8EDAE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146AC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4FDE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16D4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528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44B4D73A"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5092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1EB3A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 в общем объеме жилищного фонда по типу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9DFBE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A3C4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542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675C21C9" w14:textId="77777777" w:rsidTr="00BA4AD5">
        <w:trPr>
          <w:trHeight w:val="342"/>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8B19D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0EF07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малоэтажная индивидуальная жилая застройка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D007A7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68134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993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D9EB7E0" w14:textId="77777777" w:rsidTr="00BA4AD5">
        <w:trPr>
          <w:trHeight w:val="40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548914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29D6165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241E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B07AD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46C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582F1B6"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D01094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BCDE1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455DD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2D9B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CD56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FA98C57" w14:textId="77777777" w:rsidTr="00BA4AD5">
        <w:trPr>
          <w:trHeight w:val="296"/>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B7F96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8B12BF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общий объем нового жилищного строительства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F17B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1AC6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7558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lang w:val="en-US" w:bidi="en-US"/>
              </w:rPr>
              <w:t>8232,15</w:t>
            </w:r>
          </w:p>
        </w:tc>
      </w:tr>
      <w:tr w:rsidR="00BA4AD5" w:rsidRPr="00BA4AD5" w14:paraId="4C47E177" w14:textId="77777777" w:rsidTr="00BA4AD5">
        <w:trPr>
          <w:trHeight w:val="41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4679AD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44F209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6DB0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0C472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25B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8D6124D"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CA174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900919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5DE6E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4AAE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E41F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940994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88DED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D9301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 из общего объема нового жил. строительства по типу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F171B0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75B8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24E3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6E951AF5" w14:textId="77777777" w:rsidTr="00BA4AD5">
        <w:trPr>
          <w:trHeight w:val="27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E4522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D4FC6D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малоэтажная индивидуальная жилая застройка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8C4C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66342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BB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3EC4ADB" w14:textId="77777777" w:rsidTr="00BA4AD5">
        <w:trPr>
          <w:trHeight w:val="284"/>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69381B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28754BD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EBD0F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FBDA8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8AC0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3B4D638"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B0083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DD324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19C1B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2A350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1C8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208D66F" w14:textId="77777777" w:rsidTr="00BA4AD5">
        <w:trPr>
          <w:trHeight w:val="287"/>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B8B23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3E7248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общий объем убыли 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7186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5495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2072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CE2383C" w14:textId="77777777" w:rsidTr="00BA4AD5">
        <w:trPr>
          <w:trHeight w:val="264"/>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817187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1911A9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922E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3FDAB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819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AA4011E"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D9457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EDF2D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F006F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4870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383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F0942B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0CBD6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FB8C4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 в общем объеме убыли жилищного фонда по типу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42310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6099B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5BAB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345F21D6" w14:textId="77777777" w:rsidTr="00BA4AD5">
        <w:trPr>
          <w:trHeight w:val="318"/>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1515BD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93C4C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малоэтажная индивидуальная жилая застройка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3C65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D0093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8CC3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3DF92B0" w14:textId="77777777" w:rsidTr="00BA4AD5">
        <w:trPr>
          <w:trHeight w:val="279"/>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40A1F0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1F8101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101E0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C5D32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A6CD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45064F2"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30B1E2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C90FB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1C0A0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BB8C0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562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7EF186E" w14:textId="77777777" w:rsidTr="00BA4AD5">
        <w:trPr>
          <w:trHeight w:val="28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B3D5C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C22AEB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существующий сохраняемый жилищный фонд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9965C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73240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17666,50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8F3D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25898,65</w:t>
            </w:r>
          </w:p>
        </w:tc>
      </w:tr>
      <w:tr w:rsidR="00BA4AD5" w:rsidRPr="00BA4AD5" w14:paraId="636CD2A1" w14:textId="77777777" w:rsidTr="00BA4AD5">
        <w:trPr>
          <w:trHeight w:val="27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5A891C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5927E90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2349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D0F19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FFEC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r>
      <w:tr w:rsidR="00BA4AD5" w:rsidRPr="00BA4AD5" w14:paraId="53F13CEA"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0D964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EE7A5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B56C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06A79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9467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100</w:t>
            </w:r>
          </w:p>
        </w:tc>
      </w:tr>
      <w:tr w:rsidR="00BA4AD5" w:rsidRPr="00BA4AD5" w14:paraId="0DCA80A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8BAB6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EE75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 в сохраняемом жилищном фонде по типу застройки: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20032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724D4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E29E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049700EC" w14:textId="77777777" w:rsidTr="00BA4AD5">
        <w:trPr>
          <w:trHeight w:val="52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CB632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5.1.</w:t>
            </w:r>
          </w:p>
        </w:tc>
        <w:tc>
          <w:tcPr>
            <w:tcW w:w="3881"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4B0BC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малоэтажная индивидуальная жилая застройка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48AC8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Sобщ, 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E0F10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57CF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913FD4F"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300B09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tcBorders>
            <w:shd w:val="clear" w:color="auto" w:fill="auto"/>
            <w:tcMar>
              <w:top w:w="0" w:type="dxa"/>
              <w:left w:w="108" w:type="dxa"/>
              <w:bottom w:w="0" w:type="dxa"/>
              <w:right w:w="108" w:type="dxa"/>
            </w:tcMar>
            <w:vAlign w:val="center"/>
          </w:tcPr>
          <w:p w14:paraId="326F7AF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9CE322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кол-во домов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68175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45A2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CDB2876"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E9A9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523D8B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3EBE8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от общего объема</w:t>
            </w:r>
            <w:r w:rsidRPr="00BA4AD5">
              <w:rPr>
                <w:rFonts w:ascii="Times New Roman" w:eastAsia="Times New Roman" w:hAnsi="Times New Roman" w:cs="Times New Roman"/>
                <w:sz w:val="24"/>
                <w:szCs w:val="24"/>
                <w:lang w:bidi="en-US"/>
              </w:rPr>
              <w:br/>
              <w:t>жилищного фонда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1F07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7BD6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9CED025"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EAC083E"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IV.</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C4F009"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Объекты социального и культурно-бытового обслуживания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398E5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мест</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16903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952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7B4C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952</w:t>
            </w:r>
          </w:p>
        </w:tc>
      </w:tr>
      <w:tr w:rsidR="00BA4AD5" w:rsidRPr="00BA4AD5" w14:paraId="63E487DC"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13E8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CCA12F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учебно-образовательного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458F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A9293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6144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4C28DA0E"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3CF9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32455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здравоохранения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29C076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D5F07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6AF1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w:t>
            </w:r>
          </w:p>
        </w:tc>
      </w:tr>
      <w:tr w:rsidR="00BA4AD5" w:rsidRPr="00BA4AD5" w14:paraId="796B793F"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4221D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2198F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социального обеспечения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928E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6F43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D51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8C6AA98"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176D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CBFA6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спортивные и физкультурно-оздоровительные объекты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5027C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1254E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025C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w:t>
            </w:r>
          </w:p>
        </w:tc>
      </w:tr>
      <w:tr w:rsidR="00BA4AD5" w:rsidRPr="00BA4AD5" w14:paraId="7318A31E"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8B7ED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8E78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культурно-досугового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A99B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CED1C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25F2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w:t>
            </w:r>
          </w:p>
        </w:tc>
      </w:tr>
      <w:tr w:rsidR="00BA4AD5" w:rsidRPr="00BA4AD5" w14:paraId="6ED8A6CC"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36BB3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5B85A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торгового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7FA0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74C3CC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51C3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51</w:t>
            </w:r>
          </w:p>
        </w:tc>
      </w:tr>
      <w:tr w:rsidR="00BA4AD5" w:rsidRPr="00BA4AD5" w14:paraId="6EDAAB28"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83D6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BA40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общественного питания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455A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AAEB7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8860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w:t>
            </w:r>
          </w:p>
        </w:tc>
      </w:tr>
      <w:tr w:rsidR="00BA4AD5" w:rsidRPr="00BA4AD5" w14:paraId="7C8B0381"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E51D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BB26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организации и учреждения управления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C9AEE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4774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35F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r>
      <w:tr w:rsidR="00BA4AD5" w:rsidRPr="00BA4AD5" w14:paraId="117D2252"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1275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4129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учреждения жилищно-коммунального хозяйства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D0E2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965E3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97F1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w:t>
            </w:r>
          </w:p>
        </w:tc>
      </w:tr>
      <w:tr w:rsidR="00BA4AD5" w:rsidRPr="00BA4AD5" w14:paraId="1F3E459A"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9A678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82615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бытового обслуживания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2DC07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1A0BE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8785C"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w:t>
            </w:r>
          </w:p>
        </w:tc>
      </w:tr>
      <w:tr w:rsidR="00BA4AD5" w:rsidRPr="00BA4AD5" w14:paraId="500BD71A"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00F92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763A06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связи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40CF7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8EBE5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8171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w:t>
            </w:r>
          </w:p>
        </w:tc>
      </w:tr>
      <w:tr w:rsidR="00BA4AD5" w:rsidRPr="00BA4AD5" w14:paraId="5C0728B3"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47EE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8D71A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объекты специального назначения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4E46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объект на поселение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E30D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ACC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A7D7CE3"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B13A30"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V.</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F121123"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Транспортная инфраструктура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2853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D14F2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185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1E1232BF"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2CDCE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22FB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протяженность линий общественного пассажирского транспорта - автобус</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0A0F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08AAF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24,24</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4231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24,24</w:t>
            </w:r>
          </w:p>
        </w:tc>
      </w:tr>
      <w:tr w:rsidR="00BA4AD5" w:rsidRPr="00BA4AD5" w14:paraId="604D9E5C" w14:textId="77777777" w:rsidTr="00BA4AD5">
        <w:trPr>
          <w:trHeight w:val="412"/>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318E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393D4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протяженность основных улиц и проездов: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F1C7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7E941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54C5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21C54A64" w14:textId="77777777" w:rsidTr="00BA4AD5">
        <w:trPr>
          <w:trHeight w:val="27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C10E9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55937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ABFA7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92004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139,74</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28E9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164,27</w:t>
            </w:r>
          </w:p>
        </w:tc>
      </w:tr>
      <w:tr w:rsidR="00BA4AD5" w:rsidRPr="00BA4AD5" w14:paraId="2B15F437" w14:textId="77777777" w:rsidTr="00BA4AD5">
        <w:trPr>
          <w:trHeight w:val="26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C3AA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7A927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A50DB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AF6584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61F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6BB58F08" w14:textId="77777777" w:rsidTr="00BA4AD5">
        <w:trPr>
          <w:trHeight w:val="256"/>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46A3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4EBA3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поселковых дорог</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F18ED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0193C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7,58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F838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8,41</w:t>
            </w:r>
          </w:p>
        </w:tc>
      </w:tr>
      <w:tr w:rsidR="00BA4AD5" w:rsidRPr="00BA4AD5" w14:paraId="1D0E4D39" w14:textId="77777777" w:rsidTr="00BA4AD5">
        <w:trPr>
          <w:trHeight w:val="259"/>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3D20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171B7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главных улиц</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8668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70150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21,96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3BE7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21,96</w:t>
            </w:r>
          </w:p>
        </w:tc>
      </w:tr>
      <w:tr w:rsidR="00BA4AD5" w:rsidRPr="00BA4AD5" w14:paraId="5DEFD4B5" w14:textId="77777777" w:rsidTr="00BA4AD5">
        <w:trPr>
          <w:trHeight w:val="264"/>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8B538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43B5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основных улиц в жилой застройке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989B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CA25B1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38,16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E521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59,86</w:t>
            </w:r>
          </w:p>
        </w:tc>
      </w:tr>
      <w:tr w:rsidR="00BA4AD5" w:rsidRPr="00BA4AD5" w14:paraId="156FCC23"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4BFFE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A15F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второстепенных улиц в жилой застройке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E0E9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6543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8CD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0E638EB" w14:textId="77777777" w:rsidTr="00BA4AD5">
        <w:trPr>
          <w:trHeight w:val="27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F70EB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FC5E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проездов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8C4C3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92DBD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8E9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65CF8E0"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2253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E973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из общей протяженности улиц и дорог улицы и дороги, не удовлетворяющие пропускной способности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0C11F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31A9ED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CF4E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4CEDE4A"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C4558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21135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плотность сети линий наземного пассажирского транспорта в пределах центральных районов поселка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3FDC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04A7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D77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4BC619C4"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F32A6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370D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количество транспортных развязок в разных уровнях</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0327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единиц</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09E49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34B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3BC313C"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D761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6B9AC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средние затраты времени на трудовые передвижения в один конец</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C1DD68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мин</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BB8DB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8D12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300F70D"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5B9BEDC"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VI.</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DBE59F"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Инженерная инфраструктура и благоустройство территории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04ED9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1B71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A9F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2ADD1AC1"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1292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E883E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водоснабжение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C8471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5BCED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9E7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9F12442" w14:textId="77777777" w:rsidTr="00BA4AD5">
        <w:trPr>
          <w:trHeight w:val="317"/>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F581B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22BAE1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водопотребление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C1AE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159B6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948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9787748" w14:textId="77777777" w:rsidTr="00BA4AD5">
        <w:trPr>
          <w:trHeight w:val="279"/>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1308EC6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6282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3C6E2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5AD4A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0,56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D595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2,07</w:t>
            </w:r>
          </w:p>
        </w:tc>
      </w:tr>
      <w:tr w:rsidR="00BA4AD5" w:rsidRPr="00BA4AD5" w14:paraId="4E156D64" w14:textId="77777777" w:rsidTr="00BA4AD5">
        <w:trPr>
          <w:trHeight w:val="34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6D84CC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A5AE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1ABB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8B4C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D93A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13AEA252"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712705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6D94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хозяйственно-питьевые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DC32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9902AF"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0,266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8D3B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0,939</w:t>
            </w:r>
          </w:p>
        </w:tc>
      </w:tr>
      <w:tr w:rsidR="00BA4AD5" w:rsidRPr="00BA4AD5" w14:paraId="18373A63"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D95D5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83C5F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производственные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30533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F5EC4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0,245</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644B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1,023</w:t>
            </w:r>
          </w:p>
        </w:tc>
      </w:tr>
      <w:tr w:rsidR="00BA4AD5" w:rsidRPr="00BA4AD5" w14:paraId="2B819E0F" w14:textId="77777777" w:rsidTr="00BA4AD5">
        <w:trPr>
          <w:trHeight w:val="386"/>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C79E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2749C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вторичное использование воды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0460C9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A5CF62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B60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17499F1" w14:textId="77777777" w:rsidTr="00BA4AD5">
        <w:trPr>
          <w:trHeight w:val="52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69961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373F4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производительность водозаборных сооружений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83AB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5F36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B7C8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F51475D"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14258B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95143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 водозаборов подземных вод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8D3E5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E9E99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C5E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11A23E9" w14:textId="77777777" w:rsidTr="00BA4AD5">
        <w:trPr>
          <w:trHeight w:val="52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2C2BA2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3.2.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02780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среднесуточное водопотребление на 1 человека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6C27A6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л./в сутки на 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DDC80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FD13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230/50</w:t>
            </w:r>
          </w:p>
        </w:tc>
      </w:tr>
      <w:tr w:rsidR="00BA4AD5" w:rsidRPr="00BA4AD5" w14:paraId="41A67839" w14:textId="77777777" w:rsidTr="00BA4AD5">
        <w:trPr>
          <w:trHeight w:val="317"/>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12E0A8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FA5087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4247B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C6482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B69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345BED02"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A5EF6A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2842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хозяйственно-питьевые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B95856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л./в сутки на чел.</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22CCA52"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A5AD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230/50</w:t>
            </w:r>
          </w:p>
        </w:tc>
      </w:tr>
      <w:tr w:rsidR="00BA4AD5" w:rsidRPr="00BA4AD5" w14:paraId="7525FF63" w14:textId="77777777" w:rsidTr="00BA4AD5">
        <w:trPr>
          <w:trHeight w:val="31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A025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D3BB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протяженность сетей водоснабжения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DECE7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A2AB7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lang w:val="en-US" w:bidi="en-US"/>
              </w:rPr>
              <w:t>12,90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94CD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44C6425" w14:textId="77777777" w:rsidTr="00BA4AD5">
        <w:trPr>
          <w:trHeight w:val="27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C3820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5.</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5F691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Общее поступление сточных вод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7501D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8C93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A1D8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5E612C02"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1AAA2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A2BD8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F0AD9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482C91"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0,39</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2A1A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1,716</w:t>
            </w:r>
          </w:p>
        </w:tc>
      </w:tr>
      <w:tr w:rsidR="00BA4AD5" w:rsidRPr="00BA4AD5" w14:paraId="672473C6" w14:textId="77777777" w:rsidTr="00BA4AD5">
        <w:trPr>
          <w:trHeight w:val="301"/>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0E231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90EC9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D20D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F6E88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2488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90E48F6"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7A56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66E1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хозяйственно-бытовые сточные воды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EB85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79FED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0,116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25C5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0,714</w:t>
            </w:r>
          </w:p>
        </w:tc>
      </w:tr>
      <w:tr w:rsidR="00BA4AD5" w:rsidRPr="00BA4AD5" w14:paraId="00D1ECBA"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11AB6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4EA7F4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производственные сточные воды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3221C0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9A838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0,060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487FE"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0,706</w:t>
            </w:r>
          </w:p>
        </w:tc>
      </w:tr>
      <w:tr w:rsidR="00BA4AD5" w:rsidRPr="00BA4AD5" w14:paraId="2CBBFDD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7339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F7915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производительность очистных сооружений канализации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349A1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roofErr w:type="gramStart"/>
            <w:r w:rsidRPr="00BA4AD5">
              <w:rPr>
                <w:rFonts w:ascii="Times New Roman" w:eastAsia="Times New Roman" w:hAnsi="Times New Roman" w:cs="Times New Roman"/>
                <w:sz w:val="24"/>
                <w:szCs w:val="24"/>
                <w:lang w:bidi="en-US"/>
              </w:rPr>
              <w:t>тыс.куб</w:t>
            </w:r>
            <w:proofErr w:type="gramEnd"/>
            <w:r w:rsidRPr="00BA4AD5">
              <w:rPr>
                <w:rFonts w:ascii="Times New Roman" w:eastAsia="Times New Roman" w:hAnsi="Times New Roman" w:cs="Times New Roman"/>
                <w:sz w:val="24"/>
                <w:szCs w:val="24"/>
                <w:lang w:bidi="en-US"/>
              </w:rPr>
              <w:t>.м/в сутки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AD719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E659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B928E1B" w14:textId="77777777" w:rsidTr="00BA4AD5">
        <w:trPr>
          <w:trHeight w:val="38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05EC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6.1.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4E208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протяженность сетей канализации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4369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245BB3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B2E0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DF40761" w14:textId="77777777" w:rsidTr="00BA4AD5">
        <w:trPr>
          <w:trHeight w:val="406"/>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6263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7F8B6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Электроснабжение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D13841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0BEA1B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F01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1B72BD2B" w14:textId="77777777" w:rsidTr="00BA4AD5">
        <w:trPr>
          <w:trHeight w:val="28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5CBEF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BE43D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потребность в электроэнергии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3D2BF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CC06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2C9C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8C8FDA8"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1BCFDC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3BEE9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3C2D0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млн.кВт.ч./в 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D99600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04F2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558F5133" w14:textId="77777777" w:rsidTr="00BA4AD5">
        <w:trPr>
          <w:trHeight w:val="310"/>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1B7D5A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48BFC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73C0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A27B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699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399FCEAF"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762AEE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81E409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производственные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A19A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млн.кВт.ч./в 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B40D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67E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72F23F6"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2C8EE5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6D10A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коммунально-бытовые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0245FE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млн.кВт.ч./в 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7F480D"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8,78</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C0A9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18,32</w:t>
            </w:r>
          </w:p>
        </w:tc>
      </w:tr>
      <w:tr w:rsidR="00BA4AD5" w:rsidRPr="00BA4AD5" w14:paraId="00B51BFC" w14:textId="77777777" w:rsidTr="00BA4AD5">
        <w:trPr>
          <w:trHeight w:val="52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66837DC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7D9E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потребление электроэнергии на 1 чел. в 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271E9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кВт.ч.</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2CE5E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3E7E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5D9FCF0"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EFF3E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0EB2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в том числе:</w:t>
            </w:r>
            <w:r w:rsidRPr="00BA4AD5">
              <w:rPr>
                <w:rFonts w:ascii="Times New Roman" w:eastAsia="Times New Roman" w:hAnsi="Times New Roman" w:cs="Times New Roman"/>
                <w:sz w:val="24"/>
                <w:szCs w:val="24"/>
                <w:lang w:bidi="en-US"/>
              </w:rPr>
              <w:br/>
              <w:t>- на коммунально-бытовые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BEDA3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кВт.ч.</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6B8C1A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2246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A0BF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6432</w:t>
            </w:r>
          </w:p>
        </w:tc>
      </w:tr>
      <w:tr w:rsidR="00BA4AD5" w:rsidRPr="00BA4AD5" w14:paraId="4DD8F537"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C966D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77B366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источники покрытия электронагрузок:</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CE3B1C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МВт</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6286315" w14:textId="77777777" w:rsidR="00BA4AD5" w:rsidRPr="00BA4AD5" w:rsidRDefault="00BA4AD5" w:rsidP="00BA4AD5">
            <w:pPr>
              <w:suppressAutoHyphens/>
              <w:autoSpaceDN w:val="0"/>
              <w:snapToGrid w:val="0"/>
              <w:spacing w:after="0" w:line="240" w:lineRule="auto"/>
              <w:jc w:val="center"/>
              <w:textAlignment w:val="baseline"/>
              <w:rPr>
                <w:rFonts w:ascii="Times New Roman" w:eastAsia="Times New Roman" w:hAnsi="Times New Roman" w:cs="Times New Roman"/>
                <w:kern w:val="3"/>
                <w:lang w:eastAsia="zh-CN"/>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DE82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proofErr w:type="gramStart"/>
            <w:r w:rsidRPr="00BA4AD5">
              <w:rPr>
                <w:rFonts w:ascii="Times New Roman" w:eastAsia="Times New Roman" w:hAnsi="Times New Roman" w:cs="Times New Roman"/>
                <w:kern w:val="3"/>
                <w:lang w:eastAsia="zh-CN"/>
              </w:rPr>
              <w:t>ПС«</w:t>
            </w:r>
            <w:proofErr w:type="gramEnd"/>
            <w:r w:rsidRPr="00BA4AD5">
              <w:rPr>
                <w:rFonts w:ascii="Times New Roman" w:eastAsia="Times New Roman" w:hAnsi="Times New Roman" w:cs="Times New Roman"/>
                <w:kern w:val="3"/>
                <w:lang w:eastAsia="zh-CN"/>
              </w:rPr>
              <w:t>Новоселицы»</w:t>
            </w:r>
          </w:p>
          <w:p w14:paraId="617023F7"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ПС «Рышево»</w:t>
            </w:r>
          </w:p>
          <w:p w14:paraId="2620A7FA"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ПС «Савино»</w:t>
            </w:r>
          </w:p>
        </w:tc>
      </w:tr>
      <w:tr w:rsidR="00BA4AD5" w:rsidRPr="00BA4AD5" w14:paraId="24515E78" w14:textId="77777777" w:rsidTr="00BA4AD5">
        <w:trPr>
          <w:trHeight w:val="29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441F3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7.4.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B6D56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протяженность сетей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AE3C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35268E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0928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4986294" w14:textId="77777777" w:rsidTr="00BA4AD5">
        <w:trPr>
          <w:trHeight w:val="258"/>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0A1E1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D664EF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Теплоснабжение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F0473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4E857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E33D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48BFD56" w14:textId="77777777" w:rsidTr="00BA4AD5">
        <w:trPr>
          <w:trHeight w:val="52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550A91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85246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потребление тепла</w:t>
            </w:r>
            <w:r w:rsidRPr="00BA4AD5">
              <w:rPr>
                <w:rFonts w:ascii="Times New Roman" w:eastAsia="Times New Roman" w:hAnsi="Times New Roman" w:cs="Times New Roman"/>
                <w:sz w:val="24"/>
                <w:szCs w:val="24"/>
                <w:lang w:val="en-US" w:bidi="en-US"/>
              </w:rPr>
              <w:b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D22DC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93210A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107491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410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292116</w:t>
            </w:r>
          </w:p>
        </w:tc>
      </w:tr>
      <w:tr w:rsidR="00BA4AD5" w:rsidRPr="00BA4AD5" w14:paraId="2232A892" w14:textId="77777777" w:rsidTr="00BA4AD5">
        <w:trPr>
          <w:trHeight w:val="341"/>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9829FA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3310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909E1C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B26F09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7FF1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88F0242" w14:textId="77777777" w:rsidTr="00BA4AD5">
        <w:trPr>
          <w:trHeight w:val="262"/>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0C79A2E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6A9A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коммунально-бытовые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BB0D3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F70B6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40882</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DB4D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154837</w:t>
            </w:r>
          </w:p>
        </w:tc>
      </w:tr>
      <w:tr w:rsidR="00BA4AD5" w:rsidRPr="00BA4AD5" w14:paraId="7B3D3E65" w14:textId="77777777" w:rsidTr="00BA4AD5">
        <w:trPr>
          <w:trHeight w:val="237"/>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1565E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6B2AB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производственные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51E04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3150589"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66609</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25680"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137279</w:t>
            </w:r>
          </w:p>
        </w:tc>
      </w:tr>
      <w:tr w:rsidR="00BA4AD5" w:rsidRPr="00BA4AD5" w14:paraId="69DD5692" w14:textId="77777777" w:rsidTr="00BA4AD5">
        <w:trPr>
          <w:trHeight w:val="244"/>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778F96F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AA029C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производительность централизованных источников теплоснабжения</w:t>
            </w:r>
            <w:r w:rsidRPr="00BA4AD5">
              <w:rPr>
                <w:rFonts w:ascii="Times New Roman" w:eastAsia="Times New Roman" w:hAnsi="Times New Roman" w:cs="Times New Roman"/>
                <w:sz w:val="24"/>
                <w:szCs w:val="24"/>
                <w:lang w:bidi="en-US"/>
              </w:rPr>
              <w:b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6F5D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Гкал/час</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716F7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32,41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EAD5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59,35</w:t>
            </w:r>
          </w:p>
        </w:tc>
      </w:tr>
      <w:tr w:rsidR="00BA4AD5" w:rsidRPr="00BA4AD5" w14:paraId="1B0CAD81" w14:textId="77777777" w:rsidTr="00BA4AD5">
        <w:trPr>
          <w:trHeight w:val="290"/>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6B4F090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1B857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4DC6B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044B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290E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43EBA45A" w14:textId="77777777" w:rsidTr="00BA4AD5">
        <w:trPr>
          <w:trHeight w:val="265"/>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5068F65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BE741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ТЭЦ (АТЭС, ACT)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7786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Гкал/час</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2725313"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32,41</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E9D70B"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59,35</w:t>
            </w:r>
          </w:p>
        </w:tc>
      </w:tr>
      <w:tr w:rsidR="00BA4AD5" w:rsidRPr="00BA4AD5" w14:paraId="441C5AD6" w14:textId="77777777" w:rsidTr="00BA4AD5">
        <w:trPr>
          <w:trHeight w:val="398"/>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20CE4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B9A50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районные котельные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FC3B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Гкал/час</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84A94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EA6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7E65F2B2"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ED594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29E1F3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производительность локальных источников теплоснабжения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20BFB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Гкал/час</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E68ED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6108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lang w:val="en-US" w:bidi="en-US"/>
              </w:rPr>
              <w:t>32,12</w:t>
            </w:r>
          </w:p>
        </w:tc>
      </w:tr>
      <w:tr w:rsidR="00BA4AD5" w:rsidRPr="00BA4AD5" w14:paraId="311F99AB" w14:textId="77777777" w:rsidTr="00BA4AD5">
        <w:trPr>
          <w:trHeight w:val="311"/>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1C921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8.4.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B1C9CA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протяженность сетей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B34E0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0C5FB0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B044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1C460BBC" w14:textId="77777777" w:rsidTr="00BA4AD5">
        <w:trPr>
          <w:trHeight w:val="259"/>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456FD5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42436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Газоснабжение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21B5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4516C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6CBD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70E47958"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3CF9F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4E94A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удельный вес газа в топливном балансе города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DA9CAA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CFFF1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793B4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lang w:val="en-US" w:bidi="en-US"/>
              </w:rPr>
              <w:t>95</w:t>
            </w:r>
          </w:p>
        </w:tc>
      </w:tr>
      <w:tr w:rsidR="00BA4AD5" w:rsidRPr="00BA4AD5" w14:paraId="314C19CA" w14:textId="77777777" w:rsidTr="00BA4AD5">
        <w:trPr>
          <w:trHeight w:val="44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81021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DE7C0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потребление газа</w:t>
            </w:r>
            <w:r w:rsidRPr="00BA4AD5">
              <w:rPr>
                <w:rFonts w:ascii="Times New Roman" w:eastAsia="Times New Roman" w:hAnsi="Times New Roman" w:cs="Times New Roman"/>
                <w:sz w:val="24"/>
                <w:szCs w:val="24"/>
                <w:lang w:val="en-US" w:bidi="en-US"/>
              </w:rPr>
              <w:br/>
              <w:t>- 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D9C78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млн.куб.м/год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C99C1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15,06</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59118"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37,959</w:t>
            </w:r>
          </w:p>
        </w:tc>
      </w:tr>
      <w:tr w:rsidR="00BA4AD5" w:rsidRPr="00BA4AD5" w14:paraId="29F9410F" w14:textId="77777777" w:rsidTr="00BA4AD5">
        <w:trPr>
          <w:trHeight w:val="366"/>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4F862C9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690D9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3A71C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32BD40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210B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BF67E13" w14:textId="77777777" w:rsidTr="00BA4AD5">
        <w:trPr>
          <w:trHeight w:val="271"/>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5A41B5D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E9C7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коммунально-бытовые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490D3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млн.куб.м/год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313B9D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6,73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CDAE5"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20,877</w:t>
            </w:r>
          </w:p>
        </w:tc>
      </w:tr>
      <w:tr w:rsidR="00BA4AD5" w:rsidRPr="00BA4AD5" w14:paraId="5E5FA237" w14:textId="77777777" w:rsidTr="00BA4AD5">
        <w:trPr>
          <w:trHeight w:val="27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2A4F748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36E9F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производственные нужды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B9762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млн.куб.м/год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F77BF4"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8,33</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5B3726" w14:textId="77777777" w:rsidR="00BA4AD5" w:rsidRPr="00BA4AD5" w:rsidRDefault="00BA4AD5" w:rsidP="00BA4AD5">
            <w:pPr>
              <w:suppressAutoHyphens/>
              <w:autoSpaceDN w:val="0"/>
              <w:spacing w:after="0" w:line="240" w:lineRule="auto"/>
              <w:jc w:val="center"/>
              <w:textAlignment w:val="baseline"/>
              <w:rPr>
                <w:rFonts w:ascii="Times New Roman" w:eastAsia="Times New Roman" w:hAnsi="Times New Roman" w:cs="Times New Roman"/>
                <w:kern w:val="3"/>
                <w:lang w:eastAsia="zh-CN"/>
              </w:rPr>
            </w:pPr>
            <w:r w:rsidRPr="00BA4AD5">
              <w:rPr>
                <w:rFonts w:ascii="Times New Roman" w:eastAsia="Times New Roman" w:hAnsi="Times New Roman" w:cs="Times New Roman"/>
                <w:kern w:val="3"/>
                <w:lang w:eastAsia="zh-CN"/>
              </w:rPr>
              <w:t>17,082</w:t>
            </w:r>
          </w:p>
        </w:tc>
      </w:tr>
      <w:tr w:rsidR="00BA4AD5" w:rsidRPr="00BA4AD5" w14:paraId="2680BA1B" w14:textId="77777777" w:rsidTr="00BA4AD5">
        <w:trPr>
          <w:trHeight w:val="28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DF0A1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9.3.</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932D1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источники подачи газа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134795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млн.куб.м/год</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1F86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3CC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C3F9164" w14:textId="77777777" w:rsidTr="00BA4AD5">
        <w:trPr>
          <w:trHeight w:val="255"/>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7077C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9.4.</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B0AC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протяженность сетей</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0DEDFF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км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143E2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E55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w:t>
            </w:r>
          </w:p>
        </w:tc>
      </w:tr>
      <w:tr w:rsidR="00BA4AD5" w:rsidRPr="00BA4AD5" w14:paraId="6AF368FA" w14:textId="77777777" w:rsidTr="00BA4AD5">
        <w:trPr>
          <w:trHeight w:val="260"/>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DB967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D6693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Связь</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89022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C8489B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3B8B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A09DF3E"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70F26C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B4E44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охват населения телевизионным вещанием</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B351E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от населения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590EE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100</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DE93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100</w:t>
            </w:r>
          </w:p>
        </w:tc>
      </w:tr>
      <w:tr w:rsidR="00BA4AD5" w:rsidRPr="00BA4AD5" w14:paraId="575F6F6E"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C620B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10.2.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E117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обеспеченность населения телефонной сетью общего пользования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4614D9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номеров</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EBC66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5FCC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3A811FD" w14:textId="77777777" w:rsidTr="00BA4AD5">
        <w:trPr>
          <w:trHeight w:val="523"/>
          <w:jc w:val="center"/>
        </w:trPr>
        <w:tc>
          <w:tcPr>
            <w:tcW w:w="103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42A296"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val="en-US" w:bidi="en-US"/>
              </w:rPr>
            </w:pPr>
            <w:r w:rsidRPr="00BA4AD5">
              <w:rPr>
                <w:rFonts w:ascii="Times New Roman" w:eastAsia="Times New Roman" w:hAnsi="Times New Roman" w:cs="Times New Roman"/>
                <w:b/>
                <w:sz w:val="24"/>
                <w:szCs w:val="24"/>
                <w:lang w:val="en-US" w:bidi="en-US"/>
              </w:rPr>
              <w:t>VII.</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63FCE1" w14:textId="77777777" w:rsidR="00BA4AD5" w:rsidRPr="00BA4AD5" w:rsidRDefault="00BA4AD5" w:rsidP="00BA4AD5">
            <w:pPr>
              <w:spacing w:after="0" w:line="240" w:lineRule="auto"/>
              <w:jc w:val="center"/>
              <w:rPr>
                <w:rFonts w:ascii="Times New Roman" w:eastAsia="Times New Roman" w:hAnsi="Times New Roman" w:cs="Times New Roman"/>
                <w:b/>
                <w:sz w:val="24"/>
                <w:szCs w:val="24"/>
                <w:lang w:bidi="en-US"/>
              </w:rPr>
            </w:pPr>
            <w:r w:rsidRPr="00BA4AD5">
              <w:rPr>
                <w:rFonts w:ascii="Times New Roman" w:eastAsia="Times New Roman" w:hAnsi="Times New Roman" w:cs="Times New Roman"/>
                <w:b/>
                <w:sz w:val="24"/>
                <w:szCs w:val="24"/>
                <w:lang w:bidi="en-US"/>
              </w:rPr>
              <w:t>Ориентировочная стоимость строительства по мероприятиям реализации проекта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CE919E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593C5C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73D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p>
        </w:tc>
      </w:tr>
      <w:tr w:rsidR="00BA4AD5" w:rsidRPr="00BA4AD5" w14:paraId="68331694" w14:textId="77777777" w:rsidTr="00BA4AD5">
        <w:trPr>
          <w:trHeight w:val="30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41C6F5B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1.</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CC7EE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всего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82CA06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3129CBB"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3A1C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CAD560B" w14:textId="77777777" w:rsidTr="00BA4AD5">
        <w:trPr>
          <w:trHeight w:val="266"/>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0AF61531"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97C21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в том числе: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FD6BD4"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21E99C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3BF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23B30B8F" w14:textId="77777777" w:rsidTr="00BA4AD5">
        <w:trPr>
          <w:trHeight w:val="269"/>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10CAA4A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91BB7DE"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жилищное строительство</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7699CA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AADCA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DFB8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C11FA62" w14:textId="77777777" w:rsidTr="00BA4AD5">
        <w:trPr>
          <w:trHeight w:val="260"/>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6CF3E6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799938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социальная инфраструктура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BDEF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6A256E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D062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BD26B9B" w14:textId="77777777" w:rsidTr="00BA4AD5">
        <w:trPr>
          <w:trHeight w:val="26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48BF50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9161D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производственная сфера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A62DCE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DC1707F"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5852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76AB763B"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027700D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A68D2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транспортная инфраструктура и благоустройство территории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271F57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E1EB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A27F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2C36837" w14:textId="77777777" w:rsidTr="00BA4AD5">
        <w:trPr>
          <w:trHeight w:val="276"/>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2AE3B749"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CFB3D1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инженерное оборудование</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D647A5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B56E2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F001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2EAB8CFD" w14:textId="77777777" w:rsidTr="00BA4AD5">
        <w:trPr>
          <w:trHeight w:val="523"/>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7D81FB7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E98FD3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охрана окружающей природной среды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37F47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млн.руб.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3AB25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9401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0C7ACB0D" w14:textId="77777777" w:rsidTr="00BA4AD5">
        <w:trPr>
          <w:trHeight w:val="273"/>
          <w:jc w:val="center"/>
        </w:trPr>
        <w:tc>
          <w:tcPr>
            <w:tcW w:w="1039" w:type="dxa"/>
            <w:vMerge w:val="restart"/>
            <w:tcBorders>
              <w:top w:val="single" w:sz="4" w:space="0" w:color="000000"/>
              <w:left w:val="single" w:sz="4" w:space="0" w:color="000000"/>
            </w:tcBorders>
            <w:shd w:val="clear" w:color="auto" w:fill="auto"/>
            <w:tcMar>
              <w:top w:w="0" w:type="dxa"/>
              <w:left w:w="108" w:type="dxa"/>
              <w:bottom w:w="0" w:type="dxa"/>
              <w:right w:w="108" w:type="dxa"/>
            </w:tcMar>
            <w:vAlign w:val="center"/>
          </w:tcPr>
          <w:p w14:paraId="064CA4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2.</w:t>
            </w: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548B28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удельные затраты:</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0F5F5F5"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E976B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C4BF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r>
      <w:tr w:rsidR="00BA4AD5" w:rsidRPr="00BA4AD5" w14:paraId="02B8CA75" w14:textId="77777777" w:rsidTr="00BA4AD5">
        <w:trPr>
          <w:trHeight w:val="309"/>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5DCC6B6A"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641BC7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1 жителя</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E7FDD8"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тыс.руб.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020E6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045F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39416692" w14:textId="77777777" w:rsidTr="00BA4AD5">
        <w:trPr>
          <w:trHeight w:val="523"/>
          <w:jc w:val="center"/>
        </w:trPr>
        <w:tc>
          <w:tcPr>
            <w:tcW w:w="1039" w:type="dxa"/>
            <w:vMerge/>
            <w:tcBorders>
              <w:left w:val="single" w:sz="4" w:space="0" w:color="000000"/>
            </w:tcBorders>
            <w:shd w:val="clear" w:color="auto" w:fill="auto"/>
            <w:tcMar>
              <w:top w:w="0" w:type="dxa"/>
              <w:left w:w="108" w:type="dxa"/>
              <w:bottom w:w="0" w:type="dxa"/>
              <w:right w:w="108" w:type="dxa"/>
            </w:tcMar>
            <w:vAlign w:val="center"/>
          </w:tcPr>
          <w:p w14:paraId="063BA70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9844836"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bidi="en-US"/>
              </w:rPr>
            </w:pPr>
            <w:r w:rsidRPr="00BA4AD5">
              <w:rPr>
                <w:rFonts w:ascii="Times New Roman" w:eastAsia="Times New Roman" w:hAnsi="Times New Roman" w:cs="Times New Roman"/>
                <w:sz w:val="24"/>
                <w:szCs w:val="24"/>
                <w:lang w:bidi="en-US"/>
              </w:rPr>
              <w:t>- на 1 кв.м. общей площади квартир жилых домов нового строительства</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2D309B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тыс.руб.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5286E53"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D2C8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r w:rsidR="00BA4AD5" w:rsidRPr="00BA4AD5" w14:paraId="69709920" w14:textId="77777777" w:rsidTr="00BA4AD5">
        <w:trPr>
          <w:trHeight w:val="375"/>
          <w:jc w:val="center"/>
        </w:trPr>
        <w:tc>
          <w:tcPr>
            <w:tcW w:w="1039" w:type="dxa"/>
            <w:vMerge/>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08C5BC"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p>
        </w:tc>
        <w:tc>
          <w:tcPr>
            <w:tcW w:w="388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9676D7"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 на 1 га территории</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B5A0320"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тыс.руб.</w:t>
            </w:r>
          </w:p>
        </w:tc>
        <w:tc>
          <w:tcPr>
            <w:tcW w:w="170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736C78D"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c>
          <w:tcPr>
            <w:tcW w:w="1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25FC2" w14:textId="77777777" w:rsidR="00BA4AD5" w:rsidRPr="00BA4AD5" w:rsidRDefault="00BA4AD5" w:rsidP="00BA4AD5">
            <w:pPr>
              <w:spacing w:after="0" w:line="240" w:lineRule="auto"/>
              <w:jc w:val="center"/>
              <w:rPr>
                <w:rFonts w:ascii="Times New Roman" w:eastAsia="Times New Roman" w:hAnsi="Times New Roman" w:cs="Times New Roman"/>
                <w:sz w:val="24"/>
                <w:szCs w:val="24"/>
                <w:lang w:val="en-US" w:bidi="en-US"/>
              </w:rPr>
            </w:pPr>
            <w:r w:rsidRPr="00BA4AD5">
              <w:rPr>
                <w:rFonts w:ascii="Times New Roman" w:eastAsia="Times New Roman" w:hAnsi="Times New Roman" w:cs="Times New Roman"/>
                <w:sz w:val="24"/>
                <w:szCs w:val="24"/>
                <w:lang w:val="en-US" w:bidi="en-US"/>
              </w:rPr>
              <w:t>-</w:t>
            </w:r>
          </w:p>
        </w:tc>
      </w:tr>
    </w:tbl>
    <w:p w14:paraId="1FAF4003" w14:textId="77777777" w:rsidR="00BA4AD5" w:rsidRPr="00BA4AD5" w:rsidRDefault="00BA4AD5" w:rsidP="00BA4AD5">
      <w:pPr>
        <w:suppressAutoHyphens/>
        <w:autoSpaceDN w:val="0"/>
        <w:spacing w:after="200" w:line="276" w:lineRule="auto"/>
        <w:jc w:val="center"/>
        <w:textAlignment w:val="baseline"/>
        <w:rPr>
          <w:rFonts w:ascii="Calibri" w:eastAsia="Times New Roman" w:hAnsi="Calibri" w:cs="Times New Roman"/>
          <w:kern w:val="3"/>
          <w:lang w:eastAsia="zh-CN"/>
        </w:rPr>
      </w:pPr>
    </w:p>
    <w:p w14:paraId="21376F56"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414" w:name="_Toc57913202"/>
      <w:bookmarkStart w:id="415" w:name="_Toc93936472"/>
      <w:bookmarkStart w:id="416" w:name="_Toc94110926"/>
      <w:bookmarkStart w:id="417" w:name="_Toc94111125"/>
      <w:bookmarkStart w:id="418" w:name="_Toc94112129"/>
      <w:bookmarkStart w:id="419" w:name="_Toc94520536"/>
      <w:bookmarkStart w:id="420" w:name="_Toc94536235"/>
      <w:bookmarkStart w:id="421" w:name="_Toc110354036"/>
      <w:bookmarkStart w:id="422" w:name="_Toc111193832"/>
      <w:bookmarkStart w:id="423" w:name="_Toc129005700"/>
      <w:bookmarkStart w:id="424" w:name="_Toc130206284"/>
      <w:bookmarkStart w:id="425" w:name="_Toc136948157"/>
      <w:bookmarkStart w:id="426" w:name="_Toc136948425"/>
      <w:bookmarkStart w:id="427" w:name="_Toc136948556"/>
      <w:bookmarkStart w:id="428" w:name="_Toc136954111"/>
      <w:bookmarkStart w:id="429" w:name="_Toc137829327"/>
      <w:bookmarkStart w:id="430" w:name="_Toc138682974"/>
      <w:bookmarkStart w:id="431" w:name="_Toc150358222"/>
      <w:bookmarkStart w:id="432" w:name="_Toc150358326"/>
      <w:bookmarkStart w:id="433" w:name="_Toc150421974"/>
      <w:bookmarkStart w:id="434" w:name="_Toc158299568"/>
      <w:bookmarkStart w:id="435" w:name="_Toc158379409"/>
      <w:bookmarkStart w:id="436" w:name="_Toc15949082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p>
    <w:p w14:paraId="66B6EB37"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437" w:name="_Toc57913203"/>
      <w:bookmarkStart w:id="438" w:name="_Toc93936473"/>
      <w:bookmarkStart w:id="439" w:name="_Toc94110927"/>
      <w:bookmarkStart w:id="440" w:name="_Toc94111126"/>
      <w:bookmarkStart w:id="441" w:name="_Toc94112130"/>
      <w:bookmarkStart w:id="442" w:name="_Toc94520537"/>
      <w:bookmarkStart w:id="443" w:name="_Toc94536236"/>
      <w:bookmarkStart w:id="444" w:name="_Toc110354037"/>
      <w:bookmarkStart w:id="445" w:name="_Toc111193833"/>
      <w:bookmarkStart w:id="446" w:name="_Toc129005701"/>
      <w:bookmarkStart w:id="447" w:name="_Toc130206285"/>
      <w:bookmarkStart w:id="448" w:name="_Toc136948158"/>
      <w:bookmarkStart w:id="449" w:name="_Toc136948426"/>
      <w:bookmarkStart w:id="450" w:name="_Toc136948557"/>
      <w:bookmarkStart w:id="451" w:name="_Toc136954112"/>
      <w:bookmarkStart w:id="452" w:name="_Toc137829328"/>
      <w:bookmarkStart w:id="453" w:name="_Toc138682975"/>
      <w:bookmarkStart w:id="454" w:name="_Toc150358223"/>
      <w:bookmarkStart w:id="455" w:name="_Toc150358327"/>
      <w:bookmarkStart w:id="456" w:name="_Toc150421975"/>
      <w:bookmarkStart w:id="457" w:name="_Toc158299569"/>
      <w:bookmarkStart w:id="458" w:name="_Toc158379410"/>
      <w:bookmarkStart w:id="459" w:name="_Toc159490824"/>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14:paraId="126A86EF"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460" w:name="_Toc57913204"/>
      <w:bookmarkStart w:id="461" w:name="_Toc93936474"/>
      <w:bookmarkStart w:id="462" w:name="_Toc94110928"/>
      <w:bookmarkStart w:id="463" w:name="_Toc94111127"/>
      <w:bookmarkStart w:id="464" w:name="_Toc94112131"/>
      <w:bookmarkStart w:id="465" w:name="_Toc94520538"/>
      <w:bookmarkStart w:id="466" w:name="_Toc94536237"/>
      <w:bookmarkStart w:id="467" w:name="_Toc110354038"/>
      <w:bookmarkStart w:id="468" w:name="_Toc111193834"/>
      <w:bookmarkStart w:id="469" w:name="_Toc129005702"/>
      <w:bookmarkStart w:id="470" w:name="_Toc130206286"/>
      <w:bookmarkStart w:id="471" w:name="_Toc136948159"/>
      <w:bookmarkStart w:id="472" w:name="_Toc136948427"/>
      <w:bookmarkStart w:id="473" w:name="_Toc136948558"/>
      <w:bookmarkStart w:id="474" w:name="_Toc136954113"/>
      <w:bookmarkStart w:id="475" w:name="_Toc137829329"/>
      <w:bookmarkStart w:id="476" w:name="_Toc138682976"/>
      <w:bookmarkStart w:id="477" w:name="_Toc150358224"/>
      <w:bookmarkStart w:id="478" w:name="_Toc150358328"/>
      <w:bookmarkStart w:id="479" w:name="_Toc150421976"/>
      <w:bookmarkStart w:id="480" w:name="_Toc158299570"/>
      <w:bookmarkStart w:id="481" w:name="_Toc158379411"/>
      <w:bookmarkStart w:id="482" w:name="_Toc159490825"/>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p>
    <w:p w14:paraId="1BC72C29"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483" w:name="_Toc57913205"/>
      <w:bookmarkStart w:id="484" w:name="_Toc93936475"/>
      <w:bookmarkStart w:id="485" w:name="_Toc94110929"/>
      <w:bookmarkStart w:id="486" w:name="_Toc94111128"/>
      <w:bookmarkStart w:id="487" w:name="_Toc94112132"/>
      <w:bookmarkStart w:id="488" w:name="_Toc94520539"/>
      <w:bookmarkStart w:id="489" w:name="_Toc94536238"/>
      <w:bookmarkStart w:id="490" w:name="_Toc110354039"/>
      <w:bookmarkStart w:id="491" w:name="_Toc111193835"/>
      <w:bookmarkStart w:id="492" w:name="_Toc129005703"/>
      <w:bookmarkStart w:id="493" w:name="_Toc130206287"/>
      <w:bookmarkStart w:id="494" w:name="_Toc136948160"/>
      <w:bookmarkStart w:id="495" w:name="_Toc136948428"/>
      <w:bookmarkStart w:id="496" w:name="_Toc136948559"/>
      <w:bookmarkStart w:id="497" w:name="_Toc136954114"/>
      <w:bookmarkStart w:id="498" w:name="_Toc137829330"/>
      <w:bookmarkStart w:id="499" w:name="_Toc138682977"/>
      <w:bookmarkStart w:id="500" w:name="_Toc150358225"/>
      <w:bookmarkStart w:id="501" w:name="_Toc150358329"/>
      <w:bookmarkStart w:id="502" w:name="_Toc150421977"/>
      <w:bookmarkStart w:id="503" w:name="_Toc158299571"/>
      <w:bookmarkStart w:id="504" w:name="_Toc158379412"/>
      <w:bookmarkStart w:id="505" w:name="_Toc159490826"/>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p w14:paraId="42F5D040"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506" w:name="_Toc57913206"/>
      <w:bookmarkStart w:id="507" w:name="_Toc93936476"/>
      <w:bookmarkStart w:id="508" w:name="_Toc94110930"/>
      <w:bookmarkStart w:id="509" w:name="_Toc94111129"/>
      <w:bookmarkStart w:id="510" w:name="_Toc94112133"/>
      <w:bookmarkStart w:id="511" w:name="_Toc94520540"/>
      <w:bookmarkStart w:id="512" w:name="_Toc94536239"/>
      <w:bookmarkStart w:id="513" w:name="_Toc110354040"/>
      <w:bookmarkStart w:id="514" w:name="_Toc111193836"/>
      <w:bookmarkStart w:id="515" w:name="_Toc129005704"/>
      <w:bookmarkStart w:id="516" w:name="_Toc130206288"/>
      <w:bookmarkStart w:id="517" w:name="_Toc136948161"/>
      <w:bookmarkStart w:id="518" w:name="_Toc136948429"/>
      <w:bookmarkStart w:id="519" w:name="_Toc136948560"/>
      <w:bookmarkStart w:id="520" w:name="_Toc136954115"/>
      <w:bookmarkStart w:id="521" w:name="_Toc137829331"/>
      <w:bookmarkStart w:id="522" w:name="_Toc138682978"/>
      <w:bookmarkStart w:id="523" w:name="_Toc150358226"/>
      <w:bookmarkStart w:id="524" w:name="_Toc150358330"/>
      <w:bookmarkStart w:id="525" w:name="_Toc150421978"/>
      <w:bookmarkStart w:id="526" w:name="_Toc158299572"/>
      <w:bookmarkStart w:id="527" w:name="_Toc158379413"/>
      <w:bookmarkStart w:id="528" w:name="_Toc159490827"/>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p w14:paraId="6B42F94B"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529" w:name="_Toc57913207"/>
      <w:bookmarkStart w:id="530" w:name="_Toc93936477"/>
      <w:bookmarkStart w:id="531" w:name="_Toc94110931"/>
      <w:bookmarkStart w:id="532" w:name="_Toc94111130"/>
      <w:bookmarkStart w:id="533" w:name="_Toc94112134"/>
      <w:bookmarkStart w:id="534" w:name="_Toc94520541"/>
      <w:bookmarkStart w:id="535" w:name="_Toc94536240"/>
      <w:bookmarkStart w:id="536" w:name="_Toc110354041"/>
      <w:bookmarkStart w:id="537" w:name="_Toc111193837"/>
      <w:bookmarkStart w:id="538" w:name="_Toc129005705"/>
      <w:bookmarkStart w:id="539" w:name="_Toc130206289"/>
      <w:bookmarkStart w:id="540" w:name="_Toc136948162"/>
      <w:bookmarkStart w:id="541" w:name="_Toc136948430"/>
      <w:bookmarkStart w:id="542" w:name="_Toc136948561"/>
      <w:bookmarkStart w:id="543" w:name="_Toc136954116"/>
      <w:bookmarkStart w:id="544" w:name="_Toc137829332"/>
      <w:bookmarkStart w:id="545" w:name="_Toc138682979"/>
      <w:bookmarkStart w:id="546" w:name="_Toc150358227"/>
      <w:bookmarkStart w:id="547" w:name="_Toc150358331"/>
      <w:bookmarkStart w:id="548" w:name="_Toc150421979"/>
      <w:bookmarkStart w:id="549" w:name="_Toc158299573"/>
      <w:bookmarkStart w:id="550" w:name="_Toc158379414"/>
      <w:bookmarkStart w:id="551" w:name="_Toc1594908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p>
    <w:p w14:paraId="0362AE7B"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552" w:name="_Toc57913208"/>
      <w:bookmarkStart w:id="553" w:name="_Toc93936478"/>
      <w:bookmarkStart w:id="554" w:name="_Toc94110932"/>
      <w:bookmarkStart w:id="555" w:name="_Toc94111131"/>
      <w:bookmarkStart w:id="556" w:name="_Toc94112135"/>
      <w:bookmarkStart w:id="557" w:name="_Toc94520542"/>
      <w:bookmarkStart w:id="558" w:name="_Toc94536241"/>
      <w:bookmarkStart w:id="559" w:name="_Toc110354042"/>
      <w:bookmarkStart w:id="560" w:name="_Toc111193838"/>
      <w:bookmarkStart w:id="561" w:name="_Toc129005706"/>
      <w:bookmarkStart w:id="562" w:name="_Toc130206290"/>
      <w:bookmarkStart w:id="563" w:name="_Toc136948163"/>
      <w:bookmarkStart w:id="564" w:name="_Toc136948431"/>
      <w:bookmarkStart w:id="565" w:name="_Toc136948562"/>
      <w:bookmarkStart w:id="566" w:name="_Toc136954117"/>
      <w:bookmarkStart w:id="567" w:name="_Toc137829333"/>
      <w:bookmarkStart w:id="568" w:name="_Toc138682980"/>
      <w:bookmarkStart w:id="569" w:name="_Toc150358228"/>
      <w:bookmarkStart w:id="570" w:name="_Toc150358332"/>
      <w:bookmarkStart w:id="571" w:name="_Toc150421980"/>
      <w:bookmarkStart w:id="572" w:name="_Toc158299574"/>
      <w:bookmarkStart w:id="573" w:name="_Toc158379415"/>
      <w:bookmarkStart w:id="574" w:name="_Toc159490829"/>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p>
    <w:p w14:paraId="7BCC5E73" w14:textId="77777777" w:rsidR="00BA4AD5" w:rsidRPr="00BA4AD5" w:rsidRDefault="00BA4AD5" w:rsidP="00BA4AD5">
      <w:pPr>
        <w:numPr>
          <w:ilvl w:val="0"/>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575" w:name="_Toc57913209"/>
      <w:bookmarkStart w:id="576" w:name="_Toc93936479"/>
      <w:bookmarkStart w:id="577" w:name="_Toc94110933"/>
      <w:bookmarkStart w:id="578" w:name="_Toc94111132"/>
      <w:bookmarkStart w:id="579" w:name="_Toc94112136"/>
      <w:bookmarkStart w:id="580" w:name="_Toc94520543"/>
      <w:bookmarkStart w:id="581" w:name="_Toc94536242"/>
      <w:bookmarkStart w:id="582" w:name="_Toc110354043"/>
      <w:bookmarkStart w:id="583" w:name="_Toc111193839"/>
      <w:bookmarkStart w:id="584" w:name="_Toc129005707"/>
      <w:bookmarkStart w:id="585" w:name="_Toc130206291"/>
      <w:bookmarkStart w:id="586" w:name="_Toc136948164"/>
      <w:bookmarkStart w:id="587" w:name="_Toc136948432"/>
      <w:bookmarkStart w:id="588" w:name="_Toc136948563"/>
      <w:bookmarkStart w:id="589" w:name="_Toc136954118"/>
      <w:bookmarkStart w:id="590" w:name="_Toc137829334"/>
      <w:bookmarkStart w:id="591" w:name="_Toc138682981"/>
      <w:bookmarkStart w:id="592" w:name="_Toc150358229"/>
      <w:bookmarkStart w:id="593" w:name="_Toc150358333"/>
      <w:bookmarkStart w:id="594" w:name="_Toc150421981"/>
      <w:bookmarkStart w:id="595" w:name="_Toc158299575"/>
      <w:bookmarkStart w:id="596" w:name="_Toc158379416"/>
      <w:bookmarkStart w:id="597" w:name="_Toc159490830"/>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p w14:paraId="6A5063B3" w14:textId="77777777" w:rsidR="00BA4AD5" w:rsidRPr="00BA4AD5" w:rsidRDefault="00BA4AD5" w:rsidP="00BA4AD5">
      <w:pPr>
        <w:numPr>
          <w:ilvl w:val="1"/>
          <w:numId w:val="4"/>
        </w:numPr>
        <w:spacing w:before="480" w:after="0" w:line="276" w:lineRule="auto"/>
        <w:contextualSpacing/>
        <w:outlineLvl w:val="0"/>
        <w:rPr>
          <w:rFonts w:ascii="Times New Roman" w:eastAsia="Times New Roman" w:hAnsi="Times New Roman" w:cs="Times New Roman"/>
          <w:b/>
          <w:bCs/>
          <w:vanish/>
          <w:sz w:val="28"/>
          <w:szCs w:val="28"/>
          <w:lang w:bidi="en-US"/>
        </w:rPr>
      </w:pPr>
      <w:bookmarkStart w:id="598" w:name="_Toc57913210"/>
      <w:bookmarkStart w:id="599" w:name="_Toc93936480"/>
      <w:bookmarkStart w:id="600" w:name="_Toc94110934"/>
      <w:bookmarkStart w:id="601" w:name="_Toc94111133"/>
      <w:bookmarkStart w:id="602" w:name="_Toc94112137"/>
      <w:bookmarkStart w:id="603" w:name="_Toc94520544"/>
      <w:bookmarkStart w:id="604" w:name="_Toc94536243"/>
      <w:bookmarkStart w:id="605" w:name="_Toc110354044"/>
      <w:bookmarkStart w:id="606" w:name="_Toc111193840"/>
      <w:bookmarkStart w:id="607" w:name="_Toc129005708"/>
      <w:bookmarkStart w:id="608" w:name="_Toc130206292"/>
      <w:bookmarkStart w:id="609" w:name="_Toc136948165"/>
      <w:bookmarkStart w:id="610" w:name="_Toc136948433"/>
      <w:bookmarkStart w:id="611" w:name="_Toc136948564"/>
      <w:bookmarkStart w:id="612" w:name="_Toc136954119"/>
      <w:bookmarkStart w:id="613" w:name="_Toc137829335"/>
      <w:bookmarkStart w:id="614" w:name="_Toc138682982"/>
      <w:bookmarkStart w:id="615" w:name="_Toc150358230"/>
      <w:bookmarkStart w:id="616" w:name="_Toc150358334"/>
      <w:bookmarkStart w:id="617" w:name="_Toc150421982"/>
      <w:bookmarkStart w:id="618" w:name="_Toc158299576"/>
      <w:bookmarkStart w:id="619" w:name="_Toc158379417"/>
      <w:bookmarkStart w:id="620" w:name="_Toc159490831"/>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p w14:paraId="290DC908" w14:textId="77777777" w:rsidR="00BA4AD5" w:rsidRPr="00BA4AD5" w:rsidRDefault="00BA4AD5" w:rsidP="00BA4AD5">
      <w:pPr>
        <w:spacing w:before="200" w:after="0" w:line="271" w:lineRule="auto"/>
        <w:ind w:left="708"/>
        <w:outlineLvl w:val="2"/>
        <w:rPr>
          <w:rFonts w:ascii="Times New Roman" w:eastAsia="Times New Roman" w:hAnsi="Times New Roman" w:cs="Times New Roman"/>
          <w:b/>
          <w:bCs/>
          <w:sz w:val="24"/>
          <w:szCs w:val="20"/>
          <w:lang w:eastAsia="x-none"/>
        </w:rPr>
      </w:pPr>
      <w:r w:rsidRPr="00BA4AD5">
        <w:rPr>
          <w:rFonts w:ascii="Times New Roman" w:eastAsia="Times New Roman" w:hAnsi="Times New Roman" w:cs="Times New Roman"/>
          <w:b/>
          <w:bCs/>
          <w:sz w:val="24"/>
          <w:szCs w:val="20"/>
          <w:lang w:val="x-none" w:eastAsia="x-none"/>
        </w:rPr>
        <w:br w:type="page"/>
      </w:r>
      <w:bookmarkStart w:id="621" w:name="_Toc137220598"/>
      <w:bookmarkStart w:id="622" w:name="_Toc159490832"/>
      <w:r w:rsidRPr="00BA4AD5">
        <w:rPr>
          <w:rFonts w:ascii="Times New Roman" w:eastAsia="Times New Roman" w:hAnsi="Times New Roman" w:cs="Times New Roman"/>
          <w:b/>
          <w:bCs/>
          <w:sz w:val="24"/>
          <w:szCs w:val="20"/>
          <w:lang w:eastAsia="x-none"/>
        </w:rPr>
        <w:t xml:space="preserve">11. </w:t>
      </w:r>
      <w:r w:rsidRPr="00BA4AD5">
        <w:rPr>
          <w:rFonts w:ascii="Times New Roman" w:eastAsia="Times New Roman" w:hAnsi="Times New Roman" w:cs="Times New Roman"/>
          <w:b/>
          <w:bCs/>
          <w:sz w:val="24"/>
          <w:szCs w:val="20"/>
          <w:lang w:val="x-none" w:eastAsia="x-none"/>
        </w:rPr>
        <w:t>Приложени</w:t>
      </w:r>
      <w:r w:rsidRPr="00BA4AD5">
        <w:rPr>
          <w:rFonts w:ascii="Times New Roman" w:eastAsia="Times New Roman" w:hAnsi="Times New Roman" w:cs="Times New Roman"/>
          <w:b/>
          <w:bCs/>
          <w:sz w:val="24"/>
          <w:szCs w:val="20"/>
          <w:lang w:eastAsia="x-none"/>
        </w:rPr>
        <w:t>я</w:t>
      </w:r>
      <w:bookmarkEnd w:id="621"/>
      <w:bookmarkEnd w:id="622"/>
    </w:p>
    <w:p w14:paraId="10E60D2E" w14:textId="77777777" w:rsidR="00BA4AD5" w:rsidRPr="00BA4AD5" w:rsidRDefault="00BA4AD5" w:rsidP="00BA4AD5">
      <w:pPr>
        <w:tabs>
          <w:tab w:val="left" w:pos="4185"/>
        </w:tabs>
      </w:pPr>
    </w:p>
    <w:p w14:paraId="649445F2" w14:textId="77777777" w:rsidR="00BA4AD5" w:rsidRPr="00BA4AD5" w:rsidRDefault="00BA4AD5" w:rsidP="00BA4AD5">
      <w:pPr>
        <w:suppressAutoHyphens/>
        <w:spacing w:after="0" w:line="100" w:lineRule="atLeast"/>
        <w:ind w:firstLine="567"/>
        <w:jc w:val="both"/>
        <w:rPr>
          <w:rFonts w:ascii="Times New Roman" w:eastAsia="Times New Roman" w:hAnsi="Times New Roman" w:cs="Times New Roman"/>
          <w:i/>
          <w:sz w:val="28"/>
          <w:szCs w:val="24"/>
          <w:lang w:eastAsia="ar-SA"/>
        </w:rPr>
      </w:pPr>
      <w:r w:rsidRPr="00BA4AD5">
        <w:rPr>
          <w:rFonts w:ascii="Times New Roman" w:eastAsia="Times New Roman" w:hAnsi="Times New Roman" w:cs="Times New Roman"/>
          <w:i/>
          <w:sz w:val="28"/>
          <w:szCs w:val="24"/>
          <w:lang w:eastAsia="ar-SA"/>
        </w:rPr>
        <w:t xml:space="preserve">В связи с большим объемом информации графической части генерального плана, с данным разделом можно ознакомиться на сайте Администрации Новгородского муниципального района </w:t>
      </w:r>
      <w:r w:rsidRPr="00BA4AD5">
        <w:rPr>
          <w:rFonts w:ascii="Times New Roman" w:eastAsia="Calibri" w:hAnsi="Times New Roman" w:cs="Times New Roman"/>
          <w:i/>
          <w:sz w:val="28"/>
          <w:szCs w:val="24"/>
          <w:lang w:eastAsia="ar-SA"/>
        </w:rPr>
        <w:t>в информационно-телекоммуникационной сети «Интернет»: novgorodskij-rayon.gosuslugi.ru, в разделе:</w:t>
      </w:r>
      <w:r w:rsidRPr="00BA4AD5">
        <w:rPr>
          <w:rFonts w:ascii="Times New Roman" w:eastAsia="Times New Roman" w:hAnsi="Times New Roman" w:cs="Times New Roman"/>
          <w:i/>
          <w:color w:val="000000"/>
          <w:sz w:val="28"/>
          <w:szCs w:val="24"/>
          <w:lang w:eastAsia="ar-SA"/>
        </w:rPr>
        <w:t xml:space="preserve"> «Градостроительная деятельность и земельные отношения» - «Генеральные планы» – «Проекты документов» - «Савинское сельское поселение».</w:t>
      </w:r>
    </w:p>
    <w:p w14:paraId="274C4383" w14:textId="77777777" w:rsidR="00BA4AD5" w:rsidRPr="00BA4AD5" w:rsidRDefault="00BA4AD5" w:rsidP="00BA4AD5">
      <w:pPr>
        <w:tabs>
          <w:tab w:val="left" w:pos="4185"/>
        </w:tabs>
      </w:pPr>
    </w:p>
    <w:p w14:paraId="33C6AFF7" w14:textId="77777777" w:rsidR="00BA4AD5" w:rsidRPr="00BA4AD5" w:rsidRDefault="00BA4AD5" w:rsidP="00BA4AD5">
      <w:pPr>
        <w:tabs>
          <w:tab w:val="left" w:pos="4185"/>
        </w:tabs>
      </w:pPr>
    </w:p>
    <w:p w14:paraId="6859531F" w14:textId="77777777" w:rsidR="00BA4AD5" w:rsidRPr="00BA4AD5" w:rsidRDefault="00BA4AD5" w:rsidP="00BA4AD5">
      <w:pPr>
        <w:tabs>
          <w:tab w:val="left" w:pos="4185"/>
        </w:tabs>
      </w:pPr>
    </w:p>
    <w:p w14:paraId="45D6B589" w14:textId="77777777" w:rsidR="00BA4AD5" w:rsidRPr="00BA4AD5" w:rsidRDefault="00BA4AD5" w:rsidP="00BA4AD5">
      <w:pPr>
        <w:tabs>
          <w:tab w:val="left" w:pos="4185"/>
        </w:tabs>
      </w:pPr>
    </w:p>
    <w:p w14:paraId="58FF2A7A" w14:textId="77777777" w:rsidR="00BA4AD5" w:rsidRPr="00BA4AD5" w:rsidRDefault="00BA4AD5" w:rsidP="00BA4AD5">
      <w:r w:rsidRPr="00BA4AD5">
        <w:br w:type="page"/>
      </w:r>
    </w:p>
    <w:p w14:paraId="500D5EC4" w14:textId="77777777" w:rsidR="00BA4AD5" w:rsidRPr="00BA4AD5" w:rsidRDefault="00BA4AD5" w:rsidP="00BA4AD5">
      <w:r w:rsidRPr="00BA4AD5">
        <w:rPr>
          <w:noProof/>
        </w:rPr>
        <w:drawing>
          <wp:inline distT="0" distB="0" distL="0" distR="0" wp14:anchorId="7CDFF281" wp14:editId="36673DDE">
            <wp:extent cx="5940425" cy="6094730"/>
            <wp:effectExtent l="0" t="0" r="317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6094730"/>
                    </a:xfrm>
                    <a:prstGeom prst="rect">
                      <a:avLst/>
                    </a:prstGeom>
                  </pic:spPr>
                </pic:pic>
              </a:graphicData>
            </a:graphic>
          </wp:inline>
        </w:drawing>
      </w:r>
      <w:r w:rsidRPr="00BA4AD5">
        <w:br w:type="page"/>
      </w:r>
    </w:p>
    <w:p w14:paraId="2BF953E1" w14:textId="77777777" w:rsidR="00BA4AD5" w:rsidRPr="00BA4AD5" w:rsidRDefault="00BA4AD5" w:rsidP="00BA4AD5">
      <w:r w:rsidRPr="00BA4AD5">
        <w:rPr>
          <w:noProof/>
        </w:rPr>
        <w:drawing>
          <wp:inline distT="0" distB="0" distL="0" distR="0" wp14:anchorId="31BD42FE" wp14:editId="44BFDFD7">
            <wp:extent cx="5940425" cy="6126480"/>
            <wp:effectExtent l="0" t="0" r="3175"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6126480"/>
                    </a:xfrm>
                    <a:prstGeom prst="rect">
                      <a:avLst/>
                    </a:prstGeom>
                  </pic:spPr>
                </pic:pic>
              </a:graphicData>
            </a:graphic>
          </wp:inline>
        </w:drawing>
      </w:r>
      <w:r w:rsidRPr="00BA4AD5">
        <w:br w:type="page"/>
      </w:r>
    </w:p>
    <w:p w14:paraId="1713ADF1" w14:textId="77777777" w:rsidR="00BA4AD5" w:rsidRPr="00BA4AD5" w:rsidRDefault="00BA4AD5" w:rsidP="00BA4AD5">
      <w:r w:rsidRPr="00BA4AD5">
        <w:rPr>
          <w:noProof/>
        </w:rPr>
        <w:drawing>
          <wp:inline distT="0" distB="0" distL="0" distR="0" wp14:anchorId="0FFB2595" wp14:editId="30DD7CE0">
            <wp:extent cx="5940425" cy="6126480"/>
            <wp:effectExtent l="0" t="0" r="317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6126480"/>
                    </a:xfrm>
                    <a:prstGeom prst="rect">
                      <a:avLst/>
                    </a:prstGeom>
                  </pic:spPr>
                </pic:pic>
              </a:graphicData>
            </a:graphic>
          </wp:inline>
        </w:drawing>
      </w:r>
      <w:r w:rsidRPr="00BA4AD5">
        <w:br w:type="page"/>
      </w:r>
    </w:p>
    <w:p w14:paraId="6904A9CD" w14:textId="77777777" w:rsidR="00BA4AD5" w:rsidRPr="00BA4AD5" w:rsidRDefault="00BA4AD5" w:rsidP="00BA4AD5">
      <w:r w:rsidRPr="00BA4AD5">
        <w:rPr>
          <w:noProof/>
        </w:rPr>
        <w:drawing>
          <wp:inline distT="0" distB="0" distL="0" distR="0" wp14:anchorId="3C0C7C9C" wp14:editId="46154157">
            <wp:extent cx="5940425" cy="6114415"/>
            <wp:effectExtent l="0" t="0" r="317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6114415"/>
                    </a:xfrm>
                    <a:prstGeom prst="rect">
                      <a:avLst/>
                    </a:prstGeom>
                  </pic:spPr>
                </pic:pic>
              </a:graphicData>
            </a:graphic>
          </wp:inline>
        </w:drawing>
      </w:r>
      <w:r w:rsidRPr="00BA4AD5">
        <w:br w:type="page"/>
      </w:r>
    </w:p>
    <w:p w14:paraId="72F3009A" w14:textId="77777777" w:rsidR="00BA4AD5" w:rsidRPr="00BA4AD5" w:rsidRDefault="00BA4AD5" w:rsidP="00BA4AD5">
      <w:r w:rsidRPr="00BA4AD5">
        <w:rPr>
          <w:noProof/>
        </w:rPr>
        <w:drawing>
          <wp:inline distT="0" distB="0" distL="0" distR="0" wp14:anchorId="38788A30" wp14:editId="035A1647">
            <wp:extent cx="5940425" cy="6087745"/>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6087745"/>
                    </a:xfrm>
                    <a:prstGeom prst="rect">
                      <a:avLst/>
                    </a:prstGeom>
                  </pic:spPr>
                </pic:pic>
              </a:graphicData>
            </a:graphic>
          </wp:inline>
        </w:drawing>
      </w:r>
      <w:r w:rsidRPr="00BA4AD5">
        <w:br w:type="page"/>
      </w:r>
    </w:p>
    <w:p w14:paraId="6F6AF9B2" w14:textId="77777777" w:rsidR="00BA4AD5" w:rsidRPr="00BA4AD5" w:rsidRDefault="00BA4AD5" w:rsidP="00BA4AD5">
      <w:r w:rsidRPr="00BA4AD5">
        <w:rPr>
          <w:noProof/>
        </w:rPr>
        <w:drawing>
          <wp:inline distT="0" distB="0" distL="0" distR="0" wp14:anchorId="3215562B" wp14:editId="7797882F">
            <wp:extent cx="5940425" cy="612013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6120130"/>
                    </a:xfrm>
                    <a:prstGeom prst="rect">
                      <a:avLst/>
                    </a:prstGeom>
                  </pic:spPr>
                </pic:pic>
              </a:graphicData>
            </a:graphic>
          </wp:inline>
        </w:drawing>
      </w:r>
      <w:r w:rsidRPr="00BA4AD5">
        <w:br w:type="page"/>
      </w:r>
    </w:p>
    <w:p w14:paraId="75FA1547" w14:textId="77777777" w:rsidR="00BA4AD5" w:rsidRPr="00BA4AD5" w:rsidRDefault="00BA4AD5" w:rsidP="00BA4AD5">
      <w:r w:rsidRPr="00BA4AD5">
        <w:rPr>
          <w:noProof/>
        </w:rPr>
        <w:drawing>
          <wp:inline distT="0" distB="0" distL="0" distR="0" wp14:anchorId="0B5067BE" wp14:editId="26A89075">
            <wp:extent cx="5940425" cy="6107430"/>
            <wp:effectExtent l="0" t="0" r="317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6107430"/>
                    </a:xfrm>
                    <a:prstGeom prst="rect">
                      <a:avLst/>
                    </a:prstGeom>
                  </pic:spPr>
                </pic:pic>
              </a:graphicData>
            </a:graphic>
          </wp:inline>
        </w:drawing>
      </w:r>
      <w:r w:rsidRPr="00BA4AD5">
        <w:br w:type="page"/>
      </w:r>
    </w:p>
    <w:p w14:paraId="160F2920" w14:textId="77777777" w:rsidR="00BA4AD5" w:rsidRPr="00BA4AD5" w:rsidRDefault="00BA4AD5" w:rsidP="00BA4AD5">
      <w:r w:rsidRPr="00BA4AD5">
        <w:rPr>
          <w:noProof/>
        </w:rPr>
        <w:drawing>
          <wp:inline distT="0" distB="0" distL="0" distR="0" wp14:anchorId="2BBAA754" wp14:editId="32B21EA7">
            <wp:extent cx="5940425" cy="6145530"/>
            <wp:effectExtent l="0" t="0" r="3175"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6145530"/>
                    </a:xfrm>
                    <a:prstGeom prst="rect">
                      <a:avLst/>
                    </a:prstGeom>
                  </pic:spPr>
                </pic:pic>
              </a:graphicData>
            </a:graphic>
          </wp:inline>
        </w:drawing>
      </w:r>
      <w:r w:rsidRPr="00BA4AD5">
        <w:br w:type="page"/>
      </w:r>
    </w:p>
    <w:p w14:paraId="5EA96C7E" w14:textId="77777777" w:rsidR="00BA4AD5" w:rsidRPr="00BA4AD5" w:rsidRDefault="00BA4AD5" w:rsidP="00BA4AD5">
      <w:r w:rsidRPr="00BA4AD5">
        <w:rPr>
          <w:noProof/>
        </w:rPr>
        <w:drawing>
          <wp:inline distT="0" distB="0" distL="0" distR="0" wp14:anchorId="764EBE09" wp14:editId="45DD6983">
            <wp:extent cx="5940425" cy="612013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0425" cy="6120130"/>
                    </a:xfrm>
                    <a:prstGeom prst="rect">
                      <a:avLst/>
                    </a:prstGeom>
                  </pic:spPr>
                </pic:pic>
              </a:graphicData>
            </a:graphic>
          </wp:inline>
        </w:drawing>
      </w:r>
      <w:r w:rsidRPr="00BA4AD5">
        <w:br w:type="page"/>
      </w:r>
    </w:p>
    <w:p w14:paraId="24B3FCA2" w14:textId="77777777" w:rsidR="00BA4AD5" w:rsidRPr="00BA4AD5" w:rsidRDefault="00BA4AD5" w:rsidP="00BA4AD5">
      <w:r w:rsidRPr="00BA4AD5">
        <w:rPr>
          <w:noProof/>
        </w:rPr>
        <w:drawing>
          <wp:inline distT="0" distB="0" distL="0" distR="0" wp14:anchorId="5A25A55F" wp14:editId="71462518">
            <wp:extent cx="5940425" cy="614045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6140450"/>
                    </a:xfrm>
                    <a:prstGeom prst="rect">
                      <a:avLst/>
                    </a:prstGeom>
                  </pic:spPr>
                </pic:pic>
              </a:graphicData>
            </a:graphic>
          </wp:inline>
        </w:drawing>
      </w:r>
    </w:p>
    <w:p w14:paraId="17F646D1" w14:textId="77777777" w:rsidR="00BA4AD5" w:rsidRDefault="00BA4AD5"/>
    <w:sectPr w:rsidR="00BA4AD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Arial Unicode MS'">
    <w:altName w:val="Segoe Print"/>
    <w:charset w:val="00"/>
    <w:family w:val="auto"/>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Baltica, 'Times New Roman'">
    <w:altName w:val="Segoe Print"/>
    <w:charset w:val="00"/>
    <w:family w:val="auto"/>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ndale Sans UI">
    <w:altName w:val="Segoe Print"/>
    <w:charset w:val="00"/>
    <w:family w:val="auto"/>
    <w:pitch w:val="default"/>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TimesDL">
    <w:altName w:val="Times New Roman"/>
    <w:charset w:val="00"/>
    <w:family w:val="auto"/>
    <w:pitch w:val="variable"/>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CC"/>
    <w:family w:val="roman"/>
    <w:pitch w:val="variable"/>
  </w:font>
  <w:font w:name="NSimSun">
    <w:panose1 w:val="02010609030101010101"/>
    <w:charset w:val="86"/>
    <w:family w:val="modern"/>
    <w:pitch w:val="fixed"/>
    <w:sig w:usb0="00000203" w:usb1="288F0000" w:usb2="00000016" w:usb3="00000000" w:csb0="00040001" w:csb1="00000000"/>
  </w:font>
  <w:font w:name="Calibri Light">
    <w:panose1 w:val="020F0302020204030204"/>
    <w:charset w:val="CC"/>
    <w:family w:val="swiss"/>
    <w:pitch w:val="variable"/>
    <w:sig w:usb0="A0002AEF" w:usb1="4000207B" w:usb2="00000000" w:usb3="00000000" w:csb0="000001FF" w:csb1="00000000"/>
  </w:font>
  <w:font w:name="Courier New CYR">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A0607" w14:textId="77777777" w:rsidR="00BA4AD5" w:rsidRDefault="00BA4AD5">
    <w:pPr>
      <w:pStyle w:val="aa"/>
      <w:jc w:val="center"/>
    </w:pPr>
    <w:r>
      <w:fldChar w:fldCharType="begin"/>
    </w:r>
    <w:r>
      <w:instrText>PAGE   \* MERGEFORMAT</w:instrText>
    </w:r>
    <w:r>
      <w:fldChar w:fldCharType="separate"/>
    </w:r>
    <w:r>
      <w:rPr>
        <w:noProof/>
      </w:rPr>
      <w:t>2</w:t>
    </w:r>
    <w:r>
      <w:fldChar w:fldCharType="end"/>
    </w:r>
  </w:p>
  <w:p w14:paraId="3A95FB35" w14:textId="77777777" w:rsidR="00BA4AD5" w:rsidRDefault="00BA4AD5">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9EC8F" w14:textId="77777777" w:rsidR="00BA4AD5" w:rsidRDefault="00BA4AD5">
    <w:pPr>
      <w:pStyle w:val="aa"/>
      <w:jc w:val="center"/>
    </w:pPr>
    <w:r>
      <w:fldChar w:fldCharType="begin"/>
    </w:r>
    <w:r>
      <w:instrText>PAGE   \* MERGEFORMAT</w:instrText>
    </w:r>
    <w:r>
      <w:fldChar w:fldCharType="separate"/>
    </w:r>
    <w:r>
      <w:rPr>
        <w:noProof/>
      </w:rPr>
      <w:t>2</w:t>
    </w:r>
    <w:r>
      <w:fldChar w:fldCharType="end"/>
    </w:r>
  </w:p>
  <w:p w14:paraId="4BA4ED62" w14:textId="77777777" w:rsidR="00BA4AD5" w:rsidRDefault="00BA4AD5">
    <w:pPr>
      <w:pStyle w:val="aa"/>
    </w:pPr>
  </w:p>
  <w:p w14:paraId="1133B4BA" w14:textId="77777777" w:rsidR="00BA4AD5" w:rsidRDefault="00BA4AD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871EA" w14:textId="77777777" w:rsidR="00BA4AD5" w:rsidRDefault="00BA4AD5">
    <w:pPr>
      <w:pStyle w:val="aa"/>
      <w:jc w:val="center"/>
    </w:pPr>
    <w:r>
      <w:fldChar w:fldCharType="begin"/>
    </w:r>
    <w:r>
      <w:instrText>PAGE   \* MERGEFORMAT</w:instrText>
    </w:r>
    <w:r>
      <w:fldChar w:fldCharType="separate"/>
    </w:r>
    <w:r>
      <w:rPr>
        <w:noProof/>
      </w:rPr>
      <w:t>7</w:t>
    </w:r>
    <w:r>
      <w:fldChar w:fldCharType="end"/>
    </w:r>
  </w:p>
  <w:p w14:paraId="56F72148" w14:textId="77777777" w:rsidR="00BA4AD5" w:rsidRDefault="00BA4AD5">
    <w:pPr>
      <w:pStyle w:val="aa"/>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AD807608"/>
    <w:lvl w:ilvl="0">
      <w:numFmt w:val="bullet"/>
      <w:lvlText w:val="*"/>
      <w:lvlJc w:val="left"/>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6D7E0A"/>
    <w:multiLevelType w:val="multilevel"/>
    <w:tmpl w:val="0FC68F7E"/>
    <w:styleLink w:val="WW8Num43"/>
    <w:lvl w:ilvl="0">
      <w:numFmt w:val="bullet"/>
      <w:lvlText w:val=""/>
      <w:lvlJc w:val="left"/>
      <w:pPr>
        <w:ind w:left="567" w:firstLine="0"/>
      </w:pPr>
      <w:rPr>
        <w:rFonts w:ascii="Symbol" w:hAnsi="Symbol" w:cs="Times New Roman"/>
        <w:color w:val="000000"/>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Times New Roman"/>
        <w:color w:val="000000"/>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Times New Roman"/>
        <w:color w:val="000000"/>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2412220"/>
    <w:multiLevelType w:val="multilevel"/>
    <w:tmpl w:val="9ABA7EC6"/>
    <w:styleLink w:val="WW8Num531"/>
    <w:lvl w:ilvl="0">
      <w:start w:val="1"/>
      <w:numFmt w:val="decimal"/>
      <w:lvlText w:val="%1."/>
      <w:lvlJc w:val="left"/>
      <w:pPr>
        <w:ind w:left="360" w:hanging="360"/>
      </w:pPr>
      <w:rPr>
        <w:rFonts w:ascii="Times New Roman" w:hAnsi="Times New Roman" w:cs="Times New Roman"/>
        <w:sz w:val="24"/>
        <w:szCs w:val="24"/>
      </w:rPr>
    </w:lvl>
    <w:lvl w:ilvl="1">
      <w:start w:val="1"/>
      <w:numFmt w:val="decimal"/>
      <w:lvlText w:val="%1.%2."/>
      <w:lvlJc w:val="left"/>
      <w:pPr>
        <w:ind w:left="360" w:hanging="360"/>
      </w:pPr>
      <w:rPr>
        <w:rFonts w:ascii="Times New Roman" w:hAnsi="Times New Roman" w:cs="Times New Roman"/>
        <w:sz w:val="24"/>
        <w:szCs w:val="24"/>
      </w:rPr>
    </w:lvl>
    <w:lvl w:ilvl="2">
      <w:start w:val="1"/>
      <w:numFmt w:val="decimal"/>
      <w:lvlText w:val="%1.%2.%3."/>
      <w:lvlJc w:val="left"/>
      <w:pPr>
        <w:ind w:left="720" w:hanging="720"/>
      </w:pPr>
      <w:rPr>
        <w:rFonts w:ascii="Times New Roman" w:hAnsi="Times New Roman" w:cs="Times New Roman"/>
        <w:sz w:val="24"/>
        <w:szCs w:val="24"/>
      </w:rPr>
    </w:lvl>
    <w:lvl w:ilvl="3">
      <w:start w:val="1"/>
      <w:numFmt w:val="decimal"/>
      <w:lvlText w:val="%1.%2.%3.%4."/>
      <w:lvlJc w:val="left"/>
      <w:pPr>
        <w:ind w:left="720" w:hanging="720"/>
      </w:pPr>
      <w:rPr>
        <w:rFonts w:ascii="Times New Roman" w:hAnsi="Times New Roman" w:cs="Times New Roman"/>
        <w:sz w:val="24"/>
        <w:szCs w:val="24"/>
      </w:rPr>
    </w:lvl>
    <w:lvl w:ilvl="4">
      <w:start w:val="1"/>
      <w:numFmt w:val="decimal"/>
      <w:lvlText w:val="%1.%2.%3.%4.%5."/>
      <w:lvlJc w:val="left"/>
      <w:pPr>
        <w:ind w:left="1080" w:hanging="1080"/>
      </w:pPr>
      <w:rPr>
        <w:rFonts w:ascii="Times New Roman" w:hAnsi="Times New Roman" w:cs="Times New Roman"/>
        <w:sz w:val="24"/>
        <w:szCs w:val="24"/>
      </w:rPr>
    </w:lvl>
    <w:lvl w:ilvl="5">
      <w:start w:val="1"/>
      <w:numFmt w:val="decimal"/>
      <w:lvlText w:val="%1.%2.%3.%4.%5.%6."/>
      <w:lvlJc w:val="left"/>
      <w:pPr>
        <w:ind w:left="1080" w:hanging="1080"/>
      </w:pPr>
      <w:rPr>
        <w:rFonts w:ascii="Times New Roman" w:hAnsi="Times New Roman" w:cs="Times New Roman"/>
        <w:sz w:val="24"/>
        <w:szCs w:val="24"/>
      </w:rPr>
    </w:lvl>
    <w:lvl w:ilvl="6">
      <w:start w:val="1"/>
      <w:numFmt w:val="decimal"/>
      <w:lvlText w:val="%1.%2.%3.%4.%5.%6.%7."/>
      <w:lvlJc w:val="left"/>
      <w:pPr>
        <w:ind w:left="1440" w:hanging="1440"/>
      </w:pPr>
      <w:rPr>
        <w:rFonts w:ascii="Times New Roman" w:hAnsi="Times New Roman" w:cs="Times New Roman"/>
        <w:sz w:val="24"/>
        <w:szCs w:val="24"/>
      </w:rPr>
    </w:lvl>
    <w:lvl w:ilvl="7">
      <w:start w:val="1"/>
      <w:numFmt w:val="decimal"/>
      <w:lvlText w:val="%1.%2.%3.%4.%5.%6.%7.%8."/>
      <w:lvlJc w:val="left"/>
      <w:pPr>
        <w:ind w:left="1440" w:hanging="1440"/>
      </w:pPr>
      <w:rPr>
        <w:rFonts w:ascii="Times New Roman" w:hAnsi="Times New Roman" w:cs="Times New Roman"/>
        <w:sz w:val="24"/>
        <w:szCs w:val="24"/>
      </w:rPr>
    </w:lvl>
    <w:lvl w:ilvl="8">
      <w:start w:val="1"/>
      <w:numFmt w:val="decimal"/>
      <w:lvlText w:val="%1.%2.%3.%4.%5.%6.%7.%8.%9."/>
      <w:lvlJc w:val="left"/>
      <w:pPr>
        <w:ind w:left="1800" w:hanging="1800"/>
      </w:pPr>
      <w:rPr>
        <w:rFonts w:ascii="Times New Roman" w:hAnsi="Times New Roman" w:cs="Times New Roman"/>
        <w:sz w:val="24"/>
        <w:szCs w:val="24"/>
      </w:rPr>
    </w:lvl>
  </w:abstractNum>
  <w:abstractNum w:abstractNumId="4" w15:restartNumberingAfterBreak="0">
    <w:nsid w:val="03B14D6D"/>
    <w:multiLevelType w:val="multilevel"/>
    <w:tmpl w:val="1646FD32"/>
    <w:styleLink w:val="WW8Num75"/>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 w15:restartNumberingAfterBreak="0">
    <w:nsid w:val="03BF62F1"/>
    <w:multiLevelType w:val="multilevel"/>
    <w:tmpl w:val="0DF48538"/>
    <w:styleLink w:val="WW8Num70"/>
    <w:lvl w:ilvl="0">
      <w:numFmt w:val="bullet"/>
      <w:lvlText w:val=""/>
      <w:lvlJc w:val="left"/>
      <w:pPr>
        <w:ind w:left="567" w:firstLine="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 w15:restartNumberingAfterBreak="0">
    <w:nsid w:val="03D12AC1"/>
    <w:multiLevelType w:val="multilevel"/>
    <w:tmpl w:val="B0FADAE0"/>
    <w:styleLink w:val="WW8Num58"/>
    <w:lvl w:ilvl="0">
      <w:start w:val="1"/>
      <w:numFmt w:val="decimal"/>
      <w:pStyle w:val="23"/>
      <w:lvlText w:val="4.%1."/>
      <w:lvlJc w:val="left"/>
      <w:pPr>
        <w:ind w:left="2149" w:hanging="360"/>
      </w:pPr>
      <w:rPr>
        <w:rFonts w:cs="Times New Roman"/>
      </w:rPr>
    </w:lvl>
    <w:lvl w:ilvl="1">
      <w:start w:val="1"/>
      <w:numFmt w:val="lowerLetter"/>
      <w:lvlText w:val="%2."/>
      <w:lvlJc w:val="left"/>
      <w:pPr>
        <w:ind w:left="2869" w:hanging="360"/>
      </w:pPr>
      <w:rPr>
        <w:rFonts w:cs="Times New Roman"/>
      </w:rPr>
    </w:lvl>
    <w:lvl w:ilvl="2">
      <w:start w:val="1"/>
      <w:numFmt w:val="lowerRoman"/>
      <w:lvlText w:val="%3."/>
      <w:lvlJc w:val="right"/>
      <w:pPr>
        <w:ind w:left="3589" w:hanging="180"/>
      </w:pPr>
      <w:rPr>
        <w:rFonts w:cs="Times New Roman"/>
      </w:rPr>
    </w:lvl>
    <w:lvl w:ilvl="3">
      <w:start w:val="1"/>
      <w:numFmt w:val="decimal"/>
      <w:lvlText w:val="%4."/>
      <w:lvlJc w:val="left"/>
      <w:pPr>
        <w:ind w:left="4309" w:hanging="360"/>
      </w:pPr>
      <w:rPr>
        <w:rFonts w:cs="Times New Roman"/>
      </w:rPr>
    </w:lvl>
    <w:lvl w:ilvl="4">
      <w:start w:val="1"/>
      <w:numFmt w:val="lowerLetter"/>
      <w:lvlText w:val="%5."/>
      <w:lvlJc w:val="left"/>
      <w:pPr>
        <w:ind w:left="5029" w:hanging="360"/>
      </w:pPr>
      <w:rPr>
        <w:rFonts w:cs="Times New Roman"/>
      </w:rPr>
    </w:lvl>
    <w:lvl w:ilvl="5">
      <w:start w:val="1"/>
      <w:numFmt w:val="lowerRoman"/>
      <w:lvlText w:val="%6."/>
      <w:lvlJc w:val="right"/>
      <w:pPr>
        <w:ind w:left="5749" w:hanging="180"/>
      </w:pPr>
      <w:rPr>
        <w:rFonts w:cs="Times New Roman"/>
      </w:rPr>
    </w:lvl>
    <w:lvl w:ilvl="6">
      <w:start w:val="1"/>
      <w:numFmt w:val="decimal"/>
      <w:lvlText w:val="%7."/>
      <w:lvlJc w:val="left"/>
      <w:pPr>
        <w:ind w:left="6469" w:hanging="360"/>
      </w:pPr>
      <w:rPr>
        <w:rFonts w:cs="Times New Roman"/>
      </w:rPr>
    </w:lvl>
    <w:lvl w:ilvl="7">
      <w:start w:val="1"/>
      <w:numFmt w:val="lowerLetter"/>
      <w:lvlText w:val="%8."/>
      <w:lvlJc w:val="left"/>
      <w:pPr>
        <w:ind w:left="7189" w:hanging="360"/>
      </w:pPr>
      <w:rPr>
        <w:rFonts w:cs="Times New Roman"/>
      </w:rPr>
    </w:lvl>
    <w:lvl w:ilvl="8">
      <w:start w:val="1"/>
      <w:numFmt w:val="lowerRoman"/>
      <w:lvlText w:val="%9."/>
      <w:lvlJc w:val="right"/>
      <w:pPr>
        <w:ind w:left="7909" w:hanging="180"/>
      </w:pPr>
      <w:rPr>
        <w:rFonts w:cs="Times New Roman"/>
      </w:rPr>
    </w:lvl>
  </w:abstractNum>
  <w:abstractNum w:abstractNumId="7" w15:restartNumberingAfterBreak="0">
    <w:nsid w:val="077D022B"/>
    <w:multiLevelType w:val="multilevel"/>
    <w:tmpl w:val="A36874A0"/>
    <w:styleLink w:val="WW8Num49"/>
    <w:lvl w:ilvl="0">
      <w:numFmt w:val="bullet"/>
      <w:lvlText w:val=""/>
      <w:lvlJc w:val="left"/>
      <w:pPr>
        <w:ind w:left="1429" w:hanging="360"/>
      </w:pPr>
      <w:rPr>
        <w:rFonts w:ascii="Wingdings" w:hAnsi="Wingdings" w:cs="Symbol"/>
        <w:color w:val="000000"/>
      </w:rPr>
    </w:lvl>
    <w:lvl w:ilvl="1">
      <w:numFmt w:val="bullet"/>
      <w:lvlText w:val="o"/>
      <w:lvlJc w:val="left"/>
      <w:pPr>
        <w:ind w:left="2149" w:hanging="360"/>
      </w:pPr>
      <w:rPr>
        <w:rFonts w:ascii="Courier New" w:hAnsi="Courier New" w:cs="StarSymbol, 'Arial Unicode MS'"/>
        <w:sz w:val="18"/>
        <w:szCs w:val="18"/>
      </w:rPr>
    </w:lvl>
    <w:lvl w:ilvl="2">
      <w:numFmt w:val="bullet"/>
      <w:lvlText w:val=""/>
      <w:lvlJc w:val="left"/>
      <w:pPr>
        <w:ind w:left="2869" w:hanging="360"/>
      </w:pPr>
      <w:rPr>
        <w:rFonts w:ascii="Wingdings" w:hAnsi="Wingdings" w:cs="Symbol"/>
        <w:color w:val="000000"/>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StarSymbol, 'Arial Unicode MS'"/>
        <w:sz w:val="18"/>
        <w:szCs w:val="18"/>
      </w:rPr>
    </w:lvl>
    <w:lvl w:ilvl="5">
      <w:numFmt w:val="bullet"/>
      <w:lvlText w:val=""/>
      <w:lvlJc w:val="left"/>
      <w:pPr>
        <w:ind w:left="5029" w:hanging="360"/>
      </w:pPr>
      <w:rPr>
        <w:rFonts w:ascii="Wingdings" w:hAnsi="Wingdings" w:cs="Symbol"/>
        <w:color w:val="000000"/>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StarSymbol, 'Arial Unicode MS'"/>
        <w:sz w:val="18"/>
        <w:szCs w:val="18"/>
      </w:rPr>
    </w:lvl>
    <w:lvl w:ilvl="8">
      <w:numFmt w:val="bullet"/>
      <w:lvlText w:val=""/>
      <w:lvlJc w:val="left"/>
      <w:pPr>
        <w:ind w:left="7189" w:hanging="360"/>
      </w:pPr>
      <w:rPr>
        <w:rFonts w:ascii="Wingdings" w:hAnsi="Wingdings" w:cs="Symbol"/>
        <w:color w:val="000000"/>
      </w:rPr>
    </w:lvl>
  </w:abstractNum>
  <w:abstractNum w:abstractNumId="8" w15:restartNumberingAfterBreak="0">
    <w:nsid w:val="0A993595"/>
    <w:multiLevelType w:val="multilevel"/>
    <w:tmpl w:val="ACAE1654"/>
    <w:styleLink w:val="WW8Num74"/>
    <w:lvl w:ilvl="0">
      <w:numFmt w:val="bullet"/>
      <w:pStyle w:val="a"/>
      <w:lvlText w:val=""/>
      <w:lvlJc w:val="left"/>
      <w:pPr>
        <w:ind w:left="349" w:firstLine="709"/>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 w15:restartNumberingAfterBreak="0">
    <w:nsid w:val="0B3635DB"/>
    <w:multiLevelType w:val="multilevel"/>
    <w:tmpl w:val="99C21270"/>
    <w:styleLink w:val="WW8Num78"/>
    <w:lvl w:ilvl="0">
      <w:numFmt w:val="bullet"/>
      <w:lvlText w:val=""/>
      <w:lvlJc w:val="left"/>
      <w:pPr>
        <w:ind w:left="1800" w:hanging="360"/>
      </w:pPr>
      <w:rPr>
        <w:rFonts w:ascii="Symbol" w:hAnsi="Symbol" w:cs="Symbol"/>
      </w:rPr>
    </w:lvl>
    <w:lvl w:ilvl="1">
      <w:numFmt w:val="bullet"/>
      <w:lvlText w:val="o"/>
      <w:lvlJc w:val="left"/>
      <w:pPr>
        <w:ind w:left="2520" w:hanging="360"/>
      </w:pPr>
      <w:rPr>
        <w:rFonts w:ascii="Courier New" w:hAnsi="Courier New" w:cs="Courier New"/>
      </w:rPr>
    </w:lvl>
    <w:lvl w:ilvl="2">
      <w:numFmt w:val="bullet"/>
      <w:lvlText w:val=""/>
      <w:lvlJc w:val="left"/>
      <w:pPr>
        <w:ind w:left="3240" w:hanging="360"/>
      </w:pPr>
      <w:rPr>
        <w:rFonts w:ascii="Wingdings" w:hAnsi="Wingdings" w:cs="Wingdings"/>
      </w:rPr>
    </w:lvl>
    <w:lvl w:ilvl="3">
      <w:numFmt w:val="bullet"/>
      <w:lvlText w:val=""/>
      <w:lvlJc w:val="left"/>
      <w:pPr>
        <w:ind w:left="3960" w:hanging="360"/>
      </w:pPr>
      <w:rPr>
        <w:rFonts w:ascii="Symbol" w:hAnsi="Symbol" w:cs="Symbol"/>
      </w:rPr>
    </w:lvl>
    <w:lvl w:ilvl="4">
      <w:numFmt w:val="bullet"/>
      <w:lvlText w:val="o"/>
      <w:lvlJc w:val="left"/>
      <w:pPr>
        <w:ind w:left="4680" w:hanging="360"/>
      </w:pPr>
      <w:rPr>
        <w:rFonts w:ascii="Courier New" w:hAnsi="Courier New" w:cs="Courier New"/>
      </w:rPr>
    </w:lvl>
    <w:lvl w:ilvl="5">
      <w:numFmt w:val="bullet"/>
      <w:lvlText w:val=""/>
      <w:lvlJc w:val="left"/>
      <w:pPr>
        <w:ind w:left="5400" w:hanging="360"/>
      </w:pPr>
      <w:rPr>
        <w:rFonts w:ascii="Wingdings" w:hAnsi="Wingdings" w:cs="Wingdings"/>
      </w:rPr>
    </w:lvl>
    <w:lvl w:ilvl="6">
      <w:numFmt w:val="bullet"/>
      <w:lvlText w:val=""/>
      <w:lvlJc w:val="left"/>
      <w:pPr>
        <w:ind w:left="6120" w:hanging="360"/>
      </w:pPr>
      <w:rPr>
        <w:rFonts w:ascii="Symbol" w:hAnsi="Symbol" w:cs="Symbol"/>
      </w:rPr>
    </w:lvl>
    <w:lvl w:ilvl="7">
      <w:numFmt w:val="bullet"/>
      <w:lvlText w:val="o"/>
      <w:lvlJc w:val="left"/>
      <w:pPr>
        <w:ind w:left="6840" w:hanging="360"/>
      </w:pPr>
      <w:rPr>
        <w:rFonts w:ascii="Courier New" w:hAnsi="Courier New" w:cs="Courier New"/>
      </w:rPr>
    </w:lvl>
    <w:lvl w:ilvl="8">
      <w:numFmt w:val="bullet"/>
      <w:lvlText w:val=""/>
      <w:lvlJc w:val="left"/>
      <w:pPr>
        <w:ind w:left="7560" w:hanging="360"/>
      </w:pPr>
      <w:rPr>
        <w:rFonts w:ascii="Wingdings" w:hAnsi="Wingdings" w:cs="Wingdings"/>
      </w:rPr>
    </w:lvl>
  </w:abstractNum>
  <w:abstractNum w:abstractNumId="10" w15:restartNumberingAfterBreak="0">
    <w:nsid w:val="0BE92E32"/>
    <w:multiLevelType w:val="multilevel"/>
    <w:tmpl w:val="DD4420F6"/>
    <w:styleLink w:val="WW8Num45"/>
    <w:lvl w:ilvl="0">
      <w:start w:val="1"/>
      <w:numFmt w:val="decimal"/>
      <w:lvlText w:val="%1."/>
      <w:lvlJc w:val="left"/>
      <w:pPr>
        <w:ind w:left="1069" w:hanging="360"/>
      </w:pPr>
      <w:rPr>
        <w:rFonts w:ascii="Symbol" w:hAnsi="Symbol" w:cs="Symbol"/>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 w15:restartNumberingAfterBreak="0">
    <w:nsid w:val="0C42035D"/>
    <w:multiLevelType w:val="multilevel"/>
    <w:tmpl w:val="C1D827C8"/>
    <w:lvl w:ilvl="0">
      <w:start w:val="1"/>
      <w:numFmt w:val="decimal"/>
      <w:lvlText w:val="%1."/>
      <w:lvlJc w:val="left"/>
      <w:pPr>
        <w:ind w:left="1804" w:hanging="1095"/>
      </w:pPr>
      <w:rPr>
        <w:rFonts w:ascii="Times New Roman" w:hAnsi="Times New Roman" w:cs="Times New Roman"/>
        <w:spacing w:val="3"/>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2" w15:restartNumberingAfterBreak="0">
    <w:nsid w:val="0CC17850"/>
    <w:multiLevelType w:val="multilevel"/>
    <w:tmpl w:val="CFEC51CE"/>
    <w:styleLink w:val="WW8Num33"/>
    <w:lvl w:ilvl="0">
      <w:start w:val="1"/>
      <w:numFmt w:val="decimal"/>
      <w:lvlText w:val="%1."/>
      <w:lvlJc w:val="left"/>
      <w:pPr>
        <w:ind w:left="1429" w:hanging="360"/>
      </w:pPr>
      <w:rPr>
        <w:rFonts w:ascii="Times New Roman" w:hAnsi="Times New Roman" w:cs="Times New Roman"/>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FF3166C"/>
    <w:multiLevelType w:val="multilevel"/>
    <w:tmpl w:val="AE9AC2BC"/>
    <w:styleLink w:val="WW8Num76"/>
    <w:lvl w:ilvl="0">
      <w:numFmt w:val="bullet"/>
      <w:lvlText w:val=""/>
      <w:lvlJc w:val="left"/>
      <w:pPr>
        <w:ind w:left="720" w:hanging="360"/>
      </w:pPr>
      <w:rPr>
        <w:rFonts w:ascii="Symbol" w:hAnsi="Symbol" w:cs="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 w15:restartNumberingAfterBreak="0">
    <w:nsid w:val="124D58EF"/>
    <w:multiLevelType w:val="multilevel"/>
    <w:tmpl w:val="2D323D5E"/>
    <w:styleLink w:val="WW8Num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5" w15:restartNumberingAfterBreak="0">
    <w:nsid w:val="13FC5223"/>
    <w:multiLevelType w:val="multilevel"/>
    <w:tmpl w:val="82209018"/>
    <w:styleLink w:val="WW8Num6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16" w15:restartNumberingAfterBreak="0">
    <w:nsid w:val="14B35829"/>
    <w:multiLevelType w:val="multilevel"/>
    <w:tmpl w:val="C1D827C8"/>
    <w:styleLink w:val="WW8Num31"/>
    <w:lvl w:ilvl="0">
      <w:start w:val="1"/>
      <w:numFmt w:val="decimal"/>
      <w:lvlText w:val="%1."/>
      <w:lvlJc w:val="left"/>
      <w:pPr>
        <w:ind w:left="1804" w:hanging="1095"/>
      </w:pPr>
      <w:rPr>
        <w:rFonts w:ascii="Times New Roman" w:hAnsi="Times New Roman" w:cs="Times New Roman"/>
        <w:spacing w:val="3"/>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7" w15:restartNumberingAfterBreak="0">
    <w:nsid w:val="15017665"/>
    <w:multiLevelType w:val="multilevel"/>
    <w:tmpl w:val="88244308"/>
    <w:styleLink w:val="WW8Num77"/>
    <w:lvl w:ilvl="0">
      <w:start w:val="1"/>
      <w:numFmt w:val="decimal"/>
      <w:lvlText w:val="%1."/>
      <w:lvlJc w:val="left"/>
      <w:pPr>
        <w:ind w:left="380" w:hanging="96"/>
      </w:pPr>
      <w:rPr>
        <w:rFonts w:ascii="Times New Roman" w:hAnsi="Times New Roman" w:cs="Times New Roman"/>
        <w:sz w:val="24"/>
        <w:szCs w:val="24"/>
      </w:rPr>
    </w:lvl>
    <w:lvl w:ilvl="1">
      <w:start w:val="3"/>
      <w:numFmt w:val="decimal"/>
      <w:lvlText w:val="%1.%2."/>
      <w:lvlJc w:val="left"/>
      <w:pPr>
        <w:ind w:left="1234" w:hanging="525"/>
      </w:pPr>
      <w:rPr>
        <w:rFonts w:ascii="Times New Roman" w:hAnsi="Times New Roman" w:cs="Times New Roman"/>
        <w:sz w:val="24"/>
        <w:szCs w:val="24"/>
      </w:rPr>
    </w:lvl>
    <w:lvl w:ilvl="2">
      <w:start w:val="1"/>
      <w:numFmt w:val="decimal"/>
      <w:lvlText w:val="%1.%2.%3."/>
      <w:lvlJc w:val="left"/>
      <w:pPr>
        <w:ind w:left="1854" w:hanging="720"/>
      </w:pPr>
      <w:rPr>
        <w:rFonts w:ascii="Times New Roman" w:hAnsi="Times New Roman" w:cs="Times New Roman"/>
        <w:sz w:val="24"/>
        <w:szCs w:val="24"/>
      </w:rPr>
    </w:lvl>
    <w:lvl w:ilvl="3">
      <w:start w:val="1"/>
      <w:numFmt w:val="decimal"/>
      <w:lvlText w:val="%1.%2.%3.%4."/>
      <w:lvlJc w:val="left"/>
      <w:pPr>
        <w:ind w:left="2279" w:hanging="720"/>
      </w:pPr>
      <w:rPr>
        <w:rFonts w:ascii="Times New Roman" w:hAnsi="Times New Roman" w:cs="Times New Roman"/>
        <w:sz w:val="24"/>
        <w:szCs w:val="24"/>
      </w:rPr>
    </w:lvl>
    <w:lvl w:ilvl="4">
      <w:start w:val="1"/>
      <w:numFmt w:val="decimal"/>
      <w:lvlText w:val="%1.%2.%3.%4.%5."/>
      <w:lvlJc w:val="left"/>
      <w:pPr>
        <w:ind w:left="3064" w:hanging="1080"/>
      </w:pPr>
      <w:rPr>
        <w:rFonts w:ascii="Times New Roman" w:hAnsi="Times New Roman" w:cs="Times New Roman"/>
        <w:sz w:val="24"/>
        <w:szCs w:val="24"/>
      </w:rPr>
    </w:lvl>
    <w:lvl w:ilvl="5">
      <w:start w:val="1"/>
      <w:numFmt w:val="decimal"/>
      <w:lvlText w:val="%1.%2.%3.%4.%5.%6."/>
      <w:lvlJc w:val="left"/>
      <w:pPr>
        <w:ind w:left="3489" w:hanging="1080"/>
      </w:pPr>
      <w:rPr>
        <w:rFonts w:ascii="Times New Roman" w:hAnsi="Times New Roman" w:cs="Times New Roman"/>
        <w:sz w:val="24"/>
        <w:szCs w:val="24"/>
      </w:rPr>
    </w:lvl>
    <w:lvl w:ilvl="6">
      <w:start w:val="1"/>
      <w:numFmt w:val="decimal"/>
      <w:lvlText w:val="%1.%2.%3.%4.%5.%6.%7."/>
      <w:lvlJc w:val="left"/>
      <w:pPr>
        <w:ind w:left="4274" w:hanging="1440"/>
      </w:pPr>
      <w:rPr>
        <w:rFonts w:ascii="Times New Roman" w:hAnsi="Times New Roman" w:cs="Times New Roman"/>
        <w:sz w:val="24"/>
        <w:szCs w:val="24"/>
      </w:rPr>
    </w:lvl>
    <w:lvl w:ilvl="7">
      <w:start w:val="1"/>
      <w:numFmt w:val="decimal"/>
      <w:lvlText w:val="%1.%2.%3.%4.%5.%6.%7.%8."/>
      <w:lvlJc w:val="left"/>
      <w:pPr>
        <w:ind w:left="4699" w:hanging="1440"/>
      </w:pPr>
      <w:rPr>
        <w:rFonts w:ascii="Times New Roman" w:hAnsi="Times New Roman" w:cs="Times New Roman"/>
        <w:sz w:val="24"/>
        <w:szCs w:val="24"/>
      </w:rPr>
    </w:lvl>
    <w:lvl w:ilvl="8">
      <w:start w:val="1"/>
      <w:numFmt w:val="decimal"/>
      <w:lvlText w:val="%1.%2.%3.%4.%5.%6.%7.%8.%9."/>
      <w:lvlJc w:val="left"/>
      <w:pPr>
        <w:ind w:left="5484" w:hanging="1800"/>
      </w:pPr>
      <w:rPr>
        <w:rFonts w:ascii="Times New Roman" w:hAnsi="Times New Roman" w:cs="Times New Roman"/>
        <w:sz w:val="24"/>
        <w:szCs w:val="24"/>
      </w:rPr>
    </w:lvl>
  </w:abstractNum>
  <w:abstractNum w:abstractNumId="18" w15:restartNumberingAfterBreak="0">
    <w:nsid w:val="189B1590"/>
    <w:multiLevelType w:val="multilevel"/>
    <w:tmpl w:val="AF06EEA4"/>
    <w:styleLink w:val="WW8Num16"/>
    <w:lvl w:ilvl="0">
      <w:start w:val="1"/>
      <w:numFmt w:val="decimal"/>
      <w:lvlText w:val="%1."/>
      <w:lvlJc w:val="left"/>
      <w:pPr>
        <w:ind w:left="720" w:hanging="360"/>
      </w:pPr>
      <w:rPr>
        <w:rFonts w:ascii="Symbol" w:hAnsi="Symbol" w:cs="Symbol"/>
        <w:bCs/>
        <w:color w:val="000000"/>
        <w:sz w:val="24"/>
        <w:szCs w:val="24"/>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rPr>
        <w:rFonts w:ascii="Symbol" w:hAnsi="Symbol" w:cs="Symbo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8E77EF0"/>
    <w:multiLevelType w:val="multilevel"/>
    <w:tmpl w:val="38E40666"/>
    <w:styleLink w:val="WW8Num1"/>
    <w:lvl w:ilvl="0">
      <w:start w:val="1"/>
      <w:numFmt w:val="decimal"/>
      <w:lvlText w:val="%1."/>
      <w:lvlJc w:val="left"/>
      <w:pPr>
        <w:ind w:left="720" w:hanging="360"/>
      </w:pPr>
      <w:rPr>
        <w:rFonts w:ascii="Symbol" w:hAnsi="Symbol" w:cs="Symbol"/>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15:restartNumberingAfterBreak="0">
    <w:nsid w:val="18F63FA2"/>
    <w:multiLevelType w:val="multilevel"/>
    <w:tmpl w:val="E112FDB4"/>
    <w:styleLink w:val="WW8Num23"/>
    <w:lvl w:ilvl="0">
      <w:start w:val="1"/>
      <w:numFmt w:val="decimal"/>
      <w:lvlText w:val="%1."/>
      <w:lvlJc w:val="left"/>
      <w:pPr>
        <w:ind w:left="1069" w:hanging="360"/>
      </w:pPr>
      <w:rPr>
        <w:rFonts w:ascii="Arial" w:hAnsi="Arial" w:cs="Arial"/>
        <w:color w:val="000000"/>
        <w:sz w:val="24"/>
        <w:szCs w:val="24"/>
      </w:rPr>
    </w:lvl>
    <w:lvl w:ilvl="1">
      <w:start w:val="6"/>
      <w:numFmt w:val="decimal"/>
      <w:lvlText w:val="%1.%2."/>
      <w:lvlJc w:val="left"/>
      <w:pPr>
        <w:ind w:left="1234" w:hanging="525"/>
      </w:pPr>
      <w:rPr>
        <w:rFonts w:ascii="Courier New" w:hAnsi="Courier New" w:cs="Courier New"/>
      </w:rPr>
    </w:lvl>
    <w:lvl w:ilvl="2">
      <w:start w:val="1"/>
      <w:numFmt w:val="decimal"/>
      <w:lvlText w:val="%1.%2.%3."/>
      <w:lvlJc w:val="left"/>
      <w:pPr>
        <w:ind w:left="1429" w:hanging="720"/>
      </w:pPr>
      <w:rPr>
        <w:rFonts w:ascii="Courier New" w:hAnsi="Courier New" w:cs="Courier New"/>
      </w:rPr>
    </w:lvl>
    <w:lvl w:ilvl="3">
      <w:start w:val="1"/>
      <w:numFmt w:val="decimal"/>
      <w:lvlText w:val="%1.%2.%3.%4."/>
      <w:lvlJc w:val="left"/>
      <w:pPr>
        <w:ind w:left="1429" w:hanging="720"/>
      </w:pPr>
      <w:rPr>
        <w:rFonts w:ascii="Courier New" w:hAnsi="Courier New" w:cs="Courier New"/>
      </w:rPr>
    </w:lvl>
    <w:lvl w:ilvl="4">
      <w:start w:val="1"/>
      <w:numFmt w:val="decimal"/>
      <w:lvlText w:val="%1.%2.%3.%4.%5."/>
      <w:lvlJc w:val="left"/>
      <w:pPr>
        <w:ind w:left="1789" w:hanging="1080"/>
      </w:pPr>
      <w:rPr>
        <w:rFonts w:ascii="Courier New" w:hAnsi="Courier New" w:cs="Courier New"/>
      </w:rPr>
    </w:lvl>
    <w:lvl w:ilvl="5">
      <w:start w:val="1"/>
      <w:numFmt w:val="decimal"/>
      <w:lvlText w:val="%1.%2.%3.%4.%5.%6."/>
      <w:lvlJc w:val="left"/>
      <w:pPr>
        <w:ind w:left="1789" w:hanging="1080"/>
      </w:pPr>
      <w:rPr>
        <w:rFonts w:ascii="Courier New" w:hAnsi="Courier New" w:cs="Courier New"/>
      </w:rPr>
    </w:lvl>
    <w:lvl w:ilvl="6">
      <w:start w:val="1"/>
      <w:numFmt w:val="decimal"/>
      <w:lvlText w:val="%1.%2.%3.%4.%5.%6.%7."/>
      <w:lvlJc w:val="left"/>
      <w:pPr>
        <w:ind w:left="2149" w:hanging="1440"/>
      </w:pPr>
      <w:rPr>
        <w:rFonts w:ascii="Courier New" w:hAnsi="Courier New" w:cs="Courier New"/>
      </w:rPr>
    </w:lvl>
    <w:lvl w:ilvl="7">
      <w:start w:val="1"/>
      <w:numFmt w:val="decimal"/>
      <w:lvlText w:val="%1.%2.%3.%4.%5.%6.%7.%8."/>
      <w:lvlJc w:val="left"/>
      <w:pPr>
        <w:ind w:left="2149" w:hanging="1440"/>
      </w:pPr>
      <w:rPr>
        <w:rFonts w:ascii="Courier New" w:hAnsi="Courier New" w:cs="Courier New"/>
      </w:rPr>
    </w:lvl>
    <w:lvl w:ilvl="8">
      <w:start w:val="1"/>
      <w:numFmt w:val="decimal"/>
      <w:lvlText w:val="%1.%2.%3.%4.%5.%6.%7.%8.%9."/>
      <w:lvlJc w:val="left"/>
      <w:pPr>
        <w:ind w:left="2509" w:hanging="1800"/>
      </w:pPr>
      <w:rPr>
        <w:rFonts w:ascii="Courier New" w:hAnsi="Courier New" w:cs="Courier New"/>
      </w:rPr>
    </w:lvl>
  </w:abstractNum>
  <w:abstractNum w:abstractNumId="21" w15:restartNumberingAfterBreak="0">
    <w:nsid w:val="1957479B"/>
    <w:multiLevelType w:val="multilevel"/>
    <w:tmpl w:val="98009DAC"/>
    <w:styleLink w:val="WW8Num6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2" w15:restartNumberingAfterBreak="0">
    <w:nsid w:val="1974392D"/>
    <w:multiLevelType w:val="multilevel"/>
    <w:tmpl w:val="821E50D6"/>
    <w:styleLink w:val="WW8Num14"/>
    <w:lvl w:ilvl="0">
      <w:start w:val="1"/>
      <w:numFmt w:val="decimal"/>
      <w:lvlText w:val="%1."/>
      <w:lvlJc w:val="left"/>
      <w:pPr>
        <w:ind w:left="1069" w:hanging="360"/>
      </w:pPr>
      <w:rPr>
        <w:rFonts w:ascii="Arial" w:hAnsi="Arial" w:cs="Arial"/>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15:restartNumberingAfterBreak="0">
    <w:nsid w:val="197E3DEA"/>
    <w:multiLevelType w:val="hybridMultilevel"/>
    <w:tmpl w:val="925662A0"/>
    <w:lvl w:ilvl="0" w:tplc="D61446FC">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1A4E4E64"/>
    <w:multiLevelType w:val="multilevel"/>
    <w:tmpl w:val="0A4E9E58"/>
    <w:styleLink w:val="WW8Num60"/>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5" w15:restartNumberingAfterBreak="0">
    <w:nsid w:val="1AAA1618"/>
    <w:multiLevelType w:val="multilevel"/>
    <w:tmpl w:val="A410707A"/>
    <w:styleLink w:val="WW8Num25"/>
    <w:lvl w:ilvl="0">
      <w:start w:val="1"/>
      <w:numFmt w:val="decimal"/>
      <w:lvlText w:val="%1."/>
      <w:lvlJc w:val="left"/>
      <w:pPr>
        <w:ind w:left="1669" w:hanging="960"/>
      </w:pPr>
      <w:rPr>
        <w:rFonts w:ascii="Symbol" w:hAnsi="Symbol" w:cs="StarSymbol, 'Arial Unicode MS'"/>
        <w:sz w:val="18"/>
        <w:szCs w:val="18"/>
      </w:rPr>
    </w:lvl>
    <w:lvl w:ilvl="1">
      <w:start w:val="1"/>
      <w:numFmt w:val="lowerLetter"/>
      <w:lvlText w:val="%2."/>
      <w:lvlJc w:val="left"/>
      <w:pPr>
        <w:ind w:left="1789" w:hanging="360"/>
      </w:pPr>
      <w:rPr>
        <w:rFonts w:ascii="Wingdings 2" w:hAnsi="Wingdings 2" w:cs="StarSymbol, 'Arial Unicode MS'"/>
        <w:sz w:val="18"/>
        <w:szCs w:val="18"/>
      </w:rPr>
    </w:lvl>
    <w:lvl w:ilvl="2">
      <w:start w:val="1"/>
      <w:numFmt w:val="lowerRoman"/>
      <w:lvlText w:val="%3."/>
      <w:lvlJc w:val="right"/>
      <w:pPr>
        <w:ind w:left="2509" w:hanging="180"/>
      </w:pPr>
      <w:rPr>
        <w:rFonts w:ascii="StarSymbol, 'Arial Unicode MS'" w:hAnsi="StarSymbol, 'Arial Unicode MS'" w:cs="StarSymbol, 'Arial Unicode MS'"/>
        <w:sz w:val="18"/>
        <w:szCs w:val="18"/>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6" w15:restartNumberingAfterBreak="0">
    <w:nsid w:val="1AE86EC2"/>
    <w:multiLevelType w:val="multilevel"/>
    <w:tmpl w:val="8D36B5A8"/>
    <w:styleLink w:val="WW8Num7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7" w15:restartNumberingAfterBreak="0">
    <w:nsid w:val="1C442695"/>
    <w:multiLevelType w:val="hybridMultilevel"/>
    <w:tmpl w:val="980EE6A6"/>
    <w:lvl w:ilvl="0" w:tplc="FFFFFFFF">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CF05737"/>
    <w:multiLevelType w:val="multilevel"/>
    <w:tmpl w:val="2678183C"/>
    <w:styleLink w:val="WW8Num20"/>
    <w:lvl w:ilvl="0">
      <w:start w:val="1"/>
      <w:numFmt w:val="decimal"/>
      <w:lvlText w:val="%1."/>
      <w:lvlJc w:val="left"/>
      <w:pPr>
        <w:ind w:left="720" w:hanging="360"/>
      </w:pPr>
      <w:rPr>
        <w:rFonts w:ascii="Symbol" w:hAnsi="Symbol" w:cs="Symbol"/>
        <w:bCs/>
        <w:color w:val="000000"/>
        <w:sz w:val="24"/>
        <w:szCs w:val="24"/>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E9E3A38"/>
    <w:multiLevelType w:val="multilevel"/>
    <w:tmpl w:val="5C06B0AA"/>
    <w:styleLink w:val="WW8Num21"/>
    <w:lvl w:ilvl="0">
      <w:numFmt w:val="bullet"/>
      <w:lvlText w:val=""/>
      <w:lvlJc w:val="left"/>
      <w:pPr>
        <w:ind w:left="1429" w:hanging="360"/>
      </w:pPr>
      <w:rPr>
        <w:rFonts w:ascii="Symbol" w:eastAsia="Times New Roman"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eastAsia="Times New Roman"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eastAsia="Times New Roman"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0" w15:restartNumberingAfterBreak="0">
    <w:nsid w:val="21556CC7"/>
    <w:multiLevelType w:val="multilevel"/>
    <w:tmpl w:val="BBECEFB2"/>
    <w:styleLink w:val="WW8Num30"/>
    <w:lvl w:ilvl="0">
      <w:start w:val="1"/>
      <w:numFmt w:val="decimal"/>
      <w:lvlText w:val="%1."/>
      <w:lvlJc w:val="left"/>
      <w:pPr>
        <w:ind w:left="665" w:hanging="360"/>
      </w:pPr>
      <w:rPr>
        <w:rFonts w:ascii="Times New Roman" w:hAnsi="Times New Roman" w:cs="Times New Roman"/>
      </w:rPr>
    </w:lvl>
    <w:lvl w:ilvl="1">
      <w:start w:val="1"/>
      <w:numFmt w:val="lowerLetter"/>
      <w:lvlText w:val="%2."/>
      <w:lvlJc w:val="left"/>
      <w:pPr>
        <w:ind w:left="1385" w:hanging="360"/>
      </w:pPr>
      <w:rPr>
        <w:rFonts w:ascii="Courier New" w:hAnsi="Courier New" w:cs="Courier New"/>
      </w:rPr>
    </w:lvl>
    <w:lvl w:ilvl="2">
      <w:start w:val="1"/>
      <w:numFmt w:val="lowerRoman"/>
      <w:lvlText w:val="%3."/>
      <w:lvlJc w:val="right"/>
      <w:pPr>
        <w:ind w:left="2105" w:hanging="180"/>
      </w:pPr>
    </w:lvl>
    <w:lvl w:ilvl="3">
      <w:start w:val="1"/>
      <w:numFmt w:val="decimal"/>
      <w:lvlText w:val="%4."/>
      <w:lvlJc w:val="left"/>
      <w:pPr>
        <w:ind w:left="2825" w:hanging="360"/>
      </w:pPr>
      <w:rPr>
        <w:rFonts w:ascii="Symbol" w:hAnsi="Symbol" w:cs="Symbol"/>
      </w:rPr>
    </w:lvl>
    <w:lvl w:ilvl="4">
      <w:start w:val="1"/>
      <w:numFmt w:val="lowerLetter"/>
      <w:lvlText w:val="%5."/>
      <w:lvlJc w:val="left"/>
      <w:pPr>
        <w:ind w:left="3545" w:hanging="360"/>
      </w:pPr>
    </w:lvl>
    <w:lvl w:ilvl="5">
      <w:start w:val="1"/>
      <w:numFmt w:val="lowerRoman"/>
      <w:lvlText w:val="%6."/>
      <w:lvlJc w:val="right"/>
      <w:pPr>
        <w:ind w:left="4265" w:hanging="180"/>
      </w:pPr>
    </w:lvl>
    <w:lvl w:ilvl="6">
      <w:start w:val="1"/>
      <w:numFmt w:val="decimal"/>
      <w:lvlText w:val="%7."/>
      <w:lvlJc w:val="left"/>
      <w:pPr>
        <w:ind w:left="4985" w:hanging="360"/>
      </w:pPr>
    </w:lvl>
    <w:lvl w:ilvl="7">
      <w:start w:val="1"/>
      <w:numFmt w:val="lowerLetter"/>
      <w:lvlText w:val="%8."/>
      <w:lvlJc w:val="left"/>
      <w:pPr>
        <w:ind w:left="5705" w:hanging="360"/>
      </w:pPr>
    </w:lvl>
    <w:lvl w:ilvl="8">
      <w:start w:val="1"/>
      <w:numFmt w:val="lowerRoman"/>
      <w:lvlText w:val="%9."/>
      <w:lvlJc w:val="right"/>
      <w:pPr>
        <w:ind w:left="6425" w:hanging="180"/>
      </w:pPr>
    </w:lvl>
  </w:abstractNum>
  <w:abstractNum w:abstractNumId="31" w15:restartNumberingAfterBreak="0">
    <w:nsid w:val="21590CCD"/>
    <w:multiLevelType w:val="hybridMultilevel"/>
    <w:tmpl w:val="9BC0B690"/>
    <w:lvl w:ilvl="0" w:tplc="AA946FB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228D2800"/>
    <w:multiLevelType w:val="multilevel"/>
    <w:tmpl w:val="670CA19E"/>
    <w:styleLink w:val="WW8Num28"/>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3" w15:restartNumberingAfterBreak="0">
    <w:nsid w:val="23523B0F"/>
    <w:multiLevelType w:val="multilevel"/>
    <w:tmpl w:val="CA408C96"/>
    <w:styleLink w:val="WW8Num62"/>
    <w:lvl w:ilvl="0">
      <w:numFmt w:val="bullet"/>
      <w:lvlText w:val=""/>
      <w:lvlJc w:val="left"/>
      <w:pPr>
        <w:ind w:left="1429" w:hanging="360"/>
      </w:pPr>
      <w:rPr>
        <w:rFonts w:ascii="Wingdings" w:hAnsi="Wingdings" w:cs="Wingdings"/>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4" w15:restartNumberingAfterBreak="0">
    <w:nsid w:val="27632F9A"/>
    <w:multiLevelType w:val="multilevel"/>
    <w:tmpl w:val="DFD8F040"/>
    <w:styleLink w:val="WW8Num68"/>
    <w:lvl w:ilvl="0">
      <w:start w:val="1"/>
      <w:numFmt w:val="decimal"/>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A4421C7"/>
    <w:multiLevelType w:val="multilevel"/>
    <w:tmpl w:val="F710D488"/>
    <w:styleLink w:val="WW8Num51"/>
    <w:lvl w:ilvl="0">
      <w:start w:val="1"/>
      <w:numFmt w:val="decimal"/>
      <w:pStyle w:val="S"/>
      <w:lvlText w:val="Рисунок. %1"/>
      <w:lvlJc w:val="left"/>
      <w:pPr>
        <w:ind w:left="2149" w:hanging="360"/>
      </w:pPr>
      <w:rPr>
        <w:rFonts w:ascii="Symbol" w:hAnsi="Symbol" w:cs="Symbol"/>
      </w:rPr>
    </w:lvl>
    <w:lvl w:ilvl="1">
      <w:start w:val="1"/>
      <w:numFmt w:val="lowerLetter"/>
      <w:lvlText w:val="%2."/>
      <w:lvlJc w:val="left"/>
      <w:pPr>
        <w:ind w:left="2149" w:hanging="360"/>
      </w:pPr>
      <w:rPr>
        <w:rFonts w:ascii="Times New Roman" w:eastAsia="Times New Roman" w:hAnsi="Times New Roman" w:cs="Times New Roman"/>
      </w:rPr>
    </w:lvl>
    <w:lvl w:ilvl="2">
      <w:start w:val="1"/>
      <w:numFmt w:val="lowerRoman"/>
      <w:lvlText w:val="%3."/>
      <w:lvlJc w:val="right"/>
      <w:pPr>
        <w:ind w:left="2869" w:hanging="180"/>
      </w:pPr>
      <w:rPr>
        <w:rFonts w:ascii="Times New Roman" w:eastAsia="Times New Roman" w:hAnsi="Times New Roman" w:cs="Times New Roman"/>
      </w:rPr>
    </w:lvl>
    <w:lvl w:ilvl="3">
      <w:start w:val="1"/>
      <w:numFmt w:val="decimal"/>
      <w:lvlText w:val="%4."/>
      <w:lvlJc w:val="left"/>
      <w:pPr>
        <w:ind w:left="3589" w:hanging="360"/>
      </w:pPr>
      <w:rPr>
        <w:rFonts w:ascii="Times New Roman" w:eastAsia="Times New Roman" w:hAnsi="Times New Roman" w:cs="Times New Roman"/>
      </w:rPr>
    </w:lvl>
    <w:lvl w:ilvl="4">
      <w:start w:val="1"/>
      <w:numFmt w:val="lowerLetter"/>
      <w:lvlText w:val="%5."/>
      <w:lvlJc w:val="left"/>
      <w:pPr>
        <w:ind w:left="4309" w:hanging="360"/>
      </w:pPr>
      <w:rPr>
        <w:rFonts w:ascii="Times New Roman" w:eastAsia="Times New Roman" w:hAnsi="Times New Roman" w:cs="Times New Roman"/>
      </w:rPr>
    </w:lvl>
    <w:lvl w:ilvl="5">
      <w:start w:val="1"/>
      <w:numFmt w:val="lowerRoman"/>
      <w:lvlText w:val="%6."/>
      <w:lvlJc w:val="right"/>
      <w:pPr>
        <w:ind w:left="5029" w:hanging="180"/>
      </w:pPr>
      <w:rPr>
        <w:rFonts w:ascii="Times New Roman" w:eastAsia="Times New Roman" w:hAnsi="Times New Roman" w:cs="Times New Roman"/>
      </w:rPr>
    </w:lvl>
    <w:lvl w:ilvl="6">
      <w:start w:val="1"/>
      <w:numFmt w:val="decimal"/>
      <w:lvlText w:val="%7."/>
      <w:lvlJc w:val="left"/>
      <w:pPr>
        <w:ind w:left="5749" w:hanging="360"/>
      </w:pPr>
      <w:rPr>
        <w:rFonts w:ascii="Times New Roman" w:eastAsia="Times New Roman" w:hAnsi="Times New Roman" w:cs="Times New Roman"/>
      </w:rPr>
    </w:lvl>
    <w:lvl w:ilvl="7">
      <w:start w:val="1"/>
      <w:numFmt w:val="lowerLetter"/>
      <w:lvlText w:val="%8."/>
      <w:lvlJc w:val="left"/>
      <w:pPr>
        <w:ind w:left="6469" w:hanging="360"/>
      </w:pPr>
      <w:rPr>
        <w:rFonts w:ascii="Times New Roman" w:eastAsia="Times New Roman" w:hAnsi="Times New Roman" w:cs="Times New Roman"/>
      </w:rPr>
    </w:lvl>
    <w:lvl w:ilvl="8">
      <w:start w:val="1"/>
      <w:numFmt w:val="lowerRoman"/>
      <w:lvlText w:val="%9."/>
      <w:lvlJc w:val="right"/>
      <w:pPr>
        <w:ind w:left="7189" w:hanging="180"/>
      </w:pPr>
      <w:rPr>
        <w:rFonts w:ascii="Times New Roman" w:eastAsia="Times New Roman" w:hAnsi="Times New Roman" w:cs="Times New Roman"/>
      </w:rPr>
    </w:lvl>
  </w:abstractNum>
  <w:abstractNum w:abstractNumId="36" w15:restartNumberingAfterBreak="0">
    <w:nsid w:val="2AE550F6"/>
    <w:multiLevelType w:val="hybridMultilevel"/>
    <w:tmpl w:val="B4C4650E"/>
    <w:lvl w:ilvl="0" w:tplc="260E4594">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2B2A2017"/>
    <w:multiLevelType w:val="multilevel"/>
    <w:tmpl w:val="8AD0BBFA"/>
    <w:styleLink w:val="WW8Num7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8" w15:restartNumberingAfterBreak="0">
    <w:nsid w:val="2B371B6E"/>
    <w:multiLevelType w:val="multilevel"/>
    <w:tmpl w:val="F432C0F2"/>
    <w:styleLink w:val="WW8Num65"/>
    <w:lvl w:ilvl="0">
      <w:numFmt w:val="bullet"/>
      <w:pStyle w:val="1"/>
      <w:lvlText w:val=""/>
      <w:lvlJc w:val="left"/>
      <w:pPr>
        <w:ind w:left="3346" w:hanging="360"/>
      </w:pPr>
      <w:rPr>
        <w:rFonts w:ascii="Symbol" w:hAnsi="Symbol" w:cs="Symbol"/>
        <w:color w:val="000000"/>
      </w:rPr>
    </w:lvl>
    <w:lvl w:ilvl="1">
      <w:numFmt w:val="bullet"/>
      <w:lvlText w:val=""/>
      <w:lvlJc w:val="left"/>
      <w:pPr>
        <w:ind w:left="2149" w:hanging="360"/>
      </w:pPr>
      <w:rPr>
        <w:rFonts w:ascii="Symbol" w:hAnsi="Symbol" w:cs="Symbol"/>
        <w:color w:val="000000"/>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39" w15:restartNumberingAfterBreak="0">
    <w:nsid w:val="2BF3548C"/>
    <w:multiLevelType w:val="multilevel"/>
    <w:tmpl w:val="A566C632"/>
    <w:styleLink w:val="WW8Num44"/>
    <w:lvl w:ilvl="0">
      <w:start w:val="1"/>
      <w:numFmt w:val="decimal"/>
      <w:lvlText w:val="%1."/>
      <w:lvlJc w:val="left"/>
      <w:pPr>
        <w:ind w:left="1638" w:hanging="930"/>
      </w:pPr>
      <w:rPr>
        <w:rFonts w:ascii="Symbol" w:hAnsi="Symbol" w:cs="Times New Roman"/>
        <w:color w:val="000000"/>
        <w:sz w:val="24"/>
        <w:szCs w:val="24"/>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40" w15:restartNumberingAfterBreak="0">
    <w:nsid w:val="2C8528DB"/>
    <w:multiLevelType w:val="multilevel"/>
    <w:tmpl w:val="29B21DAE"/>
    <w:styleLink w:val="WW8Num48"/>
    <w:lvl w:ilvl="0">
      <w:numFmt w:val="bullet"/>
      <w:lvlText w:val=""/>
      <w:lvlJc w:val="left"/>
      <w:pPr>
        <w:ind w:left="1490" w:hanging="360"/>
      </w:pPr>
      <w:rPr>
        <w:rFonts w:ascii="Symbol" w:hAnsi="Symbol" w:cs="Symbol"/>
      </w:rPr>
    </w:lvl>
    <w:lvl w:ilvl="1">
      <w:numFmt w:val="bullet"/>
      <w:lvlText w:val="o"/>
      <w:lvlJc w:val="left"/>
      <w:pPr>
        <w:ind w:left="2210" w:hanging="360"/>
      </w:pPr>
      <w:rPr>
        <w:rFonts w:ascii="Courier New" w:hAnsi="Courier New" w:cs="StarSymbol, 'Arial Unicode MS'"/>
        <w:sz w:val="18"/>
        <w:szCs w:val="18"/>
      </w:rPr>
    </w:lvl>
    <w:lvl w:ilvl="2">
      <w:numFmt w:val="bullet"/>
      <w:lvlText w:val=""/>
      <w:lvlJc w:val="left"/>
      <w:pPr>
        <w:ind w:left="2930" w:hanging="360"/>
      </w:pPr>
      <w:rPr>
        <w:rFonts w:ascii="Wingdings" w:hAnsi="Wingdings" w:cs="StarSymbol, 'Arial Unicode MS'"/>
        <w:sz w:val="18"/>
        <w:szCs w:val="18"/>
      </w:rPr>
    </w:lvl>
    <w:lvl w:ilvl="3">
      <w:numFmt w:val="bullet"/>
      <w:lvlText w:val=""/>
      <w:lvlJc w:val="left"/>
      <w:pPr>
        <w:ind w:left="3650" w:hanging="360"/>
      </w:pPr>
      <w:rPr>
        <w:rFonts w:ascii="Symbol" w:hAnsi="Symbol" w:cs="Symbol"/>
      </w:rPr>
    </w:lvl>
    <w:lvl w:ilvl="4">
      <w:numFmt w:val="bullet"/>
      <w:lvlText w:val="o"/>
      <w:lvlJc w:val="left"/>
      <w:pPr>
        <w:ind w:left="4370" w:hanging="360"/>
      </w:pPr>
      <w:rPr>
        <w:rFonts w:ascii="Courier New" w:hAnsi="Courier New" w:cs="StarSymbol, 'Arial Unicode MS'"/>
        <w:sz w:val="18"/>
        <w:szCs w:val="18"/>
      </w:rPr>
    </w:lvl>
    <w:lvl w:ilvl="5">
      <w:numFmt w:val="bullet"/>
      <w:lvlText w:val=""/>
      <w:lvlJc w:val="left"/>
      <w:pPr>
        <w:ind w:left="5090" w:hanging="360"/>
      </w:pPr>
      <w:rPr>
        <w:rFonts w:ascii="Wingdings" w:hAnsi="Wingdings" w:cs="StarSymbol, 'Arial Unicode MS'"/>
        <w:sz w:val="18"/>
        <w:szCs w:val="18"/>
      </w:rPr>
    </w:lvl>
    <w:lvl w:ilvl="6">
      <w:numFmt w:val="bullet"/>
      <w:lvlText w:val=""/>
      <w:lvlJc w:val="left"/>
      <w:pPr>
        <w:ind w:left="5810" w:hanging="360"/>
      </w:pPr>
      <w:rPr>
        <w:rFonts w:ascii="Symbol" w:hAnsi="Symbol" w:cs="Symbol"/>
      </w:rPr>
    </w:lvl>
    <w:lvl w:ilvl="7">
      <w:numFmt w:val="bullet"/>
      <w:lvlText w:val="o"/>
      <w:lvlJc w:val="left"/>
      <w:pPr>
        <w:ind w:left="6530" w:hanging="360"/>
      </w:pPr>
      <w:rPr>
        <w:rFonts w:ascii="Courier New" w:hAnsi="Courier New" w:cs="StarSymbol, 'Arial Unicode MS'"/>
        <w:sz w:val="18"/>
        <w:szCs w:val="18"/>
      </w:rPr>
    </w:lvl>
    <w:lvl w:ilvl="8">
      <w:numFmt w:val="bullet"/>
      <w:lvlText w:val=""/>
      <w:lvlJc w:val="left"/>
      <w:pPr>
        <w:ind w:left="7250" w:hanging="360"/>
      </w:pPr>
      <w:rPr>
        <w:rFonts w:ascii="Wingdings" w:hAnsi="Wingdings" w:cs="StarSymbol, 'Arial Unicode MS'"/>
        <w:sz w:val="18"/>
        <w:szCs w:val="18"/>
      </w:rPr>
    </w:lvl>
  </w:abstractNum>
  <w:abstractNum w:abstractNumId="41" w15:restartNumberingAfterBreak="0">
    <w:nsid w:val="2DF128FC"/>
    <w:multiLevelType w:val="multilevel"/>
    <w:tmpl w:val="EA5669EC"/>
    <w:styleLink w:val="WW8Num39"/>
    <w:lvl w:ilvl="0">
      <w:start w:val="1"/>
      <w:numFmt w:val="decimal"/>
      <w:lvlText w:val="%1."/>
      <w:lvlJc w:val="left"/>
      <w:pPr>
        <w:ind w:left="1639" w:hanging="930"/>
      </w:pPr>
      <w:rPr>
        <w:rFonts w:ascii="Symbol" w:hAnsi="Symbol" w:cs="Symbol"/>
        <w:spacing w:val="-6"/>
        <w:sz w:val="24"/>
        <w:szCs w:val="24"/>
      </w:rPr>
    </w:lvl>
    <w:lvl w:ilvl="1">
      <w:start w:val="1"/>
      <w:numFmt w:val="lowerLetter"/>
      <w:lvlText w:val="%2."/>
      <w:lvlJc w:val="left"/>
      <w:pPr>
        <w:ind w:left="1789" w:hanging="360"/>
      </w:pPr>
      <w:rPr>
        <w:rFonts w:ascii="Courier New" w:hAnsi="Courier New" w:cs="Courier New"/>
        <w:sz w:val="20"/>
      </w:rPr>
    </w:lvl>
    <w:lvl w:ilvl="2">
      <w:start w:val="1"/>
      <w:numFmt w:val="lowerRoman"/>
      <w:lvlText w:val="%3."/>
      <w:lvlJc w:val="right"/>
      <w:pPr>
        <w:ind w:left="2509" w:hanging="180"/>
      </w:pPr>
      <w:rPr>
        <w:rFonts w:ascii="Wingdings" w:hAnsi="Wingdings" w:cs="Wingdings"/>
        <w:sz w:val="20"/>
      </w:r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2" w15:restartNumberingAfterBreak="0">
    <w:nsid w:val="2FC4383D"/>
    <w:multiLevelType w:val="multilevel"/>
    <w:tmpl w:val="6F7C51AE"/>
    <w:styleLink w:val="WW8Num12"/>
    <w:lvl w:ilvl="0">
      <w:start w:val="1"/>
      <w:numFmt w:val="decimal"/>
      <w:lvlText w:val="%1."/>
      <w:lvlJc w:val="left"/>
      <w:pPr>
        <w:ind w:left="1069" w:hanging="360"/>
      </w:pPr>
      <w:rPr>
        <w:rFonts w:ascii="Times New Roman" w:eastAsia="Times New Roman" w:hAnsi="Times New Roman" w:cs="Times New Roman"/>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3" w15:restartNumberingAfterBreak="0">
    <w:nsid w:val="31A0016C"/>
    <w:multiLevelType w:val="multilevel"/>
    <w:tmpl w:val="73B8CC98"/>
    <w:styleLink w:val="WW8Num41"/>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4" w15:restartNumberingAfterBreak="0">
    <w:nsid w:val="32291AA9"/>
    <w:multiLevelType w:val="multilevel"/>
    <w:tmpl w:val="D58E5C24"/>
    <w:styleLink w:val="WW8Num64"/>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5" w15:restartNumberingAfterBreak="0">
    <w:nsid w:val="339F1C4A"/>
    <w:multiLevelType w:val="multilevel"/>
    <w:tmpl w:val="D3389A54"/>
    <w:styleLink w:val="WW8Num42"/>
    <w:lvl w:ilvl="0">
      <w:start w:val="1"/>
      <w:numFmt w:val="decimal"/>
      <w:pStyle w:val="2"/>
      <w:lvlText w:val="%1."/>
      <w:lvlJc w:val="left"/>
      <w:pPr>
        <w:ind w:left="1069" w:hanging="360"/>
      </w:pPr>
      <w:rPr>
        <w:rFonts w:ascii="Symbol" w:hAnsi="Symbol" w:cs="Times New Roman"/>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46" w15:restartNumberingAfterBreak="0">
    <w:nsid w:val="35BF1F75"/>
    <w:multiLevelType w:val="multilevel"/>
    <w:tmpl w:val="12EC3BB8"/>
    <w:styleLink w:val="WW8Num54"/>
    <w:lvl w:ilvl="0">
      <w:start w:val="3"/>
      <w:numFmt w:val="decimal"/>
      <w:lvlText w:val="%1."/>
      <w:lvlJc w:val="left"/>
      <w:pPr>
        <w:ind w:left="720" w:hanging="360"/>
      </w:pPr>
      <w:rPr>
        <w:rFonts w:ascii="Symbol" w:hAnsi="Symbol" w:cs="Symbol"/>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7" w15:restartNumberingAfterBreak="0">
    <w:nsid w:val="366157D0"/>
    <w:multiLevelType w:val="multilevel"/>
    <w:tmpl w:val="35A2FBB4"/>
    <w:styleLink w:val="WW8Num36"/>
    <w:lvl w:ilvl="0">
      <w:start w:val="1"/>
      <w:numFmt w:val="decimal"/>
      <w:pStyle w:val="10"/>
      <w:lvlText w:val="Рисунок %1"/>
      <w:lvlJc w:val="right"/>
      <w:pPr>
        <w:ind w:left="4441" w:hanging="851"/>
      </w:pPr>
      <w:rPr>
        <w:rFonts w:ascii="Symbol" w:hAnsi="Symbol" w:cs="Symbol"/>
      </w:rPr>
    </w:lvl>
    <w:lvl w:ilvl="1">
      <w:start w:val="1"/>
      <w:numFmt w:val="lowerLetter"/>
      <w:lvlText w:val="%2."/>
      <w:lvlJc w:val="left"/>
      <w:pPr>
        <w:ind w:left="2160" w:hanging="360"/>
      </w:pPr>
      <w:rPr>
        <w:rFonts w:ascii="Courier New" w:hAnsi="Courier New" w:cs="Courier New"/>
      </w:rPr>
    </w:lvl>
    <w:lvl w:ilvl="2">
      <w:start w:val="1"/>
      <w:numFmt w:val="lowerRoman"/>
      <w:lvlText w:val="%3."/>
      <w:lvlJc w:val="right"/>
      <w:pPr>
        <w:ind w:left="2880" w:hanging="180"/>
      </w:pPr>
      <w:rPr>
        <w:rFonts w:ascii="Courier New" w:hAnsi="Courier New" w:cs="Courier New"/>
      </w:rPr>
    </w:lvl>
    <w:lvl w:ilvl="3">
      <w:start w:val="1"/>
      <w:numFmt w:val="decimal"/>
      <w:lvlText w:val="%4."/>
      <w:lvlJc w:val="left"/>
      <w:pPr>
        <w:ind w:left="3600" w:hanging="360"/>
      </w:pPr>
      <w:rPr>
        <w:rFonts w:ascii="Courier New" w:hAnsi="Courier New" w:cs="Courier New"/>
      </w:rPr>
    </w:lvl>
    <w:lvl w:ilvl="4">
      <w:start w:val="1"/>
      <w:numFmt w:val="lowerLetter"/>
      <w:lvlText w:val="%5."/>
      <w:lvlJc w:val="left"/>
      <w:pPr>
        <w:ind w:left="4320" w:hanging="360"/>
      </w:pPr>
      <w:rPr>
        <w:rFonts w:ascii="Courier New" w:hAnsi="Courier New" w:cs="Courier New"/>
      </w:rPr>
    </w:lvl>
    <w:lvl w:ilvl="5">
      <w:start w:val="1"/>
      <w:numFmt w:val="lowerRoman"/>
      <w:lvlText w:val="%6."/>
      <w:lvlJc w:val="right"/>
      <w:pPr>
        <w:ind w:left="5040" w:hanging="180"/>
      </w:pPr>
      <w:rPr>
        <w:rFonts w:ascii="Courier New" w:hAnsi="Courier New" w:cs="Courier New"/>
      </w:rPr>
    </w:lvl>
    <w:lvl w:ilvl="6">
      <w:start w:val="1"/>
      <w:numFmt w:val="decimal"/>
      <w:lvlText w:val="%7."/>
      <w:lvlJc w:val="left"/>
      <w:pPr>
        <w:ind w:left="5760" w:hanging="360"/>
      </w:pPr>
      <w:rPr>
        <w:rFonts w:ascii="Courier New" w:hAnsi="Courier New" w:cs="Courier New"/>
      </w:rPr>
    </w:lvl>
    <w:lvl w:ilvl="7">
      <w:start w:val="1"/>
      <w:numFmt w:val="lowerLetter"/>
      <w:lvlText w:val="%8."/>
      <w:lvlJc w:val="left"/>
      <w:pPr>
        <w:ind w:left="6480" w:hanging="360"/>
      </w:pPr>
      <w:rPr>
        <w:rFonts w:ascii="Courier New" w:hAnsi="Courier New" w:cs="Courier New"/>
      </w:rPr>
    </w:lvl>
    <w:lvl w:ilvl="8">
      <w:start w:val="1"/>
      <w:numFmt w:val="lowerRoman"/>
      <w:lvlText w:val="%9."/>
      <w:lvlJc w:val="right"/>
      <w:pPr>
        <w:ind w:left="7200" w:hanging="180"/>
      </w:pPr>
      <w:rPr>
        <w:rFonts w:ascii="Courier New" w:hAnsi="Courier New" w:cs="Courier New"/>
      </w:rPr>
    </w:lvl>
  </w:abstractNum>
  <w:abstractNum w:abstractNumId="48" w15:restartNumberingAfterBreak="0">
    <w:nsid w:val="36E81C6B"/>
    <w:multiLevelType w:val="multilevel"/>
    <w:tmpl w:val="C71C3A32"/>
    <w:styleLink w:val="WW8Num69"/>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49" w15:restartNumberingAfterBreak="0">
    <w:nsid w:val="37F03C59"/>
    <w:multiLevelType w:val="multilevel"/>
    <w:tmpl w:val="B33A2E8C"/>
    <w:styleLink w:val="WW8Num24"/>
    <w:lvl w:ilvl="0">
      <w:start w:val="1"/>
      <w:numFmt w:val="decimal"/>
      <w:pStyle w:val="S3"/>
      <w:lvlText w:val="%1)"/>
      <w:lvlJc w:val="left"/>
      <w:pPr>
        <w:ind w:left="0" w:firstLine="737"/>
      </w:pPr>
      <w:rPr>
        <w:rFonts w:ascii="Symbol" w:hAnsi="Symbol" w:cs="StarSymbol, 'Arial Unicode MS'"/>
        <w:sz w:val="18"/>
        <w:szCs w:val="18"/>
      </w:rPr>
    </w:lvl>
    <w:lvl w:ilvl="1">
      <w:start w:val="1"/>
      <w:numFmt w:val="lowerLetter"/>
      <w:lvlText w:val="%2."/>
      <w:lvlJc w:val="left"/>
      <w:pPr>
        <w:ind w:left="1440" w:hanging="360"/>
      </w:pPr>
      <w:rPr>
        <w:rFonts w:ascii="Wingdings 2" w:hAnsi="Wingdings 2" w:cs="StarSymbol, 'Arial Unicode MS'"/>
        <w:sz w:val="18"/>
        <w:szCs w:val="18"/>
      </w:rPr>
    </w:lvl>
    <w:lvl w:ilvl="2">
      <w:start w:val="1"/>
      <w:numFmt w:val="lowerRoman"/>
      <w:lvlText w:val="%3."/>
      <w:lvlJc w:val="right"/>
      <w:pPr>
        <w:ind w:left="2160" w:hanging="180"/>
      </w:pPr>
      <w:rPr>
        <w:rFonts w:ascii="Wingdings 2" w:hAnsi="Wingdings 2" w:cs="StarSymbol, 'Arial Unicode MS'"/>
        <w:sz w:val="18"/>
        <w:szCs w:val="18"/>
      </w:rPr>
    </w:lvl>
    <w:lvl w:ilvl="3">
      <w:start w:val="1"/>
      <w:numFmt w:val="decimal"/>
      <w:lvlText w:val="%4."/>
      <w:lvlJc w:val="left"/>
      <w:pPr>
        <w:ind w:left="2880" w:hanging="360"/>
      </w:pPr>
      <w:rPr>
        <w:rFonts w:ascii="Wingdings 2" w:hAnsi="Wingdings 2" w:cs="StarSymbol, 'Arial Unicode MS'"/>
        <w:sz w:val="18"/>
        <w:szCs w:val="18"/>
      </w:rPr>
    </w:lvl>
    <w:lvl w:ilvl="4">
      <w:start w:val="1"/>
      <w:numFmt w:val="lowerLetter"/>
      <w:lvlText w:val="%5."/>
      <w:lvlJc w:val="left"/>
      <w:pPr>
        <w:ind w:left="3600" w:hanging="360"/>
      </w:pPr>
      <w:rPr>
        <w:rFonts w:ascii="Wingdings 2" w:hAnsi="Wingdings 2" w:cs="StarSymbol, 'Arial Unicode MS'"/>
        <w:sz w:val="18"/>
        <w:szCs w:val="18"/>
      </w:rPr>
    </w:lvl>
    <w:lvl w:ilvl="5">
      <w:start w:val="1"/>
      <w:numFmt w:val="lowerRoman"/>
      <w:lvlText w:val="%6."/>
      <w:lvlJc w:val="right"/>
      <w:pPr>
        <w:ind w:left="4320" w:hanging="180"/>
      </w:pPr>
      <w:rPr>
        <w:rFonts w:ascii="Wingdings 2" w:hAnsi="Wingdings 2" w:cs="StarSymbol, 'Arial Unicode MS'"/>
        <w:sz w:val="18"/>
        <w:szCs w:val="18"/>
      </w:rPr>
    </w:lvl>
    <w:lvl w:ilvl="6">
      <w:start w:val="1"/>
      <w:numFmt w:val="decimal"/>
      <w:lvlText w:val="%7."/>
      <w:lvlJc w:val="left"/>
      <w:pPr>
        <w:ind w:left="5040" w:hanging="360"/>
      </w:pPr>
      <w:rPr>
        <w:rFonts w:ascii="Wingdings 2" w:hAnsi="Wingdings 2" w:cs="StarSymbol, 'Arial Unicode MS'"/>
        <w:sz w:val="18"/>
        <w:szCs w:val="18"/>
      </w:rPr>
    </w:lvl>
    <w:lvl w:ilvl="7">
      <w:start w:val="1"/>
      <w:numFmt w:val="lowerLetter"/>
      <w:lvlText w:val="%8."/>
      <w:lvlJc w:val="left"/>
      <w:pPr>
        <w:ind w:left="5760" w:hanging="360"/>
      </w:pPr>
      <w:rPr>
        <w:rFonts w:ascii="Wingdings 2" w:hAnsi="Wingdings 2" w:cs="StarSymbol, 'Arial Unicode MS'"/>
        <w:sz w:val="18"/>
        <w:szCs w:val="18"/>
      </w:rPr>
    </w:lvl>
    <w:lvl w:ilvl="8">
      <w:start w:val="1"/>
      <w:numFmt w:val="lowerRoman"/>
      <w:lvlText w:val="%9."/>
      <w:lvlJc w:val="right"/>
      <w:pPr>
        <w:ind w:left="6480" w:hanging="180"/>
      </w:pPr>
      <w:rPr>
        <w:rFonts w:ascii="Wingdings 2" w:hAnsi="Wingdings 2" w:cs="StarSymbol, 'Arial Unicode MS'"/>
        <w:sz w:val="18"/>
        <w:szCs w:val="18"/>
      </w:rPr>
    </w:lvl>
  </w:abstractNum>
  <w:abstractNum w:abstractNumId="50" w15:restartNumberingAfterBreak="0">
    <w:nsid w:val="3B7B1602"/>
    <w:multiLevelType w:val="multilevel"/>
    <w:tmpl w:val="F52C342C"/>
    <w:styleLink w:val="WW8Num55"/>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1" w15:restartNumberingAfterBreak="0">
    <w:nsid w:val="3BC07C3D"/>
    <w:multiLevelType w:val="multilevel"/>
    <w:tmpl w:val="1308940C"/>
    <w:styleLink w:val="WW8Num32"/>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2" w15:restartNumberingAfterBreak="0">
    <w:nsid w:val="3D74597E"/>
    <w:multiLevelType w:val="multilevel"/>
    <w:tmpl w:val="EAEC09E8"/>
    <w:styleLink w:val="WW8Num38"/>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3" w15:restartNumberingAfterBreak="0">
    <w:nsid w:val="3E0A4B3E"/>
    <w:multiLevelType w:val="multilevel"/>
    <w:tmpl w:val="9C5C2048"/>
    <w:styleLink w:val="WW8Num5"/>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rPr>
        <w:rFonts w:ascii="Times New Roman" w:hAnsi="Times New Roman" w:cs="Times New Roman"/>
      </w:rPr>
    </w:lvl>
    <w:lvl w:ilvl="2">
      <w:start w:val="1"/>
      <w:numFmt w:val="lowerRoman"/>
      <w:lvlText w:val="%3)"/>
      <w:lvlJc w:val="left"/>
      <w:pPr>
        <w:ind w:left="1080" w:hanging="360"/>
      </w:pPr>
      <w:rPr>
        <w:rFonts w:ascii="Times New Roman" w:hAnsi="Times New Roman" w:cs="Times New Roman"/>
      </w:rPr>
    </w:lvl>
    <w:lvl w:ilvl="3">
      <w:start w:val="1"/>
      <w:numFmt w:val="decimal"/>
      <w:lvlText w:val="(%4)"/>
      <w:lvlJc w:val="left"/>
      <w:pPr>
        <w:ind w:left="1440" w:hanging="360"/>
      </w:pPr>
      <w:rPr>
        <w:rFonts w:ascii="Times New Roman" w:hAnsi="Times New Roman" w:cs="Times New Roman"/>
      </w:rPr>
    </w:lvl>
    <w:lvl w:ilvl="4">
      <w:start w:val="1"/>
      <w:numFmt w:val="lowerLetter"/>
      <w:lvlText w:val="(%5)"/>
      <w:lvlJc w:val="left"/>
      <w:pPr>
        <w:ind w:left="1800" w:hanging="360"/>
      </w:pPr>
      <w:rPr>
        <w:rFonts w:ascii="Times New Roman" w:hAnsi="Times New Roman" w:cs="Times New Roman"/>
      </w:rPr>
    </w:lvl>
    <w:lvl w:ilvl="5">
      <w:start w:val="1"/>
      <w:numFmt w:val="lowerRoman"/>
      <w:lvlText w:val="(%6)"/>
      <w:lvlJc w:val="left"/>
      <w:pPr>
        <w:ind w:left="2160" w:hanging="360"/>
      </w:pPr>
      <w:rPr>
        <w:rFonts w:ascii="Times New Roman" w:hAnsi="Times New Roman" w:cs="Times New Roman"/>
      </w:rPr>
    </w:lvl>
    <w:lvl w:ilvl="6">
      <w:start w:val="1"/>
      <w:numFmt w:val="decimal"/>
      <w:lvlText w:val="%7."/>
      <w:lvlJc w:val="left"/>
      <w:pPr>
        <w:ind w:left="2520" w:hanging="360"/>
      </w:pPr>
      <w:rPr>
        <w:rFonts w:ascii="Times New Roman" w:hAnsi="Times New Roman" w:cs="Times New Roman"/>
      </w:rPr>
    </w:lvl>
    <w:lvl w:ilvl="7">
      <w:start w:val="1"/>
      <w:numFmt w:val="lowerLetter"/>
      <w:lvlText w:val="%8."/>
      <w:lvlJc w:val="left"/>
      <w:pPr>
        <w:ind w:left="2880" w:hanging="360"/>
      </w:pPr>
      <w:rPr>
        <w:rFonts w:ascii="Times New Roman" w:hAnsi="Times New Roman" w:cs="Times New Roman"/>
      </w:rPr>
    </w:lvl>
    <w:lvl w:ilvl="8">
      <w:start w:val="1"/>
      <w:numFmt w:val="lowerRoman"/>
      <w:lvlText w:val="%9."/>
      <w:lvlJc w:val="left"/>
      <w:pPr>
        <w:ind w:left="3240" w:hanging="360"/>
      </w:pPr>
      <w:rPr>
        <w:rFonts w:ascii="Times New Roman" w:hAnsi="Times New Roman" w:cs="Times New Roman"/>
      </w:rPr>
    </w:lvl>
  </w:abstractNum>
  <w:abstractNum w:abstractNumId="54" w15:restartNumberingAfterBreak="0">
    <w:nsid w:val="3E481C04"/>
    <w:multiLevelType w:val="multilevel"/>
    <w:tmpl w:val="E682A590"/>
    <w:styleLink w:val="WW8Num15"/>
    <w:lvl w:ilvl="0">
      <w:start w:val="1"/>
      <w:numFmt w:val="decimal"/>
      <w:lvlText w:val="%1."/>
      <w:lvlJc w:val="left"/>
      <w:pPr>
        <w:ind w:left="1429" w:hanging="360"/>
      </w:pPr>
      <w:rPr>
        <w:rFonts w:ascii="Symbol" w:hAnsi="Symbol" w:cs="Symbol"/>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rPr>
        <w:rFonts w:ascii="Wingdings" w:hAnsi="Wingdings" w:cs="Wingdings"/>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1051CB6"/>
    <w:multiLevelType w:val="multilevel"/>
    <w:tmpl w:val="61D6CB28"/>
    <w:styleLink w:val="WW8Num59"/>
    <w:lvl w:ilvl="0">
      <w:numFmt w:val="bullet"/>
      <w:lvlText w:val=""/>
      <w:lvlJc w:val="left"/>
      <w:pPr>
        <w:ind w:left="1429" w:hanging="360"/>
      </w:pPr>
      <w:rPr>
        <w:rFonts w:ascii="Wingdings" w:hAnsi="Wingdings" w:cs="Wingdings"/>
        <w:sz w:val="24"/>
        <w:szCs w:val="24"/>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sz w:val="24"/>
        <w:szCs w:val="24"/>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sz w:val="24"/>
        <w:szCs w:val="24"/>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sz w:val="24"/>
        <w:szCs w:val="24"/>
      </w:rPr>
    </w:lvl>
  </w:abstractNum>
  <w:abstractNum w:abstractNumId="56" w15:restartNumberingAfterBreak="0">
    <w:nsid w:val="41116128"/>
    <w:multiLevelType w:val="multilevel"/>
    <w:tmpl w:val="0546872C"/>
    <w:styleLink w:val="WW8Num66"/>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57" w15:restartNumberingAfterBreak="0">
    <w:nsid w:val="41CE312B"/>
    <w:multiLevelType w:val="multilevel"/>
    <w:tmpl w:val="E67A9010"/>
    <w:styleLink w:val="WW8Num72"/>
    <w:lvl w:ilvl="0">
      <w:numFmt w:val="bullet"/>
      <w:lvlText w:val=""/>
      <w:lvlJc w:val="left"/>
      <w:pPr>
        <w:ind w:left="720" w:hanging="360"/>
      </w:pPr>
      <w:rPr>
        <w:rFonts w:ascii="Symbol" w:hAnsi="Symbol" w:cs="Symbol"/>
        <w:sz w:val="24"/>
        <w:szCs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sz w:val="24"/>
        <w:szCs w:val="24"/>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sz w:val="24"/>
        <w:szCs w:val="24"/>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8" w15:restartNumberingAfterBreak="0">
    <w:nsid w:val="43236A9A"/>
    <w:multiLevelType w:val="multilevel"/>
    <w:tmpl w:val="CA00064C"/>
    <w:styleLink w:val="WW8Num57"/>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rPr>
        <w:rFonts w:ascii="Times New Roman" w:hAnsi="Times New Roman" w:cs="Times New Roman"/>
      </w:rPr>
    </w:lvl>
    <w:lvl w:ilvl="2">
      <w:start w:val="1"/>
      <w:numFmt w:val="decimal"/>
      <w:lvlText w:val="%1.%2.%3."/>
      <w:lvlJc w:val="left"/>
      <w:pPr>
        <w:ind w:left="1224" w:hanging="504"/>
      </w:pPr>
      <w:rPr>
        <w:rFonts w:ascii="Times New Roman" w:hAnsi="Times New Roman" w:cs="Times New Roman"/>
      </w:rPr>
    </w:lvl>
    <w:lvl w:ilvl="3">
      <w:start w:val="1"/>
      <w:numFmt w:val="decimal"/>
      <w:lvlText w:val="%1.%2.%3.%4."/>
      <w:lvlJc w:val="left"/>
      <w:pPr>
        <w:ind w:left="1728"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59" w15:restartNumberingAfterBreak="0">
    <w:nsid w:val="442E5630"/>
    <w:multiLevelType w:val="multilevel"/>
    <w:tmpl w:val="5468922E"/>
    <w:styleLink w:val="WW8Num11"/>
    <w:lvl w:ilvl="0">
      <w:start w:val="3"/>
      <w:numFmt w:val="decimal"/>
      <w:lvlText w:val="%1."/>
      <w:lvlJc w:val="left"/>
      <w:pPr>
        <w:ind w:left="624" w:hanging="624"/>
      </w:pPr>
      <w:rPr>
        <w:rFonts w:ascii="Times New Roman" w:hAnsi="Times New Roman" w:cs="Times New Roman"/>
      </w:rPr>
    </w:lvl>
    <w:lvl w:ilvl="1">
      <w:start w:val="3"/>
      <w:numFmt w:val="decimal"/>
      <w:lvlText w:val="%1.%2."/>
      <w:lvlJc w:val="left"/>
      <w:pPr>
        <w:ind w:left="624" w:hanging="624"/>
      </w:pPr>
      <w:rPr>
        <w:rFonts w:ascii="Times New Roman" w:hAnsi="Times New Roman" w:cs="Times New Roman"/>
      </w:rPr>
    </w:lvl>
    <w:lvl w:ilvl="2">
      <w:start w:val="3"/>
      <w:numFmt w:val="decimal"/>
      <w:lvlText w:val="%1.%2.%3."/>
      <w:lvlJc w:val="left"/>
      <w:pPr>
        <w:ind w:left="720" w:hanging="720"/>
      </w:pPr>
      <w:rPr>
        <w:rFonts w:ascii="Times New Roman" w:hAnsi="Times New Roman" w:cs="Times New Roman"/>
      </w:rPr>
    </w:lvl>
    <w:lvl w:ilvl="3">
      <w:start w:val="1"/>
      <w:numFmt w:val="decimal"/>
      <w:lvlText w:val="%1.%2.%3.%4."/>
      <w:lvlJc w:val="left"/>
      <w:pPr>
        <w:ind w:left="720" w:hanging="720"/>
      </w:pPr>
      <w:rPr>
        <w:rFonts w:ascii="Times New Roman" w:hAnsi="Times New Roman" w:cs="Times New Roman"/>
      </w:rPr>
    </w:lvl>
    <w:lvl w:ilvl="4">
      <w:start w:val="1"/>
      <w:numFmt w:val="decimal"/>
      <w:lvlText w:val="%1.%2.%3.%4.%5."/>
      <w:lvlJc w:val="left"/>
      <w:pPr>
        <w:ind w:left="1080" w:hanging="1080"/>
      </w:pPr>
      <w:rPr>
        <w:rFonts w:ascii="Times New Roman" w:hAnsi="Times New Roman" w:cs="Times New Roman"/>
      </w:rPr>
    </w:lvl>
    <w:lvl w:ilvl="5">
      <w:start w:val="1"/>
      <w:numFmt w:val="decimal"/>
      <w:lvlText w:val="%1.%2.%3.%4.%5.%6."/>
      <w:lvlJc w:val="left"/>
      <w:pPr>
        <w:ind w:left="1080" w:hanging="1080"/>
      </w:pPr>
      <w:rPr>
        <w:rFonts w:ascii="Times New Roman" w:hAnsi="Times New Roman" w:cs="Times New Roman"/>
      </w:rPr>
    </w:lvl>
    <w:lvl w:ilvl="6">
      <w:start w:val="1"/>
      <w:numFmt w:val="decimal"/>
      <w:lvlText w:val="%1.%2.%3.%4.%5.%6.%7."/>
      <w:lvlJc w:val="left"/>
      <w:pPr>
        <w:ind w:left="1440" w:hanging="1440"/>
      </w:pPr>
      <w:rPr>
        <w:rFonts w:ascii="Times New Roman" w:hAnsi="Times New Roman" w:cs="Times New Roman"/>
      </w:rPr>
    </w:lvl>
    <w:lvl w:ilvl="7">
      <w:start w:val="1"/>
      <w:numFmt w:val="decimal"/>
      <w:lvlText w:val="%1.%2.%3.%4.%5.%6.%7.%8."/>
      <w:lvlJc w:val="left"/>
      <w:pPr>
        <w:ind w:left="1440" w:hanging="1440"/>
      </w:pPr>
      <w:rPr>
        <w:rFonts w:ascii="Times New Roman" w:hAnsi="Times New Roman" w:cs="Times New Roman"/>
      </w:rPr>
    </w:lvl>
    <w:lvl w:ilvl="8">
      <w:start w:val="1"/>
      <w:numFmt w:val="decimal"/>
      <w:lvlText w:val="%1.%2.%3.%4.%5.%6.%7.%8.%9."/>
      <w:lvlJc w:val="left"/>
      <w:pPr>
        <w:ind w:left="1800" w:hanging="1800"/>
      </w:pPr>
      <w:rPr>
        <w:rFonts w:ascii="Times New Roman" w:hAnsi="Times New Roman" w:cs="Times New Roman"/>
      </w:rPr>
    </w:lvl>
  </w:abstractNum>
  <w:abstractNum w:abstractNumId="60" w15:restartNumberingAfterBreak="0">
    <w:nsid w:val="467A6A40"/>
    <w:multiLevelType w:val="multilevel"/>
    <w:tmpl w:val="DCA099EE"/>
    <w:styleLink w:val="WW8Num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61" w15:restartNumberingAfterBreak="0">
    <w:nsid w:val="475E2DAE"/>
    <w:multiLevelType w:val="hybridMultilevel"/>
    <w:tmpl w:val="6038A7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48B21680"/>
    <w:multiLevelType w:val="multilevel"/>
    <w:tmpl w:val="CF163C92"/>
    <w:styleLink w:val="WW8Num26"/>
    <w:lvl w:ilvl="0">
      <w:numFmt w:val="bullet"/>
      <w:pStyle w:val="a0"/>
      <w:lvlText w:val=""/>
      <w:lvlJc w:val="left"/>
      <w:pPr>
        <w:ind w:left="1211" w:hanging="360"/>
      </w:pPr>
      <w:rPr>
        <w:rFonts w:ascii="Symbol" w:hAnsi="Symbol" w:cs="Symbol"/>
      </w:rPr>
    </w:lvl>
    <w:lvl w:ilvl="1">
      <w:numFmt w:val="bullet"/>
      <w:lvlText w:val="o"/>
      <w:lvlJc w:val="left"/>
      <w:pPr>
        <w:ind w:left="1440" w:hanging="360"/>
      </w:pPr>
      <w:rPr>
        <w:rFonts w:ascii="Courier New" w:eastAsia="Times New Roman" w:hAnsi="Courier New"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Times New Roman" w:hAnsi="Courier New" w:cs="Times New Roman"/>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Times New Roman" w:hAnsi="Courier New" w:cs="Times New Roman"/>
      </w:rPr>
    </w:lvl>
    <w:lvl w:ilvl="8">
      <w:numFmt w:val="bullet"/>
      <w:lvlText w:val=""/>
      <w:lvlJc w:val="left"/>
      <w:pPr>
        <w:ind w:left="6480" w:hanging="360"/>
      </w:pPr>
      <w:rPr>
        <w:rFonts w:ascii="Wingdings" w:hAnsi="Wingdings" w:cs="Wingdings"/>
      </w:rPr>
    </w:lvl>
  </w:abstractNum>
  <w:abstractNum w:abstractNumId="63" w15:restartNumberingAfterBreak="0">
    <w:nsid w:val="49603AE6"/>
    <w:multiLevelType w:val="multilevel"/>
    <w:tmpl w:val="C1D827C8"/>
    <w:lvl w:ilvl="0">
      <w:start w:val="1"/>
      <w:numFmt w:val="decimal"/>
      <w:lvlText w:val="%1."/>
      <w:lvlJc w:val="left"/>
      <w:pPr>
        <w:ind w:left="1804" w:hanging="1095"/>
      </w:pPr>
      <w:rPr>
        <w:rFonts w:ascii="Times New Roman" w:hAnsi="Times New Roman" w:cs="Times New Roman"/>
        <w:spacing w:val="3"/>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4" w15:restartNumberingAfterBreak="0">
    <w:nsid w:val="4C4E0130"/>
    <w:multiLevelType w:val="multilevel"/>
    <w:tmpl w:val="74764ED0"/>
    <w:styleLink w:val="WW8Num79"/>
    <w:lvl w:ilvl="0">
      <w:start w:val="1"/>
      <w:numFmt w:val="decimal"/>
      <w:pStyle w:val="11"/>
      <w:lvlText w:val="Таблица %1"/>
      <w:lvlJc w:val="right"/>
      <w:pPr>
        <w:ind w:left="3949" w:firstLine="58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65" w15:restartNumberingAfterBreak="0">
    <w:nsid w:val="4E531517"/>
    <w:multiLevelType w:val="hybridMultilevel"/>
    <w:tmpl w:val="B3DA48E2"/>
    <w:lvl w:ilvl="0" w:tplc="FFFFFFFF">
      <w:start w:val="1"/>
      <w:numFmt w:val="bullet"/>
      <w:lvlText w:val=""/>
      <w:lvlJc w:val="left"/>
      <w:pPr>
        <w:ind w:left="1429" w:hanging="360"/>
      </w:pPr>
      <w:rPr>
        <w:rFonts w:ascii="Symbol" w:hAnsi="Symbol" w:hint="default"/>
      </w:rPr>
    </w:lvl>
    <w:lvl w:ilvl="1" w:tplc="FFFFFFFF">
      <w:start w:val="1"/>
      <w:numFmt w:val="bullet"/>
      <w:lvlText w:val="o"/>
      <w:lvlJc w:val="left"/>
      <w:pPr>
        <w:ind w:left="2149" w:hanging="360"/>
      </w:pPr>
      <w:rPr>
        <w:rFonts w:ascii="Courier New" w:hAnsi="Courier New" w:cs="Courier New" w:hint="default"/>
      </w:rPr>
    </w:lvl>
    <w:lvl w:ilvl="2" w:tplc="FFFFFFFF">
      <w:start w:val="1"/>
      <w:numFmt w:val="bullet"/>
      <w:lvlText w:val=""/>
      <w:lvlJc w:val="left"/>
      <w:pPr>
        <w:ind w:left="2869" w:hanging="360"/>
      </w:pPr>
      <w:rPr>
        <w:rFonts w:ascii="Wingdings" w:hAnsi="Wingdings" w:hint="default"/>
      </w:rPr>
    </w:lvl>
    <w:lvl w:ilvl="3" w:tplc="FFFFFFFF">
      <w:start w:val="1"/>
      <w:numFmt w:val="bullet"/>
      <w:lvlText w:val=""/>
      <w:lvlJc w:val="left"/>
      <w:pPr>
        <w:ind w:left="3589" w:hanging="360"/>
      </w:pPr>
      <w:rPr>
        <w:rFonts w:ascii="Symbol" w:hAnsi="Symbol" w:hint="default"/>
      </w:rPr>
    </w:lvl>
    <w:lvl w:ilvl="4" w:tplc="FFFFFFFF">
      <w:start w:val="1"/>
      <w:numFmt w:val="bullet"/>
      <w:lvlText w:val="o"/>
      <w:lvlJc w:val="left"/>
      <w:pPr>
        <w:ind w:left="4309" w:hanging="360"/>
      </w:pPr>
      <w:rPr>
        <w:rFonts w:ascii="Courier New" w:hAnsi="Courier New" w:cs="Courier New" w:hint="default"/>
      </w:rPr>
    </w:lvl>
    <w:lvl w:ilvl="5" w:tplc="FFFFFFFF">
      <w:start w:val="1"/>
      <w:numFmt w:val="bullet"/>
      <w:lvlText w:val=""/>
      <w:lvlJc w:val="left"/>
      <w:pPr>
        <w:ind w:left="5029" w:hanging="360"/>
      </w:pPr>
      <w:rPr>
        <w:rFonts w:ascii="Wingdings" w:hAnsi="Wingdings" w:hint="default"/>
      </w:rPr>
    </w:lvl>
    <w:lvl w:ilvl="6" w:tplc="FFFFFFFF">
      <w:start w:val="1"/>
      <w:numFmt w:val="bullet"/>
      <w:lvlText w:val=""/>
      <w:lvlJc w:val="left"/>
      <w:pPr>
        <w:ind w:left="5749" w:hanging="360"/>
      </w:pPr>
      <w:rPr>
        <w:rFonts w:ascii="Symbol" w:hAnsi="Symbol" w:hint="default"/>
      </w:rPr>
    </w:lvl>
    <w:lvl w:ilvl="7" w:tplc="FFFFFFFF">
      <w:start w:val="1"/>
      <w:numFmt w:val="bullet"/>
      <w:lvlText w:val="o"/>
      <w:lvlJc w:val="left"/>
      <w:pPr>
        <w:ind w:left="6469" w:hanging="360"/>
      </w:pPr>
      <w:rPr>
        <w:rFonts w:ascii="Courier New" w:hAnsi="Courier New" w:cs="Courier New" w:hint="default"/>
      </w:rPr>
    </w:lvl>
    <w:lvl w:ilvl="8" w:tplc="FFFFFFFF">
      <w:start w:val="1"/>
      <w:numFmt w:val="bullet"/>
      <w:lvlText w:val=""/>
      <w:lvlJc w:val="left"/>
      <w:pPr>
        <w:ind w:left="7189" w:hanging="360"/>
      </w:pPr>
      <w:rPr>
        <w:rFonts w:ascii="Wingdings" w:hAnsi="Wingdings" w:hint="default"/>
      </w:rPr>
    </w:lvl>
  </w:abstractNum>
  <w:abstractNum w:abstractNumId="66" w15:restartNumberingAfterBreak="0">
    <w:nsid w:val="51E453FA"/>
    <w:multiLevelType w:val="multilevel"/>
    <w:tmpl w:val="BC327972"/>
    <w:styleLink w:val="WW8Num4"/>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7" w15:restartNumberingAfterBreak="0">
    <w:nsid w:val="540D3541"/>
    <w:multiLevelType w:val="multilevel"/>
    <w:tmpl w:val="9B56A64C"/>
    <w:styleLink w:val="WW8Num50"/>
    <w:lvl w:ilvl="0">
      <w:start w:val="1"/>
      <w:numFmt w:val="decimal"/>
      <w:lvlText w:val="%1."/>
      <w:lvlJc w:val="left"/>
      <w:pPr>
        <w:ind w:left="2448" w:hanging="1368"/>
      </w:pPr>
      <w:rPr>
        <w:rFonts w:ascii="Symbol" w:hAnsi="Symbol" w:cs="Symbol"/>
      </w:rPr>
    </w:lvl>
    <w:lvl w:ilvl="1">
      <w:start w:val="1"/>
      <w:numFmt w:val="lowerLetter"/>
      <w:lvlText w:val="%2."/>
      <w:lvlJc w:val="left"/>
      <w:pPr>
        <w:ind w:left="2160" w:hanging="360"/>
      </w:pPr>
      <w:rPr>
        <w:rFonts w:cs="Times New Roman"/>
      </w:rPr>
    </w:lvl>
    <w:lvl w:ilvl="2">
      <w:start w:val="1"/>
      <w:numFmt w:val="lowerRoman"/>
      <w:lvlText w:val="%3."/>
      <w:lvlJc w:val="right"/>
      <w:pPr>
        <w:ind w:left="2880" w:hanging="180"/>
      </w:pPr>
      <w:rPr>
        <w:rFonts w:cs="Times New Roman"/>
      </w:rPr>
    </w:lvl>
    <w:lvl w:ilvl="3">
      <w:start w:val="1"/>
      <w:numFmt w:val="decimal"/>
      <w:lvlText w:val="%4."/>
      <w:lvlJc w:val="left"/>
      <w:pPr>
        <w:ind w:left="3600" w:hanging="360"/>
      </w:pPr>
      <w:rPr>
        <w:rFonts w:cs="Times New Roman"/>
      </w:rPr>
    </w:lvl>
    <w:lvl w:ilvl="4">
      <w:start w:val="1"/>
      <w:numFmt w:val="lowerLetter"/>
      <w:lvlText w:val="%5."/>
      <w:lvlJc w:val="left"/>
      <w:pPr>
        <w:ind w:left="4320" w:hanging="360"/>
      </w:pPr>
      <w:rPr>
        <w:rFonts w:cs="Times New Roman"/>
      </w:rPr>
    </w:lvl>
    <w:lvl w:ilvl="5">
      <w:start w:val="1"/>
      <w:numFmt w:val="lowerRoman"/>
      <w:lvlText w:val="%6."/>
      <w:lvlJc w:val="right"/>
      <w:pPr>
        <w:ind w:left="5040" w:hanging="180"/>
      </w:pPr>
      <w:rPr>
        <w:rFonts w:cs="Times New Roman"/>
      </w:rPr>
    </w:lvl>
    <w:lvl w:ilvl="6">
      <w:start w:val="1"/>
      <w:numFmt w:val="decimal"/>
      <w:lvlText w:val="%7."/>
      <w:lvlJc w:val="left"/>
      <w:pPr>
        <w:ind w:left="5760" w:hanging="360"/>
      </w:pPr>
      <w:rPr>
        <w:rFonts w:cs="Times New Roman"/>
      </w:rPr>
    </w:lvl>
    <w:lvl w:ilvl="7">
      <w:start w:val="1"/>
      <w:numFmt w:val="lowerLetter"/>
      <w:lvlText w:val="%8."/>
      <w:lvlJc w:val="left"/>
      <w:pPr>
        <w:ind w:left="6480" w:hanging="360"/>
      </w:pPr>
      <w:rPr>
        <w:rFonts w:cs="Times New Roman"/>
      </w:rPr>
    </w:lvl>
    <w:lvl w:ilvl="8">
      <w:start w:val="1"/>
      <w:numFmt w:val="lowerRoman"/>
      <w:lvlText w:val="%9."/>
      <w:lvlJc w:val="right"/>
      <w:pPr>
        <w:ind w:left="7200" w:hanging="180"/>
      </w:pPr>
      <w:rPr>
        <w:rFonts w:cs="Times New Roman"/>
      </w:rPr>
    </w:lvl>
  </w:abstractNum>
  <w:abstractNum w:abstractNumId="68" w15:restartNumberingAfterBreak="0">
    <w:nsid w:val="571E59F0"/>
    <w:multiLevelType w:val="hybridMultilevel"/>
    <w:tmpl w:val="87601664"/>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69" w15:restartNumberingAfterBreak="0">
    <w:nsid w:val="58947E70"/>
    <w:multiLevelType w:val="multilevel"/>
    <w:tmpl w:val="BB10043C"/>
    <w:styleLink w:val="WW8Num9"/>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0" w15:restartNumberingAfterBreak="0">
    <w:nsid w:val="5A984C9E"/>
    <w:multiLevelType w:val="hybridMultilevel"/>
    <w:tmpl w:val="9D461250"/>
    <w:lvl w:ilvl="0" w:tplc="03CE632E">
      <w:start w:val="1"/>
      <w:numFmt w:val="decimal"/>
      <w:lvlText w:val="%1."/>
      <w:lvlJc w:val="left"/>
      <w:pPr>
        <w:ind w:left="720" w:hanging="360"/>
      </w:pPr>
      <w:rPr>
        <w:rFonts w:ascii="Times New Roman" w:hAnsi="Times New Roman" w:hint="default"/>
        <w:color w:val="auto"/>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AED7C48"/>
    <w:multiLevelType w:val="multilevel"/>
    <w:tmpl w:val="54082F7E"/>
    <w:styleLink w:val="WW8Num53"/>
    <w:lvl w:ilvl="0">
      <w:start w:val="1"/>
      <w:numFmt w:val="decimal"/>
      <w:lvlText w:val="%1."/>
      <w:lvlJc w:val="left"/>
      <w:pPr>
        <w:ind w:left="360" w:hanging="360"/>
      </w:pPr>
      <w:rPr>
        <w:rFonts w:ascii="Times New Roman" w:hAnsi="Times New Roman" w:cs="Times New Roman"/>
        <w:sz w:val="24"/>
        <w:szCs w:val="24"/>
      </w:rPr>
    </w:lvl>
    <w:lvl w:ilvl="1">
      <w:start w:val="1"/>
      <w:numFmt w:val="decimal"/>
      <w:lvlText w:val="%1.%2."/>
      <w:lvlJc w:val="left"/>
      <w:pPr>
        <w:ind w:left="360" w:hanging="360"/>
      </w:pPr>
      <w:rPr>
        <w:rFonts w:ascii="Times New Roman" w:hAnsi="Times New Roman" w:cs="Times New Roman"/>
        <w:sz w:val="24"/>
        <w:szCs w:val="24"/>
      </w:rPr>
    </w:lvl>
    <w:lvl w:ilvl="2">
      <w:start w:val="1"/>
      <w:numFmt w:val="decimal"/>
      <w:lvlText w:val="%1.%2.%3."/>
      <w:lvlJc w:val="left"/>
      <w:pPr>
        <w:ind w:left="720" w:hanging="720"/>
      </w:pPr>
      <w:rPr>
        <w:rFonts w:ascii="Times New Roman" w:hAnsi="Times New Roman" w:cs="Times New Roman"/>
        <w:sz w:val="24"/>
        <w:szCs w:val="24"/>
      </w:rPr>
    </w:lvl>
    <w:lvl w:ilvl="3">
      <w:start w:val="1"/>
      <w:numFmt w:val="decimal"/>
      <w:lvlText w:val="%1.%2.%3.%4."/>
      <w:lvlJc w:val="left"/>
      <w:pPr>
        <w:ind w:left="720" w:hanging="720"/>
      </w:pPr>
      <w:rPr>
        <w:rFonts w:ascii="Times New Roman" w:hAnsi="Times New Roman" w:cs="Times New Roman"/>
        <w:sz w:val="24"/>
        <w:szCs w:val="24"/>
      </w:rPr>
    </w:lvl>
    <w:lvl w:ilvl="4">
      <w:start w:val="1"/>
      <w:numFmt w:val="decimal"/>
      <w:lvlText w:val="%1.%2.%3.%4.%5."/>
      <w:lvlJc w:val="left"/>
      <w:pPr>
        <w:ind w:left="1080" w:hanging="1080"/>
      </w:pPr>
      <w:rPr>
        <w:rFonts w:ascii="Times New Roman" w:hAnsi="Times New Roman" w:cs="Times New Roman"/>
        <w:sz w:val="24"/>
        <w:szCs w:val="24"/>
      </w:rPr>
    </w:lvl>
    <w:lvl w:ilvl="5">
      <w:start w:val="1"/>
      <w:numFmt w:val="decimal"/>
      <w:lvlText w:val="%1.%2.%3.%4.%5.%6."/>
      <w:lvlJc w:val="left"/>
      <w:pPr>
        <w:ind w:left="1080" w:hanging="1080"/>
      </w:pPr>
      <w:rPr>
        <w:rFonts w:ascii="Times New Roman" w:hAnsi="Times New Roman" w:cs="Times New Roman"/>
        <w:sz w:val="24"/>
        <w:szCs w:val="24"/>
      </w:rPr>
    </w:lvl>
    <w:lvl w:ilvl="6">
      <w:start w:val="1"/>
      <w:numFmt w:val="decimal"/>
      <w:lvlText w:val="%1.%2.%3.%4.%5.%6.%7."/>
      <w:lvlJc w:val="left"/>
      <w:pPr>
        <w:ind w:left="1440" w:hanging="1440"/>
      </w:pPr>
      <w:rPr>
        <w:rFonts w:ascii="Times New Roman" w:hAnsi="Times New Roman" w:cs="Times New Roman"/>
        <w:sz w:val="24"/>
        <w:szCs w:val="24"/>
      </w:rPr>
    </w:lvl>
    <w:lvl w:ilvl="7">
      <w:start w:val="1"/>
      <w:numFmt w:val="decimal"/>
      <w:lvlText w:val="%1.%2.%3.%4.%5.%6.%7.%8."/>
      <w:lvlJc w:val="left"/>
      <w:pPr>
        <w:ind w:left="1440" w:hanging="1440"/>
      </w:pPr>
      <w:rPr>
        <w:rFonts w:ascii="Times New Roman" w:hAnsi="Times New Roman" w:cs="Times New Roman"/>
        <w:sz w:val="24"/>
        <w:szCs w:val="24"/>
      </w:rPr>
    </w:lvl>
    <w:lvl w:ilvl="8">
      <w:start w:val="1"/>
      <w:numFmt w:val="decimal"/>
      <w:lvlText w:val="%1.%2.%3.%4.%5.%6.%7.%8.%9."/>
      <w:lvlJc w:val="left"/>
      <w:pPr>
        <w:ind w:left="1800" w:hanging="1800"/>
      </w:pPr>
      <w:rPr>
        <w:rFonts w:ascii="Times New Roman" w:hAnsi="Times New Roman" w:cs="Times New Roman"/>
        <w:sz w:val="24"/>
        <w:szCs w:val="24"/>
      </w:rPr>
    </w:lvl>
  </w:abstractNum>
  <w:abstractNum w:abstractNumId="72" w15:restartNumberingAfterBreak="0">
    <w:nsid w:val="5FE810FC"/>
    <w:multiLevelType w:val="multilevel"/>
    <w:tmpl w:val="70D41362"/>
    <w:styleLink w:val="WW8Num34"/>
    <w:lvl w:ilvl="0">
      <w:start w:val="1"/>
      <w:numFmt w:val="decimal"/>
      <w:lvlText w:val="%1."/>
      <w:lvlJc w:val="left"/>
      <w:pPr>
        <w:ind w:left="720" w:hanging="360"/>
      </w:pPr>
      <w:rPr>
        <w:rFonts w:ascii="Symbol" w:hAnsi="Symbol" w:cs="Symbol"/>
      </w:rPr>
    </w:lvl>
    <w:lvl w:ilvl="1">
      <w:start w:val="1"/>
      <w:numFmt w:val="lowerLetter"/>
      <w:lvlText w:val="%2."/>
      <w:lvlJc w:val="left"/>
      <w:pPr>
        <w:ind w:left="1440" w:hanging="360"/>
      </w:pPr>
      <w:rPr>
        <w:rFonts w:ascii="Courier New" w:hAnsi="Courier New" w:cs="Courier New"/>
      </w:rPr>
    </w:lvl>
    <w:lvl w:ilvl="2">
      <w:start w:val="1"/>
      <w:numFmt w:val="lowerRoman"/>
      <w:lvlText w:val="%3."/>
      <w:lvlJc w:val="right"/>
      <w:pPr>
        <w:ind w:left="2160" w:hanging="180"/>
      </w:pPr>
    </w:lvl>
    <w:lvl w:ilvl="3">
      <w:start w:val="1"/>
      <w:numFmt w:val="decimal"/>
      <w:lvlText w:val="%4."/>
      <w:lvlJc w:val="left"/>
      <w:pPr>
        <w:ind w:left="2880" w:hanging="360"/>
      </w:pPr>
      <w:rPr>
        <w:rFonts w:ascii="Symbol" w:hAnsi="Symbol" w:cs="Symbol"/>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613E4FB6"/>
    <w:multiLevelType w:val="multilevel"/>
    <w:tmpl w:val="5CD491C6"/>
    <w:styleLink w:val="WW8Num18"/>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4" w15:restartNumberingAfterBreak="0">
    <w:nsid w:val="63EB0BA1"/>
    <w:multiLevelType w:val="multilevel"/>
    <w:tmpl w:val="A9E07B88"/>
    <w:styleLink w:val="WW8Num37"/>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5" w15:restartNumberingAfterBreak="0">
    <w:nsid w:val="64A8401C"/>
    <w:multiLevelType w:val="multilevel"/>
    <w:tmpl w:val="54DE20CC"/>
    <w:styleLink w:val="WW8Num6"/>
    <w:lvl w:ilvl="0">
      <w:numFmt w:val="bullet"/>
      <w:lvlText w:val=""/>
      <w:lvlJc w:val="left"/>
      <w:pPr>
        <w:ind w:left="1429" w:hanging="360"/>
      </w:pPr>
      <w:rPr>
        <w:rFonts w:ascii="Symbol" w:hAnsi="Symbol" w:cs="Aria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Aria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Aria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76" w15:restartNumberingAfterBreak="0">
    <w:nsid w:val="669C4513"/>
    <w:multiLevelType w:val="multilevel"/>
    <w:tmpl w:val="692AD23E"/>
    <w:styleLink w:val="WW8Num29"/>
    <w:lvl w:ilvl="0">
      <w:start w:val="1"/>
      <w:numFmt w:val="upperRoman"/>
      <w:lvlText w:val="Статья %1."/>
      <w:lvlJc w:val="left"/>
      <w:rPr>
        <w:rFonts w:ascii="Times New Roman" w:hAnsi="Times New Roman" w:cs="Times New Roman"/>
      </w:rPr>
    </w:lvl>
    <w:lvl w:ilvl="1">
      <w:start w:val="1"/>
      <w:numFmt w:val="decimal"/>
      <w:lvlText w:val="Раздел %1.%2"/>
      <w:lvlJc w:val="left"/>
      <w:rPr>
        <w:rFonts w:ascii="Times New Roman" w:hAnsi="Times New Roman" w:cs="Times New Roman"/>
      </w:rPr>
    </w:lvl>
    <w:lvl w:ilvl="2">
      <w:start w:val="1"/>
      <w:numFmt w:val="lowerLetter"/>
      <w:lvlText w:val="(%3)"/>
      <w:lvlJc w:val="left"/>
      <w:pPr>
        <w:ind w:left="720" w:hanging="432"/>
      </w:pPr>
      <w:rPr>
        <w:rFonts w:ascii="Times New Roman" w:hAnsi="Times New Roman" w:cs="Times New Roman"/>
      </w:rPr>
    </w:lvl>
    <w:lvl w:ilvl="3">
      <w:start w:val="1"/>
      <w:numFmt w:val="lowerRoman"/>
      <w:lvlText w:val="(%4)"/>
      <w:lvlJc w:val="right"/>
      <w:pPr>
        <w:ind w:left="864" w:hanging="144"/>
      </w:pPr>
      <w:rPr>
        <w:rFonts w:ascii="Times New Roman" w:hAnsi="Times New Roman" w:cs="Times New Roman"/>
      </w:rPr>
    </w:lvl>
    <w:lvl w:ilvl="4">
      <w:start w:val="1"/>
      <w:numFmt w:val="decimal"/>
      <w:lvlText w:val="%5)"/>
      <w:lvlJc w:val="left"/>
      <w:pPr>
        <w:ind w:left="1008" w:hanging="432"/>
      </w:pPr>
      <w:rPr>
        <w:rFonts w:ascii="Times New Roman" w:hAnsi="Times New Roman" w:cs="Times New Roman"/>
      </w:rPr>
    </w:lvl>
    <w:lvl w:ilvl="5">
      <w:start w:val="1"/>
      <w:numFmt w:val="lowerLetter"/>
      <w:lvlText w:val="%6)"/>
      <w:lvlJc w:val="left"/>
      <w:pPr>
        <w:ind w:left="1152" w:hanging="432"/>
      </w:pPr>
      <w:rPr>
        <w:rFonts w:ascii="Times New Roman" w:hAnsi="Times New Roman" w:cs="Times New Roman"/>
      </w:rPr>
    </w:lvl>
    <w:lvl w:ilvl="6">
      <w:start w:val="1"/>
      <w:numFmt w:val="lowerRoman"/>
      <w:lvlText w:val="%7)"/>
      <w:lvlJc w:val="right"/>
      <w:pPr>
        <w:ind w:left="1296" w:hanging="288"/>
      </w:pPr>
      <w:rPr>
        <w:rFonts w:ascii="Times New Roman" w:hAnsi="Times New Roman" w:cs="Times New Roman"/>
      </w:rPr>
    </w:lvl>
    <w:lvl w:ilvl="7">
      <w:start w:val="1"/>
      <w:numFmt w:val="lowerLetter"/>
      <w:lvlText w:val="%8."/>
      <w:lvlJc w:val="left"/>
      <w:pPr>
        <w:ind w:left="1440" w:hanging="432"/>
      </w:pPr>
      <w:rPr>
        <w:rFonts w:ascii="Times New Roman" w:hAnsi="Times New Roman" w:cs="Times New Roman"/>
      </w:rPr>
    </w:lvl>
    <w:lvl w:ilvl="8">
      <w:start w:val="1"/>
      <w:numFmt w:val="lowerRoman"/>
      <w:lvlText w:val="%9."/>
      <w:lvlJc w:val="right"/>
      <w:pPr>
        <w:ind w:left="1584" w:hanging="144"/>
      </w:pPr>
      <w:rPr>
        <w:rFonts w:ascii="Times New Roman" w:hAnsi="Times New Roman" w:cs="Times New Roman"/>
      </w:rPr>
    </w:lvl>
  </w:abstractNum>
  <w:abstractNum w:abstractNumId="77" w15:restartNumberingAfterBreak="0">
    <w:nsid w:val="66E76938"/>
    <w:multiLevelType w:val="hybridMultilevel"/>
    <w:tmpl w:val="B5BA3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7075043"/>
    <w:multiLevelType w:val="multilevel"/>
    <w:tmpl w:val="C9DA5E0E"/>
    <w:styleLink w:val="WW8Num8"/>
    <w:lvl w:ilvl="0">
      <w:start w:val="1"/>
      <w:numFmt w:val="decimal"/>
      <w:pStyle w:val="S0"/>
      <w:lvlText w:val="Таблица %1."/>
      <w:lvlJc w:val="left"/>
      <w:pPr>
        <w:ind w:left="1440" w:hanging="360"/>
      </w:pPr>
      <w:rPr>
        <w:rFonts w:ascii="Times New Roman" w:hAnsi="Times New Roman" w:cs="Times New Roman"/>
      </w:rPr>
    </w:lvl>
    <w:lvl w:ilvl="1">
      <w:numFmt w:val="bullet"/>
      <w:lvlText w:val=""/>
      <w:lvlJc w:val="left"/>
      <w:pPr>
        <w:ind w:left="2160" w:hanging="360"/>
      </w:pPr>
      <w:rPr>
        <w:rFonts w:ascii="Symbol" w:hAnsi="Symbol" w:cs="Courier New"/>
      </w:rPr>
    </w:lvl>
    <w:lvl w:ilvl="2">
      <w:start w:val="1"/>
      <w:numFmt w:val="lowerRoman"/>
      <w:lvlText w:val="%3."/>
      <w:lvlJc w:val="right"/>
      <w:pPr>
        <w:ind w:left="2880" w:hanging="180"/>
      </w:pPr>
      <w:rPr>
        <w:rFonts w:ascii="Wingdings" w:hAnsi="Wingdings" w:cs="Wingdings"/>
      </w:rPr>
    </w:lvl>
    <w:lvl w:ilvl="3">
      <w:start w:val="1"/>
      <w:numFmt w:val="decimal"/>
      <w:lvlText w:val="%4."/>
      <w:lvlJc w:val="left"/>
      <w:pPr>
        <w:ind w:left="3600" w:hanging="360"/>
      </w:pPr>
      <w:rPr>
        <w:rFonts w:ascii="Wingdings" w:hAnsi="Wingdings" w:cs="Wingdings"/>
      </w:rPr>
    </w:lvl>
    <w:lvl w:ilvl="4">
      <w:start w:val="1"/>
      <w:numFmt w:val="lowerLetter"/>
      <w:lvlText w:val="%5."/>
      <w:lvlJc w:val="left"/>
      <w:pPr>
        <w:ind w:left="4320" w:hanging="360"/>
      </w:pPr>
      <w:rPr>
        <w:rFonts w:ascii="Wingdings" w:hAnsi="Wingdings" w:cs="Wingdings"/>
      </w:rPr>
    </w:lvl>
    <w:lvl w:ilvl="5">
      <w:start w:val="1"/>
      <w:numFmt w:val="lowerRoman"/>
      <w:lvlText w:val="%6."/>
      <w:lvlJc w:val="right"/>
      <w:pPr>
        <w:ind w:left="5040" w:hanging="180"/>
      </w:pPr>
      <w:rPr>
        <w:rFonts w:ascii="Wingdings" w:hAnsi="Wingdings" w:cs="Wingdings"/>
      </w:rPr>
    </w:lvl>
    <w:lvl w:ilvl="6">
      <w:start w:val="1"/>
      <w:numFmt w:val="decimal"/>
      <w:lvlText w:val="%7."/>
      <w:lvlJc w:val="left"/>
      <w:pPr>
        <w:ind w:left="5760" w:hanging="360"/>
      </w:pPr>
      <w:rPr>
        <w:rFonts w:ascii="Wingdings" w:hAnsi="Wingdings" w:cs="Wingdings"/>
      </w:rPr>
    </w:lvl>
    <w:lvl w:ilvl="7">
      <w:start w:val="1"/>
      <w:numFmt w:val="lowerLetter"/>
      <w:lvlText w:val="%8."/>
      <w:lvlJc w:val="left"/>
      <w:pPr>
        <w:ind w:left="6480" w:hanging="360"/>
      </w:pPr>
      <w:rPr>
        <w:rFonts w:ascii="Wingdings" w:hAnsi="Wingdings" w:cs="Wingdings"/>
      </w:rPr>
    </w:lvl>
    <w:lvl w:ilvl="8">
      <w:start w:val="1"/>
      <w:numFmt w:val="lowerRoman"/>
      <w:lvlText w:val="%9."/>
      <w:lvlJc w:val="right"/>
      <w:pPr>
        <w:ind w:left="7200" w:hanging="180"/>
      </w:pPr>
      <w:rPr>
        <w:rFonts w:ascii="Wingdings" w:hAnsi="Wingdings" w:cs="Wingdings"/>
      </w:rPr>
    </w:lvl>
  </w:abstractNum>
  <w:abstractNum w:abstractNumId="79" w15:restartNumberingAfterBreak="0">
    <w:nsid w:val="676A2002"/>
    <w:multiLevelType w:val="multilevel"/>
    <w:tmpl w:val="45BC915A"/>
    <w:styleLink w:val="WW8Num17"/>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0" w15:restartNumberingAfterBreak="0">
    <w:nsid w:val="68E038A9"/>
    <w:multiLevelType w:val="multilevel"/>
    <w:tmpl w:val="F8DA45DC"/>
    <w:styleLink w:val="WW8Num63"/>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1" w15:restartNumberingAfterBreak="0">
    <w:nsid w:val="697D2224"/>
    <w:multiLevelType w:val="hybridMultilevel"/>
    <w:tmpl w:val="FB0EE4F2"/>
    <w:lvl w:ilvl="0" w:tplc="FFFFFFFF">
      <w:start w:val="1"/>
      <w:numFmt w:val="bullet"/>
      <w:lvlText w:val=""/>
      <w:lvlJc w:val="left"/>
      <w:pPr>
        <w:tabs>
          <w:tab w:val="num" w:pos="397"/>
        </w:tabs>
        <w:ind w:left="56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6A021D27"/>
    <w:multiLevelType w:val="hybridMultilevel"/>
    <w:tmpl w:val="7EB422A2"/>
    <w:lvl w:ilvl="0" w:tplc="0458DEBC">
      <w:start w:val="1"/>
      <w:numFmt w:val="decimal"/>
      <w:lvlText w:val="%1."/>
      <w:lvlJc w:val="left"/>
      <w:pPr>
        <w:ind w:left="1729" w:hanging="10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15:restartNumberingAfterBreak="0">
    <w:nsid w:val="6A6744B7"/>
    <w:multiLevelType w:val="multilevel"/>
    <w:tmpl w:val="E8549E8E"/>
    <w:styleLink w:val="WW8Num47"/>
    <w:lvl w:ilvl="0">
      <w:start w:val="1"/>
      <w:numFmt w:val="decimal"/>
      <w:pStyle w:val="a1"/>
      <w:lvlText w:val="%1."/>
      <w:lvlJc w:val="left"/>
      <w:pPr>
        <w:ind w:left="0" w:firstLine="794"/>
      </w:pPr>
      <w:rPr>
        <w:rFonts w:ascii="Times New Roman" w:hAnsi="Times New Roman"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4" w15:restartNumberingAfterBreak="0">
    <w:nsid w:val="6EA33BE3"/>
    <w:multiLevelType w:val="multilevel"/>
    <w:tmpl w:val="73AADD82"/>
    <w:styleLink w:val="WW8Num35"/>
    <w:lvl w:ilvl="0">
      <w:start w:val="1"/>
      <w:numFmt w:val="decimal"/>
      <w:lvlText w:val="%1."/>
      <w:lvlJc w:val="left"/>
      <w:pPr>
        <w:ind w:left="1965" w:hanging="1125"/>
      </w:pPr>
      <w:rPr>
        <w:rFonts w:ascii="Symbol" w:hAnsi="Symbol" w:cs="Symbol"/>
        <w:sz w:val="24"/>
        <w:szCs w:val="24"/>
        <w:shd w:val="clear" w:color="auto" w:fill="FFFF00"/>
      </w:rPr>
    </w:lvl>
    <w:lvl w:ilvl="1">
      <w:start w:val="1"/>
      <w:numFmt w:val="lowerLetter"/>
      <w:lvlText w:val="%2."/>
      <w:lvlJc w:val="left"/>
      <w:pPr>
        <w:ind w:left="1920" w:hanging="360"/>
      </w:pPr>
    </w:lvl>
    <w:lvl w:ilvl="2">
      <w:start w:val="1"/>
      <w:numFmt w:val="lowerRoman"/>
      <w:lvlText w:val="%3."/>
      <w:lvlJc w:val="right"/>
      <w:pPr>
        <w:ind w:left="2640" w:hanging="180"/>
      </w:pPr>
    </w:lvl>
    <w:lvl w:ilvl="3">
      <w:start w:val="1"/>
      <w:numFmt w:val="decimal"/>
      <w:lvlText w:val="%4."/>
      <w:lvlJc w:val="left"/>
      <w:pPr>
        <w:ind w:left="3360" w:hanging="360"/>
      </w:pPr>
    </w:lvl>
    <w:lvl w:ilvl="4">
      <w:start w:val="1"/>
      <w:numFmt w:val="lowerLetter"/>
      <w:lvlText w:val="%5."/>
      <w:lvlJc w:val="left"/>
      <w:pPr>
        <w:ind w:left="4080" w:hanging="360"/>
      </w:pPr>
    </w:lvl>
    <w:lvl w:ilvl="5">
      <w:start w:val="1"/>
      <w:numFmt w:val="lowerRoman"/>
      <w:lvlText w:val="%6."/>
      <w:lvlJc w:val="right"/>
      <w:pPr>
        <w:ind w:left="4800" w:hanging="180"/>
      </w:pPr>
    </w:lvl>
    <w:lvl w:ilvl="6">
      <w:start w:val="1"/>
      <w:numFmt w:val="decimal"/>
      <w:lvlText w:val="%7."/>
      <w:lvlJc w:val="left"/>
      <w:pPr>
        <w:ind w:left="5520" w:hanging="360"/>
      </w:pPr>
    </w:lvl>
    <w:lvl w:ilvl="7">
      <w:start w:val="1"/>
      <w:numFmt w:val="lowerLetter"/>
      <w:lvlText w:val="%8."/>
      <w:lvlJc w:val="left"/>
      <w:pPr>
        <w:ind w:left="6240" w:hanging="360"/>
      </w:pPr>
    </w:lvl>
    <w:lvl w:ilvl="8">
      <w:start w:val="1"/>
      <w:numFmt w:val="lowerRoman"/>
      <w:lvlText w:val="%9."/>
      <w:lvlJc w:val="right"/>
      <w:pPr>
        <w:ind w:left="6960" w:hanging="180"/>
      </w:pPr>
    </w:lvl>
  </w:abstractNum>
  <w:abstractNum w:abstractNumId="85" w15:restartNumberingAfterBreak="0">
    <w:nsid w:val="6ECA05E2"/>
    <w:multiLevelType w:val="hybridMultilevel"/>
    <w:tmpl w:val="B5E4661C"/>
    <w:lvl w:ilvl="0" w:tplc="67602D72">
      <w:start w:val="1"/>
      <w:numFmt w:val="decimal"/>
      <w:lvlText w:val="%1."/>
      <w:lvlJc w:val="left"/>
      <w:pPr>
        <w:ind w:left="720" w:hanging="360"/>
      </w:pPr>
      <w:rPr>
        <w:rFonts w:ascii="Calibri" w:hAnsi="Calibri" w:hint="default"/>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6F1A769D"/>
    <w:multiLevelType w:val="multilevel"/>
    <w:tmpl w:val="53CE94DC"/>
    <w:styleLink w:val="WW8Num22"/>
    <w:lvl w:ilvl="0">
      <w:numFmt w:val="bullet"/>
      <w:lvlText w:val=""/>
      <w:lvlJc w:val="left"/>
      <w:pPr>
        <w:ind w:left="1429" w:hanging="360"/>
      </w:pPr>
      <w:rPr>
        <w:rFonts w:ascii="Symbol" w:hAnsi="Symbol" w:cs="Symbol"/>
        <w:sz w:val="24"/>
        <w:szCs w:val="24"/>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sz w:val="24"/>
        <w:szCs w:val="24"/>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sz w:val="24"/>
        <w:szCs w:val="24"/>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7" w15:restartNumberingAfterBreak="0">
    <w:nsid w:val="73E578A0"/>
    <w:multiLevelType w:val="multilevel"/>
    <w:tmpl w:val="C1D827C8"/>
    <w:lvl w:ilvl="0">
      <w:start w:val="1"/>
      <w:numFmt w:val="decimal"/>
      <w:lvlText w:val="%1."/>
      <w:lvlJc w:val="left"/>
      <w:pPr>
        <w:ind w:left="1804" w:hanging="1095"/>
      </w:pPr>
      <w:rPr>
        <w:rFonts w:ascii="Times New Roman" w:hAnsi="Times New Roman" w:cs="Times New Roman"/>
        <w:spacing w:val="3"/>
        <w:sz w:val="24"/>
        <w:szCs w:val="24"/>
      </w:rPr>
    </w:lvl>
    <w:lvl w:ilvl="1">
      <w:start w:val="1"/>
      <w:numFmt w:val="lowerLetter"/>
      <w:lvlText w:val="%2."/>
      <w:lvlJc w:val="left"/>
      <w:pPr>
        <w:ind w:left="1789" w:hanging="360"/>
      </w:pPr>
      <w:rPr>
        <w:rFonts w:ascii="Courier New" w:hAnsi="Courier New" w:cs="Courier New"/>
      </w:rPr>
    </w:lvl>
    <w:lvl w:ilvl="2">
      <w:start w:val="1"/>
      <w:numFmt w:val="lowerRoman"/>
      <w:lvlText w:val="%3."/>
      <w:lvlJc w:val="right"/>
      <w:pPr>
        <w:ind w:left="2509" w:hanging="180"/>
      </w:pPr>
      <w:rPr>
        <w:rFonts w:ascii="Wingdings" w:hAnsi="Wingdings" w:cs="Wingdings"/>
      </w:rPr>
    </w:lvl>
    <w:lvl w:ilvl="3">
      <w:start w:val="1"/>
      <w:numFmt w:val="decimal"/>
      <w:lvlText w:val="%4."/>
      <w:lvlJc w:val="left"/>
      <w:pPr>
        <w:ind w:left="3229" w:hanging="360"/>
      </w:pPr>
      <w:rPr>
        <w:rFonts w:ascii="Symbol" w:hAnsi="Symbol" w:cs="Symbol"/>
      </w:r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8" w15:restartNumberingAfterBreak="0">
    <w:nsid w:val="76EE5F43"/>
    <w:multiLevelType w:val="multilevel"/>
    <w:tmpl w:val="8B34BE70"/>
    <w:styleLink w:val="WW8Num10"/>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89" w15:restartNumberingAfterBreak="0">
    <w:nsid w:val="76F67C15"/>
    <w:multiLevelType w:val="multilevel"/>
    <w:tmpl w:val="0E1203B6"/>
    <w:styleLink w:val="WW8Num46"/>
    <w:lvl w:ilvl="0">
      <w:start w:val="1"/>
      <w:numFmt w:val="decimal"/>
      <w:pStyle w:val="a2"/>
      <w:lvlText w:val="%1)"/>
      <w:lvlJc w:val="left"/>
      <w:pPr>
        <w:ind w:left="1429" w:hanging="360"/>
      </w:pPr>
      <w:rPr>
        <w:rFonts w:ascii="Symbol" w:hAnsi="Symbol" w:cs="Symbol"/>
      </w:rPr>
    </w:lvl>
    <w:lvl w:ilvl="1">
      <w:start w:val="1"/>
      <w:numFmt w:val="lowerLetter"/>
      <w:lvlText w:val="%2."/>
      <w:lvlJc w:val="left"/>
      <w:pPr>
        <w:ind w:left="2149" w:hanging="360"/>
      </w:pPr>
      <w:rPr>
        <w:rFonts w:ascii="Symbol" w:hAnsi="Symbol" w:cs="Symbol"/>
      </w:rPr>
    </w:lvl>
    <w:lvl w:ilvl="2">
      <w:start w:val="1"/>
      <w:numFmt w:val="lowerRoman"/>
      <w:lvlText w:val="%3."/>
      <w:lvlJc w:val="right"/>
      <w:pPr>
        <w:ind w:left="2869" w:hanging="180"/>
      </w:pPr>
      <w:rPr>
        <w:rFonts w:ascii="Symbol" w:hAnsi="Symbol" w:cs="Symbol"/>
      </w:rPr>
    </w:lvl>
    <w:lvl w:ilvl="3">
      <w:start w:val="1"/>
      <w:numFmt w:val="decimal"/>
      <w:lvlText w:val="%4."/>
      <w:lvlJc w:val="left"/>
      <w:pPr>
        <w:ind w:left="3589" w:hanging="360"/>
      </w:pPr>
      <w:rPr>
        <w:rFonts w:ascii="Symbol" w:hAnsi="Symbol" w:cs="Symbol"/>
      </w:rPr>
    </w:lvl>
    <w:lvl w:ilvl="4">
      <w:start w:val="1"/>
      <w:numFmt w:val="lowerLetter"/>
      <w:lvlText w:val="%5."/>
      <w:lvlJc w:val="left"/>
      <w:pPr>
        <w:ind w:left="4309" w:hanging="360"/>
      </w:pPr>
      <w:rPr>
        <w:rFonts w:ascii="Symbol" w:hAnsi="Symbol" w:cs="Symbol"/>
      </w:rPr>
    </w:lvl>
    <w:lvl w:ilvl="5">
      <w:start w:val="1"/>
      <w:numFmt w:val="lowerRoman"/>
      <w:lvlText w:val="%6."/>
      <w:lvlJc w:val="right"/>
      <w:pPr>
        <w:ind w:left="5029" w:hanging="180"/>
      </w:pPr>
      <w:rPr>
        <w:rFonts w:ascii="Symbol" w:hAnsi="Symbol" w:cs="Symbol"/>
      </w:rPr>
    </w:lvl>
    <w:lvl w:ilvl="6">
      <w:start w:val="1"/>
      <w:numFmt w:val="decimal"/>
      <w:lvlText w:val="%7."/>
      <w:lvlJc w:val="left"/>
      <w:pPr>
        <w:ind w:left="5749" w:hanging="360"/>
      </w:pPr>
      <w:rPr>
        <w:rFonts w:ascii="Symbol" w:hAnsi="Symbol" w:cs="Symbol"/>
      </w:rPr>
    </w:lvl>
    <w:lvl w:ilvl="7">
      <w:start w:val="1"/>
      <w:numFmt w:val="lowerLetter"/>
      <w:lvlText w:val="%8."/>
      <w:lvlJc w:val="left"/>
      <w:pPr>
        <w:ind w:left="6469" w:hanging="360"/>
      </w:pPr>
      <w:rPr>
        <w:rFonts w:ascii="Symbol" w:hAnsi="Symbol" w:cs="Symbol"/>
      </w:rPr>
    </w:lvl>
    <w:lvl w:ilvl="8">
      <w:start w:val="1"/>
      <w:numFmt w:val="lowerRoman"/>
      <w:lvlText w:val="%9."/>
      <w:lvlJc w:val="right"/>
      <w:pPr>
        <w:ind w:left="7189" w:hanging="180"/>
      </w:pPr>
      <w:rPr>
        <w:rFonts w:ascii="Symbol" w:hAnsi="Symbol" w:cs="Symbol"/>
      </w:rPr>
    </w:lvl>
  </w:abstractNum>
  <w:abstractNum w:abstractNumId="90" w15:restartNumberingAfterBreak="0">
    <w:nsid w:val="78566055"/>
    <w:multiLevelType w:val="hybridMultilevel"/>
    <w:tmpl w:val="F978044E"/>
    <w:lvl w:ilvl="0" w:tplc="FFFFFFF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1" w15:restartNumberingAfterBreak="0">
    <w:nsid w:val="792308E8"/>
    <w:multiLevelType w:val="multilevel"/>
    <w:tmpl w:val="C5DCFB0C"/>
    <w:styleLink w:val="WW8Num56"/>
    <w:lvl w:ilvl="0">
      <w:start w:val="1"/>
      <w:numFmt w:val="decimal"/>
      <w:pStyle w:val="a3"/>
      <w:lvlText w:val="%1. "/>
      <w:lvlJc w:val="left"/>
      <w:pPr>
        <w:ind w:left="153" w:hanging="153"/>
      </w:pPr>
      <w:rPr>
        <w:rFonts w:ascii="Arial" w:hAnsi="Arial" w:cs="Arial"/>
      </w:rPr>
    </w:lvl>
    <w:lvl w:ilvl="1">
      <w:start w:val="1"/>
      <w:numFmt w:val="decimal"/>
      <w:lvlText w:val="%1.%2."/>
      <w:lvlJc w:val="left"/>
      <w:pPr>
        <w:ind w:left="420" w:hanging="4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92" w15:restartNumberingAfterBreak="0">
    <w:nsid w:val="79FB59A6"/>
    <w:multiLevelType w:val="multilevel"/>
    <w:tmpl w:val="E26251B6"/>
    <w:styleLink w:val="WW8Num19"/>
    <w:lvl w:ilvl="0">
      <w:numFmt w:val="bullet"/>
      <w:lvlText w:val=""/>
      <w:lvlJc w:val="left"/>
      <w:pPr>
        <w:ind w:left="1429" w:hanging="360"/>
      </w:pPr>
      <w:rPr>
        <w:rFonts w:ascii="Symbol" w:hAnsi="Symbol" w:cs="Times New Roman"/>
        <w:color w:val="000000"/>
      </w:rPr>
    </w:lvl>
    <w:lvl w:ilvl="1">
      <w:numFmt w:val="bullet"/>
      <w:lvlText w:val="o"/>
      <w:lvlJc w:val="left"/>
      <w:pPr>
        <w:ind w:left="2149" w:hanging="360"/>
      </w:pPr>
      <w:rPr>
        <w:rFonts w:ascii="Courier New" w:hAnsi="Courier New" w:cs="Times New Roman"/>
        <w:color w:val="000000"/>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color w:val="000000"/>
      </w:rPr>
    </w:lvl>
    <w:lvl w:ilvl="4">
      <w:numFmt w:val="bullet"/>
      <w:lvlText w:val="o"/>
      <w:lvlJc w:val="left"/>
      <w:pPr>
        <w:ind w:left="4309" w:hanging="360"/>
      </w:pPr>
      <w:rPr>
        <w:rFonts w:ascii="Courier New" w:hAnsi="Courier New" w:cs="Times New Roman"/>
        <w:color w:val="000000"/>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color w:val="000000"/>
      </w:rPr>
    </w:lvl>
    <w:lvl w:ilvl="7">
      <w:numFmt w:val="bullet"/>
      <w:lvlText w:val="o"/>
      <w:lvlJc w:val="left"/>
      <w:pPr>
        <w:ind w:left="6469" w:hanging="360"/>
      </w:pPr>
      <w:rPr>
        <w:rFonts w:ascii="Courier New" w:hAnsi="Courier New" w:cs="Times New Roman"/>
        <w:color w:val="000000"/>
      </w:rPr>
    </w:lvl>
    <w:lvl w:ilvl="8">
      <w:numFmt w:val="bullet"/>
      <w:lvlText w:val=""/>
      <w:lvlJc w:val="left"/>
      <w:pPr>
        <w:ind w:left="7189" w:hanging="360"/>
      </w:pPr>
      <w:rPr>
        <w:rFonts w:ascii="Wingdings" w:hAnsi="Wingdings" w:cs="Wingdings"/>
      </w:rPr>
    </w:lvl>
  </w:abstractNum>
  <w:abstractNum w:abstractNumId="93" w15:restartNumberingAfterBreak="0">
    <w:nsid w:val="7C51071D"/>
    <w:multiLevelType w:val="multilevel"/>
    <w:tmpl w:val="097C3D12"/>
    <w:styleLink w:val="WW8Num13"/>
    <w:lvl w:ilvl="0">
      <w:start w:val="1"/>
      <w:numFmt w:val="decimal"/>
      <w:lvlText w:val="%1)"/>
      <w:lvlJc w:val="left"/>
      <w:pPr>
        <w:ind w:left="1129" w:hanging="360"/>
      </w:pPr>
      <w:rPr>
        <w:rFonts w:ascii="Symbol" w:hAnsi="Symbol" w:cs="Symbol"/>
      </w:rPr>
    </w:lvl>
    <w:lvl w:ilvl="1">
      <w:start w:val="1"/>
      <w:numFmt w:val="lowerLetter"/>
      <w:lvlText w:val="%2."/>
      <w:lvlJc w:val="left"/>
      <w:pPr>
        <w:ind w:left="1849" w:hanging="360"/>
      </w:pPr>
      <w:rPr>
        <w:rFonts w:ascii="Courier New" w:hAnsi="Courier New" w:cs="Courier New"/>
      </w:rPr>
    </w:lvl>
    <w:lvl w:ilvl="2">
      <w:start w:val="1"/>
      <w:numFmt w:val="lowerRoman"/>
      <w:lvlText w:val="%3."/>
      <w:lvlJc w:val="right"/>
      <w:pPr>
        <w:ind w:left="2569" w:hanging="180"/>
      </w:pPr>
      <w:rPr>
        <w:rFonts w:ascii="Wingdings" w:hAnsi="Wingdings" w:cs="Wingdings"/>
      </w:rPr>
    </w:lvl>
    <w:lvl w:ilvl="3">
      <w:start w:val="1"/>
      <w:numFmt w:val="decimal"/>
      <w:lvlText w:val="%4."/>
      <w:lvlJc w:val="left"/>
      <w:pPr>
        <w:ind w:left="3289" w:hanging="360"/>
      </w:pPr>
    </w:lvl>
    <w:lvl w:ilvl="4">
      <w:start w:val="1"/>
      <w:numFmt w:val="lowerLetter"/>
      <w:lvlText w:val="%5."/>
      <w:lvlJc w:val="left"/>
      <w:pPr>
        <w:ind w:left="4009" w:hanging="360"/>
      </w:pPr>
    </w:lvl>
    <w:lvl w:ilvl="5">
      <w:start w:val="1"/>
      <w:numFmt w:val="lowerRoman"/>
      <w:lvlText w:val="%6."/>
      <w:lvlJc w:val="right"/>
      <w:pPr>
        <w:ind w:left="4729" w:hanging="180"/>
      </w:pPr>
    </w:lvl>
    <w:lvl w:ilvl="6">
      <w:start w:val="1"/>
      <w:numFmt w:val="decimal"/>
      <w:lvlText w:val="%7."/>
      <w:lvlJc w:val="left"/>
      <w:pPr>
        <w:ind w:left="5449" w:hanging="360"/>
      </w:pPr>
    </w:lvl>
    <w:lvl w:ilvl="7">
      <w:start w:val="1"/>
      <w:numFmt w:val="lowerLetter"/>
      <w:lvlText w:val="%8."/>
      <w:lvlJc w:val="left"/>
      <w:pPr>
        <w:ind w:left="6169" w:hanging="360"/>
      </w:pPr>
    </w:lvl>
    <w:lvl w:ilvl="8">
      <w:start w:val="1"/>
      <w:numFmt w:val="lowerRoman"/>
      <w:lvlText w:val="%9."/>
      <w:lvlJc w:val="right"/>
      <w:pPr>
        <w:ind w:left="6889" w:hanging="180"/>
      </w:pPr>
    </w:lvl>
  </w:abstractNum>
  <w:abstractNum w:abstractNumId="94" w15:restartNumberingAfterBreak="0">
    <w:nsid w:val="7CA34934"/>
    <w:multiLevelType w:val="multilevel"/>
    <w:tmpl w:val="17F6B66E"/>
    <w:styleLink w:val="WW8Num27"/>
    <w:lvl w:ilvl="0">
      <w:numFmt w:val="bullet"/>
      <w:lvlText w:val=""/>
      <w:lvlJc w:val="left"/>
      <w:pPr>
        <w:ind w:left="1429" w:hanging="360"/>
      </w:pPr>
      <w:rPr>
        <w:rFonts w:ascii="Symbol" w:hAnsi="Symbol" w:cs="Times New Roman"/>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Times New Roman"/>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Times New Roman"/>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95" w15:restartNumberingAfterBreak="0">
    <w:nsid w:val="7D8E7759"/>
    <w:multiLevelType w:val="multilevel"/>
    <w:tmpl w:val="CEE6DC76"/>
    <w:styleLink w:val="WW8Num2"/>
    <w:lvl w:ilvl="0">
      <w:numFmt w:val="bullet"/>
      <w:lvlText w:val=""/>
      <w:lvlJc w:val="left"/>
      <w:pPr>
        <w:ind w:left="1429" w:hanging="360"/>
      </w:pPr>
      <w:rPr>
        <w:rFonts w:ascii="Symbol" w:hAnsi="Symbol" w:cs="Aria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6" w15:restartNumberingAfterBreak="0">
    <w:nsid w:val="7E457793"/>
    <w:multiLevelType w:val="multilevel"/>
    <w:tmpl w:val="43A46350"/>
    <w:styleLink w:val="WW8Num40"/>
    <w:lvl w:ilvl="0">
      <w:start w:val="1"/>
      <w:numFmt w:val="decimal"/>
      <w:lvlText w:val="%1."/>
      <w:lvlJc w:val="left"/>
      <w:pPr>
        <w:ind w:left="1429" w:hanging="360"/>
      </w:pPr>
      <w:rPr>
        <w:rFonts w:ascii="Symbol" w:hAnsi="Symbol" w:cs="Symbol"/>
        <w:sz w:val="24"/>
      </w:rPr>
    </w:lvl>
    <w:lvl w:ilvl="1">
      <w:start w:val="1"/>
      <w:numFmt w:val="lowerLetter"/>
      <w:lvlText w:val="%2."/>
      <w:lvlJc w:val="left"/>
      <w:pPr>
        <w:ind w:left="2149" w:hanging="360"/>
      </w:pPr>
      <w:rPr>
        <w:rFonts w:ascii="Courier New" w:hAnsi="Courier New" w:cs="Courier New"/>
      </w:rPr>
    </w:lvl>
    <w:lvl w:ilvl="2">
      <w:start w:val="1"/>
      <w:numFmt w:val="lowerRoman"/>
      <w:lvlText w:val="%3."/>
      <w:lvlJc w:val="right"/>
      <w:pPr>
        <w:ind w:left="2869" w:hanging="180"/>
      </w:pPr>
      <w:rPr>
        <w:rFonts w:ascii="Wingdings" w:hAnsi="Wingdings" w:cs="Wingdings"/>
      </w:rPr>
    </w:lvl>
    <w:lvl w:ilvl="3">
      <w:start w:val="1"/>
      <w:numFmt w:val="decimal"/>
      <w:lvlText w:val="%4."/>
      <w:lvlJc w:val="left"/>
      <w:pPr>
        <w:ind w:left="3589" w:hanging="360"/>
      </w:pPr>
      <w:rPr>
        <w:rFonts w:ascii="Symbol" w:hAnsi="Symbol" w:cs="Symbol"/>
      </w:r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7" w15:restartNumberingAfterBreak="0">
    <w:nsid w:val="7EF37654"/>
    <w:multiLevelType w:val="multilevel"/>
    <w:tmpl w:val="BB5E74DA"/>
    <w:styleLink w:val="WW8Num52"/>
    <w:lvl w:ilvl="0">
      <w:start w:val="1"/>
      <w:numFmt w:val="decimal"/>
      <w:lvlText w:val="%1."/>
      <w:lvlJc w:val="left"/>
      <w:pPr>
        <w:ind w:left="1069" w:hanging="360"/>
      </w:pPr>
      <w:rPr>
        <w:rFonts w:ascii="Times New Roman" w:hAnsi="Times New Roman" w:cs="Times New Roman"/>
        <w:b/>
        <w:sz w:val="24"/>
        <w:szCs w:val="24"/>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num w:numId="1">
    <w:abstractNumId w:val="1"/>
  </w:num>
  <w:num w:numId="2">
    <w:abstractNumId w:val="85"/>
  </w:num>
  <w:num w:numId="3">
    <w:abstractNumId w:val="70"/>
  </w:num>
  <w:num w:numId="4">
    <w:abstractNumId w:val="19"/>
    <w:lvlOverride w:ilvl="2">
      <w:lvl w:ilvl="2">
        <w:start w:val="1"/>
        <w:numFmt w:val="decimal"/>
        <w:lvlText w:val="%3."/>
        <w:lvlJc w:val="left"/>
        <w:pPr>
          <w:ind w:left="1440" w:hanging="360"/>
        </w:pPr>
      </w:lvl>
    </w:lvlOverride>
  </w:num>
  <w:num w:numId="5">
    <w:abstractNumId w:val="95"/>
  </w:num>
  <w:num w:numId="6">
    <w:abstractNumId w:val="14"/>
  </w:num>
  <w:num w:numId="7">
    <w:abstractNumId w:val="66"/>
  </w:num>
  <w:num w:numId="8">
    <w:abstractNumId w:val="53"/>
  </w:num>
  <w:num w:numId="9">
    <w:abstractNumId w:val="75"/>
  </w:num>
  <w:num w:numId="10">
    <w:abstractNumId w:val="60"/>
  </w:num>
  <w:num w:numId="11">
    <w:abstractNumId w:val="78"/>
  </w:num>
  <w:num w:numId="12">
    <w:abstractNumId w:val="69"/>
  </w:num>
  <w:num w:numId="13">
    <w:abstractNumId w:val="88"/>
  </w:num>
  <w:num w:numId="14">
    <w:abstractNumId w:val="59"/>
  </w:num>
  <w:num w:numId="15">
    <w:abstractNumId w:val="42"/>
  </w:num>
  <w:num w:numId="16">
    <w:abstractNumId w:val="93"/>
  </w:num>
  <w:num w:numId="17">
    <w:abstractNumId w:val="22"/>
  </w:num>
  <w:num w:numId="18">
    <w:abstractNumId w:val="54"/>
  </w:num>
  <w:num w:numId="19">
    <w:abstractNumId w:val="18"/>
  </w:num>
  <w:num w:numId="20">
    <w:abstractNumId w:val="79"/>
  </w:num>
  <w:num w:numId="21">
    <w:abstractNumId w:val="73"/>
  </w:num>
  <w:num w:numId="22">
    <w:abstractNumId w:val="92"/>
  </w:num>
  <w:num w:numId="23">
    <w:abstractNumId w:val="28"/>
  </w:num>
  <w:num w:numId="24">
    <w:abstractNumId w:val="29"/>
  </w:num>
  <w:num w:numId="25">
    <w:abstractNumId w:val="86"/>
  </w:num>
  <w:num w:numId="26">
    <w:abstractNumId w:val="20"/>
  </w:num>
  <w:num w:numId="27">
    <w:abstractNumId w:val="49"/>
  </w:num>
  <w:num w:numId="28">
    <w:abstractNumId w:val="25"/>
  </w:num>
  <w:num w:numId="29">
    <w:abstractNumId w:val="62"/>
  </w:num>
  <w:num w:numId="30">
    <w:abstractNumId w:val="94"/>
  </w:num>
  <w:num w:numId="31">
    <w:abstractNumId w:val="32"/>
  </w:num>
  <w:num w:numId="32">
    <w:abstractNumId w:val="76"/>
  </w:num>
  <w:num w:numId="33">
    <w:abstractNumId w:val="30"/>
  </w:num>
  <w:num w:numId="34">
    <w:abstractNumId w:val="16"/>
  </w:num>
  <w:num w:numId="35">
    <w:abstractNumId w:val="51"/>
  </w:num>
  <w:num w:numId="36">
    <w:abstractNumId w:val="12"/>
  </w:num>
  <w:num w:numId="37">
    <w:abstractNumId w:val="72"/>
  </w:num>
  <w:num w:numId="38">
    <w:abstractNumId w:val="84"/>
  </w:num>
  <w:num w:numId="39">
    <w:abstractNumId w:val="47"/>
  </w:num>
  <w:num w:numId="40">
    <w:abstractNumId w:val="74"/>
  </w:num>
  <w:num w:numId="41">
    <w:abstractNumId w:val="52"/>
  </w:num>
  <w:num w:numId="42">
    <w:abstractNumId w:val="41"/>
  </w:num>
  <w:num w:numId="43">
    <w:abstractNumId w:val="96"/>
  </w:num>
  <w:num w:numId="44">
    <w:abstractNumId w:val="43"/>
  </w:num>
  <w:num w:numId="45">
    <w:abstractNumId w:val="45"/>
  </w:num>
  <w:num w:numId="46">
    <w:abstractNumId w:val="2"/>
  </w:num>
  <w:num w:numId="47">
    <w:abstractNumId w:val="39"/>
  </w:num>
  <w:num w:numId="48">
    <w:abstractNumId w:val="10"/>
  </w:num>
  <w:num w:numId="49">
    <w:abstractNumId w:val="89"/>
  </w:num>
  <w:num w:numId="50">
    <w:abstractNumId w:val="83"/>
  </w:num>
  <w:num w:numId="51">
    <w:abstractNumId w:val="40"/>
  </w:num>
  <w:num w:numId="52">
    <w:abstractNumId w:val="7"/>
  </w:num>
  <w:num w:numId="53">
    <w:abstractNumId w:val="67"/>
  </w:num>
  <w:num w:numId="54">
    <w:abstractNumId w:val="35"/>
  </w:num>
  <w:num w:numId="55">
    <w:abstractNumId w:val="97"/>
  </w:num>
  <w:num w:numId="56">
    <w:abstractNumId w:val="71"/>
  </w:num>
  <w:num w:numId="57">
    <w:abstractNumId w:val="46"/>
  </w:num>
  <w:num w:numId="58">
    <w:abstractNumId w:val="50"/>
  </w:num>
  <w:num w:numId="59">
    <w:abstractNumId w:val="91"/>
  </w:num>
  <w:num w:numId="60">
    <w:abstractNumId w:val="58"/>
  </w:num>
  <w:num w:numId="61">
    <w:abstractNumId w:val="6"/>
  </w:num>
  <w:num w:numId="62">
    <w:abstractNumId w:val="55"/>
  </w:num>
  <w:num w:numId="63">
    <w:abstractNumId w:val="24"/>
  </w:num>
  <w:num w:numId="64">
    <w:abstractNumId w:val="21"/>
  </w:num>
  <w:num w:numId="65">
    <w:abstractNumId w:val="33"/>
  </w:num>
  <w:num w:numId="66">
    <w:abstractNumId w:val="80"/>
  </w:num>
  <w:num w:numId="67">
    <w:abstractNumId w:val="44"/>
  </w:num>
  <w:num w:numId="68">
    <w:abstractNumId w:val="38"/>
  </w:num>
  <w:num w:numId="69">
    <w:abstractNumId w:val="56"/>
  </w:num>
  <w:num w:numId="70">
    <w:abstractNumId w:val="15"/>
  </w:num>
  <w:num w:numId="71">
    <w:abstractNumId w:val="34"/>
  </w:num>
  <w:num w:numId="72">
    <w:abstractNumId w:val="48"/>
  </w:num>
  <w:num w:numId="73">
    <w:abstractNumId w:val="5"/>
  </w:num>
  <w:num w:numId="74">
    <w:abstractNumId w:val="26"/>
  </w:num>
  <w:num w:numId="75">
    <w:abstractNumId w:val="57"/>
  </w:num>
  <w:num w:numId="76">
    <w:abstractNumId w:val="37"/>
  </w:num>
  <w:num w:numId="77">
    <w:abstractNumId w:val="8"/>
  </w:num>
  <w:num w:numId="78">
    <w:abstractNumId w:val="4"/>
  </w:num>
  <w:num w:numId="79">
    <w:abstractNumId w:val="13"/>
  </w:num>
  <w:num w:numId="80">
    <w:abstractNumId w:val="17"/>
  </w:num>
  <w:num w:numId="81">
    <w:abstractNumId w:val="9"/>
  </w:num>
  <w:num w:numId="82">
    <w:abstractNumId w:val="64"/>
  </w:num>
  <w:num w:numId="83">
    <w:abstractNumId w:val="3"/>
  </w:num>
  <w:num w:numId="84">
    <w:abstractNumId w:val="81"/>
  </w:num>
  <w:num w:numId="85">
    <w:abstractNumId w:val="65"/>
  </w:num>
  <w:num w:numId="86">
    <w:abstractNumId w:val="27"/>
  </w:num>
  <w:num w:numId="87">
    <w:abstractNumId w:val="68"/>
  </w:num>
  <w:num w:numId="88">
    <w:abstractNumId w:val="90"/>
  </w:num>
  <w:num w:numId="89">
    <w:abstractNumId w:val="31"/>
  </w:num>
  <w:num w:numId="90">
    <w:abstractNumId w:val="0"/>
    <w:lvlOverride w:ilvl="0">
      <w:lvl w:ilvl="0">
        <w:numFmt w:val="bullet"/>
        <w:lvlText w:val="-"/>
        <w:legacy w:legacy="1" w:legacySpace="0" w:legacyIndent="135"/>
        <w:lvlJc w:val="left"/>
        <w:rPr>
          <w:rFonts w:ascii="Times New Roman" w:hAnsi="Times New Roman" w:hint="default"/>
        </w:rPr>
      </w:lvl>
    </w:lvlOverride>
  </w:num>
  <w:num w:numId="91">
    <w:abstractNumId w:val="23"/>
  </w:num>
  <w:num w:numId="92">
    <w:abstractNumId w:val="82"/>
  </w:num>
  <w:num w:numId="93">
    <w:abstractNumId w:val="77"/>
  </w:num>
  <w:num w:numId="94">
    <w:abstractNumId w:val="36"/>
  </w:num>
  <w:num w:numId="95">
    <w:abstractNumId w:val="17"/>
    <w:lvlOverride w:ilvl="0">
      <w:startOverride w:val="1"/>
    </w:lvlOverride>
  </w:num>
  <w:num w:numId="96">
    <w:abstractNumId w:val="16"/>
    <w:lvlOverride w:ilvl="0">
      <w:startOverride w:val="1"/>
    </w:lvlOverride>
  </w:num>
  <w:num w:numId="97">
    <w:abstractNumId w:val="61"/>
  </w:num>
  <w:num w:numId="98">
    <w:abstractNumId w:val="63"/>
  </w:num>
  <w:num w:numId="99">
    <w:abstractNumId w:val="87"/>
  </w:num>
  <w:num w:numId="100">
    <w:abstractNumId w:val="11"/>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60E2"/>
    <w:rsid w:val="00290A3E"/>
    <w:rsid w:val="0034604C"/>
    <w:rsid w:val="008360E2"/>
    <w:rsid w:val="00BA4AD5"/>
    <w:rsid w:val="00E65BA3"/>
    <w:rsid w:val="00FA4E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9E3D9F7"/>
  <w15:chartTrackingRefBased/>
  <w15:docId w15:val="{1D31492E-90FE-4630-A1A8-6DE66AC12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4">
    <w:name w:val="Normal"/>
    <w:qFormat/>
  </w:style>
  <w:style w:type="paragraph" w:styleId="12">
    <w:name w:val="heading 1"/>
    <w:aliases w:val="новая страница"/>
    <w:basedOn w:val="a4"/>
    <w:next w:val="a4"/>
    <w:link w:val="13"/>
    <w:uiPriority w:val="9"/>
    <w:qFormat/>
    <w:rsid w:val="00BA4AD5"/>
    <w:pPr>
      <w:spacing w:before="480" w:after="0" w:line="276" w:lineRule="auto"/>
      <w:contextualSpacing/>
      <w:outlineLvl w:val="0"/>
    </w:pPr>
    <w:rPr>
      <w:rFonts w:ascii="Times New Roman" w:eastAsia="Times New Roman" w:hAnsi="Times New Roman" w:cs="Times New Roman"/>
      <w:b/>
      <w:bCs/>
      <w:sz w:val="28"/>
      <w:szCs w:val="28"/>
      <w:lang w:val="x-none" w:eastAsia="x-none"/>
    </w:rPr>
  </w:style>
  <w:style w:type="paragraph" w:styleId="20">
    <w:name w:val="heading 2"/>
    <w:aliases w:val="Заголовок 2а,EIA H2,- 1.1,Section,H2,OG Heading 2"/>
    <w:basedOn w:val="a4"/>
    <w:next w:val="a4"/>
    <w:link w:val="21"/>
    <w:uiPriority w:val="9"/>
    <w:unhideWhenUsed/>
    <w:qFormat/>
    <w:rsid w:val="00BA4AD5"/>
    <w:pPr>
      <w:spacing w:before="200" w:after="0" w:line="276" w:lineRule="auto"/>
      <w:outlineLvl w:val="1"/>
    </w:pPr>
    <w:rPr>
      <w:rFonts w:ascii="Times New Roman" w:eastAsia="Times New Roman" w:hAnsi="Times New Roman" w:cs="Times New Roman"/>
      <w:b/>
      <w:bCs/>
      <w:sz w:val="24"/>
      <w:szCs w:val="26"/>
      <w:lang w:val="x-none" w:eastAsia="x-none"/>
    </w:rPr>
  </w:style>
  <w:style w:type="paragraph" w:styleId="3">
    <w:name w:val="heading 3"/>
    <w:basedOn w:val="a4"/>
    <w:next w:val="a4"/>
    <w:link w:val="30"/>
    <w:uiPriority w:val="9"/>
    <w:unhideWhenUsed/>
    <w:qFormat/>
    <w:rsid w:val="00BA4AD5"/>
    <w:pPr>
      <w:spacing w:before="200" w:after="0" w:line="271" w:lineRule="auto"/>
      <w:ind w:left="708"/>
      <w:outlineLvl w:val="2"/>
    </w:pPr>
    <w:rPr>
      <w:rFonts w:ascii="Times New Roman" w:eastAsia="Times New Roman" w:hAnsi="Times New Roman" w:cs="Times New Roman"/>
      <w:b/>
      <w:bCs/>
      <w:sz w:val="24"/>
      <w:szCs w:val="20"/>
      <w:lang w:val="x-none" w:eastAsia="x-none"/>
    </w:rPr>
  </w:style>
  <w:style w:type="paragraph" w:styleId="4">
    <w:name w:val="heading 4"/>
    <w:basedOn w:val="a4"/>
    <w:next w:val="a4"/>
    <w:link w:val="40"/>
    <w:uiPriority w:val="9"/>
    <w:unhideWhenUsed/>
    <w:qFormat/>
    <w:rsid w:val="00BA4AD5"/>
    <w:pPr>
      <w:spacing w:before="200" w:after="0" w:line="276" w:lineRule="auto"/>
      <w:ind w:left="708"/>
      <w:outlineLvl w:val="3"/>
    </w:pPr>
    <w:rPr>
      <w:rFonts w:ascii="Times New Roman" w:eastAsia="Times New Roman" w:hAnsi="Times New Roman" w:cs="Times New Roman"/>
      <w:b/>
      <w:bCs/>
      <w:iCs/>
      <w:sz w:val="24"/>
      <w:szCs w:val="20"/>
      <w:lang w:val="x-none" w:eastAsia="x-none"/>
    </w:rPr>
  </w:style>
  <w:style w:type="paragraph" w:styleId="5">
    <w:name w:val="heading 5"/>
    <w:basedOn w:val="a4"/>
    <w:next w:val="a4"/>
    <w:link w:val="50"/>
    <w:unhideWhenUsed/>
    <w:qFormat/>
    <w:rsid w:val="00BA4AD5"/>
    <w:pPr>
      <w:spacing w:before="200" w:after="0" w:line="276" w:lineRule="auto"/>
      <w:outlineLvl w:val="4"/>
    </w:pPr>
    <w:rPr>
      <w:rFonts w:ascii="Cambria" w:eastAsia="Times New Roman" w:hAnsi="Cambria" w:cs="Times New Roman"/>
      <w:b/>
      <w:bCs/>
      <w:color w:val="7F7F7F"/>
      <w:sz w:val="20"/>
      <w:szCs w:val="20"/>
      <w:lang w:val="x-none" w:eastAsia="x-none"/>
    </w:rPr>
  </w:style>
  <w:style w:type="paragraph" w:styleId="6">
    <w:name w:val="heading 6"/>
    <w:basedOn w:val="a4"/>
    <w:next w:val="a4"/>
    <w:link w:val="60"/>
    <w:unhideWhenUsed/>
    <w:qFormat/>
    <w:rsid w:val="00BA4AD5"/>
    <w:pPr>
      <w:spacing w:after="0" w:line="271" w:lineRule="auto"/>
      <w:outlineLvl w:val="5"/>
    </w:pPr>
    <w:rPr>
      <w:rFonts w:ascii="Cambria" w:eastAsia="Times New Roman" w:hAnsi="Cambria" w:cs="Times New Roman"/>
      <w:b/>
      <w:bCs/>
      <w:i/>
      <w:iCs/>
      <w:color w:val="7F7F7F"/>
      <w:sz w:val="20"/>
      <w:szCs w:val="20"/>
      <w:lang w:val="x-none" w:eastAsia="x-none"/>
    </w:rPr>
  </w:style>
  <w:style w:type="paragraph" w:styleId="7">
    <w:name w:val="heading 7"/>
    <w:basedOn w:val="a4"/>
    <w:next w:val="a4"/>
    <w:link w:val="70"/>
    <w:unhideWhenUsed/>
    <w:qFormat/>
    <w:rsid w:val="00BA4AD5"/>
    <w:pPr>
      <w:spacing w:after="0" w:line="276" w:lineRule="auto"/>
      <w:outlineLvl w:val="6"/>
    </w:pPr>
    <w:rPr>
      <w:rFonts w:ascii="Cambria" w:eastAsia="Times New Roman" w:hAnsi="Cambria" w:cs="Times New Roman"/>
      <w:i/>
      <w:iCs/>
      <w:sz w:val="20"/>
      <w:szCs w:val="20"/>
      <w:lang w:val="x-none" w:eastAsia="x-none"/>
    </w:rPr>
  </w:style>
  <w:style w:type="paragraph" w:styleId="8">
    <w:name w:val="heading 8"/>
    <w:basedOn w:val="a4"/>
    <w:next w:val="a4"/>
    <w:link w:val="80"/>
    <w:unhideWhenUsed/>
    <w:qFormat/>
    <w:rsid w:val="00BA4AD5"/>
    <w:pPr>
      <w:spacing w:after="0" w:line="276" w:lineRule="auto"/>
      <w:outlineLvl w:val="7"/>
    </w:pPr>
    <w:rPr>
      <w:rFonts w:ascii="Cambria" w:eastAsia="Times New Roman" w:hAnsi="Cambria" w:cs="Times New Roman"/>
      <w:sz w:val="20"/>
      <w:szCs w:val="20"/>
      <w:lang w:val="x-none" w:eastAsia="x-none"/>
    </w:rPr>
  </w:style>
  <w:style w:type="paragraph" w:styleId="9">
    <w:name w:val="heading 9"/>
    <w:basedOn w:val="a4"/>
    <w:next w:val="a4"/>
    <w:link w:val="90"/>
    <w:unhideWhenUsed/>
    <w:qFormat/>
    <w:rsid w:val="00BA4AD5"/>
    <w:pPr>
      <w:spacing w:after="0" w:line="276" w:lineRule="auto"/>
      <w:outlineLvl w:val="8"/>
    </w:pPr>
    <w:rPr>
      <w:rFonts w:ascii="Cambria" w:eastAsia="Times New Roman" w:hAnsi="Cambria" w:cs="Times New Roman"/>
      <w:i/>
      <w:iCs/>
      <w:spacing w:val="5"/>
      <w:sz w:val="20"/>
      <w:szCs w:val="20"/>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aliases w:val="новая страница Знак"/>
    <w:basedOn w:val="a5"/>
    <w:link w:val="12"/>
    <w:uiPriority w:val="9"/>
    <w:rsid w:val="00BA4AD5"/>
    <w:rPr>
      <w:rFonts w:ascii="Times New Roman" w:eastAsia="Times New Roman" w:hAnsi="Times New Roman" w:cs="Times New Roman"/>
      <w:b/>
      <w:bCs/>
      <w:sz w:val="28"/>
      <w:szCs w:val="28"/>
      <w:lang w:val="x-none" w:eastAsia="x-none"/>
    </w:rPr>
  </w:style>
  <w:style w:type="character" w:customStyle="1" w:styleId="21">
    <w:name w:val="Заголовок 2 Знак"/>
    <w:aliases w:val="Заголовок 2а Знак,EIA H2 Знак,- 1.1 Знак,Section Знак,H2 Знак,OG Heading 2 Знак"/>
    <w:basedOn w:val="a5"/>
    <w:link w:val="20"/>
    <w:uiPriority w:val="9"/>
    <w:rsid w:val="00BA4AD5"/>
    <w:rPr>
      <w:rFonts w:ascii="Times New Roman" w:eastAsia="Times New Roman" w:hAnsi="Times New Roman" w:cs="Times New Roman"/>
      <w:b/>
      <w:bCs/>
      <w:sz w:val="24"/>
      <w:szCs w:val="26"/>
      <w:lang w:val="x-none" w:eastAsia="x-none"/>
    </w:rPr>
  </w:style>
  <w:style w:type="character" w:customStyle="1" w:styleId="30">
    <w:name w:val="Заголовок 3 Знак"/>
    <w:basedOn w:val="a5"/>
    <w:link w:val="3"/>
    <w:uiPriority w:val="9"/>
    <w:rsid w:val="00BA4AD5"/>
    <w:rPr>
      <w:rFonts w:ascii="Times New Roman" w:eastAsia="Times New Roman" w:hAnsi="Times New Roman" w:cs="Times New Roman"/>
      <w:b/>
      <w:bCs/>
      <w:sz w:val="24"/>
      <w:szCs w:val="20"/>
      <w:lang w:val="x-none" w:eastAsia="x-none"/>
    </w:rPr>
  </w:style>
  <w:style w:type="character" w:customStyle="1" w:styleId="40">
    <w:name w:val="Заголовок 4 Знак"/>
    <w:basedOn w:val="a5"/>
    <w:link w:val="4"/>
    <w:uiPriority w:val="9"/>
    <w:rsid w:val="00BA4AD5"/>
    <w:rPr>
      <w:rFonts w:ascii="Times New Roman" w:eastAsia="Times New Roman" w:hAnsi="Times New Roman" w:cs="Times New Roman"/>
      <w:b/>
      <w:bCs/>
      <w:iCs/>
      <w:sz w:val="24"/>
      <w:szCs w:val="20"/>
      <w:lang w:val="x-none" w:eastAsia="x-none"/>
    </w:rPr>
  </w:style>
  <w:style w:type="character" w:customStyle="1" w:styleId="50">
    <w:name w:val="Заголовок 5 Знак"/>
    <w:basedOn w:val="a5"/>
    <w:link w:val="5"/>
    <w:rsid w:val="00BA4AD5"/>
    <w:rPr>
      <w:rFonts w:ascii="Cambria" w:eastAsia="Times New Roman" w:hAnsi="Cambria" w:cs="Times New Roman"/>
      <w:b/>
      <w:bCs/>
      <w:color w:val="7F7F7F"/>
      <w:sz w:val="20"/>
      <w:szCs w:val="20"/>
      <w:lang w:val="x-none" w:eastAsia="x-none"/>
    </w:rPr>
  </w:style>
  <w:style w:type="character" w:customStyle="1" w:styleId="60">
    <w:name w:val="Заголовок 6 Знак"/>
    <w:basedOn w:val="a5"/>
    <w:link w:val="6"/>
    <w:rsid w:val="00BA4AD5"/>
    <w:rPr>
      <w:rFonts w:ascii="Cambria" w:eastAsia="Times New Roman" w:hAnsi="Cambria" w:cs="Times New Roman"/>
      <w:b/>
      <w:bCs/>
      <w:i/>
      <w:iCs/>
      <w:color w:val="7F7F7F"/>
      <w:sz w:val="20"/>
      <w:szCs w:val="20"/>
      <w:lang w:val="x-none" w:eastAsia="x-none"/>
    </w:rPr>
  </w:style>
  <w:style w:type="character" w:customStyle="1" w:styleId="70">
    <w:name w:val="Заголовок 7 Знак"/>
    <w:basedOn w:val="a5"/>
    <w:link w:val="7"/>
    <w:rsid w:val="00BA4AD5"/>
    <w:rPr>
      <w:rFonts w:ascii="Cambria" w:eastAsia="Times New Roman" w:hAnsi="Cambria" w:cs="Times New Roman"/>
      <w:i/>
      <w:iCs/>
      <w:sz w:val="20"/>
      <w:szCs w:val="20"/>
      <w:lang w:val="x-none" w:eastAsia="x-none"/>
    </w:rPr>
  </w:style>
  <w:style w:type="character" w:customStyle="1" w:styleId="80">
    <w:name w:val="Заголовок 8 Знак"/>
    <w:basedOn w:val="a5"/>
    <w:link w:val="8"/>
    <w:rsid w:val="00BA4AD5"/>
    <w:rPr>
      <w:rFonts w:ascii="Cambria" w:eastAsia="Times New Roman" w:hAnsi="Cambria" w:cs="Times New Roman"/>
      <w:sz w:val="20"/>
      <w:szCs w:val="20"/>
      <w:lang w:val="x-none" w:eastAsia="x-none"/>
    </w:rPr>
  </w:style>
  <w:style w:type="character" w:customStyle="1" w:styleId="90">
    <w:name w:val="Заголовок 9 Знак"/>
    <w:basedOn w:val="a5"/>
    <w:link w:val="9"/>
    <w:rsid w:val="00BA4AD5"/>
    <w:rPr>
      <w:rFonts w:ascii="Cambria" w:eastAsia="Times New Roman" w:hAnsi="Cambria" w:cs="Times New Roman"/>
      <w:i/>
      <w:iCs/>
      <w:spacing w:val="5"/>
      <w:sz w:val="20"/>
      <w:szCs w:val="20"/>
      <w:lang w:val="x-none" w:eastAsia="x-none"/>
    </w:rPr>
  </w:style>
  <w:style w:type="numbering" w:customStyle="1" w:styleId="14">
    <w:name w:val="Нет списка1"/>
    <w:next w:val="a7"/>
    <w:uiPriority w:val="99"/>
    <w:semiHidden/>
    <w:unhideWhenUsed/>
    <w:rsid w:val="00BA4AD5"/>
  </w:style>
  <w:style w:type="paragraph" w:styleId="a8">
    <w:name w:val="header"/>
    <w:aliases w:val="ВерхКолонтитул"/>
    <w:basedOn w:val="a4"/>
    <w:link w:val="a9"/>
    <w:uiPriority w:val="99"/>
    <w:unhideWhenUsed/>
    <w:rsid w:val="00BA4AD5"/>
    <w:pPr>
      <w:tabs>
        <w:tab w:val="center" w:pos="4677"/>
        <w:tab w:val="right" w:pos="9355"/>
      </w:tabs>
      <w:spacing w:after="0" w:line="240" w:lineRule="auto"/>
    </w:pPr>
  </w:style>
  <w:style w:type="character" w:customStyle="1" w:styleId="a9">
    <w:name w:val="Верхний колонтитул Знак"/>
    <w:aliases w:val="ВерхКолонтитул Знак"/>
    <w:basedOn w:val="a5"/>
    <w:link w:val="a8"/>
    <w:uiPriority w:val="99"/>
    <w:rsid w:val="00BA4AD5"/>
  </w:style>
  <w:style w:type="paragraph" w:styleId="aa">
    <w:name w:val="footer"/>
    <w:basedOn w:val="a4"/>
    <w:link w:val="ab"/>
    <w:uiPriority w:val="99"/>
    <w:unhideWhenUsed/>
    <w:rsid w:val="00BA4AD5"/>
    <w:pPr>
      <w:tabs>
        <w:tab w:val="center" w:pos="4677"/>
        <w:tab w:val="right" w:pos="9355"/>
      </w:tabs>
      <w:spacing w:after="0" w:line="240" w:lineRule="auto"/>
    </w:pPr>
  </w:style>
  <w:style w:type="character" w:customStyle="1" w:styleId="ab">
    <w:name w:val="Нижний колонтитул Знак"/>
    <w:basedOn w:val="a5"/>
    <w:link w:val="aa"/>
    <w:uiPriority w:val="99"/>
    <w:rsid w:val="00BA4AD5"/>
  </w:style>
  <w:style w:type="numbering" w:customStyle="1" w:styleId="110">
    <w:name w:val="Нет списка11"/>
    <w:next w:val="a7"/>
    <w:uiPriority w:val="99"/>
    <w:semiHidden/>
    <w:unhideWhenUsed/>
    <w:rsid w:val="00BA4AD5"/>
  </w:style>
  <w:style w:type="paragraph" w:customStyle="1" w:styleId="Standard">
    <w:name w:val="Standard"/>
    <w:rsid w:val="00BA4AD5"/>
    <w:pPr>
      <w:suppressAutoHyphens/>
      <w:autoSpaceDN w:val="0"/>
      <w:spacing w:after="200" w:line="276" w:lineRule="auto"/>
      <w:ind w:firstLine="709"/>
      <w:jc w:val="both"/>
      <w:textAlignment w:val="baseline"/>
    </w:pPr>
    <w:rPr>
      <w:rFonts w:ascii="Calibri" w:eastAsia="Times New Roman" w:hAnsi="Calibri" w:cs="Times New Roman"/>
      <w:kern w:val="3"/>
      <w:lang w:eastAsia="zh-CN"/>
    </w:rPr>
  </w:style>
  <w:style w:type="paragraph" w:customStyle="1" w:styleId="Heading">
    <w:name w:val="Heading"/>
    <w:basedOn w:val="Standard"/>
    <w:next w:val="Textbody"/>
    <w:rsid w:val="00BA4AD5"/>
    <w:pPr>
      <w:keepNext/>
      <w:widowControl w:val="0"/>
      <w:autoSpaceDE w:val="0"/>
      <w:spacing w:before="240" w:after="120" w:line="240" w:lineRule="auto"/>
    </w:pPr>
    <w:rPr>
      <w:rFonts w:ascii="Arial" w:eastAsia="MS Mincho" w:hAnsi="Arial" w:cs="Tahoma"/>
      <w:color w:val="000000"/>
      <w:sz w:val="28"/>
      <w:szCs w:val="28"/>
    </w:rPr>
  </w:style>
  <w:style w:type="paragraph" w:customStyle="1" w:styleId="Textbody">
    <w:name w:val="Text body"/>
    <w:basedOn w:val="Standard"/>
    <w:rsid w:val="00BA4AD5"/>
    <w:pPr>
      <w:widowControl w:val="0"/>
      <w:autoSpaceDE w:val="0"/>
      <w:spacing w:after="120" w:line="240" w:lineRule="auto"/>
    </w:pPr>
    <w:rPr>
      <w:rFonts w:ascii="Times New Roman" w:hAnsi="Times New Roman"/>
      <w:color w:val="000000"/>
      <w:sz w:val="24"/>
      <w:szCs w:val="26"/>
    </w:rPr>
  </w:style>
  <w:style w:type="paragraph" w:styleId="ac">
    <w:name w:val="List"/>
    <w:basedOn w:val="Standard"/>
    <w:rsid w:val="00BA4AD5"/>
    <w:pPr>
      <w:spacing w:after="0" w:line="240" w:lineRule="auto"/>
      <w:ind w:left="283" w:hanging="283"/>
    </w:pPr>
    <w:rPr>
      <w:rFonts w:ascii="Times New Roman" w:hAnsi="Times New Roman"/>
      <w:color w:val="000000"/>
      <w:sz w:val="24"/>
      <w:szCs w:val="24"/>
    </w:rPr>
  </w:style>
  <w:style w:type="paragraph" w:styleId="ad">
    <w:name w:val="caption"/>
    <w:basedOn w:val="Standard"/>
    <w:next w:val="Standard"/>
    <w:rsid w:val="00BA4AD5"/>
    <w:pPr>
      <w:spacing w:before="120" w:after="0" w:line="360" w:lineRule="auto"/>
      <w:ind w:firstLine="567"/>
      <w:jc w:val="center"/>
    </w:pPr>
    <w:rPr>
      <w:rFonts w:ascii="Times New Roman" w:hAnsi="Times New Roman"/>
      <w:b/>
      <w:sz w:val="28"/>
      <w:szCs w:val="20"/>
    </w:rPr>
  </w:style>
  <w:style w:type="paragraph" w:customStyle="1" w:styleId="Index">
    <w:name w:val="Index"/>
    <w:basedOn w:val="Standard"/>
    <w:rsid w:val="00BA4AD5"/>
    <w:pPr>
      <w:suppressLineNumbers/>
    </w:pPr>
    <w:rPr>
      <w:rFonts w:cs="Mangal"/>
    </w:rPr>
  </w:style>
  <w:style w:type="paragraph" w:styleId="ae">
    <w:name w:val="Balloon Text"/>
    <w:basedOn w:val="Standard"/>
    <w:link w:val="af"/>
    <w:uiPriority w:val="99"/>
    <w:rsid w:val="00BA4AD5"/>
    <w:pPr>
      <w:spacing w:after="0" w:line="240" w:lineRule="auto"/>
    </w:pPr>
    <w:rPr>
      <w:rFonts w:ascii="Tahoma" w:hAnsi="Tahoma" w:cs="Tahoma"/>
      <w:sz w:val="16"/>
      <w:szCs w:val="16"/>
    </w:rPr>
  </w:style>
  <w:style w:type="character" w:customStyle="1" w:styleId="af">
    <w:name w:val="Текст выноски Знак"/>
    <w:basedOn w:val="a5"/>
    <w:link w:val="ae"/>
    <w:uiPriority w:val="99"/>
    <w:rsid w:val="00BA4AD5"/>
    <w:rPr>
      <w:rFonts w:ascii="Tahoma" w:eastAsia="Times New Roman" w:hAnsi="Tahoma" w:cs="Tahoma"/>
      <w:kern w:val="3"/>
      <w:sz w:val="16"/>
      <w:szCs w:val="16"/>
      <w:lang w:eastAsia="zh-CN"/>
    </w:rPr>
  </w:style>
  <w:style w:type="paragraph" w:styleId="af0">
    <w:name w:val="List Paragraph"/>
    <w:aliases w:val="Варианты ответов,Список_маркированный,Абзац списка основной,Абзац списка1 Знак,Список_маркированный Знак,Абзац списка основной Знак Знак Знак,Абзац списка основной Знак Знак,ПАРАГРАФ,Абзац списка11,ТЕКСТ,AC List 01"/>
    <w:basedOn w:val="a4"/>
    <w:link w:val="af1"/>
    <w:uiPriority w:val="34"/>
    <w:qFormat/>
    <w:rsid w:val="00BA4AD5"/>
    <w:pPr>
      <w:spacing w:after="200" w:line="276" w:lineRule="auto"/>
      <w:ind w:left="720"/>
      <w:contextualSpacing/>
    </w:pPr>
    <w:rPr>
      <w:rFonts w:ascii="Calibri" w:eastAsia="Times New Roman" w:hAnsi="Calibri" w:cs="Times New Roman"/>
      <w:lang w:val="en-US" w:bidi="en-US"/>
    </w:rPr>
  </w:style>
  <w:style w:type="paragraph" w:customStyle="1" w:styleId="ContentsHeading">
    <w:name w:val="Contents Heading"/>
    <w:basedOn w:val="12"/>
    <w:next w:val="Standard"/>
    <w:rsid w:val="00BA4AD5"/>
    <w:pPr>
      <w:suppressAutoHyphens/>
    </w:pPr>
  </w:style>
  <w:style w:type="paragraph" w:customStyle="1" w:styleId="Contents1">
    <w:name w:val="Contents 1"/>
    <w:basedOn w:val="Standard"/>
    <w:next w:val="Standard"/>
    <w:rsid w:val="00BA4AD5"/>
    <w:pPr>
      <w:spacing w:after="100"/>
    </w:pPr>
  </w:style>
  <w:style w:type="paragraph" w:customStyle="1" w:styleId="Textbodyindent">
    <w:name w:val="Text body indent"/>
    <w:basedOn w:val="Standard"/>
    <w:rsid w:val="00BA4AD5"/>
    <w:pPr>
      <w:spacing w:after="0" w:line="240" w:lineRule="auto"/>
    </w:pPr>
    <w:rPr>
      <w:rFonts w:ascii="Times New Roman" w:hAnsi="Times New Roman"/>
      <w:sz w:val="20"/>
      <w:szCs w:val="20"/>
    </w:rPr>
  </w:style>
  <w:style w:type="paragraph" w:styleId="22">
    <w:name w:val="Body Text 2"/>
    <w:basedOn w:val="Standard"/>
    <w:link w:val="24"/>
    <w:rsid w:val="00BA4AD5"/>
    <w:pPr>
      <w:overflowPunct w:val="0"/>
      <w:autoSpaceDE w:val="0"/>
      <w:spacing w:after="120" w:line="240" w:lineRule="auto"/>
      <w:ind w:left="283" w:firstLine="0"/>
      <w:jc w:val="left"/>
    </w:pPr>
    <w:rPr>
      <w:rFonts w:ascii="Times New Roman" w:hAnsi="Times New Roman"/>
      <w:sz w:val="20"/>
      <w:szCs w:val="20"/>
    </w:rPr>
  </w:style>
  <w:style w:type="character" w:customStyle="1" w:styleId="24">
    <w:name w:val="Основной текст 2 Знак"/>
    <w:basedOn w:val="a5"/>
    <w:link w:val="22"/>
    <w:rsid w:val="00BA4AD5"/>
    <w:rPr>
      <w:rFonts w:ascii="Times New Roman" w:eastAsia="Times New Roman" w:hAnsi="Times New Roman" w:cs="Times New Roman"/>
      <w:kern w:val="3"/>
      <w:sz w:val="20"/>
      <w:szCs w:val="20"/>
      <w:lang w:eastAsia="zh-CN"/>
    </w:rPr>
  </w:style>
  <w:style w:type="paragraph" w:customStyle="1" w:styleId="Footnote">
    <w:name w:val="Footnote"/>
    <w:basedOn w:val="Standard"/>
    <w:rsid w:val="00BA4AD5"/>
    <w:pPr>
      <w:spacing w:after="0" w:line="240" w:lineRule="auto"/>
    </w:pPr>
    <w:rPr>
      <w:rFonts w:ascii="Times New Roman" w:hAnsi="Times New Roman"/>
      <w:sz w:val="20"/>
      <w:szCs w:val="20"/>
    </w:rPr>
  </w:style>
  <w:style w:type="paragraph" w:customStyle="1" w:styleId="af2">
    <w:name w:val="Для записок"/>
    <w:basedOn w:val="Standard"/>
    <w:rsid w:val="00BA4AD5"/>
    <w:pPr>
      <w:spacing w:after="100" w:line="240" w:lineRule="auto"/>
      <w:ind w:firstLine="720"/>
    </w:pPr>
    <w:rPr>
      <w:rFonts w:ascii="Times New Roman" w:hAnsi="Times New Roman"/>
      <w:sz w:val="24"/>
      <w:szCs w:val="20"/>
    </w:rPr>
  </w:style>
  <w:style w:type="paragraph" w:customStyle="1" w:styleId="af3">
    <w:name w:val="Для записок Знак Знак"/>
    <w:basedOn w:val="Standard"/>
    <w:rsid w:val="00BA4AD5"/>
    <w:pPr>
      <w:spacing w:before="120" w:after="0" w:line="240" w:lineRule="auto"/>
      <w:ind w:firstLine="708"/>
    </w:pPr>
    <w:rPr>
      <w:rFonts w:ascii="Times New Roman" w:hAnsi="Times New Roman"/>
      <w:sz w:val="24"/>
      <w:szCs w:val="24"/>
    </w:rPr>
  </w:style>
  <w:style w:type="paragraph" w:styleId="af4">
    <w:name w:val="Normal (Web)"/>
    <w:aliases w:val="Обычный (веб)3,Обычный (веб) Знак1, Знак2 Знак1 Знак,Знак2 Знак1,Знак2 Знак1 Знак,Обычный (веб)1"/>
    <w:basedOn w:val="Standard"/>
    <w:uiPriority w:val="99"/>
    <w:rsid w:val="00BA4AD5"/>
    <w:pPr>
      <w:spacing w:after="0" w:line="240" w:lineRule="auto"/>
    </w:pPr>
    <w:rPr>
      <w:rFonts w:ascii="Arial" w:hAnsi="Arial" w:cs="Arial"/>
      <w:color w:val="333333"/>
      <w:sz w:val="16"/>
      <w:szCs w:val="16"/>
    </w:rPr>
  </w:style>
  <w:style w:type="paragraph" w:customStyle="1" w:styleId="af5">
    <w:name w:val="Для записок Знак"/>
    <w:basedOn w:val="Standard"/>
    <w:rsid w:val="00BA4AD5"/>
    <w:pPr>
      <w:spacing w:before="120" w:after="0" w:line="240" w:lineRule="auto"/>
      <w:ind w:firstLine="708"/>
    </w:pPr>
    <w:rPr>
      <w:rFonts w:ascii="Times New Roman" w:hAnsi="Times New Roman"/>
      <w:sz w:val="24"/>
      <w:szCs w:val="20"/>
    </w:rPr>
  </w:style>
  <w:style w:type="paragraph" w:styleId="af6">
    <w:name w:val="Subtitle"/>
    <w:basedOn w:val="a4"/>
    <w:next w:val="a4"/>
    <w:link w:val="af7"/>
    <w:uiPriority w:val="11"/>
    <w:qFormat/>
    <w:rsid w:val="00BA4AD5"/>
    <w:pPr>
      <w:spacing w:after="600" w:line="276" w:lineRule="auto"/>
    </w:pPr>
    <w:rPr>
      <w:rFonts w:ascii="Cambria" w:eastAsia="Times New Roman" w:hAnsi="Cambria" w:cs="Times New Roman"/>
      <w:i/>
      <w:iCs/>
      <w:spacing w:val="13"/>
      <w:sz w:val="24"/>
      <w:szCs w:val="24"/>
      <w:lang w:val="x-none" w:eastAsia="x-none"/>
    </w:rPr>
  </w:style>
  <w:style w:type="character" w:customStyle="1" w:styleId="af7">
    <w:name w:val="Подзаголовок Знак"/>
    <w:basedOn w:val="a5"/>
    <w:link w:val="af6"/>
    <w:uiPriority w:val="11"/>
    <w:rsid w:val="00BA4AD5"/>
    <w:rPr>
      <w:rFonts w:ascii="Cambria" w:eastAsia="Times New Roman" w:hAnsi="Cambria" w:cs="Times New Roman"/>
      <w:i/>
      <w:iCs/>
      <w:spacing w:val="13"/>
      <w:sz w:val="24"/>
      <w:szCs w:val="24"/>
      <w:lang w:val="x-none" w:eastAsia="x-none"/>
    </w:rPr>
  </w:style>
  <w:style w:type="paragraph" w:customStyle="1" w:styleId="25">
    <w:name w:val="Название2"/>
    <w:basedOn w:val="Standard"/>
    <w:rsid w:val="00BA4AD5"/>
    <w:pPr>
      <w:widowControl w:val="0"/>
      <w:suppressLineNumbers/>
      <w:autoSpaceDE w:val="0"/>
      <w:spacing w:before="120" w:after="120" w:line="240" w:lineRule="auto"/>
    </w:pPr>
    <w:rPr>
      <w:rFonts w:ascii="Arial" w:hAnsi="Arial" w:cs="Tahoma"/>
      <w:i/>
      <w:iCs/>
      <w:color w:val="000000"/>
      <w:sz w:val="20"/>
      <w:szCs w:val="24"/>
    </w:rPr>
  </w:style>
  <w:style w:type="paragraph" w:customStyle="1" w:styleId="26">
    <w:name w:val="Указатель2"/>
    <w:basedOn w:val="Standard"/>
    <w:rsid w:val="00BA4AD5"/>
    <w:pPr>
      <w:widowControl w:val="0"/>
      <w:suppressLineNumbers/>
      <w:autoSpaceDE w:val="0"/>
      <w:spacing w:after="0" w:line="240" w:lineRule="auto"/>
    </w:pPr>
    <w:rPr>
      <w:rFonts w:ascii="Arial" w:hAnsi="Arial" w:cs="Tahoma"/>
      <w:color w:val="000000"/>
      <w:sz w:val="24"/>
      <w:szCs w:val="26"/>
    </w:rPr>
  </w:style>
  <w:style w:type="paragraph" w:customStyle="1" w:styleId="15">
    <w:name w:val="Название1"/>
    <w:basedOn w:val="Standard"/>
    <w:uiPriority w:val="99"/>
    <w:rsid w:val="00BA4AD5"/>
    <w:pPr>
      <w:widowControl w:val="0"/>
      <w:suppressLineNumbers/>
      <w:autoSpaceDE w:val="0"/>
      <w:spacing w:before="120" w:after="120" w:line="240" w:lineRule="auto"/>
    </w:pPr>
    <w:rPr>
      <w:rFonts w:ascii="Arial" w:hAnsi="Arial" w:cs="Tahoma"/>
      <w:i/>
      <w:iCs/>
      <w:color w:val="000000"/>
      <w:sz w:val="20"/>
      <w:szCs w:val="24"/>
    </w:rPr>
  </w:style>
  <w:style w:type="paragraph" w:customStyle="1" w:styleId="16">
    <w:name w:val="Указатель1"/>
    <w:basedOn w:val="Standard"/>
    <w:rsid w:val="00BA4AD5"/>
    <w:pPr>
      <w:widowControl w:val="0"/>
      <w:suppressLineNumbers/>
      <w:autoSpaceDE w:val="0"/>
      <w:spacing w:after="0" w:line="240" w:lineRule="auto"/>
    </w:pPr>
    <w:rPr>
      <w:rFonts w:ascii="Arial" w:hAnsi="Arial" w:cs="Tahoma"/>
      <w:color w:val="000000"/>
      <w:sz w:val="24"/>
      <w:szCs w:val="26"/>
    </w:rPr>
  </w:style>
  <w:style w:type="paragraph" w:customStyle="1" w:styleId="210">
    <w:name w:val="Основной текст с отступом 21"/>
    <w:basedOn w:val="Standard"/>
    <w:rsid w:val="00BA4AD5"/>
    <w:pPr>
      <w:spacing w:after="0" w:line="360" w:lineRule="auto"/>
      <w:ind w:firstLine="540"/>
    </w:pPr>
    <w:rPr>
      <w:rFonts w:ascii="Tahoma" w:hAnsi="Tahoma" w:cs="Tahoma"/>
      <w:color w:val="000000"/>
      <w:sz w:val="24"/>
      <w:szCs w:val="24"/>
    </w:rPr>
  </w:style>
  <w:style w:type="paragraph" w:customStyle="1" w:styleId="ConsNormal">
    <w:name w:val="ConsNormal"/>
    <w:rsid w:val="00BA4AD5"/>
    <w:pPr>
      <w:widowControl w:val="0"/>
      <w:suppressAutoHyphens/>
      <w:autoSpaceDE w:val="0"/>
      <w:autoSpaceDN w:val="0"/>
      <w:spacing w:after="200" w:line="360" w:lineRule="auto"/>
      <w:ind w:firstLine="720"/>
      <w:jc w:val="both"/>
      <w:textAlignment w:val="baseline"/>
    </w:pPr>
    <w:rPr>
      <w:rFonts w:ascii="Arial" w:eastAsia="Arial" w:hAnsi="Arial" w:cs="Arial"/>
      <w:color w:val="202020"/>
      <w:kern w:val="3"/>
      <w:sz w:val="24"/>
      <w:szCs w:val="24"/>
      <w:lang w:eastAsia="zh-CN"/>
    </w:rPr>
  </w:style>
  <w:style w:type="paragraph" w:customStyle="1" w:styleId="31">
    <w:name w:val="Основной текст с отступом 31"/>
    <w:basedOn w:val="Standard"/>
    <w:rsid w:val="00BA4AD5"/>
    <w:pPr>
      <w:widowControl w:val="0"/>
      <w:autoSpaceDE w:val="0"/>
      <w:spacing w:after="120" w:line="240" w:lineRule="auto"/>
      <w:ind w:left="283"/>
    </w:pPr>
    <w:rPr>
      <w:rFonts w:ascii="Times New Roman" w:hAnsi="Times New Roman"/>
      <w:color w:val="000000"/>
      <w:sz w:val="16"/>
      <w:szCs w:val="16"/>
    </w:rPr>
  </w:style>
  <w:style w:type="paragraph" w:customStyle="1" w:styleId="17">
    <w:name w:val="Обычный1"/>
    <w:rsid w:val="00BA4AD5"/>
    <w:pPr>
      <w:widowControl w:val="0"/>
      <w:suppressAutoHyphens/>
      <w:autoSpaceDN w:val="0"/>
      <w:spacing w:after="200" w:line="300" w:lineRule="auto"/>
      <w:ind w:left="200" w:firstLine="720"/>
      <w:jc w:val="both"/>
      <w:textAlignment w:val="baseline"/>
    </w:pPr>
    <w:rPr>
      <w:rFonts w:ascii="Calibri" w:eastAsia="Arial" w:hAnsi="Calibri" w:cs="Times New Roman"/>
      <w:color w:val="202020"/>
      <w:kern w:val="3"/>
      <w:sz w:val="24"/>
      <w:szCs w:val="24"/>
      <w:lang w:eastAsia="zh-CN"/>
    </w:rPr>
  </w:style>
  <w:style w:type="paragraph" w:customStyle="1" w:styleId="-2">
    <w:name w:val="Список-2"/>
    <w:basedOn w:val="Standard"/>
    <w:rsid w:val="00BA4AD5"/>
    <w:pPr>
      <w:spacing w:after="0" w:line="240" w:lineRule="auto"/>
      <w:ind w:left="-720"/>
    </w:pPr>
    <w:rPr>
      <w:rFonts w:ascii="Times New Roman" w:hAnsi="Times New Roman"/>
      <w:color w:val="000000"/>
      <w:sz w:val="24"/>
      <w:szCs w:val="24"/>
    </w:rPr>
  </w:style>
  <w:style w:type="paragraph" w:customStyle="1" w:styleId="--1">
    <w:name w:val="Концепция-список-1"/>
    <w:basedOn w:val="-2"/>
    <w:rsid w:val="00BA4AD5"/>
    <w:pPr>
      <w:spacing w:after="60"/>
    </w:pPr>
    <w:rPr>
      <w:rFonts w:ascii="Arial" w:hAnsi="Arial" w:cs="Arial"/>
      <w:sz w:val="22"/>
      <w:szCs w:val="22"/>
    </w:rPr>
  </w:style>
  <w:style w:type="paragraph" w:customStyle="1" w:styleId="--">
    <w:name w:val="Концепция-спис-стрелки"/>
    <w:basedOn w:val="--1"/>
    <w:rsid w:val="00BA4AD5"/>
  </w:style>
  <w:style w:type="paragraph" w:customStyle="1" w:styleId="af8">
    <w:name w:val="рисунок"/>
    <w:basedOn w:val="Standard"/>
    <w:rsid w:val="00BA4AD5"/>
    <w:pPr>
      <w:spacing w:after="120" w:line="240" w:lineRule="auto"/>
    </w:pPr>
    <w:rPr>
      <w:rFonts w:ascii="Times New Roman" w:hAnsi="Times New Roman" w:cs="Arial"/>
      <w:i/>
      <w:color w:val="000000"/>
      <w:sz w:val="20"/>
      <w:szCs w:val="20"/>
    </w:rPr>
  </w:style>
  <w:style w:type="paragraph" w:customStyle="1" w:styleId="af9">
    <w:name w:val="название таблицы"/>
    <w:basedOn w:val="Standard"/>
    <w:rsid w:val="00BA4AD5"/>
    <w:pPr>
      <w:spacing w:after="120" w:line="240" w:lineRule="auto"/>
      <w:jc w:val="right"/>
    </w:pPr>
    <w:rPr>
      <w:rFonts w:ascii="Times New Roman" w:hAnsi="Times New Roman" w:cs="Arial"/>
      <w:b/>
      <w:bCs/>
      <w:color w:val="000000"/>
      <w:szCs w:val="20"/>
    </w:rPr>
  </w:style>
  <w:style w:type="paragraph" w:customStyle="1" w:styleId="12Arial">
    <w:name w:val="Стиль Основной текст отчета 12 Arial"/>
    <w:basedOn w:val="Textbody"/>
    <w:rsid w:val="00BA4AD5"/>
    <w:pPr>
      <w:widowControl/>
      <w:autoSpaceDE/>
      <w:spacing w:after="0" w:line="100" w:lineRule="atLeast"/>
    </w:pPr>
    <w:rPr>
      <w:rFonts w:cs="Arial"/>
    </w:rPr>
  </w:style>
  <w:style w:type="paragraph" w:customStyle="1" w:styleId="afa">
    <w:name w:val="Источник"/>
    <w:basedOn w:val="Standard"/>
    <w:rsid w:val="00BA4AD5"/>
    <w:pPr>
      <w:spacing w:after="0" w:line="240" w:lineRule="auto"/>
    </w:pPr>
    <w:rPr>
      <w:rFonts w:ascii="Times New Roman" w:hAnsi="Times New Roman" w:cs="Arial"/>
      <w:i/>
      <w:color w:val="000000"/>
      <w:sz w:val="20"/>
      <w:szCs w:val="20"/>
    </w:rPr>
  </w:style>
  <w:style w:type="paragraph" w:customStyle="1" w:styleId="41">
    <w:name w:val="заголовок 4"/>
    <w:basedOn w:val="Standard"/>
    <w:rsid w:val="00BA4AD5"/>
    <w:pPr>
      <w:spacing w:after="120" w:line="240" w:lineRule="auto"/>
    </w:pPr>
    <w:rPr>
      <w:rFonts w:ascii="Times New Roman" w:hAnsi="Times New Roman"/>
      <w:b/>
      <w:bCs/>
      <w:i/>
      <w:color w:val="000000"/>
      <w:sz w:val="24"/>
      <w:szCs w:val="20"/>
    </w:rPr>
  </w:style>
  <w:style w:type="paragraph" w:customStyle="1" w:styleId="-1">
    <w:name w:val="Список-1"/>
    <w:basedOn w:val="Standard"/>
    <w:rsid w:val="00BA4AD5"/>
    <w:pPr>
      <w:spacing w:after="60" w:line="240" w:lineRule="auto"/>
      <w:ind w:left="-4254"/>
    </w:pPr>
    <w:rPr>
      <w:rFonts w:ascii="Times New Roman" w:hAnsi="Times New Roman"/>
      <w:color w:val="000000"/>
      <w:sz w:val="24"/>
      <w:szCs w:val="24"/>
    </w:rPr>
  </w:style>
  <w:style w:type="paragraph" w:customStyle="1" w:styleId="-">
    <w:name w:val="Таблица-текст"/>
    <w:basedOn w:val="Standard"/>
    <w:rsid w:val="00BA4AD5"/>
    <w:pPr>
      <w:spacing w:after="40" w:line="240" w:lineRule="auto"/>
    </w:pPr>
    <w:rPr>
      <w:rFonts w:ascii="Times New Roman" w:hAnsi="Times New Roman"/>
      <w:color w:val="000000"/>
      <w:szCs w:val="24"/>
    </w:rPr>
  </w:style>
  <w:style w:type="paragraph" w:customStyle="1" w:styleId="afb">
    <w:name w:val="сноска"/>
    <w:basedOn w:val="Heading"/>
    <w:rsid w:val="00BA4AD5"/>
    <w:pPr>
      <w:ind w:right="708" w:firstLine="0"/>
    </w:pPr>
  </w:style>
  <w:style w:type="paragraph" w:customStyle="1" w:styleId="310">
    <w:name w:val="Основной текст 31"/>
    <w:basedOn w:val="Standard"/>
    <w:rsid w:val="00BA4AD5"/>
    <w:pPr>
      <w:widowControl w:val="0"/>
      <w:autoSpaceDE w:val="0"/>
      <w:spacing w:after="120" w:line="240" w:lineRule="auto"/>
    </w:pPr>
    <w:rPr>
      <w:rFonts w:ascii="Times New Roman" w:hAnsi="Times New Roman"/>
      <w:color w:val="000000"/>
      <w:sz w:val="16"/>
      <w:szCs w:val="16"/>
    </w:rPr>
  </w:style>
  <w:style w:type="paragraph" w:customStyle="1" w:styleId="ConsPlusNormal">
    <w:name w:val="ConsPlusNormal"/>
    <w:qFormat/>
    <w:rsid w:val="00BA4AD5"/>
    <w:pPr>
      <w:widowControl w:val="0"/>
      <w:suppressAutoHyphens/>
      <w:autoSpaceDE w:val="0"/>
      <w:autoSpaceDN w:val="0"/>
      <w:spacing w:after="200" w:line="360" w:lineRule="auto"/>
      <w:ind w:firstLine="720"/>
      <w:jc w:val="both"/>
      <w:textAlignment w:val="baseline"/>
    </w:pPr>
    <w:rPr>
      <w:rFonts w:ascii="Arial" w:eastAsia="Arial" w:hAnsi="Arial" w:cs="Arial"/>
      <w:color w:val="202020"/>
      <w:kern w:val="3"/>
      <w:sz w:val="24"/>
      <w:szCs w:val="24"/>
      <w:lang w:eastAsia="zh-CN"/>
    </w:rPr>
  </w:style>
  <w:style w:type="paragraph" w:customStyle="1" w:styleId="18">
    <w:name w:val="Цитата1"/>
    <w:basedOn w:val="Standard"/>
    <w:rsid w:val="00BA4AD5"/>
    <w:pPr>
      <w:spacing w:after="0" w:line="240" w:lineRule="auto"/>
      <w:ind w:left="113" w:right="113"/>
      <w:jc w:val="center"/>
    </w:pPr>
    <w:rPr>
      <w:rFonts w:ascii="Times New Roman" w:hAnsi="Times New Roman"/>
      <w:color w:val="000000"/>
      <w:sz w:val="24"/>
      <w:szCs w:val="20"/>
    </w:rPr>
  </w:style>
  <w:style w:type="paragraph" w:customStyle="1" w:styleId="TableContents">
    <w:name w:val="Table Contents"/>
    <w:basedOn w:val="Standard"/>
    <w:rsid w:val="00BA4AD5"/>
    <w:pPr>
      <w:widowControl w:val="0"/>
      <w:suppressLineNumbers/>
      <w:autoSpaceDE w:val="0"/>
      <w:spacing w:after="0" w:line="240" w:lineRule="auto"/>
    </w:pPr>
    <w:rPr>
      <w:rFonts w:ascii="Times New Roman" w:hAnsi="Times New Roman"/>
      <w:color w:val="000000"/>
      <w:sz w:val="24"/>
      <w:szCs w:val="26"/>
    </w:rPr>
  </w:style>
  <w:style w:type="paragraph" w:customStyle="1" w:styleId="TableHeading">
    <w:name w:val="Table Heading"/>
    <w:basedOn w:val="TableContents"/>
    <w:rsid w:val="00BA4AD5"/>
    <w:pPr>
      <w:jc w:val="center"/>
    </w:pPr>
    <w:rPr>
      <w:b/>
      <w:bCs/>
    </w:rPr>
  </w:style>
  <w:style w:type="paragraph" w:customStyle="1" w:styleId="Framecontents">
    <w:name w:val="Frame contents"/>
    <w:basedOn w:val="Textbody"/>
    <w:rsid w:val="00BA4AD5"/>
  </w:style>
  <w:style w:type="paragraph" w:customStyle="1" w:styleId="ConsPlusTitle">
    <w:name w:val="ConsPlusTitle"/>
    <w:basedOn w:val="Standard"/>
    <w:next w:val="ConsPlusNormal"/>
    <w:uiPriority w:val="99"/>
    <w:rsid w:val="00BA4AD5"/>
    <w:pPr>
      <w:widowControl w:val="0"/>
      <w:autoSpaceDE w:val="0"/>
      <w:spacing w:after="0" w:line="240" w:lineRule="auto"/>
    </w:pPr>
    <w:rPr>
      <w:rFonts w:ascii="Arial" w:eastAsia="Arial" w:hAnsi="Arial" w:cs="Arial"/>
      <w:b/>
      <w:bCs/>
      <w:color w:val="000000"/>
      <w:sz w:val="20"/>
      <w:szCs w:val="20"/>
    </w:rPr>
  </w:style>
  <w:style w:type="paragraph" w:customStyle="1" w:styleId="Hangingindent">
    <w:name w:val="Hanging indent"/>
    <w:basedOn w:val="Textbody"/>
    <w:rsid w:val="00BA4AD5"/>
    <w:pPr>
      <w:ind w:left="567" w:hanging="283"/>
    </w:pPr>
  </w:style>
  <w:style w:type="paragraph" w:customStyle="1" w:styleId="19">
    <w:name w:val="Красная строка1"/>
    <w:basedOn w:val="Textbody"/>
    <w:rsid w:val="00BA4AD5"/>
    <w:pPr>
      <w:ind w:firstLine="283"/>
    </w:pPr>
  </w:style>
  <w:style w:type="paragraph" w:customStyle="1" w:styleId="TableContentsuser">
    <w:name w:val="Table Contents (user)"/>
    <w:basedOn w:val="Standard"/>
    <w:rsid w:val="00BA4AD5"/>
    <w:pPr>
      <w:widowControl w:val="0"/>
      <w:autoSpaceDE w:val="0"/>
      <w:spacing w:after="0" w:line="240" w:lineRule="auto"/>
    </w:pPr>
    <w:rPr>
      <w:rFonts w:ascii="Times New Roman" w:hAnsi="Times New Roman"/>
      <w:color w:val="000000"/>
      <w:sz w:val="24"/>
      <w:szCs w:val="26"/>
    </w:rPr>
  </w:style>
  <w:style w:type="paragraph" w:customStyle="1" w:styleId="211">
    <w:name w:val="Основной текст 21"/>
    <w:basedOn w:val="Standard"/>
    <w:rsid w:val="00BA4AD5"/>
    <w:pPr>
      <w:widowControl w:val="0"/>
      <w:autoSpaceDE w:val="0"/>
      <w:spacing w:after="0" w:line="240" w:lineRule="auto"/>
    </w:pPr>
    <w:rPr>
      <w:rFonts w:ascii="Times New Roman" w:hAnsi="Times New Roman"/>
      <w:color w:val="000000"/>
      <w:sz w:val="28"/>
      <w:szCs w:val="26"/>
    </w:rPr>
  </w:style>
  <w:style w:type="paragraph" w:customStyle="1" w:styleId="Contents3">
    <w:name w:val="Contents 3"/>
    <w:basedOn w:val="Standard"/>
    <w:next w:val="Standard"/>
    <w:rsid w:val="00BA4AD5"/>
    <w:pPr>
      <w:widowControl w:val="0"/>
      <w:autoSpaceDE w:val="0"/>
      <w:spacing w:after="0" w:line="240" w:lineRule="auto"/>
    </w:pPr>
    <w:rPr>
      <w:rFonts w:ascii="Times New Roman" w:hAnsi="Times New Roman"/>
      <w:color w:val="000000"/>
      <w:sz w:val="24"/>
      <w:szCs w:val="24"/>
    </w:rPr>
  </w:style>
  <w:style w:type="paragraph" w:styleId="27">
    <w:name w:val="Body Text Indent 2"/>
    <w:aliases w:val="Знак Знак Знак Знак Знак,Знак Знак Знак Знак Знак Знак,Знак Знак Знак Знак Знак Знак Знак Знак Знак Знак Знак Знак Знак Знак Знак Знак Знак"/>
    <w:basedOn w:val="Standard"/>
    <w:link w:val="28"/>
    <w:rsid w:val="00BA4AD5"/>
    <w:pPr>
      <w:overflowPunct w:val="0"/>
      <w:autoSpaceDE w:val="0"/>
      <w:spacing w:after="120" w:line="480" w:lineRule="auto"/>
      <w:ind w:left="283"/>
    </w:pPr>
    <w:rPr>
      <w:rFonts w:ascii="Times New Roman" w:hAnsi="Times New Roman"/>
      <w:sz w:val="20"/>
      <w:szCs w:val="20"/>
    </w:rPr>
  </w:style>
  <w:style w:type="character" w:customStyle="1" w:styleId="28">
    <w:name w:val="Основной текст с отступом 2 Знак"/>
    <w:aliases w:val="Знак Знак Знак Знак Знак Знак1,Знак Знак Знак Знак Знак Знак Знак1,Знак Знак Знак Знак Знак Знак Знак Знак Знак Знак Знак Знак Знак Знак Знак Знак Знак Знак"/>
    <w:basedOn w:val="a5"/>
    <w:link w:val="27"/>
    <w:rsid w:val="00BA4AD5"/>
    <w:rPr>
      <w:rFonts w:ascii="Times New Roman" w:eastAsia="Times New Roman" w:hAnsi="Times New Roman" w:cs="Times New Roman"/>
      <w:kern w:val="3"/>
      <w:sz w:val="20"/>
      <w:szCs w:val="20"/>
      <w:lang w:eastAsia="zh-CN"/>
    </w:rPr>
  </w:style>
  <w:style w:type="paragraph" w:styleId="afc">
    <w:name w:val="No Spacing"/>
    <w:basedOn w:val="a4"/>
    <w:qFormat/>
    <w:rsid w:val="00BA4AD5"/>
    <w:pPr>
      <w:spacing w:after="0" w:line="240" w:lineRule="auto"/>
    </w:pPr>
    <w:rPr>
      <w:rFonts w:ascii="Calibri" w:eastAsia="Times New Roman" w:hAnsi="Calibri" w:cs="Times New Roman"/>
      <w:lang w:val="en-US" w:bidi="en-US"/>
    </w:rPr>
  </w:style>
  <w:style w:type="paragraph" w:customStyle="1" w:styleId="1a">
    <w:name w:val="Знак1 Знак Знак Знак"/>
    <w:basedOn w:val="Standard"/>
    <w:rsid w:val="00BA4AD5"/>
    <w:pPr>
      <w:spacing w:after="0" w:line="240" w:lineRule="auto"/>
    </w:pPr>
    <w:rPr>
      <w:rFonts w:ascii="Verdana" w:hAnsi="Verdana" w:cs="Verdana"/>
      <w:sz w:val="20"/>
      <w:szCs w:val="20"/>
      <w:lang w:val="en-US"/>
    </w:rPr>
  </w:style>
  <w:style w:type="paragraph" w:styleId="29">
    <w:name w:val="List 2"/>
    <w:basedOn w:val="ac"/>
    <w:rsid w:val="00BA4AD5"/>
    <w:pPr>
      <w:suppressAutoHyphens w:val="0"/>
      <w:spacing w:after="240" w:line="240" w:lineRule="atLeast"/>
      <w:ind w:left="1800" w:hanging="360"/>
    </w:pPr>
    <w:rPr>
      <w:rFonts w:ascii="Arial" w:hAnsi="Arial" w:cs="Arial"/>
      <w:spacing w:val="-5"/>
      <w:sz w:val="20"/>
      <w:szCs w:val="20"/>
    </w:rPr>
  </w:style>
  <w:style w:type="paragraph" w:styleId="32">
    <w:name w:val="Body Text 3"/>
    <w:basedOn w:val="Standard"/>
    <w:link w:val="33"/>
    <w:rsid w:val="00BA4AD5"/>
    <w:pPr>
      <w:spacing w:after="120" w:line="240" w:lineRule="auto"/>
    </w:pPr>
    <w:rPr>
      <w:rFonts w:ascii="Times New Roman" w:hAnsi="Times New Roman"/>
      <w:sz w:val="16"/>
      <w:szCs w:val="16"/>
    </w:rPr>
  </w:style>
  <w:style w:type="character" w:customStyle="1" w:styleId="33">
    <w:name w:val="Основной текст 3 Знак"/>
    <w:basedOn w:val="a5"/>
    <w:link w:val="32"/>
    <w:rsid w:val="00BA4AD5"/>
    <w:rPr>
      <w:rFonts w:ascii="Times New Roman" w:eastAsia="Times New Roman" w:hAnsi="Times New Roman" w:cs="Times New Roman"/>
      <w:kern w:val="3"/>
      <w:sz w:val="16"/>
      <w:szCs w:val="16"/>
      <w:lang w:eastAsia="zh-CN"/>
    </w:rPr>
  </w:style>
  <w:style w:type="paragraph" w:customStyle="1" w:styleId="afd">
    <w:name w:val="Заголграф"/>
    <w:basedOn w:val="3"/>
    <w:rsid w:val="00BA4AD5"/>
    <w:pPr>
      <w:suppressAutoHyphens/>
      <w:spacing w:before="120" w:after="240" w:line="240" w:lineRule="auto"/>
      <w:jc w:val="center"/>
    </w:pPr>
    <w:rPr>
      <w:bCs w:val="0"/>
      <w:color w:val="000000"/>
    </w:rPr>
  </w:style>
  <w:style w:type="paragraph" w:customStyle="1" w:styleId="1oaenoiacia6">
    <w:name w:val="1oaenoiacia6"/>
    <w:basedOn w:val="Standard"/>
    <w:rsid w:val="00BA4AD5"/>
    <w:pPr>
      <w:overflowPunct w:val="0"/>
      <w:autoSpaceDE w:val="0"/>
      <w:spacing w:after="0" w:line="240" w:lineRule="auto"/>
      <w:ind w:firstLine="284"/>
    </w:pPr>
    <w:rPr>
      <w:rFonts w:ascii="Times New Roman" w:hAnsi="Times New Roman" w:cs="Arial"/>
      <w:color w:val="000000"/>
      <w:sz w:val="18"/>
      <w:szCs w:val="18"/>
    </w:rPr>
  </w:style>
  <w:style w:type="paragraph" w:styleId="34">
    <w:name w:val="Body Text Indent 3"/>
    <w:basedOn w:val="Standard"/>
    <w:link w:val="35"/>
    <w:rsid w:val="00BA4AD5"/>
    <w:pPr>
      <w:widowControl w:val="0"/>
      <w:autoSpaceDE w:val="0"/>
      <w:spacing w:after="120" w:line="240" w:lineRule="auto"/>
      <w:ind w:left="283"/>
    </w:pPr>
    <w:rPr>
      <w:rFonts w:ascii="Times New Roman" w:hAnsi="Times New Roman"/>
      <w:color w:val="000000"/>
      <w:sz w:val="16"/>
      <w:szCs w:val="16"/>
    </w:rPr>
  </w:style>
  <w:style w:type="character" w:customStyle="1" w:styleId="35">
    <w:name w:val="Основной текст с отступом 3 Знак"/>
    <w:basedOn w:val="a5"/>
    <w:link w:val="34"/>
    <w:rsid w:val="00BA4AD5"/>
    <w:rPr>
      <w:rFonts w:ascii="Times New Roman" w:eastAsia="Times New Roman" w:hAnsi="Times New Roman" w:cs="Times New Roman"/>
      <w:color w:val="000000"/>
      <w:kern w:val="3"/>
      <w:sz w:val="16"/>
      <w:szCs w:val="16"/>
      <w:lang w:eastAsia="zh-CN"/>
    </w:rPr>
  </w:style>
  <w:style w:type="paragraph" w:styleId="afe">
    <w:name w:val="Document Map"/>
    <w:basedOn w:val="Standard"/>
    <w:link w:val="aff"/>
    <w:rsid w:val="00BA4AD5"/>
    <w:pPr>
      <w:widowControl w:val="0"/>
      <w:shd w:val="clear" w:color="auto" w:fill="000080"/>
      <w:autoSpaceDE w:val="0"/>
      <w:spacing w:after="0" w:line="240" w:lineRule="auto"/>
    </w:pPr>
    <w:rPr>
      <w:rFonts w:ascii="Tahoma" w:hAnsi="Tahoma" w:cs="Tahoma"/>
      <w:color w:val="000000"/>
      <w:sz w:val="20"/>
      <w:szCs w:val="20"/>
    </w:rPr>
  </w:style>
  <w:style w:type="character" w:customStyle="1" w:styleId="aff">
    <w:name w:val="Схема документа Знак"/>
    <w:basedOn w:val="a5"/>
    <w:link w:val="afe"/>
    <w:rsid w:val="00BA4AD5"/>
    <w:rPr>
      <w:rFonts w:ascii="Tahoma" w:eastAsia="Times New Roman" w:hAnsi="Tahoma" w:cs="Tahoma"/>
      <w:color w:val="000000"/>
      <w:kern w:val="3"/>
      <w:sz w:val="20"/>
      <w:szCs w:val="20"/>
      <w:shd w:val="clear" w:color="auto" w:fill="000080"/>
      <w:lang w:eastAsia="zh-CN"/>
    </w:rPr>
  </w:style>
  <w:style w:type="paragraph" w:customStyle="1" w:styleId="Contents2">
    <w:name w:val="Contents 2"/>
    <w:basedOn w:val="Standard"/>
    <w:next w:val="Standard"/>
    <w:rsid w:val="00BA4AD5"/>
    <w:pPr>
      <w:widowControl w:val="0"/>
      <w:autoSpaceDE w:val="0"/>
      <w:spacing w:after="0" w:line="240" w:lineRule="auto"/>
      <w:ind w:left="240"/>
    </w:pPr>
    <w:rPr>
      <w:rFonts w:ascii="Times New Roman" w:hAnsi="Times New Roman"/>
      <w:color w:val="000000"/>
      <w:sz w:val="24"/>
      <w:szCs w:val="26"/>
    </w:rPr>
  </w:style>
  <w:style w:type="paragraph" w:customStyle="1" w:styleId="aff0">
    <w:name w:val="А_табл"/>
    <w:rsid w:val="00BA4AD5"/>
    <w:pPr>
      <w:suppressAutoHyphens/>
      <w:autoSpaceDN w:val="0"/>
      <w:spacing w:after="200" w:line="360" w:lineRule="auto"/>
      <w:ind w:firstLine="709"/>
      <w:jc w:val="both"/>
      <w:textAlignment w:val="baseline"/>
    </w:pPr>
    <w:rPr>
      <w:rFonts w:ascii="Calibri" w:eastAsia="Times New Roman" w:hAnsi="Calibri" w:cs="Times New Roman"/>
      <w:color w:val="000000"/>
      <w:kern w:val="3"/>
      <w:sz w:val="24"/>
      <w:szCs w:val="24"/>
      <w:lang w:eastAsia="zh-CN"/>
    </w:rPr>
  </w:style>
  <w:style w:type="paragraph" w:customStyle="1" w:styleId="Contents4">
    <w:name w:val="Contents 4"/>
    <w:basedOn w:val="Standard"/>
    <w:next w:val="Standard"/>
    <w:rsid w:val="00BA4AD5"/>
    <w:pPr>
      <w:spacing w:after="100"/>
      <w:ind w:left="660"/>
    </w:pPr>
  </w:style>
  <w:style w:type="paragraph" w:customStyle="1" w:styleId="Contents5">
    <w:name w:val="Contents 5"/>
    <w:basedOn w:val="Standard"/>
    <w:next w:val="Standard"/>
    <w:rsid w:val="00BA4AD5"/>
    <w:pPr>
      <w:spacing w:after="100"/>
      <w:ind w:left="880"/>
    </w:pPr>
  </w:style>
  <w:style w:type="paragraph" w:customStyle="1" w:styleId="Contents6">
    <w:name w:val="Contents 6"/>
    <w:basedOn w:val="Standard"/>
    <w:next w:val="Standard"/>
    <w:rsid w:val="00BA4AD5"/>
    <w:pPr>
      <w:spacing w:after="100"/>
      <w:ind w:left="1100"/>
    </w:pPr>
  </w:style>
  <w:style w:type="paragraph" w:customStyle="1" w:styleId="Contents7">
    <w:name w:val="Contents 7"/>
    <w:basedOn w:val="Standard"/>
    <w:next w:val="Standard"/>
    <w:rsid w:val="00BA4AD5"/>
    <w:pPr>
      <w:spacing w:after="100"/>
      <w:ind w:left="1320"/>
    </w:pPr>
  </w:style>
  <w:style w:type="paragraph" w:customStyle="1" w:styleId="Contents8">
    <w:name w:val="Contents 8"/>
    <w:basedOn w:val="Standard"/>
    <w:next w:val="Standard"/>
    <w:rsid w:val="00BA4AD5"/>
    <w:pPr>
      <w:spacing w:after="100"/>
      <w:ind w:left="1540"/>
    </w:pPr>
  </w:style>
  <w:style w:type="paragraph" w:customStyle="1" w:styleId="Contents9">
    <w:name w:val="Contents 9"/>
    <w:basedOn w:val="Standard"/>
    <w:next w:val="Standard"/>
    <w:rsid w:val="00BA4AD5"/>
    <w:pPr>
      <w:spacing w:after="100"/>
      <w:ind w:left="1760"/>
    </w:pPr>
  </w:style>
  <w:style w:type="paragraph" w:customStyle="1" w:styleId="1b">
    <w:name w:val="Стиль1"/>
    <w:basedOn w:val="Standard"/>
    <w:qFormat/>
    <w:rsid w:val="00BA4AD5"/>
    <w:pPr>
      <w:widowControl w:val="0"/>
      <w:spacing w:after="0" w:line="240" w:lineRule="auto"/>
    </w:pPr>
    <w:rPr>
      <w:rFonts w:ascii="Times New Roman" w:eastAsia="Lucida Sans Unicode" w:hAnsi="Times New Roman"/>
      <w:sz w:val="20"/>
      <w:szCs w:val="24"/>
    </w:rPr>
  </w:style>
  <w:style w:type="paragraph" w:customStyle="1" w:styleId="WW-1">
    <w:name w:val="WW-Обычный1"/>
    <w:rsid w:val="00BA4AD5"/>
    <w:pPr>
      <w:widowControl w:val="0"/>
      <w:suppressAutoHyphens/>
      <w:autoSpaceDN w:val="0"/>
      <w:spacing w:after="200" w:line="300" w:lineRule="auto"/>
      <w:ind w:left="200" w:firstLine="720"/>
      <w:jc w:val="both"/>
      <w:textAlignment w:val="baseline"/>
    </w:pPr>
    <w:rPr>
      <w:rFonts w:ascii="Calibri" w:eastAsia="Arial" w:hAnsi="Calibri" w:cs="Times New Roman"/>
      <w:color w:val="000000"/>
      <w:kern w:val="3"/>
      <w:sz w:val="24"/>
      <w:szCs w:val="26"/>
      <w:lang w:eastAsia="zh-CN"/>
    </w:rPr>
  </w:style>
  <w:style w:type="paragraph" w:customStyle="1" w:styleId="ConsNonformat">
    <w:name w:val="ConsNonformat"/>
    <w:rsid w:val="00BA4AD5"/>
    <w:pPr>
      <w:suppressAutoHyphens/>
      <w:autoSpaceDE w:val="0"/>
      <w:autoSpaceDN w:val="0"/>
      <w:spacing w:after="200" w:line="360" w:lineRule="auto"/>
      <w:ind w:right="19772" w:firstLine="709"/>
      <w:jc w:val="center"/>
      <w:textAlignment w:val="baseline"/>
    </w:pPr>
    <w:rPr>
      <w:rFonts w:ascii="Courier New" w:eastAsia="Arial" w:hAnsi="Courier New" w:cs="Courier New"/>
      <w:color w:val="000000"/>
      <w:kern w:val="3"/>
      <w:sz w:val="24"/>
      <w:szCs w:val="26"/>
      <w:lang w:eastAsia="zh-CN"/>
    </w:rPr>
  </w:style>
  <w:style w:type="paragraph" w:customStyle="1" w:styleId="maintext">
    <w:name w:val="maintext"/>
    <w:basedOn w:val="Standard"/>
    <w:rsid w:val="00BA4AD5"/>
    <w:pPr>
      <w:spacing w:after="0" w:line="240" w:lineRule="auto"/>
      <w:ind w:left="480" w:right="480"/>
    </w:pPr>
    <w:rPr>
      <w:rFonts w:ascii="Arial" w:hAnsi="Arial" w:cs="Arial"/>
      <w:color w:val="202020"/>
      <w:sz w:val="20"/>
      <w:szCs w:val="20"/>
    </w:rPr>
  </w:style>
  <w:style w:type="paragraph" w:customStyle="1" w:styleId="xl25">
    <w:name w:val="xl25"/>
    <w:basedOn w:val="Standard"/>
    <w:rsid w:val="00BA4AD5"/>
    <w:pPr>
      <w:spacing w:before="280" w:after="280" w:line="240" w:lineRule="auto"/>
    </w:pPr>
    <w:rPr>
      <w:rFonts w:ascii="Arial CYR" w:hAnsi="Arial CYR" w:cs="Arial CYR"/>
      <w:color w:val="000000"/>
      <w:sz w:val="24"/>
      <w:szCs w:val="24"/>
    </w:rPr>
  </w:style>
  <w:style w:type="paragraph" w:customStyle="1" w:styleId="xl26">
    <w:name w:val="xl26"/>
    <w:basedOn w:val="Standard"/>
    <w:rsid w:val="00BA4AD5"/>
    <w:pPr>
      <w:spacing w:before="280" w:after="280" w:line="240" w:lineRule="auto"/>
    </w:pPr>
    <w:rPr>
      <w:rFonts w:ascii="Arial CYR" w:hAnsi="Arial CYR" w:cs="Arial CYR"/>
      <w:b/>
      <w:bCs/>
      <w:color w:val="000000"/>
      <w:sz w:val="24"/>
      <w:szCs w:val="24"/>
    </w:rPr>
  </w:style>
  <w:style w:type="paragraph" w:customStyle="1" w:styleId="xl27">
    <w:name w:val="xl27"/>
    <w:basedOn w:val="Standard"/>
    <w:rsid w:val="00BA4AD5"/>
    <w:pPr>
      <w:spacing w:before="280" w:after="280" w:line="240" w:lineRule="auto"/>
      <w:jc w:val="center"/>
      <w:textAlignment w:val="center"/>
    </w:pPr>
    <w:rPr>
      <w:rFonts w:ascii="Arial Narrow" w:hAnsi="Arial Narrow" w:cs="Arial Narrow"/>
      <w:color w:val="000000"/>
      <w:sz w:val="24"/>
      <w:szCs w:val="24"/>
    </w:rPr>
  </w:style>
  <w:style w:type="paragraph" w:customStyle="1" w:styleId="xl28">
    <w:name w:val="xl28"/>
    <w:basedOn w:val="Standard"/>
    <w:rsid w:val="00BA4AD5"/>
    <w:pPr>
      <w:spacing w:before="280" w:after="280" w:line="240" w:lineRule="auto"/>
      <w:jc w:val="center"/>
      <w:textAlignment w:val="center"/>
    </w:pPr>
    <w:rPr>
      <w:rFonts w:ascii="Arial Narrow" w:hAnsi="Arial Narrow" w:cs="Arial Narrow"/>
      <w:b/>
      <w:bCs/>
      <w:color w:val="000000"/>
      <w:sz w:val="24"/>
      <w:szCs w:val="24"/>
    </w:rPr>
  </w:style>
  <w:style w:type="paragraph" w:customStyle="1" w:styleId="xl29">
    <w:name w:val="xl29"/>
    <w:basedOn w:val="Standard"/>
    <w:rsid w:val="00BA4AD5"/>
    <w:pPr>
      <w:spacing w:before="280" w:after="280" w:line="240" w:lineRule="auto"/>
      <w:jc w:val="center"/>
      <w:textAlignment w:val="center"/>
    </w:pPr>
    <w:rPr>
      <w:rFonts w:ascii="Arial Narrow" w:hAnsi="Arial Narrow" w:cs="Arial Narrow"/>
      <w:color w:val="000000"/>
      <w:sz w:val="24"/>
      <w:szCs w:val="24"/>
    </w:rPr>
  </w:style>
  <w:style w:type="paragraph" w:customStyle="1" w:styleId="xl30">
    <w:name w:val="xl30"/>
    <w:basedOn w:val="Standard"/>
    <w:rsid w:val="00BA4AD5"/>
    <w:pPr>
      <w:spacing w:before="280" w:after="280" w:line="240" w:lineRule="auto"/>
      <w:jc w:val="center"/>
      <w:textAlignment w:val="center"/>
    </w:pPr>
    <w:rPr>
      <w:rFonts w:ascii="Arial Narrow" w:hAnsi="Arial Narrow" w:cs="Arial Narrow"/>
      <w:color w:val="000000"/>
      <w:sz w:val="24"/>
      <w:szCs w:val="24"/>
    </w:rPr>
  </w:style>
  <w:style w:type="paragraph" w:customStyle="1" w:styleId="xl31">
    <w:name w:val="xl31"/>
    <w:basedOn w:val="Standard"/>
    <w:rsid w:val="00BA4AD5"/>
    <w:pPr>
      <w:shd w:val="clear" w:color="auto" w:fill="FFCC00"/>
      <w:spacing w:before="280" w:after="280" w:line="240" w:lineRule="auto"/>
      <w:textAlignment w:val="center"/>
    </w:pPr>
    <w:rPr>
      <w:rFonts w:ascii="Arial Narrow" w:hAnsi="Arial Narrow" w:cs="Arial Narrow"/>
      <w:b/>
      <w:bCs/>
      <w:color w:val="000000"/>
      <w:sz w:val="24"/>
      <w:szCs w:val="24"/>
    </w:rPr>
  </w:style>
  <w:style w:type="paragraph" w:customStyle="1" w:styleId="xl32">
    <w:name w:val="xl32"/>
    <w:basedOn w:val="Standard"/>
    <w:rsid w:val="00BA4AD5"/>
    <w:pPr>
      <w:spacing w:before="280" w:after="280" w:line="240" w:lineRule="auto"/>
      <w:jc w:val="center"/>
      <w:textAlignment w:val="center"/>
    </w:pPr>
    <w:rPr>
      <w:rFonts w:ascii="Arial Narrow" w:hAnsi="Arial Narrow" w:cs="Arial Narrow"/>
      <w:b/>
      <w:bCs/>
      <w:color w:val="000000"/>
      <w:sz w:val="24"/>
      <w:szCs w:val="24"/>
    </w:rPr>
  </w:style>
  <w:style w:type="paragraph" w:customStyle="1" w:styleId="xl33">
    <w:name w:val="xl33"/>
    <w:basedOn w:val="Standard"/>
    <w:rsid w:val="00BA4AD5"/>
    <w:pPr>
      <w:spacing w:before="280" w:after="280" w:line="240" w:lineRule="auto"/>
      <w:jc w:val="center"/>
      <w:textAlignment w:val="center"/>
    </w:pPr>
    <w:rPr>
      <w:rFonts w:ascii="Arial Narrow" w:hAnsi="Arial Narrow" w:cs="Arial Narrow"/>
      <w:color w:val="000000"/>
      <w:sz w:val="24"/>
      <w:szCs w:val="24"/>
    </w:rPr>
  </w:style>
  <w:style w:type="paragraph" w:customStyle="1" w:styleId="xl34">
    <w:name w:val="xl34"/>
    <w:basedOn w:val="Standard"/>
    <w:rsid w:val="00BA4AD5"/>
    <w:pPr>
      <w:spacing w:before="280" w:after="280" w:line="240" w:lineRule="auto"/>
      <w:jc w:val="center"/>
      <w:textAlignment w:val="center"/>
    </w:pPr>
    <w:rPr>
      <w:rFonts w:ascii="Arial Narrow" w:hAnsi="Arial Narrow" w:cs="Arial Narrow"/>
      <w:color w:val="000000"/>
      <w:sz w:val="24"/>
      <w:szCs w:val="24"/>
    </w:rPr>
  </w:style>
  <w:style w:type="paragraph" w:customStyle="1" w:styleId="xl35">
    <w:name w:val="xl35"/>
    <w:basedOn w:val="Standard"/>
    <w:rsid w:val="00BA4AD5"/>
    <w:pPr>
      <w:spacing w:before="280" w:after="280" w:line="240" w:lineRule="auto"/>
      <w:textAlignment w:val="center"/>
    </w:pPr>
    <w:rPr>
      <w:rFonts w:ascii="Arial Narrow" w:hAnsi="Arial Narrow" w:cs="Arial Narrow"/>
      <w:color w:val="000000"/>
      <w:sz w:val="24"/>
      <w:szCs w:val="24"/>
    </w:rPr>
  </w:style>
  <w:style w:type="paragraph" w:customStyle="1" w:styleId="xl36">
    <w:name w:val="xl36"/>
    <w:basedOn w:val="Standard"/>
    <w:rsid w:val="00BA4AD5"/>
    <w:pPr>
      <w:spacing w:before="280" w:after="280" w:line="240" w:lineRule="auto"/>
      <w:jc w:val="center"/>
    </w:pPr>
    <w:rPr>
      <w:rFonts w:ascii="Arial Narrow" w:hAnsi="Arial Narrow" w:cs="Arial Narrow"/>
      <w:b/>
      <w:bCs/>
      <w:color w:val="000000"/>
      <w:sz w:val="24"/>
      <w:szCs w:val="24"/>
    </w:rPr>
  </w:style>
  <w:style w:type="paragraph" w:customStyle="1" w:styleId="xl37">
    <w:name w:val="xl37"/>
    <w:basedOn w:val="Standard"/>
    <w:rsid w:val="00BA4AD5"/>
    <w:pPr>
      <w:spacing w:before="280" w:after="280" w:line="240" w:lineRule="auto"/>
      <w:jc w:val="center"/>
    </w:pPr>
    <w:rPr>
      <w:rFonts w:ascii="Arial Narrow" w:hAnsi="Arial Narrow" w:cs="Arial Narrow"/>
      <w:color w:val="000000"/>
      <w:sz w:val="24"/>
      <w:szCs w:val="24"/>
    </w:rPr>
  </w:style>
  <w:style w:type="paragraph" w:customStyle="1" w:styleId="xl38">
    <w:name w:val="xl38"/>
    <w:basedOn w:val="Standard"/>
    <w:rsid w:val="00BA4AD5"/>
    <w:pPr>
      <w:shd w:val="clear" w:color="auto" w:fill="CCFFFF"/>
      <w:spacing w:before="280" w:after="280" w:line="240" w:lineRule="auto"/>
      <w:textAlignment w:val="center"/>
    </w:pPr>
    <w:rPr>
      <w:rFonts w:ascii="Arial Narrow" w:hAnsi="Arial Narrow" w:cs="Arial Narrow"/>
      <w:b/>
      <w:bCs/>
      <w:color w:val="000000"/>
      <w:sz w:val="24"/>
      <w:szCs w:val="24"/>
    </w:rPr>
  </w:style>
  <w:style w:type="paragraph" w:customStyle="1" w:styleId="xl39">
    <w:name w:val="xl39"/>
    <w:basedOn w:val="Standard"/>
    <w:rsid w:val="00BA4AD5"/>
    <w:pPr>
      <w:spacing w:before="280" w:after="280" w:line="240" w:lineRule="auto"/>
    </w:pPr>
    <w:rPr>
      <w:rFonts w:ascii="Times New Roman" w:hAnsi="Times New Roman"/>
      <w:b/>
      <w:bCs/>
      <w:color w:val="000000"/>
      <w:sz w:val="24"/>
      <w:szCs w:val="24"/>
    </w:rPr>
  </w:style>
  <w:style w:type="paragraph" w:customStyle="1" w:styleId="xl40">
    <w:name w:val="xl40"/>
    <w:basedOn w:val="Standard"/>
    <w:rsid w:val="00BA4AD5"/>
    <w:pPr>
      <w:spacing w:before="280" w:after="280" w:line="240" w:lineRule="auto"/>
    </w:pPr>
    <w:rPr>
      <w:rFonts w:ascii="Times New Roman" w:hAnsi="Times New Roman"/>
      <w:color w:val="000000"/>
      <w:sz w:val="24"/>
      <w:szCs w:val="24"/>
    </w:rPr>
  </w:style>
  <w:style w:type="paragraph" w:customStyle="1" w:styleId="xl41">
    <w:name w:val="xl41"/>
    <w:basedOn w:val="Standard"/>
    <w:rsid w:val="00BA4AD5"/>
    <w:pPr>
      <w:spacing w:before="280" w:after="280" w:line="240" w:lineRule="auto"/>
    </w:pPr>
    <w:rPr>
      <w:rFonts w:ascii="Times New Roman" w:hAnsi="Times New Roman"/>
      <w:b/>
      <w:bCs/>
      <w:color w:val="000000"/>
      <w:sz w:val="24"/>
      <w:szCs w:val="24"/>
    </w:rPr>
  </w:style>
  <w:style w:type="paragraph" w:customStyle="1" w:styleId="xl42">
    <w:name w:val="xl42"/>
    <w:basedOn w:val="Standard"/>
    <w:rsid w:val="00BA4AD5"/>
    <w:pPr>
      <w:spacing w:before="280" w:after="280" w:line="240" w:lineRule="auto"/>
    </w:pPr>
    <w:rPr>
      <w:rFonts w:ascii="Times New Roman" w:hAnsi="Times New Roman"/>
      <w:color w:val="000000"/>
      <w:sz w:val="24"/>
      <w:szCs w:val="24"/>
    </w:rPr>
  </w:style>
  <w:style w:type="paragraph" w:customStyle="1" w:styleId="xl43">
    <w:name w:val="xl43"/>
    <w:basedOn w:val="Standard"/>
    <w:rsid w:val="00BA4AD5"/>
    <w:pPr>
      <w:spacing w:before="280" w:after="280" w:line="240" w:lineRule="auto"/>
    </w:pPr>
    <w:rPr>
      <w:rFonts w:ascii="Times New Roman" w:hAnsi="Times New Roman"/>
      <w:color w:val="000000"/>
      <w:sz w:val="24"/>
      <w:szCs w:val="24"/>
    </w:rPr>
  </w:style>
  <w:style w:type="paragraph" w:customStyle="1" w:styleId="xl44">
    <w:name w:val="xl44"/>
    <w:basedOn w:val="Standard"/>
    <w:rsid w:val="00BA4AD5"/>
    <w:pPr>
      <w:spacing w:before="280" w:after="280" w:line="240" w:lineRule="auto"/>
    </w:pPr>
    <w:rPr>
      <w:rFonts w:ascii="Times New Roman" w:hAnsi="Times New Roman"/>
      <w:color w:val="000000"/>
      <w:sz w:val="24"/>
      <w:szCs w:val="24"/>
    </w:rPr>
  </w:style>
  <w:style w:type="paragraph" w:customStyle="1" w:styleId="xl45">
    <w:name w:val="xl45"/>
    <w:basedOn w:val="Standard"/>
    <w:rsid w:val="00BA4AD5"/>
    <w:pPr>
      <w:spacing w:before="280" w:after="280" w:line="240" w:lineRule="auto"/>
      <w:textAlignment w:val="center"/>
    </w:pPr>
    <w:rPr>
      <w:rFonts w:ascii="Arial Narrow" w:hAnsi="Arial Narrow" w:cs="Arial Narrow"/>
      <w:color w:val="000000"/>
      <w:sz w:val="24"/>
      <w:szCs w:val="24"/>
    </w:rPr>
  </w:style>
  <w:style w:type="paragraph" w:customStyle="1" w:styleId="xl46">
    <w:name w:val="xl46"/>
    <w:basedOn w:val="Standard"/>
    <w:rsid w:val="00BA4AD5"/>
    <w:pPr>
      <w:spacing w:before="280" w:after="280" w:line="240" w:lineRule="auto"/>
    </w:pPr>
    <w:rPr>
      <w:rFonts w:ascii="Arial" w:hAnsi="Arial" w:cs="Arial"/>
      <w:b/>
      <w:bCs/>
      <w:color w:val="000000"/>
      <w:sz w:val="24"/>
      <w:szCs w:val="24"/>
    </w:rPr>
  </w:style>
  <w:style w:type="paragraph" w:customStyle="1" w:styleId="xl47">
    <w:name w:val="xl47"/>
    <w:basedOn w:val="Standard"/>
    <w:rsid w:val="00BA4AD5"/>
    <w:pPr>
      <w:spacing w:before="280" w:after="280" w:line="240" w:lineRule="auto"/>
    </w:pPr>
    <w:rPr>
      <w:rFonts w:ascii="Arial" w:hAnsi="Arial" w:cs="Arial"/>
      <w:color w:val="000000"/>
      <w:sz w:val="24"/>
      <w:szCs w:val="24"/>
    </w:rPr>
  </w:style>
  <w:style w:type="paragraph" w:customStyle="1" w:styleId="xl48">
    <w:name w:val="xl48"/>
    <w:basedOn w:val="Standard"/>
    <w:rsid w:val="00BA4AD5"/>
    <w:pPr>
      <w:shd w:val="clear" w:color="auto" w:fill="CCFFFF"/>
      <w:spacing w:before="280" w:after="280" w:line="240" w:lineRule="auto"/>
    </w:pPr>
    <w:rPr>
      <w:rFonts w:ascii="Arial Narrow" w:hAnsi="Arial Narrow" w:cs="Arial Narrow"/>
      <w:b/>
      <w:bCs/>
      <w:color w:val="000000"/>
      <w:sz w:val="24"/>
      <w:szCs w:val="24"/>
    </w:rPr>
  </w:style>
  <w:style w:type="paragraph" w:customStyle="1" w:styleId="xl49">
    <w:name w:val="xl49"/>
    <w:basedOn w:val="Standard"/>
    <w:rsid w:val="00BA4AD5"/>
    <w:pPr>
      <w:spacing w:before="280" w:after="280" w:line="240" w:lineRule="auto"/>
    </w:pPr>
    <w:rPr>
      <w:rFonts w:ascii="Times New Roman" w:hAnsi="Times New Roman"/>
      <w:b/>
      <w:bCs/>
      <w:color w:val="000000"/>
      <w:sz w:val="24"/>
      <w:szCs w:val="24"/>
    </w:rPr>
  </w:style>
  <w:style w:type="paragraph" w:customStyle="1" w:styleId="xl50">
    <w:name w:val="xl50"/>
    <w:basedOn w:val="Standard"/>
    <w:rsid w:val="00BA4AD5"/>
    <w:pPr>
      <w:spacing w:before="280" w:after="280" w:line="240" w:lineRule="auto"/>
    </w:pPr>
    <w:rPr>
      <w:rFonts w:ascii="Arial" w:hAnsi="Arial" w:cs="Arial"/>
      <w:color w:val="000000"/>
      <w:sz w:val="24"/>
      <w:szCs w:val="24"/>
    </w:rPr>
  </w:style>
  <w:style w:type="paragraph" w:customStyle="1" w:styleId="xl51">
    <w:name w:val="xl51"/>
    <w:basedOn w:val="Standard"/>
    <w:rsid w:val="00BA4AD5"/>
    <w:pPr>
      <w:spacing w:before="280" w:after="280" w:line="240" w:lineRule="auto"/>
    </w:pPr>
    <w:rPr>
      <w:rFonts w:ascii="Times New Roman" w:hAnsi="Times New Roman"/>
      <w:color w:val="000000"/>
      <w:sz w:val="24"/>
      <w:szCs w:val="24"/>
    </w:rPr>
  </w:style>
  <w:style w:type="paragraph" w:customStyle="1" w:styleId="xl52">
    <w:name w:val="xl52"/>
    <w:basedOn w:val="Standard"/>
    <w:rsid w:val="00BA4AD5"/>
    <w:pPr>
      <w:spacing w:before="280" w:after="280" w:line="240" w:lineRule="auto"/>
    </w:pPr>
    <w:rPr>
      <w:rFonts w:ascii="Arial CYR" w:hAnsi="Arial CYR" w:cs="Arial CYR"/>
      <w:color w:val="000000"/>
      <w:sz w:val="24"/>
      <w:szCs w:val="24"/>
    </w:rPr>
  </w:style>
  <w:style w:type="paragraph" w:customStyle="1" w:styleId="xl53">
    <w:name w:val="xl53"/>
    <w:basedOn w:val="Standard"/>
    <w:rsid w:val="00BA4AD5"/>
    <w:pPr>
      <w:spacing w:before="280" w:after="280" w:line="240" w:lineRule="auto"/>
    </w:pPr>
    <w:rPr>
      <w:rFonts w:ascii="Times New Roman" w:hAnsi="Times New Roman"/>
      <w:b/>
      <w:bCs/>
      <w:color w:val="000000"/>
      <w:sz w:val="24"/>
      <w:szCs w:val="24"/>
    </w:rPr>
  </w:style>
  <w:style w:type="paragraph" w:customStyle="1" w:styleId="xl54">
    <w:name w:val="xl54"/>
    <w:basedOn w:val="Standard"/>
    <w:rsid w:val="00BA4AD5"/>
    <w:pPr>
      <w:spacing w:before="280" w:after="280" w:line="240" w:lineRule="auto"/>
    </w:pPr>
    <w:rPr>
      <w:rFonts w:ascii="Arial" w:hAnsi="Arial" w:cs="Arial"/>
      <w:color w:val="000000"/>
      <w:sz w:val="24"/>
      <w:szCs w:val="24"/>
    </w:rPr>
  </w:style>
  <w:style w:type="paragraph" w:customStyle="1" w:styleId="xl55">
    <w:name w:val="xl55"/>
    <w:basedOn w:val="Standard"/>
    <w:rsid w:val="00BA4AD5"/>
    <w:pPr>
      <w:shd w:val="clear" w:color="auto" w:fill="CCFFFF"/>
      <w:spacing w:before="280" w:after="280" w:line="240" w:lineRule="auto"/>
      <w:textAlignment w:val="center"/>
    </w:pPr>
    <w:rPr>
      <w:rFonts w:ascii="Arial Narrow" w:hAnsi="Arial Narrow" w:cs="Arial Narrow"/>
      <w:b/>
      <w:bCs/>
      <w:color w:val="000000"/>
      <w:sz w:val="24"/>
      <w:szCs w:val="24"/>
    </w:rPr>
  </w:style>
  <w:style w:type="paragraph" w:customStyle="1" w:styleId="xl56">
    <w:name w:val="xl56"/>
    <w:basedOn w:val="Standard"/>
    <w:rsid w:val="00BA4AD5"/>
    <w:pPr>
      <w:spacing w:before="280" w:after="280" w:line="240" w:lineRule="auto"/>
      <w:jc w:val="center"/>
    </w:pPr>
    <w:rPr>
      <w:rFonts w:ascii="Times New Roman" w:hAnsi="Times New Roman"/>
      <w:b/>
      <w:bCs/>
      <w:color w:val="000000"/>
      <w:sz w:val="24"/>
      <w:szCs w:val="24"/>
    </w:rPr>
  </w:style>
  <w:style w:type="paragraph" w:customStyle="1" w:styleId="xl57">
    <w:name w:val="xl57"/>
    <w:basedOn w:val="Standard"/>
    <w:rsid w:val="00BA4AD5"/>
    <w:pPr>
      <w:spacing w:before="280" w:after="280" w:line="240" w:lineRule="auto"/>
      <w:jc w:val="center"/>
    </w:pPr>
    <w:rPr>
      <w:rFonts w:ascii="Times New Roman" w:hAnsi="Times New Roman"/>
      <w:b/>
      <w:bCs/>
      <w:color w:val="000000"/>
      <w:sz w:val="24"/>
      <w:szCs w:val="24"/>
    </w:rPr>
  </w:style>
  <w:style w:type="paragraph" w:customStyle="1" w:styleId="xl58">
    <w:name w:val="xl58"/>
    <w:basedOn w:val="Standard"/>
    <w:rsid w:val="00BA4AD5"/>
    <w:pPr>
      <w:spacing w:before="280" w:after="280" w:line="240" w:lineRule="auto"/>
    </w:pPr>
    <w:rPr>
      <w:rFonts w:ascii="Arial" w:hAnsi="Arial" w:cs="Arial"/>
      <w:color w:val="000000"/>
      <w:sz w:val="24"/>
      <w:szCs w:val="24"/>
    </w:rPr>
  </w:style>
  <w:style w:type="paragraph" w:customStyle="1" w:styleId="xl59">
    <w:name w:val="xl59"/>
    <w:basedOn w:val="Standard"/>
    <w:rsid w:val="00BA4AD5"/>
    <w:pPr>
      <w:spacing w:before="280" w:after="280" w:line="240" w:lineRule="auto"/>
      <w:textAlignment w:val="center"/>
    </w:pPr>
    <w:rPr>
      <w:rFonts w:ascii="Arial Narrow" w:hAnsi="Arial Narrow" w:cs="Arial Narrow"/>
      <w:color w:val="000000"/>
      <w:sz w:val="24"/>
      <w:szCs w:val="24"/>
    </w:rPr>
  </w:style>
  <w:style w:type="paragraph" w:customStyle="1" w:styleId="xl60">
    <w:name w:val="xl60"/>
    <w:basedOn w:val="Standard"/>
    <w:rsid w:val="00BA4AD5"/>
    <w:pPr>
      <w:spacing w:before="280" w:after="280" w:line="240" w:lineRule="auto"/>
    </w:pPr>
    <w:rPr>
      <w:rFonts w:ascii="Arial" w:hAnsi="Arial" w:cs="Arial"/>
      <w:b/>
      <w:bCs/>
      <w:color w:val="000000"/>
      <w:sz w:val="24"/>
      <w:szCs w:val="24"/>
    </w:rPr>
  </w:style>
  <w:style w:type="paragraph" w:customStyle="1" w:styleId="xl61">
    <w:name w:val="xl61"/>
    <w:basedOn w:val="Standard"/>
    <w:rsid w:val="00BA4AD5"/>
    <w:pPr>
      <w:shd w:val="clear" w:color="auto" w:fill="FFFF99"/>
      <w:spacing w:before="280" w:after="280" w:line="240" w:lineRule="auto"/>
      <w:jc w:val="center"/>
    </w:pPr>
    <w:rPr>
      <w:rFonts w:ascii="Arial Narrow" w:hAnsi="Arial Narrow" w:cs="Arial Narrow"/>
      <w:color w:val="000000"/>
      <w:sz w:val="24"/>
      <w:szCs w:val="24"/>
    </w:rPr>
  </w:style>
  <w:style w:type="paragraph" w:customStyle="1" w:styleId="xl62">
    <w:name w:val="xl62"/>
    <w:basedOn w:val="Standard"/>
    <w:rsid w:val="00BA4AD5"/>
    <w:pPr>
      <w:shd w:val="clear" w:color="auto" w:fill="FFFF99"/>
      <w:spacing w:before="280" w:after="280" w:line="240" w:lineRule="auto"/>
    </w:pPr>
    <w:rPr>
      <w:rFonts w:ascii="Times New Roman" w:hAnsi="Times New Roman"/>
      <w:color w:val="000000"/>
      <w:sz w:val="24"/>
      <w:szCs w:val="24"/>
    </w:rPr>
  </w:style>
  <w:style w:type="paragraph" w:customStyle="1" w:styleId="xl63">
    <w:name w:val="xl63"/>
    <w:basedOn w:val="Standard"/>
    <w:rsid w:val="00BA4AD5"/>
    <w:pPr>
      <w:shd w:val="clear" w:color="auto" w:fill="FFFF99"/>
      <w:spacing w:before="280" w:after="280" w:line="240" w:lineRule="auto"/>
    </w:pPr>
    <w:rPr>
      <w:rFonts w:ascii="Times New Roman" w:hAnsi="Times New Roman"/>
      <w:color w:val="000000"/>
      <w:sz w:val="24"/>
      <w:szCs w:val="24"/>
    </w:rPr>
  </w:style>
  <w:style w:type="paragraph" w:customStyle="1" w:styleId="xl64">
    <w:name w:val="xl64"/>
    <w:basedOn w:val="Standard"/>
    <w:rsid w:val="00BA4AD5"/>
    <w:pPr>
      <w:shd w:val="clear" w:color="auto" w:fill="FFFF99"/>
      <w:spacing w:before="280" w:after="280" w:line="240" w:lineRule="auto"/>
    </w:pPr>
    <w:rPr>
      <w:rFonts w:ascii="Times New Roman" w:hAnsi="Times New Roman"/>
      <w:color w:val="000000"/>
      <w:sz w:val="24"/>
      <w:szCs w:val="24"/>
    </w:rPr>
  </w:style>
  <w:style w:type="paragraph" w:customStyle="1" w:styleId="xl65">
    <w:name w:val="xl65"/>
    <w:basedOn w:val="Standard"/>
    <w:rsid w:val="00BA4AD5"/>
    <w:pPr>
      <w:shd w:val="clear" w:color="auto" w:fill="FFFF99"/>
      <w:spacing w:before="280" w:after="280" w:line="240" w:lineRule="auto"/>
    </w:pPr>
    <w:rPr>
      <w:rFonts w:ascii="Times New Roman" w:hAnsi="Times New Roman"/>
      <w:color w:val="000000"/>
      <w:sz w:val="24"/>
      <w:szCs w:val="24"/>
    </w:rPr>
  </w:style>
  <w:style w:type="paragraph" w:customStyle="1" w:styleId="xl66">
    <w:name w:val="xl66"/>
    <w:basedOn w:val="Standard"/>
    <w:rsid w:val="00BA4AD5"/>
    <w:pPr>
      <w:shd w:val="clear" w:color="auto" w:fill="FFFF99"/>
      <w:spacing w:before="280" w:after="280" w:line="240" w:lineRule="auto"/>
    </w:pPr>
    <w:rPr>
      <w:rFonts w:ascii="Arial" w:hAnsi="Arial" w:cs="Arial"/>
      <w:color w:val="000000"/>
      <w:sz w:val="24"/>
      <w:szCs w:val="24"/>
    </w:rPr>
  </w:style>
  <w:style w:type="paragraph" w:customStyle="1" w:styleId="xl67">
    <w:name w:val="xl67"/>
    <w:basedOn w:val="Standard"/>
    <w:rsid w:val="00BA4AD5"/>
    <w:pPr>
      <w:shd w:val="clear" w:color="auto" w:fill="FFFF99"/>
      <w:spacing w:before="280" w:after="280" w:line="240" w:lineRule="auto"/>
    </w:pPr>
    <w:rPr>
      <w:rFonts w:ascii="Arial" w:hAnsi="Arial" w:cs="Arial"/>
      <w:color w:val="000000"/>
      <w:sz w:val="24"/>
      <w:szCs w:val="24"/>
    </w:rPr>
  </w:style>
  <w:style w:type="paragraph" w:customStyle="1" w:styleId="xl68">
    <w:name w:val="xl68"/>
    <w:basedOn w:val="Standard"/>
    <w:rsid w:val="00BA4AD5"/>
    <w:pPr>
      <w:shd w:val="clear" w:color="auto" w:fill="FFFF99"/>
      <w:spacing w:before="280" w:after="280" w:line="240" w:lineRule="auto"/>
    </w:pPr>
    <w:rPr>
      <w:rFonts w:ascii="Times New Roman" w:hAnsi="Times New Roman"/>
      <w:color w:val="000000"/>
      <w:sz w:val="24"/>
      <w:szCs w:val="24"/>
    </w:rPr>
  </w:style>
  <w:style w:type="paragraph" w:customStyle="1" w:styleId="xl69">
    <w:name w:val="xl69"/>
    <w:basedOn w:val="Standard"/>
    <w:rsid w:val="00BA4AD5"/>
    <w:pPr>
      <w:shd w:val="clear" w:color="auto" w:fill="FFFF99"/>
      <w:spacing w:before="280" w:after="280" w:line="240" w:lineRule="auto"/>
    </w:pPr>
    <w:rPr>
      <w:rFonts w:ascii="Arial" w:hAnsi="Arial" w:cs="Arial"/>
      <w:color w:val="000000"/>
      <w:sz w:val="24"/>
      <w:szCs w:val="24"/>
    </w:rPr>
  </w:style>
  <w:style w:type="paragraph" w:customStyle="1" w:styleId="xl70">
    <w:name w:val="xl70"/>
    <w:basedOn w:val="Standard"/>
    <w:rsid w:val="00BA4AD5"/>
    <w:pPr>
      <w:shd w:val="clear" w:color="auto" w:fill="FFFF99"/>
      <w:spacing w:before="280" w:after="280" w:line="240" w:lineRule="auto"/>
      <w:jc w:val="center"/>
      <w:textAlignment w:val="center"/>
    </w:pPr>
    <w:rPr>
      <w:rFonts w:ascii="Arial Narrow" w:hAnsi="Arial Narrow" w:cs="Arial Narrow"/>
      <w:color w:val="000000"/>
      <w:sz w:val="24"/>
      <w:szCs w:val="24"/>
    </w:rPr>
  </w:style>
  <w:style w:type="paragraph" w:customStyle="1" w:styleId="xl71">
    <w:name w:val="xl71"/>
    <w:basedOn w:val="Standard"/>
    <w:rsid w:val="00BA4AD5"/>
    <w:pPr>
      <w:shd w:val="clear" w:color="auto" w:fill="FFFF99"/>
      <w:spacing w:before="280" w:after="280" w:line="240" w:lineRule="auto"/>
      <w:jc w:val="center"/>
      <w:textAlignment w:val="center"/>
    </w:pPr>
    <w:rPr>
      <w:rFonts w:ascii="Arial Narrow" w:hAnsi="Arial Narrow" w:cs="Arial Narrow"/>
      <w:color w:val="000000"/>
      <w:sz w:val="24"/>
      <w:szCs w:val="24"/>
    </w:rPr>
  </w:style>
  <w:style w:type="paragraph" w:customStyle="1" w:styleId="xl72">
    <w:name w:val="xl72"/>
    <w:basedOn w:val="Standard"/>
    <w:rsid w:val="00BA4AD5"/>
    <w:pPr>
      <w:spacing w:before="280" w:after="280" w:line="240" w:lineRule="auto"/>
      <w:jc w:val="center"/>
    </w:pPr>
    <w:rPr>
      <w:rFonts w:ascii="Arial CYR" w:hAnsi="Arial CYR" w:cs="Arial CYR"/>
      <w:b/>
      <w:bCs/>
      <w:color w:val="000000"/>
      <w:sz w:val="24"/>
      <w:szCs w:val="24"/>
    </w:rPr>
  </w:style>
  <w:style w:type="paragraph" w:customStyle="1" w:styleId="xl73">
    <w:name w:val="xl73"/>
    <w:basedOn w:val="Standard"/>
    <w:rsid w:val="00BA4AD5"/>
    <w:pPr>
      <w:spacing w:before="280" w:after="280" w:line="240" w:lineRule="auto"/>
      <w:jc w:val="center"/>
    </w:pPr>
    <w:rPr>
      <w:rFonts w:ascii="Times New Roman" w:hAnsi="Times New Roman"/>
      <w:b/>
      <w:bCs/>
      <w:color w:val="000000"/>
      <w:sz w:val="24"/>
      <w:szCs w:val="24"/>
    </w:rPr>
  </w:style>
  <w:style w:type="paragraph" w:customStyle="1" w:styleId="centertext">
    <w:name w:val="centertext"/>
    <w:basedOn w:val="Standard"/>
    <w:rsid w:val="00BA4AD5"/>
    <w:pPr>
      <w:spacing w:after="0" w:line="240" w:lineRule="auto"/>
      <w:jc w:val="center"/>
    </w:pPr>
    <w:rPr>
      <w:rFonts w:ascii="Arial" w:hAnsi="Arial" w:cs="Arial"/>
      <w:color w:val="202020"/>
      <w:sz w:val="20"/>
      <w:szCs w:val="20"/>
    </w:rPr>
  </w:style>
  <w:style w:type="paragraph" w:customStyle="1" w:styleId="righttext1">
    <w:name w:val="righttext1"/>
    <w:basedOn w:val="Standard"/>
    <w:rsid w:val="00BA4AD5"/>
    <w:pPr>
      <w:spacing w:after="0" w:line="240" w:lineRule="auto"/>
      <w:ind w:right="480"/>
      <w:jc w:val="right"/>
    </w:pPr>
    <w:rPr>
      <w:rFonts w:ascii="Arial" w:hAnsi="Arial" w:cs="Arial"/>
      <w:color w:val="202020"/>
      <w:sz w:val="20"/>
      <w:szCs w:val="20"/>
    </w:rPr>
  </w:style>
  <w:style w:type="paragraph" w:customStyle="1" w:styleId="tabletextcenter">
    <w:name w:val="tabletextcenter"/>
    <w:basedOn w:val="Standard"/>
    <w:rsid w:val="00BA4AD5"/>
    <w:pPr>
      <w:spacing w:after="0" w:line="240" w:lineRule="auto"/>
      <w:ind w:left="480" w:right="480"/>
      <w:jc w:val="center"/>
    </w:pPr>
    <w:rPr>
      <w:rFonts w:ascii="Arial" w:hAnsi="Arial" w:cs="Arial"/>
      <w:color w:val="202020"/>
      <w:sz w:val="20"/>
      <w:szCs w:val="20"/>
    </w:rPr>
  </w:style>
  <w:style w:type="paragraph" w:customStyle="1" w:styleId="tabletextleft">
    <w:name w:val="tabletextleft"/>
    <w:basedOn w:val="Standard"/>
    <w:rsid w:val="00BA4AD5"/>
    <w:pPr>
      <w:spacing w:after="0" w:line="240" w:lineRule="auto"/>
      <w:ind w:left="480" w:right="480"/>
    </w:pPr>
    <w:rPr>
      <w:rFonts w:ascii="Arial" w:hAnsi="Arial" w:cs="Arial"/>
      <w:color w:val="202020"/>
      <w:sz w:val="20"/>
      <w:szCs w:val="20"/>
    </w:rPr>
  </w:style>
  <w:style w:type="paragraph" w:customStyle="1" w:styleId="maintitle">
    <w:name w:val="maintitle"/>
    <w:basedOn w:val="Standard"/>
    <w:rsid w:val="00BA4AD5"/>
    <w:pPr>
      <w:spacing w:after="240" w:line="240" w:lineRule="auto"/>
      <w:jc w:val="center"/>
    </w:pPr>
    <w:rPr>
      <w:rFonts w:ascii="Arial" w:hAnsi="Arial" w:cs="Arial"/>
      <w:b/>
      <w:bCs/>
      <w:color w:val="008866"/>
      <w:sz w:val="20"/>
      <w:szCs w:val="20"/>
    </w:rPr>
  </w:style>
  <w:style w:type="paragraph" w:customStyle="1" w:styleId="aff1">
    <w:name w:val="Внутренний адрес"/>
    <w:basedOn w:val="Textbody"/>
    <w:rsid w:val="00BA4AD5"/>
    <w:pPr>
      <w:widowControl/>
      <w:autoSpaceDE/>
      <w:spacing w:after="0" w:line="240" w:lineRule="atLeast"/>
    </w:pPr>
    <w:rPr>
      <w:sz w:val="22"/>
      <w:szCs w:val="20"/>
    </w:rPr>
  </w:style>
  <w:style w:type="paragraph" w:customStyle="1" w:styleId="1c">
    <w:name w:val="Название объекта1"/>
    <w:basedOn w:val="Standard"/>
    <w:next w:val="Standard"/>
    <w:rsid w:val="00BA4AD5"/>
    <w:pPr>
      <w:spacing w:before="120" w:after="0" w:line="360" w:lineRule="auto"/>
      <w:ind w:firstLine="567"/>
      <w:jc w:val="center"/>
    </w:pPr>
    <w:rPr>
      <w:rFonts w:ascii="Times New Roman" w:hAnsi="Times New Roman"/>
      <w:b/>
      <w:color w:val="000000"/>
      <w:sz w:val="28"/>
      <w:szCs w:val="20"/>
    </w:rPr>
  </w:style>
  <w:style w:type="paragraph" w:customStyle="1" w:styleId="ConsTitle">
    <w:name w:val="ConsTitle"/>
    <w:rsid w:val="00BA4AD5"/>
    <w:pPr>
      <w:widowControl w:val="0"/>
      <w:suppressAutoHyphens/>
      <w:autoSpaceDE w:val="0"/>
      <w:autoSpaceDN w:val="0"/>
      <w:spacing w:after="200" w:line="360" w:lineRule="auto"/>
      <w:ind w:right="19772" w:firstLine="709"/>
      <w:jc w:val="center"/>
      <w:textAlignment w:val="baseline"/>
    </w:pPr>
    <w:rPr>
      <w:rFonts w:ascii="Arial" w:eastAsia="Arial" w:hAnsi="Arial" w:cs="Arial"/>
      <w:b/>
      <w:bCs/>
      <w:color w:val="000000"/>
      <w:kern w:val="3"/>
      <w:sz w:val="24"/>
      <w:szCs w:val="26"/>
      <w:lang w:eastAsia="zh-CN"/>
    </w:rPr>
  </w:style>
  <w:style w:type="paragraph" w:customStyle="1" w:styleId="style1">
    <w:name w:val="style1"/>
    <w:basedOn w:val="Standard"/>
    <w:rsid w:val="00BA4AD5"/>
    <w:pPr>
      <w:spacing w:before="280" w:after="280" w:line="240" w:lineRule="auto"/>
    </w:pPr>
    <w:rPr>
      <w:rFonts w:ascii="Times New Roman" w:hAnsi="Times New Roman"/>
      <w:color w:val="000000"/>
      <w:sz w:val="28"/>
      <w:szCs w:val="28"/>
    </w:rPr>
  </w:style>
  <w:style w:type="paragraph" w:customStyle="1" w:styleId="aff2">
    <w:name w:val="очистить формат"/>
    <w:basedOn w:val="Footnote"/>
    <w:rsid w:val="00BA4AD5"/>
    <w:rPr>
      <w:color w:val="000000"/>
      <w:szCs w:val="24"/>
    </w:rPr>
  </w:style>
  <w:style w:type="paragraph" w:customStyle="1" w:styleId="Text">
    <w:name w:val="Text"/>
    <w:basedOn w:val="Standard"/>
    <w:rsid w:val="00BA4AD5"/>
    <w:pPr>
      <w:spacing w:after="0" w:line="240" w:lineRule="auto"/>
    </w:pPr>
    <w:rPr>
      <w:rFonts w:ascii="Courier New" w:hAnsi="Courier New" w:cs="Courier New"/>
      <w:sz w:val="20"/>
      <w:szCs w:val="20"/>
    </w:rPr>
  </w:style>
  <w:style w:type="paragraph" w:customStyle="1" w:styleId="Style4">
    <w:name w:val="Style4"/>
    <w:basedOn w:val="Standard"/>
    <w:uiPriority w:val="99"/>
    <w:rsid w:val="00BA4AD5"/>
    <w:pPr>
      <w:widowControl w:val="0"/>
      <w:autoSpaceDE w:val="0"/>
      <w:spacing w:after="0" w:line="334" w:lineRule="exact"/>
      <w:ind w:firstLine="746"/>
    </w:pPr>
    <w:rPr>
      <w:rFonts w:ascii="Times New Roman" w:hAnsi="Times New Roman"/>
      <w:sz w:val="24"/>
      <w:szCs w:val="24"/>
    </w:rPr>
  </w:style>
  <w:style w:type="paragraph" w:customStyle="1" w:styleId="aff3">
    <w:name w:val="основной текст"/>
    <w:basedOn w:val="Standard"/>
    <w:rsid w:val="00BA4AD5"/>
    <w:pPr>
      <w:spacing w:after="120" w:line="240" w:lineRule="auto"/>
      <w:ind w:firstLine="851"/>
    </w:pPr>
    <w:rPr>
      <w:rFonts w:ascii="Arial" w:hAnsi="Arial" w:cs="Arial"/>
      <w:sz w:val="28"/>
      <w:szCs w:val="20"/>
    </w:rPr>
  </w:style>
  <w:style w:type="paragraph" w:customStyle="1" w:styleId="120">
    <w:name w:val="осн.текст 12"/>
    <w:basedOn w:val="Standard"/>
    <w:rsid w:val="00BA4AD5"/>
    <w:pPr>
      <w:spacing w:after="120" w:line="240" w:lineRule="auto"/>
      <w:ind w:firstLine="851"/>
    </w:pPr>
    <w:rPr>
      <w:rFonts w:ascii="Arial" w:hAnsi="Arial" w:cs="Arial"/>
      <w:sz w:val="24"/>
      <w:szCs w:val="20"/>
    </w:rPr>
  </w:style>
  <w:style w:type="paragraph" w:customStyle="1" w:styleId="aHeader">
    <w:name w:val="a_Header"/>
    <w:basedOn w:val="Standard"/>
    <w:rsid w:val="00BA4AD5"/>
    <w:pPr>
      <w:spacing w:after="60" w:line="240" w:lineRule="auto"/>
      <w:jc w:val="center"/>
    </w:pPr>
    <w:rPr>
      <w:rFonts w:ascii="Courier New" w:hAnsi="Courier New" w:cs="Courier New"/>
      <w:sz w:val="24"/>
      <w:szCs w:val="20"/>
    </w:rPr>
  </w:style>
  <w:style w:type="paragraph" w:customStyle="1" w:styleId="Style10">
    <w:name w:val="Style1"/>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6">
    <w:name w:val="Style6"/>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FR2">
    <w:name w:val="FR2"/>
    <w:rsid w:val="00BA4AD5"/>
    <w:pPr>
      <w:widowControl w:val="0"/>
      <w:suppressAutoHyphens/>
      <w:autoSpaceDE w:val="0"/>
      <w:autoSpaceDN w:val="0"/>
      <w:spacing w:after="200" w:line="360" w:lineRule="auto"/>
      <w:ind w:firstLine="709"/>
      <w:jc w:val="both"/>
      <w:textAlignment w:val="baseline"/>
    </w:pPr>
    <w:rPr>
      <w:rFonts w:ascii="Calibri" w:eastAsia="Times New Roman" w:hAnsi="Calibri" w:cs="Times New Roman"/>
      <w:color w:val="000000"/>
      <w:kern w:val="3"/>
      <w:sz w:val="28"/>
      <w:szCs w:val="28"/>
      <w:lang w:eastAsia="zh-CN"/>
    </w:rPr>
  </w:style>
  <w:style w:type="paragraph" w:customStyle="1" w:styleId="rvps7">
    <w:name w:val="rvps7"/>
    <w:basedOn w:val="Standard"/>
    <w:rsid w:val="00BA4AD5"/>
    <w:pPr>
      <w:spacing w:after="0" w:line="240" w:lineRule="auto"/>
      <w:ind w:left="150" w:right="150"/>
    </w:pPr>
    <w:rPr>
      <w:rFonts w:ascii="Times New Roman" w:hAnsi="Times New Roman"/>
      <w:sz w:val="24"/>
      <w:szCs w:val="24"/>
    </w:rPr>
  </w:style>
  <w:style w:type="paragraph" w:customStyle="1" w:styleId="rvps59">
    <w:name w:val="rvps59"/>
    <w:basedOn w:val="Standard"/>
    <w:rsid w:val="00BA4AD5"/>
    <w:pPr>
      <w:spacing w:after="0" w:line="240" w:lineRule="auto"/>
      <w:ind w:firstLine="705"/>
    </w:pPr>
    <w:rPr>
      <w:rFonts w:ascii="Times New Roman" w:hAnsi="Times New Roman"/>
      <w:sz w:val="24"/>
      <w:szCs w:val="24"/>
    </w:rPr>
  </w:style>
  <w:style w:type="paragraph" w:customStyle="1" w:styleId="aff4">
    <w:name w:val="основной текст Знак"/>
    <w:basedOn w:val="Standard"/>
    <w:rsid w:val="00BA4AD5"/>
    <w:pPr>
      <w:spacing w:after="120" w:line="240" w:lineRule="auto"/>
      <w:ind w:firstLine="851"/>
    </w:pPr>
    <w:rPr>
      <w:rFonts w:ascii="Arial" w:hAnsi="Arial" w:cs="Arial"/>
      <w:sz w:val="28"/>
      <w:szCs w:val="20"/>
    </w:rPr>
  </w:style>
  <w:style w:type="paragraph" w:customStyle="1" w:styleId="121">
    <w:name w:val="осн.текст 12 Знак"/>
    <w:basedOn w:val="Standard"/>
    <w:rsid w:val="00BA4AD5"/>
    <w:pPr>
      <w:spacing w:after="120" w:line="240" w:lineRule="auto"/>
      <w:ind w:firstLine="851"/>
    </w:pPr>
    <w:rPr>
      <w:rFonts w:ascii="Arial" w:hAnsi="Arial" w:cs="Arial"/>
      <w:sz w:val="24"/>
      <w:szCs w:val="20"/>
    </w:rPr>
  </w:style>
  <w:style w:type="paragraph" w:customStyle="1" w:styleId="FR5">
    <w:name w:val="FR5"/>
    <w:rsid w:val="00BA4AD5"/>
    <w:pPr>
      <w:widowControl w:val="0"/>
      <w:suppressAutoHyphens/>
      <w:autoSpaceDN w:val="0"/>
      <w:spacing w:after="200" w:line="300" w:lineRule="auto"/>
      <w:ind w:firstLine="720"/>
      <w:jc w:val="both"/>
      <w:textAlignment w:val="baseline"/>
    </w:pPr>
    <w:rPr>
      <w:rFonts w:ascii="Arial" w:eastAsia="Times New Roman" w:hAnsi="Arial" w:cs="Arial"/>
      <w:color w:val="000000"/>
      <w:kern w:val="3"/>
      <w:sz w:val="24"/>
      <w:szCs w:val="26"/>
      <w:lang w:eastAsia="zh-CN"/>
    </w:rPr>
  </w:style>
  <w:style w:type="paragraph" w:customStyle="1" w:styleId="320">
    <w:name w:val="Основной текст с отступом 32"/>
    <w:basedOn w:val="17"/>
    <w:rsid w:val="00BA4AD5"/>
    <w:pPr>
      <w:widowControl/>
      <w:suppressAutoHyphens w:val="0"/>
      <w:spacing w:line="240" w:lineRule="auto"/>
      <w:ind w:left="703" w:firstLine="709"/>
      <w:jc w:val="left"/>
    </w:pPr>
    <w:rPr>
      <w:rFonts w:eastAsia="Times New Roman"/>
      <w:color w:val="000000"/>
      <w:sz w:val="28"/>
      <w:szCs w:val="20"/>
    </w:rPr>
  </w:style>
  <w:style w:type="paragraph" w:customStyle="1" w:styleId="FR1">
    <w:name w:val="FR1"/>
    <w:rsid w:val="00BA4AD5"/>
    <w:pPr>
      <w:widowControl w:val="0"/>
      <w:suppressAutoHyphens/>
      <w:autoSpaceDE w:val="0"/>
      <w:autoSpaceDN w:val="0"/>
      <w:spacing w:before="20" w:after="200" w:line="360" w:lineRule="auto"/>
      <w:ind w:left="760" w:firstLine="709"/>
      <w:jc w:val="both"/>
      <w:textAlignment w:val="baseline"/>
    </w:pPr>
    <w:rPr>
      <w:rFonts w:ascii="Calibri" w:eastAsia="Times New Roman" w:hAnsi="Calibri" w:cs="Times New Roman"/>
      <w:color w:val="000000"/>
      <w:kern w:val="3"/>
      <w:sz w:val="32"/>
      <w:szCs w:val="26"/>
      <w:lang w:eastAsia="zh-CN"/>
    </w:rPr>
  </w:style>
  <w:style w:type="paragraph" w:styleId="aff5">
    <w:name w:val="List Bullet"/>
    <w:basedOn w:val="Standard"/>
    <w:rsid w:val="00BA4AD5"/>
    <w:pPr>
      <w:tabs>
        <w:tab w:val="left" w:pos="139"/>
      </w:tabs>
      <w:spacing w:after="0" w:line="240" w:lineRule="auto"/>
      <w:ind w:firstLine="0"/>
      <w:jc w:val="left"/>
    </w:pPr>
    <w:rPr>
      <w:rFonts w:ascii="Times New Roman" w:hAnsi="Times New Roman"/>
      <w:b/>
      <w:sz w:val="24"/>
      <w:szCs w:val="24"/>
    </w:rPr>
  </w:style>
  <w:style w:type="paragraph" w:customStyle="1" w:styleId="Quotations">
    <w:name w:val="Quotations"/>
    <w:basedOn w:val="Standard"/>
    <w:rsid w:val="00BA4AD5"/>
    <w:pPr>
      <w:widowControl w:val="0"/>
      <w:spacing w:after="0" w:line="240" w:lineRule="auto"/>
      <w:ind w:left="1134" w:right="896" w:hanging="283"/>
      <w:jc w:val="center"/>
    </w:pPr>
    <w:rPr>
      <w:rFonts w:ascii="Times New Roman" w:hAnsi="Times New Roman"/>
      <w:b/>
      <w:caps/>
      <w:sz w:val="24"/>
      <w:szCs w:val="20"/>
    </w:rPr>
  </w:style>
  <w:style w:type="paragraph" w:customStyle="1" w:styleId="aff6">
    <w:name w:val="основной текст Знак Знак"/>
    <w:basedOn w:val="Standard"/>
    <w:rsid w:val="00BA4AD5"/>
    <w:pPr>
      <w:spacing w:after="120" w:line="240" w:lineRule="auto"/>
      <w:ind w:firstLine="851"/>
    </w:pPr>
    <w:rPr>
      <w:rFonts w:ascii="Arial" w:hAnsi="Arial" w:cs="Arial"/>
      <w:sz w:val="28"/>
      <w:szCs w:val="20"/>
    </w:rPr>
  </w:style>
  <w:style w:type="paragraph" w:customStyle="1" w:styleId="Iiiaeuiue">
    <w:name w:val="Ii?iaeuiue"/>
    <w:rsid w:val="00BA4AD5"/>
    <w:pPr>
      <w:suppressAutoHyphens/>
      <w:autoSpaceDN w:val="0"/>
      <w:spacing w:after="200" w:line="360" w:lineRule="auto"/>
      <w:ind w:firstLine="709"/>
      <w:jc w:val="both"/>
      <w:textAlignment w:val="baseline"/>
    </w:pPr>
    <w:rPr>
      <w:rFonts w:ascii="Baltica, 'Times New Roman'" w:eastAsia="Times New Roman" w:hAnsi="Baltica, 'Times New Roman'" w:cs="Baltica, 'Times New Roman'"/>
      <w:color w:val="000000"/>
      <w:kern w:val="3"/>
      <w:sz w:val="24"/>
      <w:szCs w:val="26"/>
      <w:lang w:eastAsia="zh-CN"/>
    </w:rPr>
  </w:style>
  <w:style w:type="paragraph" w:customStyle="1" w:styleId="1d">
    <w:name w:val="заголовок 1"/>
    <w:basedOn w:val="Standard"/>
    <w:next w:val="Standard"/>
    <w:rsid w:val="00BA4AD5"/>
    <w:pPr>
      <w:keepNext/>
      <w:widowControl w:val="0"/>
      <w:spacing w:after="0" w:line="240" w:lineRule="auto"/>
      <w:ind w:firstLine="851"/>
      <w:jc w:val="center"/>
    </w:pPr>
    <w:rPr>
      <w:rFonts w:ascii="Times New Roman" w:hAnsi="Times New Roman"/>
      <w:b/>
      <w:sz w:val="32"/>
      <w:szCs w:val="20"/>
    </w:rPr>
  </w:style>
  <w:style w:type="paragraph" w:customStyle="1" w:styleId="FR3">
    <w:name w:val="FR3"/>
    <w:rsid w:val="00BA4AD5"/>
    <w:pPr>
      <w:widowControl w:val="0"/>
      <w:suppressAutoHyphens/>
      <w:autoSpaceDN w:val="0"/>
      <w:spacing w:before="420" w:after="200" w:line="336" w:lineRule="auto"/>
      <w:ind w:firstLine="709"/>
      <w:jc w:val="both"/>
      <w:textAlignment w:val="baseline"/>
    </w:pPr>
    <w:rPr>
      <w:rFonts w:ascii="Arial" w:eastAsia="Times New Roman" w:hAnsi="Arial" w:cs="Arial"/>
      <w:color w:val="000000"/>
      <w:kern w:val="3"/>
      <w:szCs w:val="26"/>
      <w:lang w:eastAsia="zh-CN"/>
    </w:rPr>
  </w:style>
  <w:style w:type="paragraph" w:customStyle="1" w:styleId="List1">
    <w:name w:val="List 1"/>
    <w:basedOn w:val="Textbody"/>
    <w:next w:val="ac"/>
    <w:rsid w:val="00BA4AD5"/>
    <w:pPr>
      <w:suppressAutoHyphens w:val="0"/>
      <w:autoSpaceDE/>
      <w:spacing w:after="0"/>
      <w:ind w:firstLine="851"/>
    </w:pPr>
    <w:rPr>
      <w:i/>
      <w:iCs/>
      <w:szCs w:val="20"/>
    </w:rPr>
  </w:style>
  <w:style w:type="paragraph" w:styleId="HTML">
    <w:name w:val="HTML Preformatted"/>
    <w:basedOn w:val="Standard"/>
    <w:link w:val="HTML0"/>
    <w:rsid w:val="00BA4AD5"/>
    <w:pPr>
      <w:spacing w:after="0" w:line="240" w:lineRule="auto"/>
    </w:pPr>
    <w:rPr>
      <w:rFonts w:ascii="Courier New" w:hAnsi="Courier New" w:cs="Courier New"/>
      <w:color w:val="000000"/>
      <w:sz w:val="20"/>
      <w:szCs w:val="20"/>
    </w:rPr>
  </w:style>
  <w:style w:type="character" w:customStyle="1" w:styleId="HTML0">
    <w:name w:val="Стандартный HTML Знак"/>
    <w:basedOn w:val="a5"/>
    <w:link w:val="HTML"/>
    <w:rsid w:val="00BA4AD5"/>
    <w:rPr>
      <w:rFonts w:ascii="Courier New" w:eastAsia="Times New Roman" w:hAnsi="Courier New" w:cs="Courier New"/>
      <w:color w:val="000000"/>
      <w:kern w:val="3"/>
      <w:sz w:val="20"/>
      <w:szCs w:val="20"/>
      <w:lang w:eastAsia="zh-CN"/>
    </w:rPr>
  </w:style>
  <w:style w:type="paragraph" w:customStyle="1" w:styleId="aff7">
    <w:name w:val="Основной текст ДБ"/>
    <w:basedOn w:val="Standard"/>
    <w:rsid w:val="00BA4AD5"/>
    <w:pPr>
      <w:spacing w:before="120" w:after="0" w:line="312" w:lineRule="auto"/>
      <w:ind w:firstLine="851"/>
    </w:pPr>
    <w:rPr>
      <w:rFonts w:ascii="Times New Roman" w:hAnsi="Times New Roman"/>
      <w:sz w:val="24"/>
      <w:szCs w:val="20"/>
    </w:rPr>
  </w:style>
  <w:style w:type="paragraph" w:customStyle="1" w:styleId="1e">
    <w:name w:val="Заголовок 1 ДБ"/>
    <w:basedOn w:val="12"/>
    <w:next w:val="Standard"/>
    <w:rsid w:val="00BA4AD5"/>
    <w:pPr>
      <w:pageBreakBefore/>
      <w:suppressAutoHyphens/>
      <w:spacing w:before="240" w:after="60" w:line="360" w:lineRule="auto"/>
      <w:jc w:val="center"/>
    </w:pPr>
    <w:rPr>
      <w:bCs w:val="0"/>
      <w:caps/>
      <w:color w:val="000000"/>
      <w:sz w:val="32"/>
      <w:szCs w:val="20"/>
    </w:rPr>
  </w:style>
  <w:style w:type="paragraph" w:customStyle="1" w:styleId="aff8">
    <w:name w:val="Список ДБ"/>
    <w:basedOn w:val="Textbodyindent"/>
    <w:rsid w:val="00BA4AD5"/>
    <w:pPr>
      <w:spacing w:before="60" w:line="312" w:lineRule="auto"/>
      <w:ind w:left="360" w:hanging="360"/>
    </w:pPr>
    <w:rPr>
      <w:sz w:val="24"/>
    </w:rPr>
  </w:style>
  <w:style w:type="paragraph" w:customStyle="1" w:styleId="aff9">
    <w:name w:val="Текст в таблице ДБ"/>
    <w:basedOn w:val="Standard"/>
    <w:rsid w:val="00BA4AD5"/>
    <w:pPr>
      <w:spacing w:after="0" w:line="240" w:lineRule="auto"/>
    </w:pPr>
    <w:rPr>
      <w:rFonts w:ascii="Times New Roman" w:hAnsi="Times New Roman"/>
      <w:sz w:val="24"/>
      <w:szCs w:val="20"/>
    </w:rPr>
  </w:style>
  <w:style w:type="paragraph" w:customStyle="1" w:styleId="affa">
    <w:name w:val="Название таблицы ДБ"/>
    <w:basedOn w:val="Standard"/>
    <w:rsid w:val="00BA4AD5"/>
    <w:pPr>
      <w:spacing w:after="0" w:line="240" w:lineRule="auto"/>
      <w:jc w:val="center"/>
    </w:pPr>
    <w:rPr>
      <w:rFonts w:ascii="Times New Roman" w:hAnsi="Times New Roman"/>
      <w:i/>
      <w:sz w:val="20"/>
      <w:szCs w:val="20"/>
    </w:rPr>
  </w:style>
  <w:style w:type="paragraph" w:customStyle="1" w:styleId="FR4">
    <w:name w:val="FR4"/>
    <w:rsid w:val="00BA4AD5"/>
    <w:pPr>
      <w:widowControl w:val="0"/>
      <w:suppressAutoHyphens/>
      <w:autoSpaceDN w:val="0"/>
      <w:spacing w:after="200" w:line="396" w:lineRule="auto"/>
      <w:ind w:left="640" w:hanging="640"/>
      <w:jc w:val="both"/>
      <w:textAlignment w:val="baseline"/>
    </w:pPr>
    <w:rPr>
      <w:rFonts w:ascii="Calibri" w:eastAsia="Times New Roman" w:hAnsi="Calibri" w:cs="Times New Roman"/>
      <w:color w:val="000000"/>
      <w:kern w:val="3"/>
      <w:sz w:val="12"/>
      <w:szCs w:val="26"/>
      <w:lang w:val="en-US" w:eastAsia="zh-CN"/>
    </w:rPr>
  </w:style>
  <w:style w:type="paragraph" w:customStyle="1" w:styleId="affb">
    <w:name w:val="íàçâàíèå"/>
    <w:basedOn w:val="Standard"/>
    <w:rsid w:val="00BA4AD5"/>
    <w:pPr>
      <w:widowControl w:val="0"/>
      <w:spacing w:after="0" w:line="240" w:lineRule="auto"/>
    </w:pPr>
    <w:rPr>
      <w:rFonts w:ascii="Times New Roman" w:hAnsi="Times New Roman"/>
      <w:sz w:val="24"/>
      <w:szCs w:val="20"/>
    </w:rPr>
  </w:style>
  <w:style w:type="paragraph" w:customStyle="1" w:styleId="style60">
    <w:name w:val="style6"/>
    <w:basedOn w:val="Standard"/>
    <w:rsid w:val="00BA4AD5"/>
    <w:pPr>
      <w:spacing w:before="280" w:after="280" w:line="240" w:lineRule="auto"/>
    </w:pPr>
    <w:rPr>
      <w:rFonts w:ascii="Times New Roman" w:hAnsi="Times New Roman"/>
      <w:sz w:val="24"/>
      <w:szCs w:val="24"/>
    </w:rPr>
  </w:style>
  <w:style w:type="paragraph" w:customStyle="1" w:styleId="Headinguser">
    <w:name w:val="Heading (user)"/>
    <w:rsid w:val="00BA4AD5"/>
    <w:pPr>
      <w:suppressAutoHyphens/>
      <w:overflowPunct w:val="0"/>
      <w:autoSpaceDE w:val="0"/>
      <w:autoSpaceDN w:val="0"/>
      <w:spacing w:after="200" w:line="360" w:lineRule="auto"/>
      <w:ind w:firstLine="709"/>
      <w:jc w:val="both"/>
      <w:textAlignment w:val="baseline"/>
    </w:pPr>
    <w:rPr>
      <w:rFonts w:ascii="Arial" w:eastAsia="Times New Roman" w:hAnsi="Arial" w:cs="Arial"/>
      <w:b/>
      <w:color w:val="000000"/>
      <w:kern w:val="3"/>
      <w:szCs w:val="26"/>
      <w:lang w:eastAsia="zh-CN"/>
    </w:rPr>
  </w:style>
  <w:style w:type="paragraph" w:customStyle="1" w:styleId="1f">
    <w:name w:val="Текст1"/>
    <w:basedOn w:val="Standard"/>
    <w:rsid w:val="00BA4AD5"/>
    <w:pPr>
      <w:spacing w:after="0" w:line="240" w:lineRule="auto"/>
    </w:pPr>
    <w:rPr>
      <w:rFonts w:ascii="Courier New" w:hAnsi="Courier New" w:cs="Courier New"/>
      <w:sz w:val="20"/>
      <w:szCs w:val="20"/>
    </w:rPr>
  </w:style>
  <w:style w:type="paragraph" w:customStyle="1" w:styleId="affc">
    <w:name w:val="А_текст"/>
    <w:rsid w:val="00BA4AD5"/>
    <w:pPr>
      <w:suppressAutoHyphens/>
      <w:autoSpaceDN w:val="0"/>
      <w:spacing w:after="200" w:line="360" w:lineRule="auto"/>
      <w:ind w:left="-284" w:firstLine="709"/>
      <w:jc w:val="both"/>
      <w:textAlignment w:val="baseline"/>
    </w:pPr>
    <w:rPr>
      <w:rFonts w:ascii="Calibri" w:eastAsia="Times New Roman" w:hAnsi="Calibri" w:cs="Times New Roman"/>
      <w:color w:val="000000"/>
      <w:kern w:val="3"/>
      <w:sz w:val="28"/>
      <w:szCs w:val="24"/>
      <w:lang w:eastAsia="zh-CN"/>
    </w:rPr>
  </w:style>
  <w:style w:type="paragraph" w:customStyle="1" w:styleId="Atabltitle">
    <w:name w:val="A_tabl_title"/>
    <w:basedOn w:val="aff0"/>
    <w:rsid w:val="00BA4AD5"/>
    <w:pPr>
      <w:keepNext/>
    </w:pPr>
  </w:style>
  <w:style w:type="paragraph" w:customStyle="1" w:styleId="ConsPlusNonformat">
    <w:name w:val="ConsPlusNonformat"/>
    <w:uiPriority w:val="99"/>
    <w:rsid w:val="00BA4AD5"/>
    <w:pPr>
      <w:suppressAutoHyphens/>
      <w:autoSpaceDE w:val="0"/>
      <w:autoSpaceDN w:val="0"/>
      <w:spacing w:after="200" w:line="360" w:lineRule="auto"/>
      <w:ind w:firstLine="709"/>
      <w:jc w:val="both"/>
      <w:textAlignment w:val="baseline"/>
    </w:pPr>
    <w:rPr>
      <w:rFonts w:ascii="Courier New" w:eastAsia="Times New Roman" w:hAnsi="Courier New" w:cs="Courier New"/>
      <w:color w:val="000000"/>
      <w:kern w:val="3"/>
      <w:sz w:val="24"/>
      <w:szCs w:val="26"/>
      <w:lang w:eastAsia="zh-CN"/>
    </w:rPr>
  </w:style>
  <w:style w:type="paragraph" w:customStyle="1" w:styleId="Style2">
    <w:name w:val="Style2"/>
    <w:basedOn w:val="Standard"/>
    <w:uiPriority w:val="99"/>
    <w:rsid w:val="00BA4AD5"/>
    <w:pPr>
      <w:widowControl w:val="0"/>
      <w:autoSpaceDE w:val="0"/>
      <w:spacing w:after="0" w:line="279" w:lineRule="exact"/>
      <w:ind w:firstLine="475"/>
    </w:pPr>
    <w:rPr>
      <w:rFonts w:ascii="Arial" w:hAnsi="Arial" w:cs="Arial"/>
      <w:sz w:val="24"/>
      <w:szCs w:val="24"/>
    </w:rPr>
  </w:style>
  <w:style w:type="paragraph" w:customStyle="1" w:styleId="Style5">
    <w:name w:val="Style5"/>
    <w:basedOn w:val="Standard"/>
    <w:uiPriority w:val="99"/>
    <w:rsid w:val="00BA4AD5"/>
    <w:pPr>
      <w:widowControl w:val="0"/>
      <w:autoSpaceDE w:val="0"/>
      <w:spacing w:after="0" w:line="280" w:lineRule="exact"/>
    </w:pPr>
    <w:rPr>
      <w:rFonts w:ascii="Arial" w:hAnsi="Arial" w:cs="Arial"/>
      <w:sz w:val="24"/>
      <w:szCs w:val="24"/>
    </w:rPr>
  </w:style>
  <w:style w:type="paragraph" w:customStyle="1" w:styleId="Style8">
    <w:name w:val="Style8"/>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49">
    <w:name w:val="Style49"/>
    <w:basedOn w:val="Standard"/>
    <w:uiPriority w:val="99"/>
    <w:rsid w:val="00BA4AD5"/>
    <w:pPr>
      <w:widowControl w:val="0"/>
      <w:autoSpaceDE w:val="0"/>
      <w:spacing w:after="0" w:line="240" w:lineRule="auto"/>
      <w:jc w:val="center"/>
    </w:pPr>
    <w:rPr>
      <w:rFonts w:ascii="Times New Roman" w:hAnsi="Times New Roman"/>
      <w:sz w:val="24"/>
      <w:szCs w:val="24"/>
    </w:rPr>
  </w:style>
  <w:style w:type="paragraph" w:customStyle="1" w:styleId="Style58">
    <w:name w:val="Style58"/>
    <w:basedOn w:val="Standard"/>
    <w:uiPriority w:val="99"/>
    <w:rsid w:val="00BA4AD5"/>
    <w:pPr>
      <w:widowControl w:val="0"/>
      <w:autoSpaceDE w:val="0"/>
      <w:spacing w:after="0" w:line="240" w:lineRule="auto"/>
      <w:jc w:val="center"/>
    </w:pPr>
    <w:rPr>
      <w:rFonts w:ascii="Times New Roman" w:hAnsi="Times New Roman"/>
      <w:sz w:val="24"/>
      <w:szCs w:val="24"/>
    </w:rPr>
  </w:style>
  <w:style w:type="paragraph" w:customStyle="1" w:styleId="Style78">
    <w:name w:val="Style78"/>
    <w:basedOn w:val="Standard"/>
    <w:rsid w:val="00BA4AD5"/>
    <w:pPr>
      <w:widowControl w:val="0"/>
      <w:autoSpaceDE w:val="0"/>
      <w:spacing w:after="0" w:line="216" w:lineRule="exact"/>
      <w:jc w:val="center"/>
    </w:pPr>
    <w:rPr>
      <w:rFonts w:ascii="Times New Roman" w:hAnsi="Times New Roman"/>
      <w:sz w:val="24"/>
      <w:szCs w:val="24"/>
    </w:rPr>
  </w:style>
  <w:style w:type="paragraph" w:customStyle="1" w:styleId="Style85">
    <w:name w:val="Style85"/>
    <w:basedOn w:val="Standard"/>
    <w:rsid w:val="00BA4AD5"/>
    <w:pPr>
      <w:widowControl w:val="0"/>
      <w:autoSpaceDE w:val="0"/>
      <w:spacing w:after="0" w:line="226" w:lineRule="exact"/>
      <w:ind w:firstLine="384"/>
    </w:pPr>
    <w:rPr>
      <w:rFonts w:ascii="Times New Roman" w:hAnsi="Times New Roman"/>
      <w:sz w:val="24"/>
      <w:szCs w:val="24"/>
    </w:rPr>
  </w:style>
  <w:style w:type="paragraph" w:customStyle="1" w:styleId="Style88">
    <w:name w:val="Style88"/>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89">
    <w:name w:val="Style89"/>
    <w:basedOn w:val="Standard"/>
    <w:rsid w:val="00BA4AD5"/>
    <w:pPr>
      <w:widowControl w:val="0"/>
      <w:autoSpaceDE w:val="0"/>
      <w:spacing w:after="0" w:line="240" w:lineRule="auto"/>
    </w:pPr>
    <w:rPr>
      <w:rFonts w:ascii="Times New Roman" w:hAnsi="Times New Roman"/>
      <w:sz w:val="24"/>
      <w:szCs w:val="24"/>
    </w:rPr>
  </w:style>
  <w:style w:type="paragraph" w:customStyle="1" w:styleId="Style30">
    <w:name w:val="Style30"/>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3">
    <w:name w:val="Style53"/>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80">
    <w:name w:val="Style80"/>
    <w:basedOn w:val="Standard"/>
    <w:uiPriority w:val="99"/>
    <w:rsid w:val="00BA4AD5"/>
    <w:pPr>
      <w:widowControl w:val="0"/>
      <w:autoSpaceDE w:val="0"/>
      <w:spacing w:after="0" w:line="216" w:lineRule="exact"/>
    </w:pPr>
    <w:rPr>
      <w:rFonts w:ascii="Times New Roman" w:hAnsi="Times New Roman"/>
      <w:sz w:val="24"/>
      <w:szCs w:val="24"/>
    </w:rPr>
  </w:style>
  <w:style w:type="paragraph" w:customStyle="1" w:styleId="Style98">
    <w:name w:val="Style98"/>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08">
    <w:name w:val="Style108"/>
    <w:basedOn w:val="Standard"/>
    <w:rsid w:val="00BA4AD5"/>
    <w:pPr>
      <w:widowControl w:val="0"/>
      <w:autoSpaceDE w:val="0"/>
      <w:spacing w:after="0" w:line="240" w:lineRule="auto"/>
    </w:pPr>
    <w:rPr>
      <w:rFonts w:ascii="Times New Roman" w:hAnsi="Times New Roman"/>
      <w:sz w:val="24"/>
      <w:szCs w:val="24"/>
    </w:rPr>
  </w:style>
  <w:style w:type="paragraph" w:customStyle="1" w:styleId="Style109">
    <w:name w:val="Style109"/>
    <w:basedOn w:val="Standard"/>
    <w:rsid w:val="00BA4AD5"/>
    <w:pPr>
      <w:widowControl w:val="0"/>
      <w:autoSpaceDE w:val="0"/>
      <w:spacing w:after="0" w:line="240" w:lineRule="auto"/>
    </w:pPr>
    <w:rPr>
      <w:rFonts w:ascii="Times New Roman" w:hAnsi="Times New Roman"/>
      <w:sz w:val="24"/>
      <w:szCs w:val="24"/>
    </w:rPr>
  </w:style>
  <w:style w:type="paragraph" w:customStyle="1" w:styleId="Style111">
    <w:name w:val="Style111"/>
    <w:basedOn w:val="Standard"/>
    <w:uiPriority w:val="99"/>
    <w:rsid w:val="00BA4AD5"/>
    <w:pPr>
      <w:widowControl w:val="0"/>
      <w:autoSpaceDE w:val="0"/>
      <w:spacing w:after="0" w:line="197" w:lineRule="exact"/>
    </w:pPr>
    <w:rPr>
      <w:rFonts w:ascii="Times New Roman" w:hAnsi="Times New Roman"/>
      <w:sz w:val="24"/>
      <w:szCs w:val="24"/>
    </w:rPr>
  </w:style>
  <w:style w:type="paragraph" w:customStyle="1" w:styleId="Style67">
    <w:name w:val="Style67"/>
    <w:basedOn w:val="Standard"/>
    <w:rsid w:val="00BA4AD5"/>
    <w:pPr>
      <w:widowControl w:val="0"/>
      <w:autoSpaceDE w:val="0"/>
      <w:spacing w:after="0" w:line="211" w:lineRule="exact"/>
      <w:ind w:hanging="269"/>
    </w:pPr>
    <w:rPr>
      <w:rFonts w:ascii="Times New Roman" w:hAnsi="Times New Roman"/>
      <w:sz w:val="24"/>
      <w:szCs w:val="24"/>
    </w:rPr>
  </w:style>
  <w:style w:type="paragraph" w:customStyle="1" w:styleId="Style102">
    <w:name w:val="Style102"/>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86">
    <w:name w:val="Style86"/>
    <w:basedOn w:val="Standard"/>
    <w:rsid w:val="00BA4AD5"/>
    <w:pPr>
      <w:widowControl w:val="0"/>
      <w:autoSpaceDE w:val="0"/>
      <w:spacing w:after="0" w:line="365" w:lineRule="exact"/>
    </w:pPr>
    <w:rPr>
      <w:rFonts w:ascii="Times New Roman" w:hAnsi="Times New Roman"/>
      <w:sz w:val="24"/>
      <w:szCs w:val="24"/>
    </w:rPr>
  </w:style>
  <w:style w:type="paragraph" w:customStyle="1" w:styleId="Style104">
    <w:name w:val="Style104"/>
    <w:basedOn w:val="Standard"/>
    <w:uiPriority w:val="99"/>
    <w:rsid w:val="00BA4AD5"/>
    <w:pPr>
      <w:widowControl w:val="0"/>
      <w:autoSpaceDE w:val="0"/>
      <w:spacing w:after="0" w:line="218" w:lineRule="exact"/>
      <w:ind w:firstLine="494"/>
    </w:pPr>
    <w:rPr>
      <w:rFonts w:ascii="Times New Roman" w:hAnsi="Times New Roman"/>
      <w:sz w:val="24"/>
      <w:szCs w:val="24"/>
    </w:rPr>
  </w:style>
  <w:style w:type="paragraph" w:customStyle="1" w:styleId="Style105">
    <w:name w:val="Style10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45">
    <w:name w:val="Style4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4">
    <w:name w:val="Style14"/>
    <w:basedOn w:val="Standard"/>
    <w:uiPriority w:val="99"/>
    <w:rsid w:val="00BA4AD5"/>
    <w:pPr>
      <w:widowControl w:val="0"/>
      <w:autoSpaceDE w:val="0"/>
      <w:spacing w:after="0" w:line="283" w:lineRule="exact"/>
      <w:ind w:firstLine="706"/>
    </w:pPr>
    <w:rPr>
      <w:rFonts w:ascii="Times New Roman" w:hAnsi="Times New Roman"/>
      <w:sz w:val="24"/>
      <w:szCs w:val="24"/>
    </w:rPr>
  </w:style>
  <w:style w:type="paragraph" w:customStyle="1" w:styleId="Style79">
    <w:name w:val="Style79"/>
    <w:basedOn w:val="Standard"/>
    <w:rsid w:val="00BA4AD5"/>
    <w:pPr>
      <w:widowControl w:val="0"/>
      <w:autoSpaceDE w:val="0"/>
      <w:spacing w:after="0" w:line="240" w:lineRule="auto"/>
    </w:pPr>
    <w:rPr>
      <w:rFonts w:ascii="Times New Roman" w:hAnsi="Times New Roman"/>
      <w:sz w:val="24"/>
      <w:szCs w:val="24"/>
    </w:rPr>
  </w:style>
  <w:style w:type="paragraph" w:customStyle="1" w:styleId="Style91">
    <w:name w:val="Style91"/>
    <w:basedOn w:val="Standard"/>
    <w:uiPriority w:val="99"/>
    <w:rsid w:val="00BA4AD5"/>
    <w:pPr>
      <w:widowControl w:val="0"/>
      <w:autoSpaceDE w:val="0"/>
      <w:spacing w:after="0" w:line="276" w:lineRule="exact"/>
      <w:ind w:firstLine="302"/>
    </w:pPr>
    <w:rPr>
      <w:rFonts w:ascii="Times New Roman" w:hAnsi="Times New Roman"/>
      <w:sz w:val="24"/>
      <w:szCs w:val="24"/>
    </w:rPr>
  </w:style>
  <w:style w:type="paragraph" w:customStyle="1" w:styleId="Style41">
    <w:name w:val="Style41"/>
    <w:basedOn w:val="Standard"/>
    <w:uiPriority w:val="99"/>
    <w:rsid w:val="00BA4AD5"/>
    <w:pPr>
      <w:widowControl w:val="0"/>
      <w:autoSpaceDE w:val="0"/>
      <w:spacing w:after="0" w:line="317" w:lineRule="exact"/>
    </w:pPr>
    <w:rPr>
      <w:rFonts w:ascii="Times New Roman" w:hAnsi="Times New Roman"/>
      <w:sz w:val="24"/>
      <w:szCs w:val="24"/>
    </w:rPr>
  </w:style>
  <w:style w:type="paragraph" w:customStyle="1" w:styleId="Style61">
    <w:name w:val="Style61"/>
    <w:basedOn w:val="Standard"/>
    <w:uiPriority w:val="99"/>
    <w:rsid w:val="00BA4AD5"/>
    <w:pPr>
      <w:widowControl w:val="0"/>
      <w:autoSpaceDE w:val="0"/>
      <w:spacing w:after="0" w:line="317" w:lineRule="exact"/>
      <w:ind w:firstLine="696"/>
    </w:pPr>
    <w:rPr>
      <w:rFonts w:ascii="Times New Roman" w:hAnsi="Times New Roman"/>
      <w:sz w:val="24"/>
      <w:szCs w:val="24"/>
    </w:rPr>
  </w:style>
  <w:style w:type="paragraph" w:customStyle="1" w:styleId="Style87">
    <w:name w:val="Style87"/>
    <w:basedOn w:val="Standard"/>
    <w:uiPriority w:val="99"/>
    <w:rsid w:val="00BA4AD5"/>
    <w:pPr>
      <w:widowControl w:val="0"/>
      <w:autoSpaceDE w:val="0"/>
      <w:spacing w:after="0" w:line="322" w:lineRule="exact"/>
      <w:ind w:firstLine="715"/>
    </w:pPr>
    <w:rPr>
      <w:rFonts w:ascii="Times New Roman" w:hAnsi="Times New Roman"/>
      <w:sz w:val="24"/>
      <w:szCs w:val="24"/>
    </w:rPr>
  </w:style>
  <w:style w:type="paragraph" w:customStyle="1" w:styleId="Style96">
    <w:name w:val="Style96"/>
    <w:basedOn w:val="Standard"/>
    <w:uiPriority w:val="99"/>
    <w:rsid w:val="00BA4AD5"/>
    <w:pPr>
      <w:widowControl w:val="0"/>
      <w:autoSpaceDE w:val="0"/>
      <w:spacing w:after="0" w:line="317" w:lineRule="exact"/>
    </w:pPr>
    <w:rPr>
      <w:rFonts w:ascii="Times New Roman" w:hAnsi="Times New Roman"/>
      <w:sz w:val="24"/>
      <w:szCs w:val="24"/>
    </w:rPr>
  </w:style>
  <w:style w:type="paragraph" w:customStyle="1" w:styleId="Style13">
    <w:name w:val="Style13"/>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0">
    <w:name w:val="Style50"/>
    <w:basedOn w:val="Standard"/>
    <w:rsid w:val="00BA4AD5"/>
    <w:pPr>
      <w:widowControl w:val="0"/>
      <w:autoSpaceDE w:val="0"/>
      <w:spacing w:after="0" w:line="240" w:lineRule="auto"/>
    </w:pPr>
    <w:rPr>
      <w:rFonts w:ascii="Times New Roman" w:hAnsi="Times New Roman"/>
      <w:sz w:val="24"/>
      <w:szCs w:val="24"/>
    </w:rPr>
  </w:style>
  <w:style w:type="paragraph" w:customStyle="1" w:styleId="Style37">
    <w:name w:val="Style37"/>
    <w:basedOn w:val="Standard"/>
    <w:uiPriority w:val="99"/>
    <w:rsid w:val="00BA4AD5"/>
    <w:pPr>
      <w:widowControl w:val="0"/>
      <w:autoSpaceDE w:val="0"/>
      <w:spacing w:after="0" w:line="322" w:lineRule="exact"/>
      <w:jc w:val="center"/>
    </w:pPr>
    <w:rPr>
      <w:rFonts w:ascii="Times New Roman" w:hAnsi="Times New Roman"/>
      <w:sz w:val="24"/>
      <w:szCs w:val="24"/>
    </w:rPr>
  </w:style>
  <w:style w:type="paragraph" w:customStyle="1" w:styleId="Style38">
    <w:name w:val="Style38"/>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39">
    <w:name w:val="Style39"/>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40">
    <w:name w:val="Style40"/>
    <w:basedOn w:val="Standard"/>
    <w:rsid w:val="00BA4AD5"/>
    <w:pPr>
      <w:widowControl w:val="0"/>
      <w:autoSpaceDE w:val="0"/>
      <w:spacing w:after="0" w:line="240" w:lineRule="auto"/>
    </w:pPr>
    <w:rPr>
      <w:rFonts w:ascii="Times New Roman" w:hAnsi="Times New Roman"/>
      <w:sz w:val="24"/>
      <w:szCs w:val="24"/>
    </w:rPr>
  </w:style>
  <w:style w:type="paragraph" w:customStyle="1" w:styleId="Style42">
    <w:name w:val="Style42"/>
    <w:basedOn w:val="Standard"/>
    <w:rsid w:val="00BA4AD5"/>
    <w:pPr>
      <w:widowControl w:val="0"/>
      <w:autoSpaceDE w:val="0"/>
      <w:spacing w:after="0" w:line="240" w:lineRule="auto"/>
    </w:pPr>
    <w:rPr>
      <w:rFonts w:ascii="Times New Roman" w:hAnsi="Times New Roman"/>
      <w:sz w:val="24"/>
      <w:szCs w:val="24"/>
    </w:rPr>
  </w:style>
  <w:style w:type="paragraph" w:customStyle="1" w:styleId="Style43">
    <w:name w:val="Style43"/>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44">
    <w:name w:val="Style44"/>
    <w:basedOn w:val="Standard"/>
    <w:uiPriority w:val="99"/>
    <w:rsid w:val="00BA4AD5"/>
    <w:pPr>
      <w:widowControl w:val="0"/>
      <w:autoSpaceDE w:val="0"/>
      <w:spacing w:after="0" w:line="278" w:lineRule="exact"/>
    </w:pPr>
    <w:rPr>
      <w:rFonts w:ascii="Times New Roman" w:hAnsi="Times New Roman"/>
      <w:sz w:val="24"/>
      <w:szCs w:val="24"/>
    </w:rPr>
  </w:style>
  <w:style w:type="paragraph" w:customStyle="1" w:styleId="Style46">
    <w:name w:val="Style46"/>
    <w:basedOn w:val="Standard"/>
    <w:rsid w:val="00BA4AD5"/>
    <w:pPr>
      <w:widowControl w:val="0"/>
      <w:autoSpaceDE w:val="0"/>
      <w:spacing w:after="0" w:line="240" w:lineRule="auto"/>
    </w:pPr>
    <w:rPr>
      <w:rFonts w:ascii="Times New Roman" w:hAnsi="Times New Roman"/>
      <w:sz w:val="24"/>
      <w:szCs w:val="24"/>
    </w:rPr>
  </w:style>
  <w:style w:type="paragraph" w:customStyle="1" w:styleId="Style47">
    <w:name w:val="Style47"/>
    <w:basedOn w:val="Standard"/>
    <w:uiPriority w:val="99"/>
    <w:rsid w:val="00BA4AD5"/>
    <w:pPr>
      <w:widowControl w:val="0"/>
      <w:autoSpaceDE w:val="0"/>
      <w:spacing w:after="0" w:line="72" w:lineRule="exact"/>
      <w:jc w:val="center"/>
    </w:pPr>
    <w:rPr>
      <w:rFonts w:ascii="Times New Roman" w:hAnsi="Times New Roman"/>
      <w:sz w:val="24"/>
      <w:szCs w:val="24"/>
    </w:rPr>
  </w:style>
  <w:style w:type="paragraph" w:customStyle="1" w:styleId="Style48">
    <w:name w:val="Style48"/>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2">
    <w:name w:val="Style52"/>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4">
    <w:name w:val="Style54"/>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5">
    <w:name w:val="Style5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6">
    <w:name w:val="Style56"/>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57">
    <w:name w:val="Style57"/>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00">
    <w:name w:val="Style100"/>
    <w:basedOn w:val="Standard"/>
    <w:rsid w:val="00BA4AD5"/>
    <w:pPr>
      <w:widowControl w:val="0"/>
      <w:autoSpaceDE w:val="0"/>
      <w:spacing w:after="0" w:line="322" w:lineRule="exact"/>
    </w:pPr>
    <w:rPr>
      <w:rFonts w:ascii="Times New Roman" w:hAnsi="Times New Roman"/>
      <w:sz w:val="24"/>
      <w:szCs w:val="24"/>
    </w:rPr>
  </w:style>
  <w:style w:type="paragraph" w:customStyle="1" w:styleId="Style101">
    <w:name w:val="Style101"/>
    <w:basedOn w:val="Standard"/>
    <w:rsid w:val="00BA4AD5"/>
    <w:pPr>
      <w:widowControl w:val="0"/>
      <w:autoSpaceDE w:val="0"/>
      <w:spacing w:after="0" w:line="326" w:lineRule="exact"/>
    </w:pPr>
    <w:rPr>
      <w:rFonts w:ascii="Times New Roman" w:hAnsi="Times New Roman"/>
      <w:sz w:val="24"/>
      <w:szCs w:val="24"/>
    </w:rPr>
  </w:style>
  <w:style w:type="paragraph" w:customStyle="1" w:styleId="Style107">
    <w:name w:val="Style107"/>
    <w:basedOn w:val="Standard"/>
    <w:rsid w:val="00BA4AD5"/>
    <w:pPr>
      <w:widowControl w:val="0"/>
      <w:autoSpaceDE w:val="0"/>
      <w:spacing w:after="0" w:line="240" w:lineRule="auto"/>
    </w:pPr>
    <w:rPr>
      <w:rFonts w:ascii="Times New Roman" w:hAnsi="Times New Roman"/>
      <w:sz w:val="24"/>
      <w:szCs w:val="24"/>
    </w:rPr>
  </w:style>
  <w:style w:type="paragraph" w:customStyle="1" w:styleId="Style25">
    <w:name w:val="Style2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26">
    <w:name w:val="Style26"/>
    <w:basedOn w:val="Standard"/>
    <w:rsid w:val="00BA4AD5"/>
    <w:pPr>
      <w:widowControl w:val="0"/>
      <w:autoSpaceDE w:val="0"/>
      <w:spacing w:after="0" w:line="240" w:lineRule="auto"/>
    </w:pPr>
    <w:rPr>
      <w:rFonts w:ascii="Times New Roman" w:hAnsi="Times New Roman"/>
      <w:sz w:val="24"/>
      <w:szCs w:val="24"/>
    </w:rPr>
  </w:style>
  <w:style w:type="paragraph" w:customStyle="1" w:styleId="Style27">
    <w:name w:val="Style27"/>
    <w:basedOn w:val="Standard"/>
    <w:rsid w:val="00BA4AD5"/>
    <w:pPr>
      <w:widowControl w:val="0"/>
      <w:autoSpaceDE w:val="0"/>
      <w:spacing w:after="0" w:line="235" w:lineRule="exact"/>
      <w:jc w:val="center"/>
    </w:pPr>
    <w:rPr>
      <w:rFonts w:ascii="Times New Roman" w:hAnsi="Times New Roman"/>
      <w:sz w:val="24"/>
      <w:szCs w:val="24"/>
    </w:rPr>
  </w:style>
  <w:style w:type="paragraph" w:customStyle="1" w:styleId="Style28">
    <w:name w:val="Style28"/>
    <w:basedOn w:val="Standard"/>
    <w:rsid w:val="00BA4AD5"/>
    <w:pPr>
      <w:widowControl w:val="0"/>
      <w:autoSpaceDE w:val="0"/>
      <w:spacing w:after="0" w:line="202" w:lineRule="exact"/>
      <w:ind w:firstLine="91"/>
    </w:pPr>
    <w:rPr>
      <w:rFonts w:ascii="Times New Roman" w:hAnsi="Times New Roman"/>
      <w:sz w:val="24"/>
      <w:szCs w:val="24"/>
    </w:rPr>
  </w:style>
  <w:style w:type="paragraph" w:customStyle="1" w:styleId="Style29">
    <w:name w:val="Style29"/>
    <w:basedOn w:val="Standard"/>
    <w:uiPriority w:val="99"/>
    <w:rsid w:val="00BA4AD5"/>
    <w:pPr>
      <w:widowControl w:val="0"/>
      <w:autoSpaceDE w:val="0"/>
      <w:spacing w:after="0" w:line="254" w:lineRule="exact"/>
      <w:jc w:val="center"/>
    </w:pPr>
    <w:rPr>
      <w:rFonts w:ascii="Times New Roman" w:hAnsi="Times New Roman"/>
      <w:sz w:val="24"/>
      <w:szCs w:val="24"/>
    </w:rPr>
  </w:style>
  <w:style w:type="paragraph" w:customStyle="1" w:styleId="Style31">
    <w:name w:val="Style31"/>
    <w:basedOn w:val="Standard"/>
    <w:rsid w:val="00BA4AD5"/>
    <w:pPr>
      <w:widowControl w:val="0"/>
      <w:autoSpaceDE w:val="0"/>
      <w:spacing w:after="0" w:line="240" w:lineRule="auto"/>
    </w:pPr>
    <w:rPr>
      <w:rFonts w:ascii="Times New Roman" w:hAnsi="Times New Roman"/>
      <w:sz w:val="24"/>
      <w:szCs w:val="24"/>
    </w:rPr>
  </w:style>
  <w:style w:type="paragraph" w:customStyle="1" w:styleId="Style32">
    <w:name w:val="Style32"/>
    <w:basedOn w:val="Standard"/>
    <w:uiPriority w:val="99"/>
    <w:rsid w:val="00BA4AD5"/>
    <w:pPr>
      <w:widowControl w:val="0"/>
      <w:autoSpaceDE w:val="0"/>
      <w:spacing w:after="0" w:line="211" w:lineRule="exact"/>
    </w:pPr>
    <w:rPr>
      <w:rFonts w:ascii="Times New Roman" w:hAnsi="Times New Roman"/>
      <w:sz w:val="24"/>
      <w:szCs w:val="24"/>
    </w:rPr>
  </w:style>
  <w:style w:type="paragraph" w:customStyle="1" w:styleId="Style33">
    <w:name w:val="Style33"/>
    <w:basedOn w:val="Standard"/>
    <w:rsid w:val="00BA4AD5"/>
    <w:pPr>
      <w:widowControl w:val="0"/>
      <w:autoSpaceDE w:val="0"/>
      <w:spacing w:after="0" w:line="211" w:lineRule="exact"/>
      <w:jc w:val="center"/>
    </w:pPr>
    <w:rPr>
      <w:rFonts w:ascii="Times New Roman" w:hAnsi="Times New Roman"/>
      <w:sz w:val="24"/>
      <w:szCs w:val="24"/>
    </w:rPr>
  </w:style>
  <w:style w:type="paragraph" w:customStyle="1" w:styleId="Style34">
    <w:name w:val="Style34"/>
    <w:basedOn w:val="Standard"/>
    <w:uiPriority w:val="99"/>
    <w:rsid w:val="00BA4AD5"/>
    <w:pPr>
      <w:widowControl w:val="0"/>
      <w:autoSpaceDE w:val="0"/>
      <w:spacing w:after="0" w:line="240" w:lineRule="auto"/>
      <w:jc w:val="center"/>
    </w:pPr>
    <w:rPr>
      <w:rFonts w:ascii="Times New Roman" w:hAnsi="Times New Roman"/>
      <w:sz w:val="24"/>
      <w:szCs w:val="24"/>
    </w:rPr>
  </w:style>
  <w:style w:type="paragraph" w:customStyle="1" w:styleId="Style35">
    <w:name w:val="Style3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36">
    <w:name w:val="Style36"/>
    <w:basedOn w:val="Standard"/>
    <w:uiPriority w:val="99"/>
    <w:rsid w:val="00BA4AD5"/>
    <w:pPr>
      <w:widowControl w:val="0"/>
      <w:autoSpaceDE w:val="0"/>
      <w:spacing w:after="0" w:line="202" w:lineRule="exact"/>
      <w:ind w:firstLine="110"/>
    </w:pPr>
    <w:rPr>
      <w:rFonts w:ascii="Times New Roman" w:hAnsi="Times New Roman"/>
      <w:sz w:val="24"/>
      <w:szCs w:val="24"/>
    </w:rPr>
  </w:style>
  <w:style w:type="paragraph" w:customStyle="1" w:styleId="Style59">
    <w:name w:val="Style59"/>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600">
    <w:name w:val="Style60"/>
    <w:basedOn w:val="Standard"/>
    <w:uiPriority w:val="99"/>
    <w:rsid w:val="00BA4AD5"/>
    <w:pPr>
      <w:widowControl w:val="0"/>
      <w:autoSpaceDE w:val="0"/>
      <w:spacing w:after="0" w:line="230" w:lineRule="exact"/>
    </w:pPr>
    <w:rPr>
      <w:rFonts w:ascii="Times New Roman" w:hAnsi="Times New Roman"/>
      <w:sz w:val="24"/>
      <w:szCs w:val="24"/>
    </w:rPr>
  </w:style>
  <w:style w:type="paragraph" w:customStyle="1" w:styleId="Style62">
    <w:name w:val="Style62"/>
    <w:basedOn w:val="Standard"/>
    <w:uiPriority w:val="99"/>
    <w:rsid w:val="00BA4AD5"/>
    <w:pPr>
      <w:widowControl w:val="0"/>
      <w:autoSpaceDE w:val="0"/>
      <w:spacing w:after="0" w:line="130" w:lineRule="exact"/>
      <w:ind w:firstLine="1579"/>
    </w:pPr>
    <w:rPr>
      <w:rFonts w:ascii="Times New Roman" w:hAnsi="Times New Roman"/>
      <w:sz w:val="24"/>
      <w:szCs w:val="24"/>
    </w:rPr>
  </w:style>
  <w:style w:type="paragraph" w:customStyle="1" w:styleId="Style63">
    <w:name w:val="Style63"/>
    <w:basedOn w:val="Standard"/>
    <w:uiPriority w:val="99"/>
    <w:rsid w:val="00BA4AD5"/>
    <w:pPr>
      <w:widowControl w:val="0"/>
      <w:autoSpaceDE w:val="0"/>
      <w:spacing w:after="0" w:line="230" w:lineRule="exact"/>
      <w:jc w:val="center"/>
    </w:pPr>
    <w:rPr>
      <w:rFonts w:ascii="Times New Roman" w:hAnsi="Times New Roman"/>
      <w:sz w:val="24"/>
      <w:szCs w:val="24"/>
    </w:rPr>
  </w:style>
  <w:style w:type="paragraph" w:customStyle="1" w:styleId="Style64">
    <w:name w:val="Style64"/>
    <w:basedOn w:val="Standard"/>
    <w:uiPriority w:val="99"/>
    <w:rsid w:val="00BA4AD5"/>
    <w:pPr>
      <w:widowControl w:val="0"/>
      <w:autoSpaceDE w:val="0"/>
      <w:spacing w:after="0" w:line="302" w:lineRule="exact"/>
      <w:jc w:val="center"/>
    </w:pPr>
    <w:rPr>
      <w:rFonts w:ascii="Times New Roman" w:hAnsi="Times New Roman"/>
      <w:sz w:val="24"/>
      <w:szCs w:val="24"/>
    </w:rPr>
  </w:style>
  <w:style w:type="paragraph" w:customStyle="1" w:styleId="Style65">
    <w:name w:val="Style6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66">
    <w:name w:val="Style66"/>
    <w:basedOn w:val="Standard"/>
    <w:rsid w:val="00BA4AD5"/>
    <w:pPr>
      <w:widowControl w:val="0"/>
      <w:autoSpaceDE w:val="0"/>
      <w:spacing w:after="0" w:line="240" w:lineRule="exact"/>
    </w:pPr>
    <w:rPr>
      <w:rFonts w:ascii="Times New Roman" w:hAnsi="Times New Roman"/>
      <w:sz w:val="24"/>
      <w:szCs w:val="24"/>
    </w:rPr>
  </w:style>
  <w:style w:type="paragraph" w:customStyle="1" w:styleId="Style68">
    <w:name w:val="Style68"/>
    <w:basedOn w:val="Standard"/>
    <w:rsid w:val="00BA4AD5"/>
    <w:pPr>
      <w:widowControl w:val="0"/>
      <w:autoSpaceDE w:val="0"/>
      <w:spacing w:after="0" w:line="240" w:lineRule="auto"/>
    </w:pPr>
    <w:rPr>
      <w:rFonts w:ascii="Times New Roman" w:hAnsi="Times New Roman"/>
      <w:sz w:val="24"/>
      <w:szCs w:val="24"/>
    </w:rPr>
  </w:style>
  <w:style w:type="paragraph" w:customStyle="1" w:styleId="Style69">
    <w:name w:val="Style69"/>
    <w:basedOn w:val="Standard"/>
    <w:uiPriority w:val="99"/>
    <w:rsid w:val="00BA4AD5"/>
    <w:pPr>
      <w:widowControl w:val="0"/>
      <w:autoSpaceDE w:val="0"/>
      <w:spacing w:after="0" w:line="216" w:lineRule="exact"/>
      <w:jc w:val="center"/>
    </w:pPr>
    <w:rPr>
      <w:rFonts w:ascii="Times New Roman" w:hAnsi="Times New Roman"/>
      <w:sz w:val="24"/>
      <w:szCs w:val="24"/>
    </w:rPr>
  </w:style>
  <w:style w:type="paragraph" w:customStyle="1" w:styleId="Style70">
    <w:name w:val="Style70"/>
    <w:basedOn w:val="Standard"/>
    <w:rsid w:val="00BA4AD5"/>
    <w:pPr>
      <w:widowControl w:val="0"/>
      <w:autoSpaceDE w:val="0"/>
      <w:spacing w:after="0" w:line="240" w:lineRule="auto"/>
    </w:pPr>
    <w:rPr>
      <w:rFonts w:ascii="Times New Roman" w:hAnsi="Times New Roman"/>
      <w:sz w:val="24"/>
      <w:szCs w:val="24"/>
    </w:rPr>
  </w:style>
  <w:style w:type="paragraph" w:customStyle="1" w:styleId="Style71">
    <w:name w:val="Style71"/>
    <w:basedOn w:val="Standard"/>
    <w:rsid w:val="00BA4AD5"/>
    <w:pPr>
      <w:widowControl w:val="0"/>
      <w:autoSpaceDE w:val="0"/>
      <w:spacing w:after="0" w:line="216" w:lineRule="exact"/>
      <w:ind w:firstLine="192"/>
    </w:pPr>
    <w:rPr>
      <w:rFonts w:ascii="Times New Roman" w:hAnsi="Times New Roman"/>
      <w:sz w:val="24"/>
      <w:szCs w:val="24"/>
    </w:rPr>
  </w:style>
  <w:style w:type="paragraph" w:styleId="2a">
    <w:name w:val="Quote"/>
    <w:basedOn w:val="a4"/>
    <w:next w:val="a4"/>
    <w:link w:val="2b"/>
    <w:uiPriority w:val="29"/>
    <w:qFormat/>
    <w:rsid w:val="00BA4AD5"/>
    <w:pPr>
      <w:spacing w:before="200" w:after="0" w:line="276" w:lineRule="auto"/>
      <w:ind w:left="360" w:right="360"/>
    </w:pPr>
    <w:rPr>
      <w:rFonts w:ascii="Calibri" w:eastAsia="Times New Roman" w:hAnsi="Calibri" w:cs="Times New Roman"/>
      <w:i/>
      <w:iCs/>
      <w:sz w:val="20"/>
      <w:szCs w:val="20"/>
      <w:lang w:val="x-none" w:eastAsia="x-none"/>
    </w:rPr>
  </w:style>
  <w:style w:type="character" w:customStyle="1" w:styleId="2b">
    <w:name w:val="Цитата 2 Знак"/>
    <w:basedOn w:val="a5"/>
    <w:link w:val="2a"/>
    <w:uiPriority w:val="29"/>
    <w:rsid w:val="00BA4AD5"/>
    <w:rPr>
      <w:rFonts w:ascii="Calibri" w:eastAsia="Times New Roman" w:hAnsi="Calibri" w:cs="Times New Roman"/>
      <w:i/>
      <w:iCs/>
      <w:sz w:val="20"/>
      <w:szCs w:val="20"/>
      <w:lang w:val="x-none" w:eastAsia="x-none"/>
    </w:rPr>
  </w:style>
  <w:style w:type="paragraph" w:styleId="affd">
    <w:name w:val="Intense Quote"/>
    <w:basedOn w:val="a4"/>
    <w:next w:val="a4"/>
    <w:link w:val="affe"/>
    <w:uiPriority w:val="30"/>
    <w:qFormat/>
    <w:rsid w:val="00BA4AD5"/>
    <w:pPr>
      <w:pBdr>
        <w:bottom w:val="single" w:sz="4" w:space="1" w:color="auto"/>
      </w:pBdr>
      <w:spacing w:before="200" w:after="280" w:line="276" w:lineRule="auto"/>
      <w:ind w:left="1008" w:right="1152"/>
      <w:jc w:val="both"/>
    </w:pPr>
    <w:rPr>
      <w:rFonts w:ascii="Calibri" w:eastAsia="Times New Roman" w:hAnsi="Calibri" w:cs="Times New Roman"/>
      <w:b/>
      <w:bCs/>
      <w:i/>
      <w:iCs/>
      <w:sz w:val="20"/>
      <w:szCs w:val="20"/>
      <w:lang w:val="x-none" w:eastAsia="x-none"/>
    </w:rPr>
  </w:style>
  <w:style w:type="character" w:customStyle="1" w:styleId="affe">
    <w:name w:val="Выделенная цитата Знак"/>
    <w:basedOn w:val="a5"/>
    <w:link w:val="affd"/>
    <w:uiPriority w:val="30"/>
    <w:rsid w:val="00BA4AD5"/>
    <w:rPr>
      <w:rFonts w:ascii="Calibri" w:eastAsia="Times New Roman" w:hAnsi="Calibri" w:cs="Times New Roman"/>
      <w:b/>
      <w:bCs/>
      <w:i/>
      <w:iCs/>
      <w:sz w:val="20"/>
      <w:szCs w:val="20"/>
      <w:lang w:val="x-none" w:eastAsia="x-none"/>
    </w:rPr>
  </w:style>
  <w:style w:type="paragraph" w:customStyle="1" w:styleId="220">
    <w:name w:val="Основной текст 22"/>
    <w:basedOn w:val="Standard"/>
    <w:rsid w:val="00BA4AD5"/>
    <w:pPr>
      <w:overflowPunct w:val="0"/>
      <w:autoSpaceDE w:val="0"/>
      <w:spacing w:after="0" w:line="240" w:lineRule="auto"/>
      <w:ind w:firstLine="851"/>
    </w:pPr>
    <w:rPr>
      <w:rFonts w:ascii="Times New Roman" w:hAnsi="Times New Roman"/>
      <w:sz w:val="24"/>
      <w:szCs w:val="20"/>
    </w:rPr>
  </w:style>
  <w:style w:type="paragraph" w:customStyle="1" w:styleId="Style18">
    <w:name w:val="Style18"/>
    <w:basedOn w:val="Standard"/>
    <w:rsid w:val="00BA4AD5"/>
    <w:pPr>
      <w:widowControl w:val="0"/>
      <w:autoSpaceDE w:val="0"/>
      <w:spacing w:after="0" w:line="216" w:lineRule="exact"/>
    </w:pPr>
    <w:rPr>
      <w:rFonts w:ascii="Times New Roman" w:hAnsi="Times New Roman"/>
      <w:sz w:val="24"/>
      <w:szCs w:val="24"/>
    </w:rPr>
  </w:style>
  <w:style w:type="paragraph" w:customStyle="1" w:styleId="Style20">
    <w:name w:val="Style20"/>
    <w:basedOn w:val="Standard"/>
    <w:rsid w:val="00BA4AD5"/>
    <w:pPr>
      <w:widowControl w:val="0"/>
      <w:autoSpaceDE w:val="0"/>
      <w:spacing w:after="0" w:line="221" w:lineRule="exact"/>
      <w:jc w:val="center"/>
    </w:pPr>
    <w:rPr>
      <w:rFonts w:ascii="Times New Roman" w:hAnsi="Times New Roman"/>
      <w:sz w:val="24"/>
      <w:szCs w:val="24"/>
    </w:rPr>
  </w:style>
  <w:style w:type="paragraph" w:customStyle="1" w:styleId="Style21">
    <w:name w:val="Style21"/>
    <w:basedOn w:val="Standard"/>
    <w:uiPriority w:val="99"/>
    <w:rsid w:val="00BA4AD5"/>
    <w:pPr>
      <w:widowControl w:val="0"/>
      <w:autoSpaceDE w:val="0"/>
      <w:spacing w:after="0" w:line="245" w:lineRule="exact"/>
    </w:pPr>
    <w:rPr>
      <w:rFonts w:ascii="Times New Roman" w:hAnsi="Times New Roman"/>
      <w:sz w:val="24"/>
      <w:szCs w:val="24"/>
    </w:rPr>
  </w:style>
  <w:style w:type="paragraph" w:customStyle="1" w:styleId="Style22">
    <w:name w:val="Style22"/>
    <w:basedOn w:val="Standard"/>
    <w:uiPriority w:val="99"/>
    <w:rsid w:val="00BA4AD5"/>
    <w:pPr>
      <w:widowControl w:val="0"/>
      <w:autoSpaceDE w:val="0"/>
      <w:spacing w:after="0" w:line="235" w:lineRule="exact"/>
    </w:pPr>
    <w:rPr>
      <w:rFonts w:ascii="Times New Roman" w:hAnsi="Times New Roman"/>
      <w:sz w:val="24"/>
      <w:szCs w:val="24"/>
    </w:rPr>
  </w:style>
  <w:style w:type="paragraph" w:customStyle="1" w:styleId="Style23">
    <w:name w:val="Style23"/>
    <w:basedOn w:val="Standard"/>
    <w:rsid w:val="00BA4AD5"/>
    <w:pPr>
      <w:widowControl w:val="0"/>
      <w:autoSpaceDE w:val="0"/>
      <w:spacing w:after="0" w:line="221" w:lineRule="exact"/>
      <w:jc w:val="center"/>
    </w:pPr>
    <w:rPr>
      <w:rFonts w:ascii="Times New Roman" w:hAnsi="Times New Roman"/>
      <w:sz w:val="24"/>
      <w:szCs w:val="24"/>
    </w:rPr>
  </w:style>
  <w:style w:type="paragraph" w:customStyle="1" w:styleId="Style15">
    <w:name w:val="Style15"/>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6">
    <w:name w:val="Style16"/>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9">
    <w:name w:val="Style19"/>
    <w:basedOn w:val="Standard"/>
    <w:uiPriority w:val="99"/>
    <w:rsid w:val="00BA4AD5"/>
    <w:pPr>
      <w:widowControl w:val="0"/>
      <w:autoSpaceDE w:val="0"/>
      <w:spacing w:after="0" w:line="202" w:lineRule="exact"/>
      <w:jc w:val="center"/>
    </w:pPr>
    <w:rPr>
      <w:rFonts w:ascii="Times New Roman" w:hAnsi="Times New Roman"/>
      <w:sz w:val="24"/>
      <w:szCs w:val="24"/>
    </w:rPr>
  </w:style>
  <w:style w:type="paragraph" w:customStyle="1" w:styleId="Style17">
    <w:name w:val="Style17"/>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24">
    <w:name w:val="Style24"/>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9">
    <w:name w:val="Style9"/>
    <w:basedOn w:val="Standard"/>
    <w:uiPriority w:val="99"/>
    <w:rsid w:val="00BA4AD5"/>
    <w:pPr>
      <w:widowControl w:val="0"/>
      <w:autoSpaceDE w:val="0"/>
      <w:spacing w:after="0" w:line="221" w:lineRule="exact"/>
    </w:pPr>
    <w:rPr>
      <w:rFonts w:ascii="Times New Roman" w:hAnsi="Times New Roman"/>
      <w:sz w:val="24"/>
      <w:szCs w:val="24"/>
    </w:rPr>
  </w:style>
  <w:style w:type="paragraph" w:customStyle="1" w:styleId="Style7">
    <w:name w:val="Style7"/>
    <w:basedOn w:val="Standard"/>
    <w:uiPriority w:val="99"/>
    <w:rsid w:val="00BA4AD5"/>
    <w:pPr>
      <w:widowControl w:val="0"/>
      <w:autoSpaceDE w:val="0"/>
      <w:spacing w:after="0" w:line="240" w:lineRule="auto"/>
    </w:pPr>
    <w:rPr>
      <w:rFonts w:ascii="Times New Roman" w:hAnsi="Times New Roman"/>
      <w:sz w:val="24"/>
      <w:szCs w:val="24"/>
    </w:rPr>
  </w:style>
  <w:style w:type="paragraph" w:styleId="afff">
    <w:name w:val="Revision"/>
    <w:rsid w:val="00BA4AD5"/>
    <w:pPr>
      <w:suppressAutoHyphens/>
      <w:autoSpaceDN w:val="0"/>
      <w:spacing w:after="200" w:line="360" w:lineRule="auto"/>
      <w:ind w:firstLine="709"/>
      <w:jc w:val="both"/>
      <w:textAlignment w:val="baseline"/>
    </w:pPr>
    <w:rPr>
      <w:rFonts w:ascii="Calibri" w:eastAsia="Times New Roman" w:hAnsi="Calibri" w:cs="Times New Roman"/>
      <w:color w:val="000000"/>
      <w:kern w:val="3"/>
      <w:sz w:val="24"/>
      <w:szCs w:val="26"/>
      <w:lang w:eastAsia="zh-CN"/>
    </w:rPr>
  </w:style>
  <w:style w:type="paragraph" w:customStyle="1" w:styleId="Style3">
    <w:name w:val="Style3"/>
    <w:basedOn w:val="Standard"/>
    <w:uiPriority w:val="99"/>
    <w:rsid w:val="00BA4AD5"/>
    <w:pPr>
      <w:widowControl w:val="0"/>
      <w:autoSpaceDE w:val="0"/>
      <w:spacing w:after="0" w:line="163" w:lineRule="exact"/>
    </w:pPr>
    <w:rPr>
      <w:rFonts w:ascii="Times New Roman" w:hAnsi="Times New Roman"/>
      <w:sz w:val="24"/>
      <w:szCs w:val="24"/>
    </w:rPr>
  </w:style>
  <w:style w:type="paragraph" w:customStyle="1" w:styleId="Style11">
    <w:name w:val="Style11"/>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03">
    <w:name w:val="Style10"/>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12">
    <w:name w:val="Style12"/>
    <w:basedOn w:val="Standard"/>
    <w:uiPriority w:val="99"/>
    <w:rsid w:val="00BA4AD5"/>
    <w:pPr>
      <w:widowControl w:val="0"/>
      <w:autoSpaceDE w:val="0"/>
      <w:spacing w:after="0" w:line="240" w:lineRule="auto"/>
    </w:pPr>
    <w:rPr>
      <w:rFonts w:ascii="Times New Roman" w:hAnsi="Times New Roman"/>
      <w:sz w:val="24"/>
      <w:szCs w:val="24"/>
    </w:rPr>
  </w:style>
  <w:style w:type="paragraph" w:customStyle="1" w:styleId="Style75">
    <w:name w:val="Style75"/>
    <w:basedOn w:val="Standard"/>
    <w:rsid w:val="00BA4AD5"/>
    <w:pPr>
      <w:widowControl w:val="0"/>
      <w:autoSpaceDE w:val="0"/>
      <w:spacing w:after="0" w:line="218" w:lineRule="exact"/>
      <w:ind w:firstLine="374"/>
    </w:pPr>
    <w:rPr>
      <w:rFonts w:ascii="Times New Roman" w:hAnsi="Times New Roman"/>
      <w:sz w:val="24"/>
      <w:szCs w:val="24"/>
    </w:rPr>
  </w:style>
  <w:style w:type="paragraph" w:customStyle="1" w:styleId="Iauiue">
    <w:name w:val="Iau?iue"/>
    <w:rsid w:val="00BA4AD5"/>
    <w:pPr>
      <w:suppressAutoHyphens/>
      <w:autoSpaceDN w:val="0"/>
      <w:spacing w:after="200" w:line="360" w:lineRule="auto"/>
      <w:ind w:firstLine="709"/>
      <w:jc w:val="both"/>
      <w:textAlignment w:val="baseline"/>
    </w:pPr>
    <w:rPr>
      <w:rFonts w:ascii="Calibri" w:eastAsia="Times New Roman" w:hAnsi="Calibri" w:cs="Times New Roman"/>
      <w:kern w:val="3"/>
      <w:lang w:eastAsia="zh-CN"/>
    </w:rPr>
  </w:style>
  <w:style w:type="paragraph" w:customStyle="1" w:styleId="--0">
    <w:name w:val="Концепция-заг-спис"/>
    <w:basedOn w:val="5"/>
    <w:rsid w:val="00BA4AD5"/>
    <w:pPr>
      <w:suppressAutoHyphens/>
      <w:spacing w:before="240" w:after="60"/>
      <w:jc w:val="center"/>
    </w:pPr>
    <w:rPr>
      <w:rFonts w:ascii="Arial" w:hAnsi="Arial" w:cs="Arial"/>
      <w:bCs w:val="0"/>
      <w:iCs/>
      <w:sz w:val="22"/>
      <w:szCs w:val="22"/>
    </w:rPr>
  </w:style>
  <w:style w:type="paragraph" w:customStyle="1" w:styleId="2c">
    <w:name w:val="Текст2"/>
    <w:basedOn w:val="Standard"/>
    <w:rsid w:val="00BA4AD5"/>
    <w:pPr>
      <w:spacing w:after="0" w:line="240" w:lineRule="auto"/>
    </w:pPr>
    <w:rPr>
      <w:rFonts w:ascii="Courier New" w:hAnsi="Courier New" w:cs="Courier New"/>
      <w:sz w:val="20"/>
      <w:szCs w:val="20"/>
    </w:rPr>
  </w:style>
  <w:style w:type="paragraph" w:customStyle="1" w:styleId="Default">
    <w:name w:val="Default"/>
    <w:uiPriority w:val="99"/>
    <w:rsid w:val="00BA4AD5"/>
    <w:pPr>
      <w:suppressAutoHyphens/>
      <w:autoSpaceDE w:val="0"/>
      <w:autoSpaceDN w:val="0"/>
      <w:spacing w:after="200" w:line="360" w:lineRule="auto"/>
      <w:ind w:firstLine="709"/>
      <w:jc w:val="both"/>
      <w:textAlignment w:val="baseline"/>
    </w:pPr>
    <w:rPr>
      <w:rFonts w:ascii="Cambria" w:eastAsia="Times New Roman" w:hAnsi="Cambria" w:cs="Cambria"/>
      <w:color w:val="000000"/>
      <w:kern w:val="3"/>
      <w:sz w:val="24"/>
      <w:szCs w:val="24"/>
      <w:lang w:eastAsia="zh-CN"/>
    </w:rPr>
  </w:style>
  <w:style w:type="paragraph" w:customStyle="1" w:styleId="2TimesNewRoman">
    <w:name w:val="Стиль Заголовок 2 + Times New Roman"/>
    <w:basedOn w:val="20"/>
    <w:rsid w:val="00BA4AD5"/>
    <w:pPr>
      <w:suppressAutoHyphens/>
      <w:spacing w:before="240" w:after="60" w:line="240" w:lineRule="auto"/>
    </w:pPr>
    <w:rPr>
      <w:rFonts w:cs="Arial"/>
      <w:iCs/>
      <w:smallCaps/>
      <w:color w:val="000000"/>
      <w:sz w:val="28"/>
      <w:szCs w:val="28"/>
    </w:rPr>
  </w:style>
  <w:style w:type="paragraph" w:customStyle="1" w:styleId="S1">
    <w:name w:val="S_Обычный в таблице"/>
    <w:basedOn w:val="Standard"/>
    <w:rsid w:val="00BA4AD5"/>
    <w:pPr>
      <w:spacing w:after="0" w:line="360" w:lineRule="auto"/>
      <w:jc w:val="center"/>
    </w:pPr>
    <w:rPr>
      <w:rFonts w:ascii="Times New Roman" w:hAnsi="Times New Roman"/>
      <w:sz w:val="24"/>
      <w:szCs w:val="24"/>
    </w:rPr>
  </w:style>
  <w:style w:type="paragraph" w:customStyle="1" w:styleId="OTCHET00">
    <w:name w:val="OTCHET_00"/>
    <w:basedOn w:val="Standard"/>
    <w:rsid w:val="00BA4AD5"/>
    <w:pPr>
      <w:spacing w:after="0" w:line="360" w:lineRule="auto"/>
    </w:pPr>
    <w:rPr>
      <w:rFonts w:ascii="Times New Roman" w:hAnsi="Times New Roman"/>
      <w:sz w:val="24"/>
      <w:szCs w:val="20"/>
    </w:rPr>
  </w:style>
  <w:style w:type="paragraph" w:customStyle="1" w:styleId="-0">
    <w:name w:val="Титул-тело"/>
    <w:basedOn w:val="Standard"/>
    <w:rsid w:val="00BA4AD5"/>
    <w:pPr>
      <w:autoSpaceDE w:val="0"/>
      <w:spacing w:after="0" w:line="240" w:lineRule="auto"/>
      <w:jc w:val="center"/>
    </w:pPr>
    <w:rPr>
      <w:rFonts w:ascii="Times New Roman" w:hAnsi="Times New Roman" w:cs="Arial"/>
      <w:b/>
      <w:caps/>
      <w:sz w:val="32"/>
      <w:szCs w:val="32"/>
    </w:rPr>
  </w:style>
  <w:style w:type="paragraph" w:customStyle="1" w:styleId="2d">
    <w:name w:val="Список маркированный 2"/>
    <w:basedOn w:val="Standard"/>
    <w:rsid w:val="00BA4AD5"/>
    <w:pPr>
      <w:spacing w:after="0" w:line="360" w:lineRule="auto"/>
      <w:ind w:left="1560" w:hanging="426"/>
    </w:pPr>
    <w:rPr>
      <w:rFonts w:ascii="Times New Roman" w:hAnsi="Times New Roman" w:cs="Arial"/>
      <w:sz w:val="24"/>
      <w:szCs w:val="24"/>
    </w:rPr>
  </w:style>
  <w:style w:type="paragraph" w:customStyle="1" w:styleId="1f0">
    <w:name w:val="Список маркированный 1"/>
    <w:basedOn w:val="Standard"/>
    <w:rsid w:val="00BA4AD5"/>
    <w:pPr>
      <w:spacing w:after="0" w:line="360" w:lineRule="auto"/>
      <w:ind w:left="1967" w:hanging="567"/>
    </w:pPr>
    <w:rPr>
      <w:rFonts w:ascii="Times New Roman" w:hAnsi="Times New Roman" w:cs="Arial"/>
      <w:sz w:val="24"/>
      <w:szCs w:val="24"/>
    </w:rPr>
  </w:style>
  <w:style w:type="paragraph" w:customStyle="1" w:styleId="1f1">
    <w:name w:val="Список нумерованный 1"/>
    <w:basedOn w:val="Standard"/>
    <w:rsid w:val="00BA4AD5"/>
    <w:pPr>
      <w:spacing w:after="0" w:line="360" w:lineRule="auto"/>
      <w:ind w:left="709" w:hanging="425"/>
    </w:pPr>
    <w:rPr>
      <w:rFonts w:ascii="Times New Roman" w:hAnsi="Times New Roman"/>
      <w:sz w:val="24"/>
      <w:szCs w:val="24"/>
    </w:rPr>
  </w:style>
  <w:style w:type="paragraph" w:customStyle="1" w:styleId="S31">
    <w:name w:val="S_Нумерованный_3.1"/>
    <w:basedOn w:val="Standard"/>
    <w:rsid w:val="00BA4AD5"/>
    <w:pPr>
      <w:spacing w:after="0" w:line="360" w:lineRule="auto"/>
      <w:ind w:firstLine="720"/>
    </w:pPr>
    <w:rPr>
      <w:rFonts w:ascii="Times New Roman" w:hAnsi="Times New Roman"/>
      <w:sz w:val="24"/>
      <w:szCs w:val="24"/>
    </w:rPr>
  </w:style>
  <w:style w:type="paragraph" w:customStyle="1" w:styleId="font5">
    <w:name w:val="font5"/>
    <w:basedOn w:val="Standard"/>
    <w:rsid w:val="00BA4AD5"/>
    <w:pPr>
      <w:spacing w:before="280" w:after="280" w:line="240" w:lineRule="auto"/>
    </w:pPr>
    <w:rPr>
      <w:rFonts w:ascii="Times New Roman" w:hAnsi="Times New Roman"/>
    </w:rPr>
  </w:style>
  <w:style w:type="paragraph" w:customStyle="1" w:styleId="font6">
    <w:name w:val="font6"/>
    <w:basedOn w:val="Standard"/>
    <w:rsid w:val="00BA4AD5"/>
    <w:pPr>
      <w:spacing w:before="280" w:after="280" w:line="240" w:lineRule="auto"/>
    </w:pPr>
    <w:rPr>
      <w:rFonts w:ascii="Times New Roman" w:hAnsi="Times New Roman"/>
    </w:rPr>
  </w:style>
  <w:style w:type="paragraph" w:customStyle="1" w:styleId="xl24">
    <w:name w:val="xl24"/>
    <w:basedOn w:val="Standard"/>
    <w:rsid w:val="00BA4AD5"/>
    <w:pPr>
      <w:spacing w:before="280" w:after="280" w:line="240" w:lineRule="auto"/>
      <w:jc w:val="center"/>
    </w:pPr>
    <w:rPr>
      <w:rFonts w:ascii="Times New Roman" w:hAnsi="Times New Roman"/>
    </w:rPr>
  </w:style>
  <w:style w:type="paragraph" w:customStyle="1" w:styleId="afff0">
    <w:name w:val="Современный"/>
    <w:rsid w:val="00BA4AD5"/>
    <w:pPr>
      <w:suppressAutoHyphens/>
      <w:autoSpaceDN w:val="0"/>
      <w:spacing w:after="200" w:line="360" w:lineRule="auto"/>
      <w:ind w:firstLine="709"/>
      <w:jc w:val="center"/>
      <w:textAlignment w:val="baseline"/>
    </w:pPr>
    <w:rPr>
      <w:rFonts w:ascii="Calibri" w:eastAsia="Times New Roman" w:hAnsi="Calibri" w:cs="Times New Roman"/>
      <w:b/>
      <w:kern w:val="3"/>
      <w:sz w:val="24"/>
      <w:lang w:eastAsia="ja-JP"/>
    </w:rPr>
  </w:style>
  <w:style w:type="paragraph" w:customStyle="1" w:styleId="1f2">
    <w:name w:val="Абзац списка1"/>
    <w:basedOn w:val="Standard"/>
    <w:rsid w:val="00BA4AD5"/>
    <w:pPr>
      <w:ind w:left="720"/>
    </w:pPr>
  </w:style>
  <w:style w:type="paragraph" w:customStyle="1" w:styleId="h2">
    <w:name w:val="h2"/>
    <w:basedOn w:val="afff1"/>
    <w:rsid w:val="00BA4AD5"/>
    <w:pPr>
      <w:pBdr>
        <w:bottom w:val="single" w:sz="4" w:space="1" w:color="auto"/>
      </w:pBdr>
      <w:spacing w:after="480"/>
      <w:jc w:val="center"/>
    </w:pPr>
    <w:rPr>
      <w:rFonts w:ascii="Times New Roman" w:eastAsia="Times New Roman" w:hAnsi="Times New Roman" w:cs="Times New Roman"/>
      <w:b/>
      <w:spacing w:val="5"/>
      <w:kern w:val="0"/>
      <w:sz w:val="24"/>
      <w:szCs w:val="24"/>
      <w:lang w:val="x-none" w:eastAsia="x-none" w:bidi="ar-SA"/>
    </w:rPr>
  </w:style>
  <w:style w:type="paragraph" w:customStyle="1" w:styleId="2e">
    <w:name w:val="Обычный2"/>
    <w:rsid w:val="00BA4AD5"/>
    <w:pPr>
      <w:widowControl w:val="0"/>
      <w:suppressAutoHyphens/>
      <w:autoSpaceDN w:val="0"/>
      <w:spacing w:after="200" w:line="300" w:lineRule="auto"/>
      <w:ind w:left="200" w:firstLine="720"/>
      <w:jc w:val="both"/>
      <w:textAlignment w:val="baseline"/>
    </w:pPr>
    <w:rPr>
      <w:rFonts w:ascii="Calibri" w:eastAsia="Arial" w:hAnsi="Calibri" w:cs="Times New Roman"/>
      <w:color w:val="202020"/>
      <w:kern w:val="3"/>
      <w:sz w:val="24"/>
      <w:szCs w:val="24"/>
      <w:lang w:eastAsia="zh-CN"/>
    </w:rPr>
  </w:style>
  <w:style w:type="paragraph" w:customStyle="1" w:styleId="330">
    <w:name w:val="Основной текст с отступом 33"/>
    <w:basedOn w:val="2e"/>
    <w:rsid w:val="00BA4AD5"/>
    <w:pPr>
      <w:widowControl/>
      <w:suppressAutoHyphens w:val="0"/>
      <w:spacing w:line="240" w:lineRule="auto"/>
      <w:ind w:left="703" w:firstLine="709"/>
      <w:jc w:val="left"/>
    </w:pPr>
    <w:rPr>
      <w:rFonts w:eastAsia="Times New Roman"/>
      <w:color w:val="000000"/>
      <w:sz w:val="28"/>
      <w:szCs w:val="20"/>
    </w:rPr>
  </w:style>
  <w:style w:type="paragraph" w:customStyle="1" w:styleId="230">
    <w:name w:val="Основной текст 23"/>
    <w:basedOn w:val="Standard"/>
    <w:rsid w:val="00BA4AD5"/>
    <w:pPr>
      <w:overflowPunct w:val="0"/>
      <w:autoSpaceDE w:val="0"/>
      <w:spacing w:after="0" w:line="240" w:lineRule="auto"/>
      <w:ind w:firstLine="851"/>
    </w:pPr>
    <w:rPr>
      <w:rFonts w:ascii="Times New Roman" w:hAnsi="Times New Roman"/>
      <w:sz w:val="24"/>
      <w:szCs w:val="20"/>
    </w:rPr>
  </w:style>
  <w:style w:type="paragraph" w:customStyle="1" w:styleId="2f">
    <w:name w:val="Абзац списка2"/>
    <w:basedOn w:val="Standard"/>
    <w:rsid w:val="00BA4AD5"/>
    <w:pPr>
      <w:ind w:left="720"/>
    </w:pPr>
  </w:style>
  <w:style w:type="paragraph" w:customStyle="1" w:styleId="S2">
    <w:name w:val="S_Обычный"/>
    <w:basedOn w:val="Standard"/>
    <w:qFormat/>
    <w:rsid w:val="00BA4AD5"/>
    <w:pPr>
      <w:spacing w:after="0" w:line="360" w:lineRule="auto"/>
    </w:pPr>
    <w:rPr>
      <w:rFonts w:ascii="Times New Roman" w:eastAsia="Calibri" w:hAnsi="Times New Roman"/>
      <w:sz w:val="24"/>
      <w:szCs w:val="24"/>
    </w:rPr>
  </w:style>
  <w:style w:type="paragraph" w:customStyle="1" w:styleId="1f3">
    <w:name w:val="Стиль Слева:  1 см"/>
    <w:basedOn w:val="Standard"/>
    <w:rsid w:val="00BA4AD5"/>
    <w:pPr>
      <w:spacing w:after="0" w:line="312" w:lineRule="auto"/>
      <w:ind w:left="567"/>
    </w:pPr>
    <w:rPr>
      <w:rFonts w:ascii="Times New Roman" w:hAnsi="Times New Roman"/>
      <w:sz w:val="24"/>
      <w:szCs w:val="20"/>
    </w:rPr>
  </w:style>
  <w:style w:type="paragraph" w:customStyle="1" w:styleId="0">
    <w:name w:val="Стиль Слева:  0"/>
    <w:basedOn w:val="Standard"/>
    <w:rsid w:val="00BA4AD5"/>
    <w:pPr>
      <w:spacing w:after="0" w:line="312" w:lineRule="auto"/>
      <w:ind w:left="284"/>
    </w:pPr>
    <w:rPr>
      <w:rFonts w:ascii="Times New Roman" w:hAnsi="Times New Roman"/>
      <w:sz w:val="24"/>
      <w:szCs w:val="20"/>
    </w:rPr>
  </w:style>
  <w:style w:type="paragraph" w:customStyle="1" w:styleId="S30">
    <w:name w:val="S_Заголовок_Текста3"/>
    <w:basedOn w:val="Standard"/>
    <w:rsid w:val="00BA4AD5"/>
    <w:pPr>
      <w:spacing w:after="0" w:line="360" w:lineRule="auto"/>
      <w:ind w:firstLine="288"/>
      <w:jc w:val="center"/>
      <w:outlineLvl w:val="2"/>
    </w:pPr>
    <w:rPr>
      <w:rFonts w:ascii="Times New Roman" w:hAnsi="Times New Roman"/>
      <w:sz w:val="24"/>
      <w:szCs w:val="24"/>
      <w:u w:val="single"/>
    </w:rPr>
  </w:style>
  <w:style w:type="paragraph" w:customStyle="1" w:styleId="afff2">
    <w:name w:val="Четвертый уровень"/>
    <w:basedOn w:val="Standard"/>
    <w:rsid w:val="00BA4AD5"/>
    <w:pPr>
      <w:spacing w:before="240" w:after="120" w:line="312" w:lineRule="auto"/>
    </w:pPr>
    <w:rPr>
      <w:rFonts w:ascii="Times New Roman" w:hAnsi="Times New Roman"/>
      <w:b/>
      <w:sz w:val="24"/>
      <w:szCs w:val="24"/>
    </w:rPr>
  </w:style>
  <w:style w:type="paragraph" w:customStyle="1" w:styleId="S4">
    <w:name w:val="S_Маркированный"/>
    <w:basedOn w:val="aff5"/>
    <w:rsid w:val="00BA4AD5"/>
    <w:pPr>
      <w:spacing w:line="360" w:lineRule="auto"/>
      <w:ind w:left="1021"/>
      <w:jc w:val="both"/>
    </w:pPr>
    <w:rPr>
      <w:rFonts w:eastAsia="Calibri"/>
    </w:rPr>
  </w:style>
  <w:style w:type="paragraph" w:customStyle="1" w:styleId="S20">
    <w:name w:val="S_Заголовок 2"/>
    <w:basedOn w:val="20"/>
    <w:rsid w:val="00BA4AD5"/>
    <w:pPr>
      <w:suppressAutoHyphens/>
      <w:spacing w:before="0" w:line="360" w:lineRule="auto"/>
      <w:jc w:val="center"/>
    </w:pPr>
    <w:rPr>
      <w:bCs w:val="0"/>
      <w:color w:val="000000"/>
      <w:szCs w:val="24"/>
    </w:rPr>
  </w:style>
  <w:style w:type="paragraph" w:customStyle="1" w:styleId="S5">
    <w:name w:val="S_Нумерованный"/>
    <w:basedOn w:val="Standard"/>
    <w:rsid w:val="00BA4AD5"/>
    <w:pPr>
      <w:spacing w:after="0" w:line="360" w:lineRule="auto"/>
      <w:ind w:left="323" w:firstLine="397"/>
      <w:outlineLvl w:val="1"/>
    </w:pPr>
    <w:rPr>
      <w:rFonts w:ascii="Times New Roman" w:hAnsi="Times New Roman"/>
      <w:b/>
      <w:sz w:val="24"/>
      <w:szCs w:val="24"/>
    </w:rPr>
  </w:style>
  <w:style w:type="paragraph" w:customStyle="1" w:styleId="S40">
    <w:name w:val="S_Заголовок 4"/>
    <w:basedOn w:val="4"/>
    <w:rsid w:val="00BA4AD5"/>
    <w:pPr>
      <w:spacing w:before="0"/>
      <w:ind w:left="3726" w:hanging="720"/>
    </w:pPr>
    <w:rPr>
      <w:b w:val="0"/>
      <w:bCs w:val="0"/>
      <w:i/>
      <w:szCs w:val="24"/>
    </w:rPr>
  </w:style>
  <w:style w:type="paragraph" w:customStyle="1" w:styleId="S10">
    <w:name w:val="S_Заголовок 1"/>
    <w:basedOn w:val="Standard"/>
    <w:rsid w:val="00BA4AD5"/>
    <w:pPr>
      <w:spacing w:after="0" w:line="360" w:lineRule="auto"/>
      <w:ind w:left="340" w:firstLine="284"/>
      <w:jc w:val="center"/>
    </w:pPr>
    <w:rPr>
      <w:rFonts w:ascii="Times New Roman" w:hAnsi="Times New Roman"/>
      <w:b/>
      <w:caps/>
      <w:sz w:val="24"/>
      <w:szCs w:val="24"/>
    </w:rPr>
  </w:style>
  <w:style w:type="paragraph" w:customStyle="1" w:styleId="a0">
    <w:name w:val="Перечисление"/>
    <w:basedOn w:val="af0"/>
    <w:rsid w:val="00BA4AD5"/>
    <w:pPr>
      <w:numPr>
        <w:numId w:val="29"/>
      </w:numPr>
      <w:spacing w:after="0" w:line="312" w:lineRule="auto"/>
      <w:ind w:left="1069"/>
    </w:pPr>
    <w:rPr>
      <w:rFonts w:ascii="Times New Roman" w:hAnsi="Times New Roman"/>
      <w:sz w:val="24"/>
    </w:rPr>
  </w:style>
  <w:style w:type="paragraph" w:customStyle="1" w:styleId="afff3">
    <w:name w:val="Третий уровень"/>
    <w:basedOn w:val="af0"/>
    <w:rsid w:val="00BA4AD5"/>
    <w:pPr>
      <w:suppressAutoHyphens/>
      <w:spacing w:before="120" w:after="0" w:line="312" w:lineRule="auto"/>
      <w:ind w:left="1224" w:hanging="504"/>
      <w:jc w:val="both"/>
    </w:pPr>
    <w:rPr>
      <w:rFonts w:ascii="Times New Roman" w:hAnsi="Times New Roman"/>
      <w:i/>
      <w:sz w:val="24"/>
    </w:rPr>
  </w:style>
  <w:style w:type="paragraph" w:customStyle="1" w:styleId="afff4">
    <w:name w:val="Второй уровень"/>
    <w:basedOn w:val="af0"/>
    <w:rsid w:val="00BA4AD5"/>
    <w:pPr>
      <w:suppressAutoHyphens/>
      <w:spacing w:before="120" w:after="120" w:line="312" w:lineRule="auto"/>
      <w:ind w:left="792" w:hanging="432"/>
      <w:jc w:val="center"/>
    </w:pPr>
    <w:rPr>
      <w:rFonts w:ascii="Times New Roman" w:hAnsi="Times New Roman"/>
      <w:b/>
      <w:sz w:val="24"/>
    </w:rPr>
  </w:style>
  <w:style w:type="paragraph" w:customStyle="1" w:styleId="afff5">
    <w:name w:val="Первый уровень"/>
    <w:basedOn w:val="af0"/>
    <w:next w:val="Standard"/>
    <w:rsid w:val="00BA4AD5"/>
    <w:pPr>
      <w:pageBreakBefore/>
      <w:suppressAutoHyphens/>
      <w:spacing w:after="240" w:line="312" w:lineRule="auto"/>
      <w:ind w:left="360" w:hanging="360"/>
      <w:jc w:val="center"/>
    </w:pPr>
    <w:rPr>
      <w:rFonts w:ascii="Times New Roman" w:hAnsi="Times New Roman"/>
      <w:b/>
      <w:sz w:val="28"/>
    </w:rPr>
  </w:style>
  <w:style w:type="paragraph" w:customStyle="1" w:styleId="S3">
    <w:name w:val="S_Нумерованный_3"/>
    <w:basedOn w:val="ConsNormal"/>
    <w:rsid w:val="00BA4AD5"/>
    <w:pPr>
      <w:widowControl/>
      <w:numPr>
        <w:numId w:val="27"/>
      </w:numPr>
      <w:suppressAutoHyphens w:val="0"/>
    </w:pPr>
    <w:rPr>
      <w:rFonts w:ascii="Times New Roman" w:eastAsia="Times New Roman" w:hAnsi="Times New Roman" w:cs="Times New Roman"/>
      <w:color w:val="000000"/>
    </w:rPr>
  </w:style>
  <w:style w:type="paragraph" w:customStyle="1" w:styleId="a2">
    <w:name w:val="Перечисление цифр."/>
    <w:basedOn w:val="Standard"/>
    <w:rsid w:val="00BA4AD5"/>
    <w:pPr>
      <w:numPr>
        <w:numId w:val="49"/>
      </w:numPr>
      <w:spacing w:after="0" w:line="312" w:lineRule="auto"/>
    </w:pPr>
    <w:rPr>
      <w:rFonts w:ascii="Times New Roman" w:hAnsi="Times New Roman"/>
      <w:sz w:val="24"/>
    </w:rPr>
  </w:style>
  <w:style w:type="paragraph" w:styleId="a1">
    <w:name w:val="Bibliography"/>
    <w:basedOn w:val="Standard"/>
    <w:rsid w:val="00BA4AD5"/>
    <w:pPr>
      <w:numPr>
        <w:numId w:val="50"/>
      </w:numPr>
      <w:spacing w:after="0" w:line="312" w:lineRule="auto"/>
    </w:pPr>
    <w:rPr>
      <w:rFonts w:ascii="Times New Roman" w:hAnsi="Times New Roman" w:cs="Arial"/>
      <w:sz w:val="24"/>
    </w:rPr>
  </w:style>
  <w:style w:type="paragraph" w:customStyle="1" w:styleId="afff6">
    <w:name w:val="Нулевой уровень"/>
    <w:basedOn w:val="Standard"/>
    <w:next w:val="Standard"/>
    <w:rsid w:val="00BA4AD5"/>
    <w:pPr>
      <w:spacing w:after="0" w:line="312" w:lineRule="auto"/>
    </w:pPr>
    <w:rPr>
      <w:rFonts w:ascii="Times New Roman" w:hAnsi="Times New Roman"/>
      <w:b/>
      <w:sz w:val="28"/>
      <w:szCs w:val="28"/>
    </w:rPr>
  </w:style>
  <w:style w:type="paragraph" w:customStyle="1" w:styleId="afff7">
    <w:name w:val="Стиль Нулевой уровень + По центру"/>
    <w:basedOn w:val="afff6"/>
    <w:rsid w:val="00BA4AD5"/>
    <w:pPr>
      <w:pageBreakBefore/>
      <w:jc w:val="center"/>
    </w:pPr>
    <w:rPr>
      <w:bCs/>
      <w:szCs w:val="20"/>
    </w:rPr>
  </w:style>
  <w:style w:type="paragraph" w:customStyle="1" w:styleId="afff8">
    <w:name w:val="Список маркир"/>
    <w:basedOn w:val="Standard"/>
    <w:rsid w:val="00BA4AD5"/>
    <w:pPr>
      <w:spacing w:after="0" w:line="360" w:lineRule="auto"/>
      <w:ind w:firstLine="540"/>
    </w:pPr>
    <w:rPr>
      <w:rFonts w:ascii="Times New Roman" w:hAnsi="Times New Roman"/>
      <w:sz w:val="24"/>
      <w:szCs w:val="24"/>
    </w:rPr>
  </w:style>
  <w:style w:type="paragraph" w:customStyle="1" w:styleId="a3">
    <w:name w:val="Список нумерованный Знак"/>
    <w:basedOn w:val="Standard"/>
    <w:rsid w:val="00BA4AD5"/>
    <w:pPr>
      <w:numPr>
        <w:numId w:val="59"/>
      </w:numPr>
      <w:tabs>
        <w:tab w:val="left" w:pos="189"/>
      </w:tabs>
      <w:spacing w:after="0" w:line="360" w:lineRule="auto"/>
    </w:pPr>
    <w:rPr>
      <w:rFonts w:ascii="Times New Roman" w:hAnsi="Times New Roman"/>
      <w:sz w:val="24"/>
      <w:szCs w:val="24"/>
    </w:rPr>
  </w:style>
  <w:style w:type="paragraph" w:customStyle="1" w:styleId="afff9">
    <w:name w:val="Список нумерованный"/>
    <w:basedOn w:val="Standard"/>
    <w:rsid w:val="00BA4AD5"/>
    <w:pPr>
      <w:spacing w:after="0" w:line="360" w:lineRule="auto"/>
      <w:ind w:left="153" w:hanging="153"/>
    </w:pPr>
    <w:rPr>
      <w:rFonts w:ascii="Times New Roman" w:hAnsi="Times New Roman"/>
      <w:sz w:val="24"/>
      <w:szCs w:val="24"/>
    </w:rPr>
  </w:style>
  <w:style w:type="paragraph" w:customStyle="1" w:styleId="afffa">
    <w:name w:val="том"/>
    <w:basedOn w:val="ConsNonformat"/>
    <w:rsid w:val="00BA4AD5"/>
    <w:pPr>
      <w:suppressAutoHyphens w:val="0"/>
      <w:ind w:right="0" w:firstLine="720"/>
      <w:jc w:val="both"/>
    </w:pPr>
    <w:rPr>
      <w:rFonts w:ascii="Times New Roman" w:eastAsia="Times New Roman" w:hAnsi="Times New Roman" w:cs="Times New Roman"/>
      <w:b/>
      <w:sz w:val="28"/>
      <w:szCs w:val="24"/>
    </w:rPr>
  </w:style>
  <w:style w:type="paragraph" w:customStyle="1" w:styleId="ConsCell">
    <w:name w:val="ConsCell"/>
    <w:rsid w:val="00BA4AD5"/>
    <w:pPr>
      <w:widowControl w:val="0"/>
      <w:suppressAutoHyphens/>
      <w:autoSpaceDE w:val="0"/>
      <w:autoSpaceDN w:val="0"/>
      <w:spacing w:after="200" w:line="360" w:lineRule="auto"/>
      <w:ind w:right="19772" w:firstLine="709"/>
      <w:jc w:val="both"/>
      <w:textAlignment w:val="baseline"/>
    </w:pPr>
    <w:rPr>
      <w:rFonts w:ascii="Arial" w:eastAsia="Times New Roman" w:hAnsi="Arial" w:cs="Arial"/>
      <w:kern w:val="3"/>
      <w:lang w:eastAsia="zh-CN"/>
    </w:rPr>
  </w:style>
  <w:style w:type="paragraph" w:customStyle="1" w:styleId="111">
    <w:name w:val="Заголовок 1.1"/>
    <w:basedOn w:val="Standard"/>
    <w:rsid w:val="00BA4AD5"/>
    <w:pPr>
      <w:keepNext/>
      <w:keepLines/>
      <w:spacing w:before="40" w:after="40" w:line="360" w:lineRule="auto"/>
      <w:jc w:val="center"/>
    </w:pPr>
    <w:rPr>
      <w:rFonts w:ascii="Times New Roman" w:hAnsi="Times New Roman"/>
      <w:b/>
      <w:bCs/>
      <w:sz w:val="26"/>
      <w:szCs w:val="24"/>
    </w:rPr>
  </w:style>
  <w:style w:type="paragraph" w:customStyle="1" w:styleId="afffb">
    <w:name w:val="Статья"/>
    <w:basedOn w:val="Standard"/>
    <w:rsid w:val="00BA4AD5"/>
    <w:pPr>
      <w:spacing w:after="0" w:line="360" w:lineRule="auto"/>
      <w:ind w:firstLine="567"/>
    </w:pPr>
    <w:rPr>
      <w:rFonts w:ascii="Times New Roman" w:hAnsi="Times New Roman"/>
      <w:sz w:val="24"/>
      <w:szCs w:val="24"/>
    </w:rPr>
  </w:style>
  <w:style w:type="paragraph" w:customStyle="1" w:styleId="xl22">
    <w:name w:val="xl22"/>
    <w:basedOn w:val="Standard"/>
    <w:rsid w:val="00BA4AD5"/>
    <w:pPr>
      <w:spacing w:before="280" w:after="280" w:line="360" w:lineRule="auto"/>
      <w:jc w:val="center"/>
    </w:pPr>
    <w:rPr>
      <w:rFonts w:ascii="Times New Roman CYR" w:hAnsi="Times New Roman CYR" w:cs="Times New Roman CYR"/>
      <w:sz w:val="24"/>
      <w:szCs w:val="24"/>
    </w:rPr>
  </w:style>
  <w:style w:type="paragraph" w:customStyle="1" w:styleId="afffc">
    <w:name w:val="Обычный в таблице"/>
    <w:basedOn w:val="Standard"/>
    <w:rsid w:val="00BA4AD5"/>
    <w:pPr>
      <w:spacing w:after="0" w:line="360" w:lineRule="auto"/>
      <w:ind w:hanging="6"/>
      <w:jc w:val="center"/>
    </w:pPr>
    <w:rPr>
      <w:rFonts w:ascii="Times New Roman" w:hAnsi="Times New Roman"/>
      <w:sz w:val="24"/>
      <w:szCs w:val="24"/>
    </w:rPr>
  </w:style>
  <w:style w:type="paragraph" w:customStyle="1" w:styleId="afffd">
    <w:name w:val="Îáû÷íûé"/>
    <w:rsid w:val="00BA4AD5"/>
    <w:pPr>
      <w:suppressAutoHyphens/>
      <w:autoSpaceDN w:val="0"/>
      <w:spacing w:after="200" w:line="360" w:lineRule="auto"/>
      <w:ind w:firstLine="709"/>
      <w:jc w:val="both"/>
      <w:textAlignment w:val="baseline"/>
    </w:pPr>
    <w:rPr>
      <w:rFonts w:ascii="Calibri" w:eastAsia="Times New Roman" w:hAnsi="Calibri" w:cs="Times New Roman"/>
      <w:kern w:val="3"/>
      <w:lang w:val="en-US" w:eastAsia="zh-CN"/>
    </w:rPr>
  </w:style>
  <w:style w:type="paragraph" w:customStyle="1" w:styleId="afffe">
    <w:name w:val="Заглавие раздела"/>
    <w:basedOn w:val="20"/>
    <w:rsid w:val="00BA4AD5"/>
    <w:pPr>
      <w:suppressAutoHyphens/>
      <w:spacing w:before="0" w:after="240" w:line="360" w:lineRule="auto"/>
      <w:ind w:left="1789" w:hanging="360"/>
      <w:jc w:val="center"/>
    </w:pPr>
    <w:rPr>
      <w:bCs w:val="0"/>
      <w:i/>
      <w:iCs/>
      <w:color w:val="000000"/>
      <w:szCs w:val="24"/>
    </w:rPr>
  </w:style>
  <w:style w:type="paragraph" w:customStyle="1" w:styleId="1f4">
    <w:name w:val="Заголовок_1 Знак"/>
    <w:basedOn w:val="Standard"/>
    <w:rsid w:val="00BA4AD5"/>
    <w:pPr>
      <w:spacing w:after="0" w:line="360" w:lineRule="auto"/>
      <w:jc w:val="center"/>
    </w:pPr>
    <w:rPr>
      <w:rFonts w:ascii="Times New Roman" w:hAnsi="Times New Roman"/>
      <w:b/>
      <w:caps/>
      <w:sz w:val="24"/>
      <w:szCs w:val="24"/>
    </w:rPr>
  </w:style>
  <w:style w:type="paragraph" w:customStyle="1" w:styleId="affff">
    <w:name w:val="Неразрывный основной текст"/>
    <w:basedOn w:val="Textbody"/>
    <w:rsid w:val="00BA4AD5"/>
    <w:pPr>
      <w:keepNext/>
      <w:widowControl/>
      <w:suppressAutoHyphens w:val="0"/>
      <w:autoSpaceDE/>
      <w:spacing w:after="240" w:line="240" w:lineRule="atLeast"/>
      <w:ind w:left="1080"/>
    </w:pPr>
    <w:rPr>
      <w:rFonts w:ascii="Arial" w:hAnsi="Arial" w:cs="Arial"/>
      <w:spacing w:val="-5"/>
      <w:sz w:val="20"/>
      <w:szCs w:val="20"/>
    </w:rPr>
  </w:style>
  <w:style w:type="paragraph" w:customStyle="1" w:styleId="Drawing">
    <w:name w:val="Drawing"/>
    <w:basedOn w:val="Standard"/>
    <w:next w:val="ad"/>
    <w:rsid w:val="00BA4AD5"/>
    <w:pPr>
      <w:keepNext/>
      <w:spacing w:after="0" w:line="360" w:lineRule="auto"/>
      <w:ind w:left="1080"/>
    </w:pPr>
    <w:rPr>
      <w:rFonts w:ascii="Arial" w:hAnsi="Arial" w:cs="Arial"/>
      <w:spacing w:val="-5"/>
      <w:sz w:val="20"/>
      <w:szCs w:val="20"/>
    </w:rPr>
  </w:style>
  <w:style w:type="paragraph" w:customStyle="1" w:styleId="affff0">
    <w:name w:val="Название части"/>
    <w:basedOn w:val="Standard"/>
    <w:rsid w:val="00BA4AD5"/>
    <w:pPr>
      <w:shd w:val="clear" w:color="auto" w:fill="000000"/>
      <w:spacing w:after="0" w:line="360" w:lineRule="exact"/>
      <w:jc w:val="center"/>
    </w:pPr>
    <w:rPr>
      <w:rFonts w:ascii="Arial" w:hAnsi="Arial" w:cs="Arial"/>
      <w:color w:val="FFFFFF"/>
      <w:spacing w:val="-16"/>
      <w:sz w:val="26"/>
      <w:szCs w:val="26"/>
    </w:rPr>
  </w:style>
  <w:style w:type="paragraph" w:customStyle="1" w:styleId="affff1">
    <w:name w:val="Подзаголовок главы"/>
    <w:basedOn w:val="af6"/>
    <w:rsid w:val="00BA4AD5"/>
    <w:pPr>
      <w:keepLines/>
      <w:spacing w:before="60" w:line="340" w:lineRule="atLeast"/>
    </w:pPr>
    <w:rPr>
      <w:rFonts w:cs="Arial"/>
      <w:i w:val="0"/>
      <w:iCs w:val="0"/>
      <w:spacing w:val="-16"/>
      <w:sz w:val="32"/>
      <w:szCs w:val="32"/>
    </w:rPr>
  </w:style>
  <w:style w:type="paragraph" w:customStyle="1" w:styleId="affff2">
    <w:name w:val="Название предприятия"/>
    <w:basedOn w:val="Standard"/>
    <w:rsid w:val="00BA4AD5"/>
    <w:pPr>
      <w:keepNext/>
      <w:keepLines/>
      <w:spacing w:after="0" w:line="220" w:lineRule="atLeast"/>
    </w:pPr>
    <w:rPr>
      <w:rFonts w:ascii="Arial Black" w:hAnsi="Arial Black" w:cs="Arial Black"/>
      <w:spacing w:val="-25"/>
      <w:sz w:val="32"/>
      <w:szCs w:val="32"/>
    </w:rPr>
  </w:style>
  <w:style w:type="paragraph" w:customStyle="1" w:styleId="1">
    <w:name w:val="Маркированный_1"/>
    <w:basedOn w:val="Standard"/>
    <w:rsid w:val="00BA4AD5"/>
    <w:pPr>
      <w:numPr>
        <w:numId w:val="68"/>
      </w:numPr>
      <w:tabs>
        <w:tab w:val="left" w:pos="-22522"/>
      </w:tabs>
      <w:spacing w:after="0" w:line="360" w:lineRule="auto"/>
    </w:pPr>
    <w:rPr>
      <w:rFonts w:ascii="Times New Roman" w:hAnsi="Times New Roman"/>
      <w:sz w:val="24"/>
      <w:szCs w:val="24"/>
    </w:rPr>
  </w:style>
  <w:style w:type="paragraph" w:customStyle="1" w:styleId="affff3">
    <w:name w:val="Текст таблицы"/>
    <w:basedOn w:val="Standard"/>
    <w:rsid w:val="00BA4AD5"/>
    <w:pPr>
      <w:spacing w:before="60" w:after="0" w:line="360" w:lineRule="auto"/>
    </w:pPr>
    <w:rPr>
      <w:rFonts w:ascii="Arial" w:hAnsi="Arial" w:cs="Arial"/>
      <w:spacing w:val="-5"/>
      <w:sz w:val="16"/>
      <w:szCs w:val="16"/>
    </w:rPr>
  </w:style>
  <w:style w:type="paragraph" w:customStyle="1" w:styleId="affff4">
    <w:name w:val="Подчеркнутый"/>
    <w:basedOn w:val="Standard"/>
    <w:rsid w:val="00BA4AD5"/>
    <w:pPr>
      <w:spacing w:after="0" w:line="360" w:lineRule="auto"/>
    </w:pPr>
    <w:rPr>
      <w:rFonts w:ascii="Times New Roman" w:hAnsi="Times New Roman"/>
      <w:sz w:val="24"/>
      <w:szCs w:val="24"/>
      <w:u w:val="single"/>
    </w:rPr>
  </w:style>
  <w:style w:type="paragraph" w:customStyle="1" w:styleId="affff5">
    <w:name w:val="Название документа"/>
    <w:basedOn w:val="Standard"/>
    <w:rsid w:val="00BA4AD5"/>
    <w:pPr>
      <w:keepNext/>
      <w:keepLines/>
      <w:spacing w:before="240" w:after="500" w:line="640" w:lineRule="exact"/>
    </w:pPr>
    <w:rPr>
      <w:rFonts w:ascii="Arial Black" w:hAnsi="Arial Black" w:cs="Arial Black"/>
      <w:b/>
      <w:bCs/>
      <w:spacing w:val="-48"/>
      <w:sz w:val="64"/>
      <w:szCs w:val="64"/>
    </w:rPr>
  </w:style>
  <w:style w:type="paragraph" w:customStyle="1" w:styleId="affff6">
    <w:name w:val="Нижний колонтитул (четный)"/>
    <w:basedOn w:val="aa"/>
    <w:rsid w:val="00BA4AD5"/>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7">
    <w:name w:val="Нижний колонтитул (первый)"/>
    <w:basedOn w:val="aa"/>
    <w:rsid w:val="00BA4AD5"/>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8">
    <w:name w:val="Нижний колонтитул (нечетный)"/>
    <w:basedOn w:val="aa"/>
    <w:rsid w:val="00BA4AD5"/>
    <w:pPr>
      <w:keepLines/>
      <w:tabs>
        <w:tab w:val="clear" w:pos="4677"/>
        <w:tab w:val="clear" w:pos="9355"/>
      </w:tabs>
      <w:autoSpaceDN w:val="0"/>
      <w:spacing w:before="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styleId="36">
    <w:name w:val="List 3"/>
    <w:basedOn w:val="Standard"/>
    <w:rsid w:val="00BA4AD5"/>
    <w:pPr>
      <w:spacing w:after="240" w:line="240" w:lineRule="atLeast"/>
      <w:ind w:left="2160" w:hanging="552"/>
    </w:pPr>
    <w:rPr>
      <w:rFonts w:ascii="Arial" w:hAnsi="Arial" w:cs="Arial"/>
      <w:spacing w:val="-5"/>
      <w:sz w:val="20"/>
      <w:szCs w:val="20"/>
    </w:rPr>
  </w:style>
  <w:style w:type="paragraph" w:styleId="42">
    <w:name w:val="List 4"/>
    <w:basedOn w:val="Standard"/>
    <w:rsid w:val="00BA4AD5"/>
    <w:pPr>
      <w:spacing w:after="240" w:line="240" w:lineRule="atLeast"/>
      <w:ind w:left="2520" w:hanging="552"/>
    </w:pPr>
    <w:rPr>
      <w:rFonts w:ascii="Arial" w:hAnsi="Arial" w:cs="Arial"/>
      <w:spacing w:val="-5"/>
      <w:sz w:val="20"/>
      <w:szCs w:val="20"/>
    </w:rPr>
  </w:style>
  <w:style w:type="paragraph" w:styleId="51">
    <w:name w:val="List 5"/>
    <w:basedOn w:val="Standard"/>
    <w:rsid w:val="00BA4AD5"/>
    <w:pPr>
      <w:spacing w:after="240" w:line="240" w:lineRule="atLeast"/>
      <w:ind w:left="2880" w:hanging="552"/>
    </w:pPr>
    <w:rPr>
      <w:rFonts w:ascii="Arial" w:hAnsi="Arial" w:cs="Arial"/>
      <w:spacing w:val="-5"/>
      <w:sz w:val="20"/>
      <w:szCs w:val="20"/>
    </w:rPr>
  </w:style>
  <w:style w:type="paragraph" w:styleId="affff9">
    <w:name w:val="List Continue"/>
    <w:basedOn w:val="ac"/>
    <w:rsid w:val="00BA4AD5"/>
    <w:pPr>
      <w:suppressAutoHyphens w:val="0"/>
      <w:spacing w:after="240" w:line="240" w:lineRule="atLeast"/>
      <w:ind w:left="1440" w:firstLine="0"/>
    </w:pPr>
    <w:rPr>
      <w:rFonts w:ascii="Arial" w:hAnsi="Arial" w:cs="Arial"/>
      <w:spacing w:val="-5"/>
      <w:sz w:val="20"/>
      <w:szCs w:val="20"/>
    </w:rPr>
  </w:style>
  <w:style w:type="paragraph" w:styleId="2f0">
    <w:name w:val="List Continue 2"/>
    <w:basedOn w:val="affff9"/>
    <w:rsid w:val="00BA4AD5"/>
    <w:pPr>
      <w:ind w:left="2160"/>
    </w:pPr>
  </w:style>
  <w:style w:type="paragraph" w:styleId="37">
    <w:name w:val="List Continue 3"/>
    <w:basedOn w:val="affff9"/>
    <w:rsid w:val="00BA4AD5"/>
    <w:pPr>
      <w:ind w:left="2520"/>
    </w:pPr>
  </w:style>
  <w:style w:type="paragraph" w:styleId="43">
    <w:name w:val="List Continue 4"/>
    <w:basedOn w:val="affff9"/>
    <w:rsid w:val="00BA4AD5"/>
    <w:pPr>
      <w:ind w:left="2880"/>
    </w:pPr>
  </w:style>
  <w:style w:type="paragraph" w:styleId="52">
    <w:name w:val="List Continue 5"/>
    <w:basedOn w:val="affff9"/>
    <w:rsid w:val="00BA4AD5"/>
    <w:pPr>
      <w:ind w:left="3240"/>
    </w:pPr>
  </w:style>
  <w:style w:type="paragraph" w:styleId="affffa">
    <w:name w:val="List Number"/>
    <w:basedOn w:val="Standard"/>
    <w:rsid w:val="00BA4AD5"/>
    <w:pPr>
      <w:spacing w:before="280" w:after="280" w:line="360" w:lineRule="auto"/>
    </w:pPr>
    <w:rPr>
      <w:rFonts w:ascii="Times New Roman" w:hAnsi="Times New Roman"/>
      <w:sz w:val="28"/>
      <w:szCs w:val="28"/>
    </w:rPr>
  </w:style>
  <w:style w:type="paragraph" w:customStyle="1" w:styleId="Numbering2">
    <w:name w:val="Numbering 2"/>
    <w:basedOn w:val="affffa"/>
    <w:rsid w:val="00BA4AD5"/>
    <w:pPr>
      <w:spacing w:before="0" w:after="240" w:line="240" w:lineRule="atLeast"/>
      <w:ind w:left="1800" w:hanging="360"/>
    </w:pPr>
    <w:rPr>
      <w:rFonts w:ascii="Arial" w:hAnsi="Arial" w:cs="Arial"/>
      <w:spacing w:val="-5"/>
      <w:sz w:val="20"/>
      <w:szCs w:val="20"/>
    </w:rPr>
  </w:style>
  <w:style w:type="paragraph" w:customStyle="1" w:styleId="Numbering3">
    <w:name w:val="Numbering 3"/>
    <w:basedOn w:val="affffa"/>
    <w:rsid w:val="00BA4AD5"/>
    <w:pPr>
      <w:spacing w:before="0" w:after="240" w:line="240" w:lineRule="atLeast"/>
      <w:ind w:left="2160" w:hanging="360"/>
    </w:pPr>
    <w:rPr>
      <w:rFonts w:ascii="Arial" w:hAnsi="Arial" w:cs="Arial"/>
      <w:spacing w:val="-5"/>
      <w:sz w:val="20"/>
      <w:szCs w:val="20"/>
    </w:rPr>
  </w:style>
  <w:style w:type="paragraph" w:customStyle="1" w:styleId="Numbering4">
    <w:name w:val="Numbering 4"/>
    <w:basedOn w:val="affffa"/>
    <w:rsid w:val="00BA4AD5"/>
    <w:pPr>
      <w:spacing w:before="0" w:after="240" w:line="240" w:lineRule="atLeast"/>
      <w:ind w:left="2520" w:hanging="360"/>
    </w:pPr>
    <w:rPr>
      <w:rFonts w:ascii="Arial" w:hAnsi="Arial" w:cs="Arial"/>
      <w:spacing w:val="-5"/>
      <w:sz w:val="20"/>
      <w:szCs w:val="20"/>
    </w:rPr>
  </w:style>
  <w:style w:type="paragraph" w:customStyle="1" w:styleId="Numbering5">
    <w:name w:val="Numbering 5"/>
    <w:basedOn w:val="affffa"/>
    <w:rsid w:val="00BA4AD5"/>
    <w:pPr>
      <w:spacing w:before="0" w:after="240" w:line="240" w:lineRule="atLeast"/>
      <w:ind w:left="2880" w:hanging="360"/>
    </w:pPr>
    <w:rPr>
      <w:rFonts w:ascii="Arial" w:hAnsi="Arial" w:cs="Arial"/>
      <w:spacing w:val="-5"/>
      <w:sz w:val="20"/>
      <w:szCs w:val="20"/>
    </w:rPr>
  </w:style>
  <w:style w:type="paragraph" w:styleId="affffb">
    <w:name w:val="Normal Indent"/>
    <w:aliases w:val="Нормальный отступ"/>
    <w:basedOn w:val="Standard"/>
    <w:link w:val="affffc"/>
    <w:rsid w:val="00BA4AD5"/>
    <w:pPr>
      <w:spacing w:after="0" w:line="360" w:lineRule="auto"/>
      <w:ind w:left="1440"/>
    </w:pPr>
    <w:rPr>
      <w:rFonts w:ascii="Arial" w:hAnsi="Arial"/>
      <w:spacing w:val="-5"/>
      <w:sz w:val="20"/>
      <w:szCs w:val="20"/>
      <w:lang w:val="x-none"/>
    </w:rPr>
  </w:style>
  <w:style w:type="paragraph" w:customStyle="1" w:styleId="affffd">
    <w:name w:val="Подзаголовок части"/>
    <w:basedOn w:val="Standard"/>
    <w:next w:val="Textbody"/>
    <w:rsid w:val="00BA4AD5"/>
    <w:pPr>
      <w:keepNext/>
      <w:spacing w:before="360" w:after="120" w:line="360" w:lineRule="auto"/>
      <w:ind w:left="1080"/>
    </w:pPr>
    <w:rPr>
      <w:rFonts w:ascii="Arial" w:hAnsi="Arial" w:cs="Arial"/>
      <w:i/>
      <w:iCs/>
      <w:spacing w:val="-5"/>
      <w:sz w:val="26"/>
      <w:szCs w:val="26"/>
    </w:rPr>
  </w:style>
  <w:style w:type="paragraph" w:customStyle="1" w:styleId="affffe">
    <w:name w:val="Обратный адрес"/>
    <w:basedOn w:val="Standard"/>
    <w:rsid w:val="00BA4AD5"/>
    <w:pPr>
      <w:keepLines/>
      <w:spacing w:after="0" w:line="160" w:lineRule="atLeast"/>
    </w:pPr>
    <w:rPr>
      <w:rFonts w:ascii="Arial" w:hAnsi="Arial" w:cs="Arial"/>
      <w:sz w:val="14"/>
      <w:szCs w:val="14"/>
    </w:rPr>
  </w:style>
  <w:style w:type="paragraph" w:customStyle="1" w:styleId="afffff">
    <w:name w:val="Название раздела"/>
    <w:basedOn w:val="Standard"/>
    <w:next w:val="Textbody"/>
    <w:rsid w:val="00BA4AD5"/>
    <w:pPr>
      <w:spacing w:before="360" w:after="960" w:line="360" w:lineRule="auto"/>
    </w:pPr>
    <w:rPr>
      <w:rFonts w:ascii="Arial Black" w:hAnsi="Arial Black" w:cs="Arial Black"/>
      <w:spacing w:val="-35"/>
      <w:sz w:val="54"/>
      <w:szCs w:val="54"/>
    </w:rPr>
  </w:style>
  <w:style w:type="paragraph" w:customStyle="1" w:styleId="afffff0">
    <w:name w:val="Подзаголовок титульного листа"/>
    <w:basedOn w:val="Standard"/>
    <w:next w:val="Textbody"/>
    <w:rsid w:val="00BA4AD5"/>
    <w:pPr>
      <w:spacing w:after="0" w:line="480" w:lineRule="atLeast"/>
      <w:ind w:left="835" w:right="835"/>
    </w:pPr>
    <w:rPr>
      <w:rFonts w:ascii="Arial" w:hAnsi="Arial" w:cs="Arial"/>
      <w:b/>
      <w:bCs/>
      <w:spacing w:val="-30"/>
      <w:sz w:val="48"/>
      <w:szCs w:val="48"/>
    </w:rPr>
  </w:style>
  <w:style w:type="paragraph" w:customStyle="1" w:styleId="Sender">
    <w:name w:val="Sender"/>
    <w:basedOn w:val="Standard"/>
    <w:rsid w:val="00BA4AD5"/>
    <w:pPr>
      <w:spacing w:after="0" w:line="360" w:lineRule="auto"/>
      <w:ind w:left="1080"/>
    </w:pPr>
    <w:rPr>
      <w:rFonts w:ascii="Arial" w:hAnsi="Arial" w:cs="Arial"/>
      <w:spacing w:val="-5"/>
      <w:sz w:val="20"/>
      <w:szCs w:val="20"/>
    </w:rPr>
  </w:style>
  <w:style w:type="paragraph" w:styleId="afffff1">
    <w:name w:val="Signature"/>
    <w:basedOn w:val="Standard"/>
    <w:link w:val="afffff2"/>
    <w:rsid w:val="00BA4AD5"/>
    <w:pPr>
      <w:spacing w:after="0" w:line="360" w:lineRule="auto"/>
      <w:ind w:left="4252"/>
    </w:pPr>
    <w:rPr>
      <w:rFonts w:ascii="Arial" w:hAnsi="Arial" w:cs="Arial"/>
      <w:spacing w:val="-5"/>
      <w:sz w:val="20"/>
      <w:szCs w:val="20"/>
    </w:rPr>
  </w:style>
  <w:style w:type="character" w:customStyle="1" w:styleId="afffff2">
    <w:name w:val="Подпись Знак"/>
    <w:basedOn w:val="a5"/>
    <w:link w:val="afffff1"/>
    <w:rsid w:val="00BA4AD5"/>
    <w:rPr>
      <w:rFonts w:ascii="Arial" w:eastAsia="Times New Roman" w:hAnsi="Arial" w:cs="Arial"/>
      <w:spacing w:val="-5"/>
      <w:kern w:val="3"/>
      <w:sz w:val="20"/>
      <w:szCs w:val="20"/>
      <w:lang w:eastAsia="zh-CN"/>
    </w:rPr>
  </w:style>
  <w:style w:type="paragraph" w:styleId="afffff3">
    <w:name w:val="Salutation"/>
    <w:basedOn w:val="Standard"/>
    <w:next w:val="Standard"/>
    <w:link w:val="afffff4"/>
    <w:rsid w:val="00BA4AD5"/>
    <w:pPr>
      <w:spacing w:after="0" w:line="360" w:lineRule="auto"/>
      <w:ind w:left="1080"/>
    </w:pPr>
    <w:rPr>
      <w:rFonts w:ascii="Arial" w:hAnsi="Arial" w:cs="Arial"/>
      <w:spacing w:val="-5"/>
      <w:sz w:val="20"/>
      <w:szCs w:val="20"/>
    </w:rPr>
  </w:style>
  <w:style w:type="character" w:customStyle="1" w:styleId="afffff4">
    <w:name w:val="Приветствие Знак"/>
    <w:basedOn w:val="a5"/>
    <w:link w:val="afffff3"/>
    <w:rsid w:val="00BA4AD5"/>
    <w:rPr>
      <w:rFonts w:ascii="Arial" w:eastAsia="Times New Roman" w:hAnsi="Arial" w:cs="Arial"/>
      <w:spacing w:val="-5"/>
      <w:kern w:val="3"/>
      <w:sz w:val="20"/>
      <w:szCs w:val="20"/>
      <w:lang w:eastAsia="zh-CN"/>
    </w:rPr>
  </w:style>
  <w:style w:type="paragraph" w:styleId="afffff5">
    <w:name w:val="Closing"/>
    <w:basedOn w:val="Standard"/>
    <w:link w:val="afffff6"/>
    <w:rsid w:val="00BA4AD5"/>
    <w:pPr>
      <w:spacing w:after="0" w:line="360" w:lineRule="auto"/>
      <w:ind w:left="4252"/>
    </w:pPr>
    <w:rPr>
      <w:rFonts w:ascii="Arial" w:hAnsi="Arial" w:cs="Arial"/>
      <w:spacing w:val="-5"/>
      <w:sz w:val="20"/>
      <w:szCs w:val="20"/>
    </w:rPr>
  </w:style>
  <w:style w:type="character" w:customStyle="1" w:styleId="afffff6">
    <w:name w:val="Прощание Знак"/>
    <w:basedOn w:val="a5"/>
    <w:link w:val="afffff5"/>
    <w:rsid w:val="00BA4AD5"/>
    <w:rPr>
      <w:rFonts w:ascii="Arial" w:eastAsia="Times New Roman" w:hAnsi="Arial" w:cs="Arial"/>
      <w:spacing w:val="-5"/>
      <w:kern w:val="3"/>
      <w:sz w:val="20"/>
      <w:szCs w:val="20"/>
      <w:lang w:eastAsia="zh-CN"/>
    </w:rPr>
  </w:style>
  <w:style w:type="paragraph" w:styleId="afffff7">
    <w:name w:val="E-mail Signature"/>
    <w:basedOn w:val="Standard"/>
    <w:link w:val="afffff8"/>
    <w:rsid w:val="00BA4AD5"/>
    <w:pPr>
      <w:spacing w:after="0" w:line="360" w:lineRule="auto"/>
      <w:ind w:left="1080"/>
    </w:pPr>
    <w:rPr>
      <w:rFonts w:ascii="Arial" w:hAnsi="Arial" w:cs="Arial"/>
      <w:spacing w:val="-5"/>
      <w:sz w:val="20"/>
      <w:szCs w:val="20"/>
    </w:rPr>
  </w:style>
  <w:style w:type="character" w:customStyle="1" w:styleId="afffff8">
    <w:name w:val="Электронная подпись Знак"/>
    <w:basedOn w:val="a5"/>
    <w:link w:val="afffff7"/>
    <w:rsid w:val="00BA4AD5"/>
    <w:rPr>
      <w:rFonts w:ascii="Arial" w:eastAsia="Times New Roman" w:hAnsi="Arial" w:cs="Arial"/>
      <w:spacing w:val="-5"/>
      <w:kern w:val="3"/>
      <w:sz w:val="20"/>
      <w:szCs w:val="20"/>
      <w:lang w:eastAsia="zh-CN"/>
    </w:rPr>
  </w:style>
  <w:style w:type="paragraph" w:customStyle="1" w:styleId="2f1">
    <w:name w:val="Стиль2"/>
    <w:basedOn w:val="Standard"/>
    <w:next w:val="1b"/>
    <w:rsid w:val="00BA4AD5"/>
    <w:pPr>
      <w:spacing w:after="0" w:line="360" w:lineRule="auto"/>
      <w:ind w:right="-8" w:firstLine="720"/>
      <w:jc w:val="center"/>
    </w:pPr>
    <w:rPr>
      <w:rFonts w:ascii="Times New Roman" w:hAnsi="Times New Roman"/>
      <w:b/>
      <w:caps/>
      <w:sz w:val="24"/>
      <w:szCs w:val="24"/>
    </w:rPr>
  </w:style>
  <w:style w:type="paragraph" w:styleId="afffff9">
    <w:name w:val="annotation text"/>
    <w:basedOn w:val="Standard"/>
    <w:link w:val="afffffa"/>
    <w:rsid w:val="00BA4AD5"/>
    <w:pPr>
      <w:spacing w:after="0" w:line="360" w:lineRule="auto"/>
      <w:ind w:firstLine="680"/>
    </w:pPr>
    <w:rPr>
      <w:rFonts w:ascii="Times New Roman" w:hAnsi="Times New Roman"/>
      <w:sz w:val="20"/>
      <w:szCs w:val="20"/>
    </w:rPr>
  </w:style>
  <w:style w:type="character" w:customStyle="1" w:styleId="afffffa">
    <w:name w:val="Текст примечания Знак"/>
    <w:basedOn w:val="a5"/>
    <w:link w:val="afffff9"/>
    <w:rsid w:val="00BA4AD5"/>
    <w:rPr>
      <w:rFonts w:ascii="Times New Roman" w:eastAsia="Times New Roman" w:hAnsi="Times New Roman" w:cs="Times New Roman"/>
      <w:kern w:val="3"/>
      <w:sz w:val="20"/>
      <w:szCs w:val="20"/>
      <w:lang w:eastAsia="zh-CN"/>
    </w:rPr>
  </w:style>
  <w:style w:type="paragraph" w:styleId="afffffb">
    <w:name w:val="annotation subject"/>
    <w:basedOn w:val="afffff9"/>
    <w:next w:val="afffff9"/>
    <w:link w:val="afffffc"/>
    <w:rsid w:val="00BA4AD5"/>
    <w:rPr>
      <w:b/>
      <w:bCs/>
    </w:rPr>
  </w:style>
  <w:style w:type="character" w:customStyle="1" w:styleId="afffffc">
    <w:name w:val="Тема примечания Знак"/>
    <w:basedOn w:val="afffffa"/>
    <w:link w:val="afffffb"/>
    <w:rsid w:val="00BA4AD5"/>
    <w:rPr>
      <w:rFonts w:ascii="Times New Roman" w:eastAsia="Times New Roman" w:hAnsi="Times New Roman" w:cs="Times New Roman"/>
      <w:b/>
      <w:bCs/>
      <w:kern w:val="3"/>
      <w:sz w:val="20"/>
      <w:szCs w:val="20"/>
      <w:lang w:eastAsia="zh-CN"/>
    </w:rPr>
  </w:style>
  <w:style w:type="paragraph" w:customStyle="1" w:styleId="1f5">
    <w:name w:val="Заголовок1"/>
    <w:basedOn w:val="Standard"/>
    <w:rsid w:val="00BA4AD5"/>
    <w:pPr>
      <w:spacing w:after="0" w:line="360" w:lineRule="auto"/>
      <w:ind w:firstLine="540"/>
      <w:jc w:val="center"/>
    </w:pPr>
    <w:rPr>
      <w:rFonts w:ascii="Times New Roman" w:hAnsi="Times New Roman"/>
      <w:caps/>
      <w:sz w:val="24"/>
      <w:szCs w:val="24"/>
    </w:rPr>
  </w:style>
  <w:style w:type="paragraph" w:customStyle="1" w:styleId="afffffd">
    <w:name w:val="База заголовка"/>
    <w:basedOn w:val="Standard"/>
    <w:next w:val="Textbody"/>
    <w:rsid w:val="00BA4AD5"/>
    <w:pPr>
      <w:keepNext/>
      <w:keepLines/>
      <w:spacing w:before="140" w:after="0" w:line="220" w:lineRule="atLeast"/>
      <w:ind w:left="1080"/>
    </w:pPr>
    <w:rPr>
      <w:rFonts w:ascii="Arial" w:hAnsi="Arial" w:cs="Arial"/>
      <w:spacing w:val="-4"/>
    </w:rPr>
  </w:style>
  <w:style w:type="paragraph" w:customStyle="1" w:styleId="afffffe">
    <w:name w:val="Цитаты"/>
    <w:basedOn w:val="Standard"/>
    <w:rsid w:val="00BA4AD5"/>
    <w:pPr>
      <w:shd w:val="clear" w:color="auto" w:fill="F2F2F2"/>
      <w:spacing w:after="240" w:line="220" w:lineRule="atLeast"/>
      <w:ind w:left="1368" w:right="240"/>
    </w:pPr>
    <w:rPr>
      <w:rFonts w:ascii="Arial Narrow" w:hAnsi="Arial Narrow" w:cs="Arial Narrow"/>
      <w:spacing w:val="-5"/>
      <w:sz w:val="20"/>
      <w:szCs w:val="20"/>
    </w:rPr>
  </w:style>
  <w:style w:type="paragraph" w:customStyle="1" w:styleId="affffff">
    <w:name w:val="Заголовок части"/>
    <w:basedOn w:val="Standard"/>
    <w:rsid w:val="00BA4AD5"/>
    <w:pPr>
      <w:shd w:val="clear" w:color="auto" w:fill="000000"/>
      <w:spacing w:after="0" w:line="660" w:lineRule="exact"/>
      <w:jc w:val="center"/>
    </w:pPr>
    <w:rPr>
      <w:rFonts w:ascii="Arial Black" w:hAnsi="Arial Black" w:cs="Arial Black"/>
      <w:color w:val="FFFFFF"/>
      <w:spacing w:val="-40"/>
      <w:sz w:val="84"/>
      <w:szCs w:val="84"/>
    </w:rPr>
  </w:style>
  <w:style w:type="paragraph" w:customStyle="1" w:styleId="affffff0">
    <w:name w:val="Заголовок главы"/>
    <w:basedOn w:val="Standard"/>
    <w:rsid w:val="00BA4AD5"/>
    <w:pPr>
      <w:spacing w:after="0" w:line="360" w:lineRule="auto"/>
      <w:jc w:val="center"/>
    </w:pPr>
    <w:rPr>
      <w:rFonts w:ascii="Times New Roman" w:hAnsi="Times New Roman"/>
      <w:caps/>
      <w:sz w:val="24"/>
      <w:szCs w:val="24"/>
    </w:rPr>
  </w:style>
  <w:style w:type="paragraph" w:customStyle="1" w:styleId="affffff1">
    <w:name w:val="База сноски"/>
    <w:basedOn w:val="Standard"/>
    <w:rsid w:val="00BA4AD5"/>
    <w:pPr>
      <w:keepLines/>
      <w:spacing w:after="0" w:line="200" w:lineRule="atLeast"/>
      <w:ind w:left="1080"/>
    </w:pPr>
    <w:rPr>
      <w:rFonts w:ascii="Arial" w:hAnsi="Arial" w:cs="Arial"/>
      <w:spacing w:val="-5"/>
      <w:sz w:val="16"/>
      <w:szCs w:val="16"/>
    </w:rPr>
  </w:style>
  <w:style w:type="paragraph" w:customStyle="1" w:styleId="affffff2">
    <w:name w:val="Заголовок титульного листа"/>
    <w:basedOn w:val="afffffd"/>
    <w:next w:val="Standard"/>
    <w:rsid w:val="00BA4AD5"/>
    <w:pPr>
      <w:spacing w:before="240" w:after="500" w:line="640" w:lineRule="exact"/>
      <w:ind w:left="0"/>
    </w:pPr>
    <w:rPr>
      <w:rFonts w:ascii="Arial Black" w:hAnsi="Arial Black" w:cs="Arial Black"/>
      <w:b/>
      <w:bCs/>
      <w:spacing w:val="-48"/>
      <w:sz w:val="64"/>
      <w:szCs w:val="64"/>
    </w:rPr>
  </w:style>
  <w:style w:type="paragraph" w:customStyle="1" w:styleId="affffff3">
    <w:name w:val="База верхнего колонтитула"/>
    <w:basedOn w:val="Standard"/>
    <w:rsid w:val="00BA4AD5"/>
    <w:pPr>
      <w:keepLines/>
      <w:spacing w:after="0" w:line="190" w:lineRule="atLeast"/>
      <w:ind w:left="1080"/>
    </w:pPr>
    <w:rPr>
      <w:rFonts w:ascii="Arial" w:hAnsi="Arial" w:cs="Arial"/>
      <w:caps/>
      <w:spacing w:val="-5"/>
      <w:sz w:val="15"/>
      <w:szCs w:val="15"/>
    </w:rPr>
  </w:style>
  <w:style w:type="paragraph" w:customStyle="1" w:styleId="affffff4">
    <w:name w:val="Верхний колонтитул (четный)"/>
    <w:basedOn w:val="a8"/>
    <w:rsid w:val="00BA4AD5"/>
    <w:pPr>
      <w:keepLines/>
      <w:tabs>
        <w:tab w:val="clear" w:pos="4677"/>
        <w:tab w:val="clear" w:pos="9355"/>
      </w:tabs>
      <w:autoSpaceDN w:val="0"/>
      <w:spacing w:after="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ff5">
    <w:name w:val="Верхний колонтитул (первый)"/>
    <w:basedOn w:val="a8"/>
    <w:rsid w:val="00BA4AD5"/>
    <w:pPr>
      <w:keepLines/>
      <w:tabs>
        <w:tab w:val="clear" w:pos="4677"/>
        <w:tab w:val="clear" w:pos="9355"/>
      </w:tabs>
      <w:autoSpaceDN w:val="0"/>
      <w:spacing w:line="190" w:lineRule="atLeast"/>
      <w:ind w:left="1080" w:firstLine="709"/>
      <w:jc w:val="right"/>
      <w:textAlignment w:val="baseline"/>
    </w:pPr>
    <w:rPr>
      <w:rFonts w:ascii="Arial" w:eastAsia="Times New Roman" w:hAnsi="Arial" w:cs="Arial"/>
      <w:caps/>
      <w:color w:val="000000"/>
      <w:spacing w:val="-5"/>
      <w:kern w:val="3"/>
      <w:sz w:val="15"/>
      <w:szCs w:val="15"/>
      <w:lang w:eastAsia="zh-CN"/>
    </w:rPr>
  </w:style>
  <w:style w:type="paragraph" w:customStyle="1" w:styleId="affffff6">
    <w:name w:val="Верхний колонтитул (нечетный)"/>
    <w:basedOn w:val="a8"/>
    <w:rsid w:val="00BA4AD5"/>
    <w:pPr>
      <w:keepLines/>
      <w:tabs>
        <w:tab w:val="clear" w:pos="4677"/>
        <w:tab w:val="clear" w:pos="9355"/>
      </w:tabs>
      <w:autoSpaceDN w:val="0"/>
      <w:spacing w:after="600" w:line="190" w:lineRule="atLeast"/>
      <w:ind w:left="1080" w:firstLine="709"/>
      <w:jc w:val="both"/>
      <w:textAlignment w:val="baseline"/>
    </w:pPr>
    <w:rPr>
      <w:rFonts w:ascii="Arial" w:eastAsia="Times New Roman" w:hAnsi="Arial" w:cs="Arial"/>
      <w:caps/>
      <w:color w:val="000000"/>
      <w:spacing w:val="-5"/>
      <w:kern w:val="3"/>
      <w:sz w:val="15"/>
      <w:szCs w:val="15"/>
      <w:lang w:eastAsia="zh-CN"/>
    </w:rPr>
  </w:style>
  <w:style w:type="paragraph" w:customStyle="1" w:styleId="affffff7">
    <w:name w:val="База указателя"/>
    <w:basedOn w:val="Standard"/>
    <w:rsid w:val="00BA4AD5"/>
    <w:pPr>
      <w:spacing w:after="0" w:line="240" w:lineRule="atLeast"/>
      <w:ind w:left="360" w:hanging="360"/>
    </w:pPr>
    <w:rPr>
      <w:rFonts w:ascii="Arial" w:hAnsi="Arial" w:cs="Arial"/>
      <w:spacing w:val="-5"/>
      <w:sz w:val="18"/>
      <w:szCs w:val="18"/>
    </w:rPr>
  </w:style>
  <w:style w:type="paragraph" w:styleId="affffff8">
    <w:name w:val="Message Header"/>
    <w:basedOn w:val="Textbody"/>
    <w:link w:val="affffff9"/>
    <w:rsid w:val="00BA4AD5"/>
    <w:pPr>
      <w:keepLines/>
      <w:widowControl/>
      <w:suppressAutoHyphens w:val="0"/>
      <w:autoSpaceDE/>
      <w:spacing w:line="280" w:lineRule="exact"/>
      <w:ind w:left="1080" w:right="2160" w:hanging="1080"/>
    </w:pPr>
    <w:rPr>
      <w:rFonts w:ascii="Arial" w:hAnsi="Arial" w:cs="Arial"/>
      <w:sz w:val="22"/>
      <w:szCs w:val="22"/>
    </w:rPr>
  </w:style>
  <w:style w:type="character" w:customStyle="1" w:styleId="affffff9">
    <w:name w:val="Шапка Знак"/>
    <w:basedOn w:val="a5"/>
    <w:link w:val="affffff8"/>
    <w:rsid w:val="00BA4AD5"/>
    <w:rPr>
      <w:rFonts w:ascii="Arial" w:eastAsia="Times New Roman" w:hAnsi="Arial" w:cs="Arial"/>
      <w:color w:val="000000"/>
      <w:kern w:val="3"/>
      <w:lang w:eastAsia="zh-CN"/>
    </w:rPr>
  </w:style>
  <w:style w:type="paragraph" w:customStyle="1" w:styleId="affffffa">
    <w:name w:val="База оглавления"/>
    <w:basedOn w:val="Standard"/>
    <w:rsid w:val="00BA4AD5"/>
    <w:pPr>
      <w:spacing w:after="240" w:line="240" w:lineRule="atLeast"/>
    </w:pPr>
    <w:rPr>
      <w:rFonts w:ascii="Arial" w:hAnsi="Arial" w:cs="Arial"/>
      <w:spacing w:val="-5"/>
      <w:sz w:val="20"/>
      <w:szCs w:val="20"/>
    </w:rPr>
  </w:style>
  <w:style w:type="paragraph" w:styleId="HTML1">
    <w:name w:val="HTML Address"/>
    <w:basedOn w:val="Standard"/>
    <w:link w:val="HTML2"/>
    <w:rsid w:val="00BA4AD5"/>
    <w:pPr>
      <w:spacing w:after="0" w:line="360" w:lineRule="auto"/>
      <w:ind w:left="1080"/>
    </w:pPr>
    <w:rPr>
      <w:rFonts w:ascii="Arial" w:hAnsi="Arial" w:cs="Arial"/>
      <w:i/>
      <w:iCs/>
      <w:spacing w:val="-5"/>
      <w:sz w:val="20"/>
      <w:szCs w:val="20"/>
    </w:rPr>
  </w:style>
  <w:style w:type="character" w:customStyle="1" w:styleId="HTML2">
    <w:name w:val="Адрес HTML Знак"/>
    <w:basedOn w:val="a5"/>
    <w:link w:val="HTML1"/>
    <w:rsid w:val="00BA4AD5"/>
    <w:rPr>
      <w:rFonts w:ascii="Arial" w:eastAsia="Times New Roman" w:hAnsi="Arial" w:cs="Arial"/>
      <w:i/>
      <w:iCs/>
      <w:spacing w:val="-5"/>
      <w:kern w:val="3"/>
      <w:sz w:val="20"/>
      <w:szCs w:val="20"/>
      <w:lang w:eastAsia="zh-CN"/>
    </w:rPr>
  </w:style>
  <w:style w:type="paragraph" w:customStyle="1" w:styleId="Addressee">
    <w:name w:val="Addressee"/>
    <w:basedOn w:val="Standard"/>
    <w:rsid w:val="00BA4AD5"/>
    <w:pPr>
      <w:spacing w:after="0" w:line="360" w:lineRule="auto"/>
      <w:ind w:left="2880"/>
    </w:pPr>
    <w:rPr>
      <w:rFonts w:ascii="Arial" w:hAnsi="Arial" w:cs="Arial"/>
      <w:spacing w:val="-5"/>
      <w:sz w:val="28"/>
      <w:szCs w:val="28"/>
    </w:rPr>
  </w:style>
  <w:style w:type="paragraph" w:styleId="affffffb">
    <w:name w:val="Date"/>
    <w:basedOn w:val="Standard"/>
    <w:next w:val="Standard"/>
    <w:link w:val="affffffc"/>
    <w:rsid w:val="00BA4AD5"/>
    <w:pPr>
      <w:spacing w:after="0" w:line="360" w:lineRule="auto"/>
      <w:ind w:left="1080"/>
    </w:pPr>
    <w:rPr>
      <w:rFonts w:ascii="Arial" w:hAnsi="Arial" w:cs="Arial"/>
      <w:spacing w:val="-5"/>
      <w:sz w:val="20"/>
      <w:szCs w:val="20"/>
    </w:rPr>
  </w:style>
  <w:style w:type="character" w:customStyle="1" w:styleId="affffffc">
    <w:name w:val="Дата Знак"/>
    <w:basedOn w:val="a5"/>
    <w:link w:val="affffffb"/>
    <w:rsid w:val="00BA4AD5"/>
    <w:rPr>
      <w:rFonts w:ascii="Arial" w:eastAsia="Times New Roman" w:hAnsi="Arial" w:cs="Arial"/>
      <w:spacing w:val="-5"/>
      <w:kern w:val="3"/>
      <w:sz w:val="20"/>
      <w:szCs w:val="20"/>
      <w:lang w:eastAsia="zh-CN"/>
    </w:rPr>
  </w:style>
  <w:style w:type="paragraph" w:styleId="affffffd">
    <w:name w:val="Note Heading"/>
    <w:basedOn w:val="Standard"/>
    <w:next w:val="Standard"/>
    <w:link w:val="affffffe"/>
    <w:rsid w:val="00BA4AD5"/>
    <w:pPr>
      <w:spacing w:after="0" w:line="360" w:lineRule="auto"/>
      <w:ind w:left="1080"/>
    </w:pPr>
    <w:rPr>
      <w:rFonts w:ascii="Arial" w:hAnsi="Arial" w:cs="Arial"/>
      <w:spacing w:val="-5"/>
      <w:sz w:val="20"/>
      <w:szCs w:val="20"/>
    </w:rPr>
  </w:style>
  <w:style w:type="character" w:customStyle="1" w:styleId="affffffe">
    <w:name w:val="Заголовок записки Знак"/>
    <w:basedOn w:val="a5"/>
    <w:link w:val="affffffd"/>
    <w:rsid w:val="00BA4AD5"/>
    <w:rPr>
      <w:rFonts w:ascii="Arial" w:eastAsia="Times New Roman" w:hAnsi="Arial" w:cs="Arial"/>
      <w:spacing w:val="-5"/>
      <w:kern w:val="3"/>
      <w:sz w:val="20"/>
      <w:szCs w:val="20"/>
      <w:lang w:eastAsia="zh-CN"/>
    </w:rPr>
  </w:style>
  <w:style w:type="paragraph" w:styleId="afffffff">
    <w:name w:val="Body Text"/>
    <w:aliases w:val="Основной текст Знак Знак Знак Знак Знак Знак Знак,Основной текст Знак1 Знак Знак,Основной текст Знак Знак Знак Знак,Основной текст Знак Знак Знак Знак Знак Знак1,Основной текст Знак1 Знак,Знак1 Знак, Знак1 Знак,Body Text2"/>
    <w:basedOn w:val="a4"/>
    <w:link w:val="afffffff0"/>
    <w:uiPriority w:val="99"/>
    <w:unhideWhenUsed/>
    <w:rsid w:val="00BA4AD5"/>
    <w:pPr>
      <w:spacing w:after="120" w:line="276" w:lineRule="auto"/>
    </w:pPr>
    <w:rPr>
      <w:rFonts w:ascii="Calibri" w:eastAsia="Times New Roman" w:hAnsi="Calibri" w:cs="Times New Roman"/>
      <w:lang w:val="en-US" w:bidi="en-US"/>
    </w:rPr>
  </w:style>
  <w:style w:type="character" w:customStyle="1" w:styleId="afffffff0">
    <w:name w:val="Основной текст Знак"/>
    <w:aliases w:val="Основной текст Знак Знак Знак Знак Знак Знак Знак Знак,Основной текст Знак1 Знак Знак Знак,Основной текст Знак Знак Знак Знак Знак,Основной текст Знак Знак Знак Знак Знак Знак1 Знак,Основной текст Знак1 Знак Знак1,Знак1 Знак Знак"/>
    <w:basedOn w:val="a5"/>
    <w:link w:val="afffffff"/>
    <w:uiPriority w:val="99"/>
    <w:rsid w:val="00BA4AD5"/>
    <w:rPr>
      <w:rFonts w:ascii="Calibri" w:eastAsia="Times New Roman" w:hAnsi="Calibri" w:cs="Times New Roman"/>
      <w:lang w:val="en-US" w:bidi="en-US"/>
    </w:rPr>
  </w:style>
  <w:style w:type="paragraph" w:styleId="afffffff1">
    <w:name w:val="Body Text First Indent"/>
    <w:basedOn w:val="Textbody"/>
    <w:link w:val="afffffff2"/>
    <w:rsid w:val="00BA4AD5"/>
    <w:pPr>
      <w:widowControl/>
      <w:suppressAutoHyphens w:val="0"/>
      <w:autoSpaceDE/>
      <w:spacing w:line="360" w:lineRule="auto"/>
      <w:ind w:left="1080" w:firstLine="210"/>
    </w:pPr>
    <w:rPr>
      <w:rFonts w:ascii="Arial" w:hAnsi="Arial" w:cs="Arial"/>
      <w:spacing w:val="-5"/>
      <w:sz w:val="20"/>
      <w:szCs w:val="20"/>
    </w:rPr>
  </w:style>
  <w:style w:type="character" w:customStyle="1" w:styleId="afffffff2">
    <w:name w:val="Красная строка Знак"/>
    <w:basedOn w:val="afffffff0"/>
    <w:link w:val="afffffff1"/>
    <w:rsid w:val="00BA4AD5"/>
    <w:rPr>
      <w:rFonts w:ascii="Arial" w:eastAsia="Times New Roman" w:hAnsi="Arial" w:cs="Arial"/>
      <w:color w:val="000000"/>
      <w:spacing w:val="-5"/>
      <w:kern w:val="3"/>
      <w:sz w:val="20"/>
      <w:szCs w:val="20"/>
      <w:lang w:val="en-US" w:eastAsia="zh-CN" w:bidi="en-US"/>
    </w:rPr>
  </w:style>
  <w:style w:type="paragraph" w:styleId="afffffff3">
    <w:name w:val="Body Text Indent"/>
    <w:basedOn w:val="a4"/>
    <w:link w:val="afffffff4"/>
    <w:uiPriority w:val="99"/>
    <w:unhideWhenUsed/>
    <w:rsid w:val="00BA4AD5"/>
    <w:pPr>
      <w:spacing w:after="120" w:line="276" w:lineRule="auto"/>
      <w:ind w:left="283"/>
    </w:pPr>
    <w:rPr>
      <w:rFonts w:ascii="Calibri" w:eastAsia="Times New Roman" w:hAnsi="Calibri" w:cs="Times New Roman"/>
      <w:lang w:val="en-US" w:bidi="en-US"/>
    </w:rPr>
  </w:style>
  <w:style w:type="character" w:customStyle="1" w:styleId="afffffff4">
    <w:name w:val="Основной текст с отступом Знак"/>
    <w:basedOn w:val="a5"/>
    <w:link w:val="afffffff3"/>
    <w:uiPriority w:val="99"/>
    <w:rsid w:val="00BA4AD5"/>
    <w:rPr>
      <w:rFonts w:ascii="Calibri" w:eastAsia="Times New Roman" w:hAnsi="Calibri" w:cs="Times New Roman"/>
      <w:lang w:val="en-US" w:bidi="en-US"/>
    </w:rPr>
  </w:style>
  <w:style w:type="paragraph" w:styleId="2f2">
    <w:name w:val="Body Text First Indent 2"/>
    <w:basedOn w:val="Textbodyindent"/>
    <w:link w:val="2f3"/>
    <w:rsid w:val="00BA4AD5"/>
    <w:pPr>
      <w:spacing w:after="120" w:line="360" w:lineRule="auto"/>
      <w:ind w:left="283" w:firstLine="210"/>
      <w:jc w:val="left"/>
    </w:pPr>
    <w:rPr>
      <w:rFonts w:ascii="Arial" w:hAnsi="Arial" w:cs="Arial"/>
      <w:spacing w:val="-5"/>
    </w:rPr>
  </w:style>
  <w:style w:type="character" w:customStyle="1" w:styleId="2f3">
    <w:name w:val="Красная строка 2 Знак"/>
    <w:basedOn w:val="afffffff4"/>
    <w:link w:val="2f2"/>
    <w:rsid w:val="00BA4AD5"/>
    <w:rPr>
      <w:rFonts w:ascii="Arial" w:eastAsia="Times New Roman" w:hAnsi="Arial" w:cs="Arial"/>
      <w:spacing w:val="-5"/>
      <w:kern w:val="3"/>
      <w:sz w:val="20"/>
      <w:szCs w:val="20"/>
      <w:lang w:val="en-US" w:eastAsia="zh-CN" w:bidi="en-US"/>
    </w:rPr>
  </w:style>
  <w:style w:type="paragraph" w:customStyle="1" w:styleId="Captionuser">
    <w:name w:val="Caption (user)"/>
    <w:basedOn w:val="Standard"/>
    <w:rsid w:val="00BA4AD5"/>
    <w:pPr>
      <w:spacing w:after="0" w:line="360" w:lineRule="auto"/>
      <w:ind w:left="1080"/>
    </w:pPr>
    <w:rPr>
      <w:rFonts w:ascii="Arial" w:hAnsi="Arial" w:cs="Arial"/>
      <w:spacing w:val="-5"/>
      <w:sz w:val="20"/>
      <w:szCs w:val="20"/>
    </w:rPr>
  </w:style>
  <w:style w:type="paragraph" w:customStyle="1" w:styleId="1f6">
    <w:name w:val="Маркированный список1"/>
    <w:basedOn w:val="Standard"/>
    <w:rsid w:val="00BA4AD5"/>
    <w:pPr>
      <w:spacing w:before="280" w:after="280" w:line="360" w:lineRule="auto"/>
    </w:pPr>
    <w:rPr>
      <w:rFonts w:ascii="Times New Roman" w:hAnsi="Times New Roman"/>
      <w:sz w:val="28"/>
      <w:szCs w:val="24"/>
    </w:rPr>
  </w:style>
  <w:style w:type="paragraph" w:customStyle="1" w:styleId="1f7">
    <w:name w:val="Нумерованный список1"/>
    <w:basedOn w:val="Standard"/>
    <w:rsid w:val="00BA4AD5"/>
    <w:pPr>
      <w:spacing w:before="280" w:after="280" w:line="360" w:lineRule="auto"/>
    </w:pPr>
    <w:rPr>
      <w:rFonts w:ascii="Times New Roman" w:hAnsi="Times New Roman"/>
      <w:sz w:val="28"/>
      <w:szCs w:val="24"/>
    </w:rPr>
  </w:style>
  <w:style w:type="paragraph" w:customStyle="1" w:styleId="Table">
    <w:name w:val="Table"/>
    <w:basedOn w:val="Standard"/>
    <w:rsid w:val="00BA4AD5"/>
    <w:pPr>
      <w:spacing w:after="0" w:line="240" w:lineRule="auto"/>
    </w:pPr>
    <w:rPr>
      <w:rFonts w:ascii="Times New Roman" w:hAnsi="Times New Roman"/>
      <w:sz w:val="24"/>
      <w:szCs w:val="24"/>
    </w:rPr>
  </w:style>
  <w:style w:type="paragraph" w:customStyle="1" w:styleId="1f8">
    <w:name w:val="текст 1"/>
    <w:basedOn w:val="Standard"/>
    <w:next w:val="Standard"/>
    <w:rsid w:val="00BA4AD5"/>
    <w:pPr>
      <w:spacing w:after="0" w:line="240" w:lineRule="auto"/>
      <w:ind w:firstLine="540"/>
    </w:pPr>
    <w:rPr>
      <w:rFonts w:ascii="Times New Roman" w:hAnsi="Times New Roman"/>
      <w:sz w:val="20"/>
      <w:szCs w:val="24"/>
    </w:rPr>
  </w:style>
  <w:style w:type="paragraph" w:customStyle="1" w:styleId="afffffff5">
    <w:name w:val="Заголовок таблици"/>
    <w:basedOn w:val="1f8"/>
    <w:rsid w:val="00BA4AD5"/>
    <w:rPr>
      <w:sz w:val="22"/>
    </w:rPr>
  </w:style>
  <w:style w:type="paragraph" w:customStyle="1" w:styleId="afffffff6">
    <w:name w:val="Номер таблици"/>
    <w:basedOn w:val="Standard"/>
    <w:next w:val="Standard"/>
    <w:rsid w:val="00BA4AD5"/>
    <w:pPr>
      <w:spacing w:after="0" w:line="240" w:lineRule="auto"/>
      <w:jc w:val="right"/>
    </w:pPr>
    <w:rPr>
      <w:rFonts w:ascii="Times New Roman" w:hAnsi="Times New Roman"/>
      <w:b/>
      <w:sz w:val="20"/>
      <w:szCs w:val="24"/>
    </w:rPr>
  </w:style>
  <w:style w:type="paragraph" w:customStyle="1" w:styleId="afffffff7">
    <w:name w:val="Приложение"/>
    <w:basedOn w:val="Standard"/>
    <w:next w:val="Standard"/>
    <w:rsid w:val="00BA4AD5"/>
    <w:pPr>
      <w:spacing w:after="0" w:line="240" w:lineRule="auto"/>
      <w:jc w:val="right"/>
    </w:pPr>
    <w:rPr>
      <w:rFonts w:ascii="Times New Roman" w:hAnsi="Times New Roman"/>
      <w:sz w:val="20"/>
      <w:szCs w:val="24"/>
    </w:rPr>
  </w:style>
  <w:style w:type="paragraph" w:customStyle="1" w:styleId="afffffff8">
    <w:name w:val="Обычный по таблице"/>
    <w:basedOn w:val="Standard"/>
    <w:rsid w:val="00BA4AD5"/>
    <w:pPr>
      <w:spacing w:after="0" w:line="240" w:lineRule="auto"/>
    </w:pPr>
    <w:rPr>
      <w:rFonts w:ascii="Times New Roman" w:hAnsi="Times New Roman"/>
      <w:sz w:val="24"/>
      <w:szCs w:val="24"/>
    </w:rPr>
  </w:style>
  <w:style w:type="paragraph" w:customStyle="1" w:styleId="xl23">
    <w:name w:val="xl23"/>
    <w:basedOn w:val="Standard"/>
    <w:rsid w:val="00BA4AD5"/>
    <w:pPr>
      <w:spacing w:before="280" w:after="280" w:line="240" w:lineRule="auto"/>
      <w:jc w:val="center"/>
    </w:pPr>
    <w:rPr>
      <w:rFonts w:ascii="Times New Roman" w:hAnsi="Times New Roman"/>
      <w:sz w:val="24"/>
      <w:szCs w:val="24"/>
    </w:rPr>
  </w:style>
  <w:style w:type="paragraph" w:customStyle="1" w:styleId="S32">
    <w:name w:val="S_Нмерованный_3"/>
    <w:basedOn w:val="3"/>
    <w:rsid w:val="00BA4AD5"/>
    <w:pPr>
      <w:suppressAutoHyphens/>
      <w:spacing w:before="0" w:line="360" w:lineRule="auto"/>
      <w:jc w:val="center"/>
    </w:pPr>
    <w:rPr>
      <w:b w:val="0"/>
      <w:bCs w:val="0"/>
      <w:color w:val="000000"/>
      <w:szCs w:val="24"/>
    </w:rPr>
  </w:style>
  <w:style w:type="paragraph" w:customStyle="1" w:styleId="S6">
    <w:name w:val="S_Титульный"/>
    <w:basedOn w:val="affffff2"/>
    <w:rsid w:val="00BA4AD5"/>
    <w:pPr>
      <w:keepNext w:val="0"/>
      <w:keepLines w:val="0"/>
      <w:spacing w:before="0" w:after="0" w:line="360" w:lineRule="auto"/>
      <w:ind w:left="3060" w:firstLine="0"/>
      <w:jc w:val="right"/>
    </w:pPr>
    <w:rPr>
      <w:rFonts w:ascii="Times New Roman" w:hAnsi="Times New Roman" w:cs="Times New Roman"/>
      <w:bCs w:val="0"/>
      <w:caps/>
      <w:spacing w:val="0"/>
      <w:sz w:val="24"/>
      <w:szCs w:val="24"/>
    </w:rPr>
  </w:style>
  <w:style w:type="paragraph" w:customStyle="1" w:styleId="xl74">
    <w:name w:val="xl74"/>
    <w:basedOn w:val="Standard"/>
    <w:rsid w:val="00BA4AD5"/>
    <w:pPr>
      <w:spacing w:before="280" w:after="280" w:line="240" w:lineRule="auto"/>
      <w:jc w:val="center"/>
      <w:textAlignment w:val="center"/>
    </w:pPr>
    <w:rPr>
      <w:rFonts w:ascii="Times New Roman" w:hAnsi="Times New Roman"/>
    </w:rPr>
  </w:style>
  <w:style w:type="paragraph" w:customStyle="1" w:styleId="xl75">
    <w:name w:val="xl75"/>
    <w:basedOn w:val="Standard"/>
    <w:rsid w:val="00BA4AD5"/>
    <w:pPr>
      <w:spacing w:before="280" w:after="280" w:line="240" w:lineRule="auto"/>
      <w:textAlignment w:val="center"/>
    </w:pPr>
    <w:rPr>
      <w:rFonts w:ascii="Times New Roman" w:hAnsi="Times New Roman"/>
      <w:sz w:val="24"/>
      <w:szCs w:val="24"/>
    </w:rPr>
  </w:style>
  <w:style w:type="paragraph" w:customStyle="1" w:styleId="xl76">
    <w:name w:val="xl76"/>
    <w:basedOn w:val="Standard"/>
    <w:rsid w:val="00BA4AD5"/>
    <w:pPr>
      <w:spacing w:before="280" w:after="280" w:line="240" w:lineRule="auto"/>
      <w:textAlignment w:val="center"/>
    </w:pPr>
    <w:rPr>
      <w:rFonts w:ascii="Times New Roman" w:hAnsi="Times New Roman"/>
      <w:sz w:val="24"/>
      <w:szCs w:val="24"/>
    </w:rPr>
  </w:style>
  <w:style w:type="paragraph" w:customStyle="1" w:styleId="11">
    <w:name w:val="Таблица 1 + Обычный"/>
    <w:basedOn w:val="Standard"/>
    <w:rsid w:val="00BA4AD5"/>
    <w:pPr>
      <w:numPr>
        <w:numId w:val="82"/>
      </w:numPr>
      <w:spacing w:after="0" w:line="360" w:lineRule="auto"/>
      <w:jc w:val="right"/>
    </w:pPr>
    <w:rPr>
      <w:rFonts w:ascii="Times New Roman" w:hAnsi="Times New Roman"/>
      <w:sz w:val="24"/>
      <w:szCs w:val="24"/>
    </w:rPr>
  </w:style>
  <w:style w:type="paragraph" w:customStyle="1" w:styleId="afffffff9">
    <w:name w:val="Заголовок таблицы + Обычный"/>
    <w:basedOn w:val="Standard"/>
    <w:rsid w:val="00BA4AD5"/>
    <w:pPr>
      <w:spacing w:after="0" w:line="360" w:lineRule="auto"/>
      <w:ind w:firstLine="720"/>
      <w:jc w:val="center"/>
    </w:pPr>
    <w:rPr>
      <w:rFonts w:ascii="Times New Roman" w:hAnsi="Times New Roman"/>
      <w:sz w:val="24"/>
      <w:szCs w:val="24"/>
      <w:u w:val="single"/>
    </w:rPr>
  </w:style>
  <w:style w:type="paragraph" w:customStyle="1" w:styleId="10">
    <w:name w:val="Рисунок 1 + Обычный"/>
    <w:basedOn w:val="11"/>
    <w:rsid w:val="00BA4AD5"/>
    <w:pPr>
      <w:numPr>
        <w:numId w:val="39"/>
      </w:numPr>
    </w:pPr>
    <w:rPr>
      <w:lang w:val="en-US"/>
    </w:rPr>
  </w:style>
  <w:style w:type="paragraph" w:customStyle="1" w:styleId="xl77">
    <w:name w:val="xl77"/>
    <w:basedOn w:val="Standard"/>
    <w:rsid w:val="00BA4AD5"/>
    <w:pPr>
      <w:spacing w:before="280" w:after="280" w:line="240" w:lineRule="auto"/>
      <w:jc w:val="center"/>
      <w:textAlignment w:val="center"/>
    </w:pPr>
    <w:rPr>
      <w:rFonts w:ascii="Times New Roman" w:hAnsi="Times New Roman"/>
      <w:b/>
      <w:bCs/>
      <w:sz w:val="24"/>
      <w:szCs w:val="24"/>
    </w:rPr>
  </w:style>
  <w:style w:type="paragraph" w:customStyle="1" w:styleId="xl78">
    <w:name w:val="xl78"/>
    <w:basedOn w:val="Standard"/>
    <w:rsid w:val="00BA4AD5"/>
    <w:pPr>
      <w:spacing w:before="280" w:after="280" w:line="240" w:lineRule="auto"/>
      <w:jc w:val="center"/>
      <w:textAlignment w:val="center"/>
    </w:pPr>
    <w:rPr>
      <w:rFonts w:ascii="Times New Roman" w:hAnsi="Times New Roman"/>
      <w:b/>
      <w:bCs/>
      <w:sz w:val="24"/>
      <w:szCs w:val="24"/>
    </w:rPr>
  </w:style>
  <w:style w:type="paragraph" w:customStyle="1" w:styleId="xl79">
    <w:name w:val="xl79"/>
    <w:basedOn w:val="Standard"/>
    <w:rsid w:val="00BA4AD5"/>
    <w:pPr>
      <w:spacing w:before="280" w:after="280" w:line="240" w:lineRule="auto"/>
      <w:jc w:val="center"/>
      <w:textAlignment w:val="center"/>
    </w:pPr>
    <w:rPr>
      <w:rFonts w:ascii="Times New Roman" w:hAnsi="Times New Roman"/>
      <w:b/>
      <w:bCs/>
      <w:sz w:val="24"/>
      <w:szCs w:val="24"/>
    </w:rPr>
  </w:style>
  <w:style w:type="paragraph" w:customStyle="1" w:styleId="xl80">
    <w:name w:val="xl80"/>
    <w:basedOn w:val="Standard"/>
    <w:rsid w:val="00BA4AD5"/>
    <w:pPr>
      <w:spacing w:before="280" w:after="280" w:line="240" w:lineRule="auto"/>
      <w:textAlignment w:val="center"/>
    </w:pPr>
    <w:rPr>
      <w:rFonts w:ascii="Times New Roman" w:hAnsi="Times New Roman"/>
      <w:b/>
      <w:bCs/>
      <w:sz w:val="24"/>
      <w:szCs w:val="24"/>
    </w:rPr>
  </w:style>
  <w:style w:type="paragraph" w:customStyle="1" w:styleId="afffffffa">
    <w:name w:val="В таблице"/>
    <w:basedOn w:val="Standard"/>
    <w:rsid w:val="00BA4AD5"/>
    <w:pPr>
      <w:spacing w:after="0" w:line="360" w:lineRule="auto"/>
      <w:jc w:val="center"/>
    </w:pPr>
    <w:rPr>
      <w:rFonts w:ascii="Times New Roman" w:hAnsi="Times New Roman"/>
      <w:sz w:val="24"/>
      <w:szCs w:val="24"/>
    </w:rPr>
  </w:style>
  <w:style w:type="paragraph" w:customStyle="1" w:styleId="S7">
    <w:name w:val="S_Заголовок таблицы"/>
    <w:basedOn w:val="Standard"/>
    <w:rsid w:val="00BA4AD5"/>
    <w:pPr>
      <w:spacing w:after="0" w:line="360" w:lineRule="auto"/>
      <w:jc w:val="center"/>
    </w:pPr>
    <w:rPr>
      <w:rFonts w:ascii="Times New Roman" w:hAnsi="Times New Roman"/>
      <w:sz w:val="24"/>
      <w:szCs w:val="24"/>
      <w:u w:val="single"/>
    </w:rPr>
  </w:style>
  <w:style w:type="paragraph" w:customStyle="1" w:styleId="S8">
    <w:name w:val="S_Обычный с подчеркиванием"/>
    <w:basedOn w:val="Standard"/>
    <w:rsid w:val="00BA4AD5"/>
    <w:pPr>
      <w:spacing w:after="0" w:line="360" w:lineRule="auto"/>
    </w:pPr>
    <w:rPr>
      <w:rFonts w:ascii="Times New Roman" w:hAnsi="Times New Roman"/>
      <w:sz w:val="24"/>
      <w:szCs w:val="24"/>
      <w:u w:val="single"/>
    </w:rPr>
  </w:style>
  <w:style w:type="paragraph" w:customStyle="1" w:styleId="S">
    <w:name w:val="S_рисунок"/>
    <w:basedOn w:val="Standard"/>
    <w:rsid w:val="00BA4AD5"/>
    <w:pPr>
      <w:numPr>
        <w:numId w:val="54"/>
      </w:numPr>
      <w:tabs>
        <w:tab w:val="left" w:pos="-14683"/>
      </w:tabs>
      <w:spacing w:after="0" w:line="360" w:lineRule="auto"/>
      <w:jc w:val="right"/>
    </w:pPr>
    <w:rPr>
      <w:rFonts w:ascii="Times New Roman" w:hAnsi="Times New Roman"/>
      <w:sz w:val="24"/>
      <w:szCs w:val="24"/>
    </w:rPr>
  </w:style>
  <w:style w:type="paragraph" w:customStyle="1" w:styleId="S0">
    <w:name w:val="S_Таблица"/>
    <w:basedOn w:val="Standard"/>
    <w:rsid w:val="00BA4AD5"/>
    <w:pPr>
      <w:numPr>
        <w:numId w:val="11"/>
      </w:numPr>
      <w:tabs>
        <w:tab w:val="left" w:pos="-9720"/>
      </w:tabs>
      <w:spacing w:after="0" w:line="360" w:lineRule="auto"/>
      <w:ind w:right="-158"/>
      <w:jc w:val="right"/>
    </w:pPr>
    <w:rPr>
      <w:rFonts w:ascii="Times New Roman" w:hAnsi="Times New Roman"/>
      <w:sz w:val="24"/>
      <w:szCs w:val="24"/>
    </w:rPr>
  </w:style>
  <w:style w:type="paragraph" w:customStyle="1" w:styleId="afffffffb">
    <w:name w:val="_Обычный"/>
    <w:basedOn w:val="Standard"/>
    <w:rsid w:val="00BA4AD5"/>
    <w:pPr>
      <w:spacing w:after="0" w:line="360" w:lineRule="auto"/>
    </w:pPr>
    <w:rPr>
      <w:rFonts w:ascii="Times New Roman" w:hAnsi="Times New Roman"/>
      <w:sz w:val="24"/>
      <w:szCs w:val="24"/>
    </w:rPr>
  </w:style>
  <w:style w:type="paragraph" w:customStyle="1" w:styleId="1f9">
    <w:name w:val="Заголов1"/>
    <w:basedOn w:val="ConsPlusTitle"/>
    <w:rsid w:val="00BA4AD5"/>
    <w:pPr>
      <w:widowControl/>
      <w:suppressAutoHyphens w:val="0"/>
      <w:spacing w:line="360" w:lineRule="auto"/>
      <w:ind w:firstLine="0"/>
      <w:jc w:val="center"/>
    </w:pPr>
    <w:rPr>
      <w:rFonts w:eastAsia="Times New Roman"/>
      <w:sz w:val="28"/>
      <w:szCs w:val="28"/>
    </w:rPr>
  </w:style>
  <w:style w:type="paragraph" w:customStyle="1" w:styleId="S21">
    <w:name w:val="S_Нумерованный_2"/>
    <w:basedOn w:val="Standard"/>
    <w:rsid w:val="00BA4AD5"/>
    <w:pPr>
      <w:spacing w:after="0" w:line="360" w:lineRule="auto"/>
      <w:ind w:firstLine="737"/>
    </w:pPr>
    <w:rPr>
      <w:rFonts w:ascii="Times New Roman" w:hAnsi="Times New Roman" w:cs="Arial"/>
      <w:sz w:val="24"/>
      <w:szCs w:val="24"/>
    </w:rPr>
  </w:style>
  <w:style w:type="paragraph" w:customStyle="1" w:styleId="S9">
    <w:name w:val="S_Список литературы"/>
    <w:basedOn w:val="S2"/>
    <w:rsid w:val="00BA4AD5"/>
    <w:pPr>
      <w:ind w:firstLine="794"/>
    </w:pPr>
    <w:rPr>
      <w:rFonts w:cs="Arial"/>
    </w:rPr>
  </w:style>
  <w:style w:type="paragraph" w:customStyle="1" w:styleId="221">
    <w:name w:val="обычный 22"/>
    <w:basedOn w:val="S2"/>
    <w:rsid w:val="00BA4AD5"/>
    <w:pPr>
      <w:tabs>
        <w:tab w:val="left" w:pos="-65"/>
      </w:tabs>
    </w:pPr>
  </w:style>
  <w:style w:type="paragraph" w:customStyle="1" w:styleId="2">
    <w:name w:val="обычный 2"/>
    <w:basedOn w:val="221"/>
    <w:rsid w:val="00BA4AD5"/>
    <w:pPr>
      <w:numPr>
        <w:numId w:val="45"/>
      </w:numPr>
    </w:pPr>
  </w:style>
  <w:style w:type="paragraph" w:customStyle="1" w:styleId="23">
    <w:name w:val="обычный 23"/>
    <w:basedOn w:val="221"/>
    <w:rsid w:val="00BA4AD5"/>
    <w:pPr>
      <w:numPr>
        <w:numId w:val="61"/>
      </w:numPr>
    </w:pPr>
  </w:style>
  <w:style w:type="paragraph" w:customStyle="1" w:styleId="afffffffc">
    <w:name w:val="Подпись к рисунку"/>
    <w:basedOn w:val="Standard"/>
    <w:next w:val="Standard"/>
    <w:rsid w:val="00BA4AD5"/>
    <w:pPr>
      <w:spacing w:after="120" w:line="312" w:lineRule="auto"/>
      <w:jc w:val="center"/>
    </w:pPr>
    <w:rPr>
      <w:rFonts w:ascii="Times New Roman" w:hAnsi="Times New Roman"/>
      <w:sz w:val="24"/>
    </w:rPr>
  </w:style>
  <w:style w:type="paragraph" w:customStyle="1" w:styleId="2f4">
    <w:name w:val="Цитата2"/>
    <w:basedOn w:val="Standard"/>
    <w:rsid w:val="00BA4AD5"/>
    <w:pPr>
      <w:spacing w:after="0" w:line="360" w:lineRule="auto"/>
      <w:ind w:left="526" w:right="43"/>
    </w:pPr>
    <w:rPr>
      <w:rFonts w:ascii="Times New Roman" w:hAnsi="Times New Roman"/>
      <w:sz w:val="28"/>
      <w:szCs w:val="20"/>
    </w:rPr>
  </w:style>
  <w:style w:type="paragraph" w:customStyle="1" w:styleId="2f5">
    <w:name w:val="Маркированный список2"/>
    <w:basedOn w:val="Standard"/>
    <w:rsid w:val="00BA4AD5"/>
    <w:pPr>
      <w:spacing w:before="280" w:after="280" w:line="360" w:lineRule="auto"/>
    </w:pPr>
    <w:rPr>
      <w:rFonts w:ascii="Times New Roman" w:hAnsi="Times New Roman"/>
      <w:sz w:val="28"/>
      <w:szCs w:val="24"/>
    </w:rPr>
  </w:style>
  <w:style w:type="paragraph" w:customStyle="1" w:styleId="2f6">
    <w:name w:val="Нумерованный список2"/>
    <w:basedOn w:val="Standard"/>
    <w:rsid w:val="00BA4AD5"/>
    <w:pPr>
      <w:spacing w:before="280" w:after="280" w:line="360" w:lineRule="auto"/>
    </w:pPr>
    <w:rPr>
      <w:rFonts w:ascii="Times New Roman" w:hAnsi="Times New Roman"/>
      <w:sz w:val="28"/>
      <w:szCs w:val="24"/>
    </w:rPr>
  </w:style>
  <w:style w:type="paragraph" w:customStyle="1" w:styleId="afffffffd">
    <w:name w:val="ГРАД Основной текст"/>
    <w:basedOn w:val="Standard"/>
    <w:rsid w:val="00BA4AD5"/>
    <w:pPr>
      <w:spacing w:after="0" w:line="360" w:lineRule="auto"/>
    </w:pPr>
    <w:rPr>
      <w:rFonts w:ascii="Times New Roman" w:hAnsi="Times New Roman"/>
      <w:bCs/>
      <w:spacing w:val="4"/>
      <w:sz w:val="24"/>
      <w:szCs w:val="24"/>
    </w:rPr>
  </w:style>
  <w:style w:type="paragraph" w:customStyle="1" w:styleId="a">
    <w:name w:val="ГРАД Список маркированный"/>
    <w:basedOn w:val="aff5"/>
    <w:rsid w:val="00BA4AD5"/>
    <w:pPr>
      <w:numPr>
        <w:numId w:val="77"/>
      </w:numPr>
      <w:tabs>
        <w:tab w:val="clear" w:pos="139"/>
        <w:tab w:val="left" w:pos="-2304"/>
        <w:tab w:val="left" w:pos="-1543"/>
        <w:tab w:val="left" w:pos="-1363"/>
      </w:tabs>
      <w:spacing w:line="360" w:lineRule="auto"/>
    </w:pPr>
    <w:rPr>
      <w:spacing w:val="-1"/>
    </w:rPr>
  </w:style>
  <w:style w:type="paragraph" w:customStyle="1" w:styleId="afffffffe">
    <w:name w:val="Нормал для ПЗ"/>
    <w:basedOn w:val="Standard"/>
    <w:rsid w:val="00BA4AD5"/>
    <w:pPr>
      <w:spacing w:after="0" w:line="312" w:lineRule="auto"/>
    </w:pPr>
    <w:rPr>
      <w:rFonts w:ascii="Times New Roman" w:hAnsi="Times New Roman"/>
      <w:sz w:val="24"/>
      <w:szCs w:val="24"/>
    </w:rPr>
  </w:style>
  <w:style w:type="paragraph" w:customStyle="1" w:styleId="-3">
    <w:name w:val="Стиль абзаца - основа"/>
    <w:basedOn w:val="Standard"/>
    <w:rsid w:val="00BA4AD5"/>
    <w:pPr>
      <w:overflowPunct w:val="0"/>
      <w:autoSpaceDE w:val="0"/>
      <w:spacing w:after="0" w:line="240" w:lineRule="auto"/>
      <w:ind w:firstLine="539"/>
    </w:pPr>
    <w:rPr>
      <w:rFonts w:ascii="Times New Roman" w:hAnsi="Times New Roman"/>
      <w:sz w:val="24"/>
      <w:szCs w:val="20"/>
    </w:rPr>
  </w:style>
  <w:style w:type="paragraph" w:customStyle="1" w:styleId="caaieiaie4">
    <w:name w:val="caaieiaie 4"/>
    <w:basedOn w:val="Standard"/>
    <w:next w:val="Standard"/>
    <w:rsid w:val="00BA4AD5"/>
    <w:pPr>
      <w:keepNext/>
      <w:widowControl w:val="0"/>
      <w:spacing w:after="0" w:line="240" w:lineRule="auto"/>
      <w:jc w:val="center"/>
    </w:pPr>
    <w:rPr>
      <w:rFonts w:ascii="Times New Roman" w:hAnsi="Times New Roman"/>
      <w:sz w:val="24"/>
      <w:szCs w:val="20"/>
    </w:rPr>
  </w:style>
  <w:style w:type="paragraph" w:customStyle="1" w:styleId="affffffff">
    <w:name w:val="Стиль"/>
    <w:rsid w:val="00BA4AD5"/>
    <w:pPr>
      <w:widowControl w:val="0"/>
      <w:suppressAutoHyphens/>
      <w:autoSpaceDE w:val="0"/>
      <w:autoSpaceDN w:val="0"/>
      <w:spacing w:after="200" w:line="360" w:lineRule="auto"/>
      <w:ind w:firstLine="709"/>
      <w:jc w:val="both"/>
      <w:textAlignment w:val="baseline"/>
    </w:pPr>
    <w:rPr>
      <w:rFonts w:ascii="Calibri" w:eastAsia="Times New Roman" w:hAnsi="Calibri" w:cs="Times New Roman"/>
      <w:kern w:val="3"/>
      <w:sz w:val="24"/>
      <w:szCs w:val="24"/>
      <w:lang w:eastAsia="zh-CN"/>
    </w:rPr>
  </w:style>
  <w:style w:type="paragraph" w:customStyle="1" w:styleId="WW-10">
    <w:name w:val="WW-Знак1 Знак Знак Знак"/>
    <w:basedOn w:val="Standard"/>
    <w:rsid w:val="00BA4AD5"/>
    <w:pPr>
      <w:spacing w:after="60" w:line="240" w:lineRule="auto"/>
    </w:pPr>
    <w:rPr>
      <w:rFonts w:ascii="Arial" w:hAnsi="Arial" w:cs="Arial"/>
      <w:bCs/>
      <w:sz w:val="24"/>
      <w:szCs w:val="24"/>
    </w:rPr>
  </w:style>
  <w:style w:type="paragraph" w:customStyle="1" w:styleId="Normal10-02">
    <w:name w:val="Normal + 10 пт полужирный По центру Слева:  -02 см Справ..."/>
    <w:basedOn w:val="Standard"/>
    <w:rsid w:val="00BA4AD5"/>
    <w:pPr>
      <w:spacing w:after="0" w:line="240" w:lineRule="auto"/>
      <w:ind w:left="-113" w:right="-113"/>
      <w:jc w:val="center"/>
    </w:pPr>
    <w:rPr>
      <w:rFonts w:ascii="Times New Roman" w:hAnsi="Times New Roman"/>
      <w:b/>
      <w:bCs/>
      <w:sz w:val="20"/>
      <w:szCs w:val="20"/>
    </w:rPr>
  </w:style>
  <w:style w:type="paragraph" w:customStyle="1" w:styleId="affffffff0">
    <w:name w:val="Знак Знак Знак Знак Знак Знак Знак Знак Знак Знак Знак Знак Знак Знак Знак"/>
    <w:basedOn w:val="Standard"/>
    <w:rsid w:val="00BA4AD5"/>
    <w:pPr>
      <w:spacing w:before="280" w:after="280" w:line="240" w:lineRule="auto"/>
      <w:ind w:firstLine="0"/>
      <w:jc w:val="left"/>
    </w:pPr>
    <w:rPr>
      <w:rFonts w:ascii="Tahoma" w:hAnsi="Tahoma" w:cs="Tahoma"/>
      <w:sz w:val="20"/>
      <w:szCs w:val="20"/>
      <w:lang w:val="en-US"/>
    </w:rPr>
  </w:style>
  <w:style w:type="paragraph" w:customStyle="1" w:styleId="127">
    <w:name w:val="127 см"/>
    <w:basedOn w:val="Standard"/>
    <w:next w:val="Standard"/>
    <w:rsid w:val="00BA4AD5"/>
    <w:pPr>
      <w:widowControl w:val="0"/>
      <w:autoSpaceDE w:val="0"/>
      <w:spacing w:before="120" w:after="0" w:line="240" w:lineRule="auto"/>
      <w:ind w:left="720" w:firstLine="0"/>
    </w:pPr>
    <w:rPr>
      <w:rFonts w:ascii="Times New Roman" w:hAnsi="Times New Roman"/>
      <w:sz w:val="26"/>
      <w:szCs w:val="20"/>
    </w:rPr>
  </w:style>
  <w:style w:type="paragraph" w:customStyle="1" w:styleId="affffffff1">
    <w:name w:val="Знак Знак Знак Знак Знак Знак Знак"/>
    <w:basedOn w:val="Standard"/>
    <w:rsid w:val="00BA4AD5"/>
    <w:pPr>
      <w:spacing w:before="280" w:after="280" w:line="240" w:lineRule="auto"/>
      <w:ind w:firstLine="0"/>
    </w:pPr>
    <w:rPr>
      <w:rFonts w:ascii="Tahoma" w:hAnsi="Tahoma" w:cs="Tahoma"/>
      <w:sz w:val="20"/>
      <w:szCs w:val="20"/>
      <w:lang w:val="en-US"/>
    </w:rPr>
  </w:style>
  <w:style w:type="paragraph" w:customStyle="1" w:styleId="00">
    <w:name w:val="КК0"/>
    <w:basedOn w:val="Standard"/>
    <w:rsid w:val="00BA4AD5"/>
    <w:pPr>
      <w:spacing w:before="120" w:after="120" w:line="240" w:lineRule="auto"/>
    </w:pPr>
    <w:rPr>
      <w:rFonts w:ascii="Times New Roman" w:hAnsi="Times New Roman"/>
      <w:sz w:val="26"/>
      <w:szCs w:val="26"/>
    </w:rPr>
  </w:style>
  <w:style w:type="paragraph" w:customStyle="1" w:styleId="Standarduser">
    <w:name w:val="Standard (user)"/>
    <w:rsid w:val="00BA4AD5"/>
    <w:pPr>
      <w:widowControl w:val="0"/>
      <w:suppressAutoHyphens/>
      <w:autoSpaceDN w:val="0"/>
      <w:spacing w:after="200" w:line="360" w:lineRule="auto"/>
      <w:ind w:firstLine="709"/>
      <w:jc w:val="both"/>
      <w:textAlignment w:val="baseline"/>
    </w:pPr>
    <w:rPr>
      <w:rFonts w:ascii="Calibri" w:eastAsia="Andale Sans UI" w:hAnsi="Calibri" w:cs="Tahoma"/>
      <w:kern w:val="3"/>
      <w:sz w:val="24"/>
      <w:szCs w:val="24"/>
      <w:lang w:val="de-DE" w:eastAsia="ja-JP" w:bidi="fa-IR"/>
    </w:rPr>
  </w:style>
  <w:style w:type="paragraph" w:customStyle="1" w:styleId="affffffff2">
    <w:name w:val="Текст документа"/>
    <w:basedOn w:val="Textbody"/>
    <w:rsid w:val="00BA4AD5"/>
    <w:pPr>
      <w:widowControl/>
      <w:suppressAutoHyphens w:val="0"/>
      <w:autoSpaceDE/>
      <w:spacing w:after="0"/>
      <w:ind w:firstLine="720"/>
    </w:pPr>
    <w:rPr>
      <w:sz w:val="28"/>
      <w:szCs w:val="20"/>
    </w:rPr>
  </w:style>
  <w:style w:type="paragraph" w:customStyle="1" w:styleId="affffffff3">
    <w:name w:val="Таблица_Заголовок"/>
    <w:basedOn w:val="Standard"/>
    <w:link w:val="affffffff4"/>
    <w:rsid w:val="00BA4AD5"/>
    <w:pPr>
      <w:spacing w:after="0" w:line="240" w:lineRule="auto"/>
      <w:ind w:firstLine="0"/>
      <w:jc w:val="center"/>
    </w:pPr>
    <w:rPr>
      <w:rFonts w:ascii="Times New Roman" w:hAnsi="Times New Roman"/>
      <w:b/>
      <w:bCs/>
      <w:szCs w:val="20"/>
      <w:lang w:val="x-none"/>
    </w:rPr>
  </w:style>
  <w:style w:type="paragraph" w:customStyle="1" w:styleId="affffffff5">
    <w:name w:val="Заголовок подраздела"/>
    <w:basedOn w:val="Standard"/>
    <w:next w:val="affffffff2"/>
    <w:rsid w:val="00BA4AD5"/>
    <w:pPr>
      <w:tabs>
        <w:tab w:val="left" w:pos="4320"/>
      </w:tabs>
      <w:spacing w:before="120" w:after="280" w:line="240" w:lineRule="auto"/>
      <w:ind w:left="2160" w:hanging="360"/>
      <w:outlineLvl w:val="1"/>
    </w:pPr>
    <w:rPr>
      <w:rFonts w:ascii="Times New Roman" w:hAnsi="Times New Roman"/>
      <w:b/>
      <w:sz w:val="28"/>
      <w:szCs w:val="20"/>
    </w:rPr>
  </w:style>
  <w:style w:type="paragraph" w:customStyle="1" w:styleId="Contents10">
    <w:name w:val="Contents 10"/>
    <w:basedOn w:val="Index"/>
    <w:rsid w:val="00BA4AD5"/>
    <w:pPr>
      <w:tabs>
        <w:tab w:val="right" w:leader="dot" w:pos="9638"/>
      </w:tabs>
      <w:ind w:left="2547" w:firstLine="0"/>
    </w:pPr>
  </w:style>
  <w:style w:type="character" w:customStyle="1" w:styleId="WW8Num1z0">
    <w:name w:val="WW8Num1z0"/>
    <w:rsid w:val="00BA4AD5"/>
    <w:rPr>
      <w:rFonts w:ascii="Symbol" w:hAnsi="Symbol" w:cs="Symbol"/>
      <w:sz w:val="24"/>
      <w:szCs w:val="24"/>
    </w:rPr>
  </w:style>
  <w:style w:type="character" w:customStyle="1" w:styleId="WW8Num2z0">
    <w:name w:val="WW8Num2z0"/>
    <w:rsid w:val="00BA4AD5"/>
    <w:rPr>
      <w:rFonts w:ascii="Arial" w:hAnsi="Arial" w:cs="Arial"/>
    </w:rPr>
  </w:style>
  <w:style w:type="character" w:customStyle="1" w:styleId="WW8Num3z0">
    <w:name w:val="WW8Num3z0"/>
    <w:rsid w:val="00BA4AD5"/>
    <w:rPr>
      <w:rFonts w:ascii="Symbol" w:hAnsi="Symbol" w:cs="Symbol"/>
    </w:rPr>
  </w:style>
  <w:style w:type="character" w:customStyle="1" w:styleId="WW8Num3z1">
    <w:name w:val="WW8Num3z1"/>
    <w:rsid w:val="00BA4AD5"/>
    <w:rPr>
      <w:rFonts w:ascii="Courier New" w:hAnsi="Courier New" w:cs="Courier New"/>
    </w:rPr>
  </w:style>
  <w:style w:type="character" w:customStyle="1" w:styleId="WW8Num3z2">
    <w:name w:val="WW8Num3z2"/>
    <w:rsid w:val="00BA4AD5"/>
    <w:rPr>
      <w:rFonts w:ascii="Wingdings" w:hAnsi="Wingdings" w:cs="Wingdings"/>
    </w:rPr>
  </w:style>
  <w:style w:type="character" w:customStyle="1" w:styleId="WW8Num4z0">
    <w:name w:val="WW8Num4z0"/>
    <w:rsid w:val="00BA4AD5"/>
    <w:rPr>
      <w:rFonts w:ascii="Symbol" w:hAnsi="Symbol" w:cs="Symbol"/>
    </w:rPr>
  </w:style>
  <w:style w:type="character" w:customStyle="1" w:styleId="WW8Num4z1">
    <w:name w:val="WW8Num4z1"/>
    <w:rsid w:val="00BA4AD5"/>
    <w:rPr>
      <w:rFonts w:ascii="Courier New" w:hAnsi="Courier New" w:cs="Courier New"/>
    </w:rPr>
  </w:style>
  <w:style w:type="character" w:customStyle="1" w:styleId="WW8Num4z2">
    <w:name w:val="WW8Num4z2"/>
    <w:rsid w:val="00BA4AD5"/>
    <w:rPr>
      <w:rFonts w:ascii="Wingdings" w:hAnsi="Wingdings" w:cs="Wingdings"/>
    </w:rPr>
  </w:style>
  <w:style w:type="character" w:customStyle="1" w:styleId="WW8Num4z3">
    <w:name w:val="WW8Num4z3"/>
    <w:rsid w:val="00BA4AD5"/>
    <w:rPr>
      <w:rFonts w:ascii="Symbol" w:hAnsi="Symbol" w:cs="Symbol"/>
    </w:rPr>
  </w:style>
  <w:style w:type="character" w:customStyle="1" w:styleId="WW8Num5z0">
    <w:name w:val="WW8Num5z0"/>
    <w:rsid w:val="00BA4AD5"/>
    <w:rPr>
      <w:rFonts w:ascii="Times New Roman" w:hAnsi="Times New Roman" w:cs="Times New Roman"/>
    </w:rPr>
  </w:style>
  <w:style w:type="character" w:customStyle="1" w:styleId="WW8Num6z0">
    <w:name w:val="WW8Num6z0"/>
    <w:rsid w:val="00BA4AD5"/>
    <w:rPr>
      <w:rFonts w:ascii="Arial" w:hAnsi="Arial" w:cs="Arial"/>
    </w:rPr>
  </w:style>
  <w:style w:type="character" w:customStyle="1" w:styleId="WW8Num6z1">
    <w:name w:val="WW8Num6z1"/>
    <w:rsid w:val="00BA4AD5"/>
    <w:rPr>
      <w:rFonts w:ascii="Courier New" w:hAnsi="Courier New" w:cs="Courier New"/>
    </w:rPr>
  </w:style>
  <w:style w:type="character" w:customStyle="1" w:styleId="WW8Num6z2">
    <w:name w:val="WW8Num6z2"/>
    <w:rsid w:val="00BA4AD5"/>
    <w:rPr>
      <w:rFonts w:ascii="Wingdings" w:hAnsi="Wingdings" w:cs="Wingdings"/>
    </w:rPr>
  </w:style>
  <w:style w:type="character" w:customStyle="1" w:styleId="WW8Num7z0">
    <w:name w:val="WW8Num7z0"/>
    <w:rsid w:val="00BA4AD5"/>
    <w:rPr>
      <w:rFonts w:ascii="Symbol" w:hAnsi="Symbol" w:cs="Symbol"/>
    </w:rPr>
  </w:style>
  <w:style w:type="character" w:customStyle="1" w:styleId="WW8Num7z1">
    <w:name w:val="WW8Num7z1"/>
    <w:rsid w:val="00BA4AD5"/>
    <w:rPr>
      <w:rFonts w:ascii="Courier New" w:hAnsi="Courier New" w:cs="Courier New"/>
    </w:rPr>
  </w:style>
  <w:style w:type="character" w:customStyle="1" w:styleId="WW8Num7z2">
    <w:name w:val="WW8Num7z2"/>
    <w:rsid w:val="00BA4AD5"/>
    <w:rPr>
      <w:rFonts w:ascii="Wingdings" w:hAnsi="Wingdings" w:cs="Wingdings"/>
    </w:rPr>
  </w:style>
  <w:style w:type="character" w:customStyle="1" w:styleId="WW8Num8z0">
    <w:name w:val="WW8Num8z0"/>
    <w:rsid w:val="00BA4AD5"/>
    <w:rPr>
      <w:rFonts w:ascii="Times New Roman" w:hAnsi="Times New Roman" w:cs="Times New Roman"/>
    </w:rPr>
  </w:style>
  <w:style w:type="character" w:customStyle="1" w:styleId="WW8Num8z1">
    <w:name w:val="WW8Num8z1"/>
    <w:rsid w:val="00BA4AD5"/>
    <w:rPr>
      <w:rFonts w:ascii="Courier New" w:hAnsi="Courier New" w:cs="Courier New"/>
    </w:rPr>
  </w:style>
  <w:style w:type="character" w:customStyle="1" w:styleId="WW8Num8z2">
    <w:name w:val="WW8Num8z2"/>
    <w:rsid w:val="00BA4AD5"/>
    <w:rPr>
      <w:rFonts w:ascii="Wingdings" w:hAnsi="Wingdings" w:cs="Wingdings"/>
    </w:rPr>
  </w:style>
  <w:style w:type="character" w:customStyle="1" w:styleId="WW8Num9z0">
    <w:name w:val="WW8Num9z0"/>
    <w:rsid w:val="00BA4AD5"/>
    <w:rPr>
      <w:rFonts w:ascii="Times New Roman" w:hAnsi="Times New Roman" w:cs="Times New Roman"/>
    </w:rPr>
  </w:style>
  <w:style w:type="character" w:customStyle="1" w:styleId="WW8Num9z1">
    <w:name w:val="WW8Num9z1"/>
    <w:rsid w:val="00BA4AD5"/>
    <w:rPr>
      <w:rFonts w:ascii="Courier New" w:hAnsi="Courier New" w:cs="Courier New"/>
    </w:rPr>
  </w:style>
  <w:style w:type="character" w:customStyle="1" w:styleId="WW8Num9z2">
    <w:name w:val="WW8Num9z2"/>
    <w:rsid w:val="00BA4AD5"/>
    <w:rPr>
      <w:rFonts w:ascii="Wingdings" w:hAnsi="Wingdings" w:cs="Wingdings"/>
    </w:rPr>
  </w:style>
  <w:style w:type="character" w:customStyle="1" w:styleId="WW8Num10z0">
    <w:name w:val="WW8Num10z0"/>
    <w:rsid w:val="00BA4AD5"/>
    <w:rPr>
      <w:rFonts w:ascii="Symbol" w:hAnsi="Symbol" w:cs="Symbol"/>
    </w:rPr>
  </w:style>
  <w:style w:type="character" w:customStyle="1" w:styleId="WW8Num10z1">
    <w:name w:val="WW8Num10z1"/>
    <w:rsid w:val="00BA4AD5"/>
    <w:rPr>
      <w:rFonts w:ascii="Courier New" w:hAnsi="Courier New" w:cs="Courier New"/>
    </w:rPr>
  </w:style>
  <w:style w:type="character" w:customStyle="1" w:styleId="WW8Num10z2">
    <w:name w:val="WW8Num10z2"/>
    <w:rsid w:val="00BA4AD5"/>
    <w:rPr>
      <w:rFonts w:ascii="Wingdings" w:hAnsi="Wingdings" w:cs="Wingdings"/>
    </w:rPr>
  </w:style>
  <w:style w:type="character" w:customStyle="1" w:styleId="WW8Num11z0">
    <w:name w:val="WW8Num11z0"/>
    <w:rsid w:val="00BA4AD5"/>
    <w:rPr>
      <w:rFonts w:ascii="Times New Roman" w:hAnsi="Times New Roman" w:cs="Times New Roman"/>
    </w:rPr>
  </w:style>
  <w:style w:type="character" w:customStyle="1" w:styleId="WW8Num12z0">
    <w:name w:val="WW8Num12z0"/>
    <w:rsid w:val="00BA4AD5"/>
    <w:rPr>
      <w:rFonts w:ascii="Times New Roman" w:eastAsia="Times New Roman" w:hAnsi="Times New Roman" w:cs="Times New Roman"/>
      <w:sz w:val="24"/>
      <w:szCs w:val="24"/>
    </w:rPr>
  </w:style>
  <w:style w:type="character" w:customStyle="1" w:styleId="WW8Num12z1">
    <w:name w:val="WW8Num12z1"/>
    <w:rsid w:val="00BA4AD5"/>
    <w:rPr>
      <w:rFonts w:ascii="Courier New" w:hAnsi="Courier New" w:cs="Courier New"/>
    </w:rPr>
  </w:style>
  <w:style w:type="character" w:customStyle="1" w:styleId="WW8Num12z2">
    <w:name w:val="WW8Num12z2"/>
    <w:rsid w:val="00BA4AD5"/>
    <w:rPr>
      <w:rFonts w:ascii="Wingdings" w:hAnsi="Wingdings" w:cs="Wingdings"/>
    </w:rPr>
  </w:style>
  <w:style w:type="character" w:customStyle="1" w:styleId="WW8Num12z3">
    <w:name w:val="WW8Num12z3"/>
    <w:rsid w:val="00BA4AD5"/>
    <w:rPr>
      <w:rFonts w:ascii="Symbol" w:hAnsi="Symbol" w:cs="Symbol"/>
    </w:rPr>
  </w:style>
  <w:style w:type="character" w:customStyle="1" w:styleId="WW8Num12z4">
    <w:name w:val="WW8Num12z4"/>
    <w:rsid w:val="00BA4AD5"/>
  </w:style>
  <w:style w:type="character" w:customStyle="1" w:styleId="WW8Num12z5">
    <w:name w:val="WW8Num12z5"/>
    <w:rsid w:val="00BA4AD5"/>
  </w:style>
  <w:style w:type="character" w:customStyle="1" w:styleId="WW8Num12z6">
    <w:name w:val="WW8Num12z6"/>
    <w:rsid w:val="00BA4AD5"/>
  </w:style>
  <w:style w:type="character" w:customStyle="1" w:styleId="WW8Num12z7">
    <w:name w:val="WW8Num12z7"/>
    <w:rsid w:val="00BA4AD5"/>
  </w:style>
  <w:style w:type="character" w:customStyle="1" w:styleId="WW8Num12z8">
    <w:name w:val="WW8Num12z8"/>
    <w:rsid w:val="00BA4AD5"/>
  </w:style>
  <w:style w:type="character" w:customStyle="1" w:styleId="WW8Num13z0">
    <w:name w:val="WW8Num13z0"/>
    <w:rsid w:val="00BA4AD5"/>
    <w:rPr>
      <w:rFonts w:ascii="Symbol" w:hAnsi="Symbol" w:cs="Symbol"/>
    </w:rPr>
  </w:style>
  <w:style w:type="character" w:customStyle="1" w:styleId="WW8Num13z1">
    <w:name w:val="WW8Num13z1"/>
    <w:rsid w:val="00BA4AD5"/>
    <w:rPr>
      <w:rFonts w:ascii="Courier New" w:hAnsi="Courier New" w:cs="Courier New"/>
    </w:rPr>
  </w:style>
  <w:style w:type="character" w:customStyle="1" w:styleId="WW8Num13z2">
    <w:name w:val="WW8Num13z2"/>
    <w:rsid w:val="00BA4AD5"/>
    <w:rPr>
      <w:rFonts w:ascii="Wingdings" w:hAnsi="Wingdings" w:cs="Wingdings"/>
    </w:rPr>
  </w:style>
  <w:style w:type="character" w:customStyle="1" w:styleId="WW8Num13z3">
    <w:name w:val="WW8Num13z3"/>
    <w:rsid w:val="00BA4AD5"/>
  </w:style>
  <w:style w:type="character" w:customStyle="1" w:styleId="WW8Num13z4">
    <w:name w:val="WW8Num13z4"/>
    <w:rsid w:val="00BA4AD5"/>
  </w:style>
  <w:style w:type="character" w:customStyle="1" w:styleId="WW8Num13z5">
    <w:name w:val="WW8Num13z5"/>
    <w:rsid w:val="00BA4AD5"/>
  </w:style>
  <w:style w:type="character" w:customStyle="1" w:styleId="WW8Num13z6">
    <w:name w:val="WW8Num13z6"/>
    <w:rsid w:val="00BA4AD5"/>
  </w:style>
  <w:style w:type="character" w:customStyle="1" w:styleId="WW8Num13z7">
    <w:name w:val="WW8Num13z7"/>
    <w:rsid w:val="00BA4AD5"/>
  </w:style>
  <w:style w:type="character" w:customStyle="1" w:styleId="WW8Num13z8">
    <w:name w:val="WW8Num13z8"/>
    <w:rsid w:val="00BA4AD5"/>
  </w:style>
  <w:style w:type="character" w:customStyle="1" w:styleId="WW8Num14z0">
    <w:name w:val="WW8Num14z0"/>
    <w:rsid w:val="00BA4AD5"/>
    <w:rPr>
      <w:rFonts w:ascii="Arial" w:hAnsi="Arial" w:cs="Arial"/>
    </w:rPr>
  </w:style>
  <w:style w:type="character" w:customStyle="1" w:styleId="WW8Num14z1">
    <w:name w:val="WW8Num14z1"/>
    <w:rsid w:val="00BA4AD5"/>
    <w:rPr>
      <w:rFonts w:ascii="Courier New" w:hAnsi="Courier New" w:cs="Courier New"/>
    </w:rPr>
  </w:style>
  <w:style w:type="character" w:customStyle="1" w:styleId="WW8Num14z2">
    <w:name w:val="WW8Num14z2"/>
    <w:rsid w:val="00BA4AD5"/>
    <w:rPr>
      <w:rFonts w:ascii="Wingdings" w:hAnsi="Wingdings" w:cs="Wingdings"/>
    </w:rPr>
  </w:style>
  <w:style w:type="character" w:customStyle="1" w:styleId="WW8Num14z3">
    <w:name w:val="WW8Num14z3"/>
    <w:rsid w:val="00BA4AD5"/>
    <w:rPr>
      <w:rFonts w:ascii="Symbol" w:hAnsi="Symbol" w:cs="Symbol"/>
    </w:rPr>
  </w:style>
  <w:style w:type="character" w:customStyle="1" w:styleId="WW8Num14z4">
    <w:name w:val="WW8Num14z4"/>
    <w:rsid w:val="00BA4AD5"/>
  </w:style>
  <w:style w:type="character" w:customStyle="1" w:styleId="WW8Num14z5">
    <w:name w:val="WW8Num14z5"/>
    <w:rsid w:val="00BA4AD5"/>
  </w:style>
  <w:style w:type="character" w:customStyle="1" w:styleId="WW8Num14z6">
    <w:name w:val="WW8Num14z6"/>
    <w:rsid w:val="00BA4AD5"/>
  </w:style>
  <w:style w:type="character" w:customStyle="1" w:styleId="WW8Num14z7">
    <w:name w:val="WW8Num14z7"/>
    <w:rsid w:val="00BA4AD5"/>
  </w:style>
  <w:style w:type="character" w:customStyle="1" w:styleId="WW8Num14z8">
    <w:name w:val="WW8Num14z8"/>
    <w:rsid w:val="00BA4AD5"/>
  </w:style>
  <w:style w:type="character" w:customStyle="1" w:styleId="WW8Num15z0">
    <w:name w:val="WW8Num15z0"/>
    <w:rsid w:val="00BA4AD5"/>
    <w:rPr>
      <w:rFonts w:ascii="Symbol" w:hAnsi="Symbol" w:cs="Symbol"/>
    </w:rPr>
  </w:style>
  <w:style w:type="character" w:customStyle="1" w:styleId="WW8Num15z1">
    <w:name w:val="WW8Num15z1"/>
    <w:rsid w:val="00BA4AD5"/>
    <w:rPr>
      <w:rFonts w:ascii="Courier New" w:hAnsi="Courier New" w:cs="Courier New"/>
    </w:rPr>
  </w:style>
  <w:style w:type="character" w:customStyle="1" w:styleId="WW8Num15z2">
    <w:name w:val="WW8Num15z2"/>
    <w:rsid w:val="00BA4AD5"/>
    <w:rPr>
      <w:rFonts w:ascii="Wingdings" w:hAnsi="Wingdings" w:cs="Wingdings"/>
    </w:rPr>
  </w:style>
  <w:style w:type="character" w:customStyle="1" w:styleId="WW8Num15z3">
    <w:name w:val="WW8Num15z3"/>
    <w:rsid w:val="00BA4AD5"/>
  </w:style>
  <w:style w:type="character" w:customStyle="1" w:styleId="WW8Num15z4">
    <w:name w:val="WW8Num15z4"/>
    <w:rsid w:val="00BA4AD5"/>
  </w:style>
  <w:style w:type="character" w:customStyle="1" w:styleId="WW8Num15z5">
    <w:name w:val="WW8Num15z5"/>
    <w:rsid w:val="00BA4AD5"/>
  </w:style>
  <w:style w:type="character" w:customStyle="1" w:styleId="WW8Num15z6">
    <w:name w:val="WW8Num15z6"/>
    <w:rsid w:val="00BA4AD5"/>
  </w:style>
  <w:style w:type="character" w:customStyle="1" w:styleId="WW8Num15z7">
    <w:name w:val="WW8Num15z7"/>
    <w:rsid w:val="00BA4AD5"/>
  </w:style>
  <w:style w:type="character" w:customStyle="1" w:styleId="WW8Num15z8">
    <w:name w:val="WW8Num15z8"/>
    <w:rsid w:val="00BA4AD5"/>
  </w:style>
  <w:style w:type="character" w:customStyle="1" w:styleId="WW8Num16z0">
    <w:name w:val="WW8Num16z0"/>
    <w:rsid w:val="00BA4AD5"/>
    <w:rPr>
      <w:rFonts w:ascii="Symbol" w:hAnsi="Symbol" w:cs="Symbol"/>
      <w:bCs/>
      <w:color w:val="000000"/>
      <w:sz w:val="24"/>
      <w:szCs w:val="24"/>
    </w:rPr>
  </w:style>
  <w:style w:type="character" w:customStyle="1" w:styleId="WW8Num16z1">
    <w:name w:val="WW8Num16z1"/>
    <w:rsid w:val="00BA4AD5"/>
    <w:rPr>
      <w:rFonts w:ascii="Courier New" w:hAnsi="Courier New" w:cs="Courier New"/>
    </w:rPr>
  </w:style>
  <w:style w:type="character" w:customStyle="1" w:styleId="WW8Num16z2">
    <w:name w:val="WW8Num16z2"/>
    <w:rsid w:val="00BA4AD5"/>
    <w:rPr>
      <w:rFonts w:ascii="Wingdings" w:hAnsi="Wingdings" w:cs="Wingdings"/>
    </w:rPr>
  </w:style>
  <w:style w:type="character" w:customStyle="1" w:styleId="WW8Num16z3">
    <w:name w:val="WW8Num16z3"/>
    <w:rsid w:val="00BA4AD5"/>
    <w:rPr>
      <w:rFonts w:ascii="Symbol" w:hAnsi="Symbol" w:cs="Symbol"/>
    </w:rPr>
  </w:style>
  <w:style w:type="character" w:customStyle="1" w:styleId="WW8Num16z4">
    <w:name w:val="WW8Num16z4"/>
    <w:rsid w:val="00BA4AD5"/>
  </w:style>
  <w:style w:type="character" w:customStyle="1" w:styleId="WW8Num16z5">
    <w:name w:val="WW8Num16z5"/>
    <w:rsid w:val="00BA4AD5"/>
  </w:style>
  <w:style w:type="character" w:customStyle="1" w:styleId="WW8Num16z6">
    <w:name w:val="WW8Num16z6"/>
    <w:rsid w:val="00BA4AD5"/>
  </w:style>
  <w:style w:type="character" w:customStyle="1" w:styleId="WW8Num16z7">
    <w:name w:val="WW8Num16z7"/>
    <w:rsid w:val="00BA4AD5"/>
  </w:style>
  <w:style w:type="character" w:customStyle="1" w:styleId="WW8Num16z8">
    <w:name w:val="WW8Num16z8"/>
    <w:rsid w:val="00BA4AD5"/>
  </w:style>
  <w:style w:type="character" w:customStyle="1" w:styleId="WW8Num17z0">
    <w:name w:val="WW8Num17z0"/>
    <w:rsid w:val="00BA4AD5"/>
    <w:rPr>
      <w:rFonts w:ascii="Times New Roman" w:hAnsi="Times New Roman" w:cs="Times New Roman"/>
    </w:rPr>
  </w:style>
  <w:style w:type="character" w:customStyle="1" w:styleId="WW8Num17z1">
    <w:name w:val="WW8Num17z1"/>
    <w:rsid w:val="00BA4AD5"/>
    <w:rPr>
      <w:rFonts w:ascii="Courier New" w:hAnsi="Courier New" w:cs="Courier New"/>
    </w:rPr>
  </w:style>
  <w:style w:type="character" w:customStyle="1" w:styleId="WW8Num17z2">
    <w:name w:val="WW8Num17z2"/>
    <w:rsid w:val="00BA4AD5"/>
    <w:rPr>
      <w:rFonts w:ascii="Wingdings" w:hAnsi="Wingdings" w:cs="Wingdings"/>
    </w:rPr>
  </w:style>
  <w:style w:type="character" w:customStyle="1" w:styleId="WW8Num18z0">
    <w:name w:val="WW8Num18z0"/>
    <w:rsid w:val="00BA4AD5"/>
    <w:rPr>
      <w:rFonts w:ascii="Symbol" w:hAnsi="Symbol" w:cs="Symbol"/>
    </w:rPr>
  </w:style>
  <w:style w:type="character" w:customStyle="1" w:styleId="WW8Num18z1">
    <w:name w:val="WW8Num18z1"/>
    <w:rsid w:val="00BA4AD5"/>
    <w:rPr>
      <w:rFonts w:ascii="Courier New" w:hAnsi="Courier New" w:cs="Courier New"/>
    </w:rPr>
  </w:style>
  <w:style w:type="character" w:customStyle="1" w:styleId="WW8Num18z2">
    <w:name w:val="WW8Num18z2"/>
    <w:rsid w:val="00BA4AD5"/>
    <w:rPr>
      <w:rFonts w:ascii="Wingdings" w:hAnsi="Wingdings" w:cs="Wingdings"/>
    </w:rPr>
  </w:style>
  <w:style w:type="character" w:customStyle="1" w:styleId="WW8Num19z0">
    <w:name w:val="WW8Num19z0"/>
    <w:rsid w:val="00BA4AD5"/>
    <w:rPr>
      <w:rFonts w:ascii="Symbol" w:hAnsi="Symbol" w:cs="Times New Roman"/>
      <w:color w:val="000000"/>
    </w:rPr>
  </w:style>
  <w:style w:type="character" w:customStyle="1" w:styleId="WW8Num19z1">
    <w:name w:val="WW8Num19z1"/>
    <w:rsid w:val="00BA4AD5"/>
    <w:rPr>
      <w:rFonts w:ascii="Times New Roman" w:hAnsi="Times New Roman" w:cs="Times New Roman"/>
      <w:color w:val="000000"/>
    </w:rPr>
  </w:style>
  <w:style w:type="character" w:customStyle="1" w:styleId="WW8Num19z2">
    <w:name w:val="WW8Num19z2"/>
    <w:rsid w:val="00BA4AD5"/>
    <w:rPr>
      <w:rFonts w:ascii="Wingdings" w:hAnsi="Wingdings" w:cs="Wingdings"/>
    </w:rPr>
  </w:style>
  <w:style w:type="character" w:customStyle="1" w:styleId="WW8Num20z0">
    <w:name w:val="WW8Num20z0"/>
    <w:rsid w:val="00BA4AD5"/>
    <w:rPr>
      <w:rFonts w:ascii="Symbol" w:hAnsi="Symbol" w:cs="Symbol"/>
      <w:bCs/>
      <w:color w:val="000000"/>
      <w:sz w:val="24"/>
      <w:szCs w:val="24"/>
    </w:rPr>
  </w:style>
  <w:style w:type="character" w:customStyle="1" w:styleId="WW8Num20z1">
    <w:name w:val="WW8Num20z1"/>
    <w:rsid w:val="00BA4AD5"/>
    <w:rPr>
      <w:rFonts w:ascii="Courier New" w:hAnsi="Courier New" w:cs="Courier New"/>
    </w:rPr>
  </w:style>
  <w:style w:type="character" w:customStyle="1" w:styleId="WW8Num20z2">
    <w:name w:val="WW8Num20z2"/>
    <w:rsid w:val="00BA4AD5"/>
    <w:rPr>
      <w:rFonts w:ascii="Wingdings" w:hAnsi="Wingdings" w:cs="Wingdings"/>
    </w:rPr>
  </w:style>
  <w:style w:type="character" w:customStyle="1" w:styleId="WW8Num20z3">
    <w:name w:val="WW8Num20z3"/>
    <w:rsid w:val="00BA4AD5"/>
  </w:style>
  <w:style w:type="character" w:customStyle="1" w:styleId="WW8Num20z4">
    <w:name w:val="WW8Num20z4"/>
    <w:rsid w:val="00BA4AD5"/>
  </w:style>
  <w:style w:type="character" w:customStyle="1" w:styleId="WW8Num20z5">
    <w:name w:val="WW8Num20z5"/>
    <w:rsid w:val="00BA4AD5"/>
  </w:style>
  <w:style w:type="character" w:customStyle="1" w:styleId="WW8Num20z6">
    <w:name w:val="WW8Num20z6"/>
    <w:rsid w:val="00BA4AD5"/>
  </w:style>
  <w:style w:type="character" w:customStyle="1" w:styleId="WW8Num20z7">
    <w:name w:val="WW8Num20z7"/>
    <w:rsid w:val="00BA4AD5"/>
  </w:style>
  <w:style w:type="character" w:customStyle="1" w:styleId="WW8Num20z8">
    <w:name w:val="WW8Num20z8"/>
    <w:rsid w:val="00BA4AD5"/>
  </w:style>
  <w:style w:type="character" w:customStyle="1" w:styleId="WW8Num21z0">
    <w:name w:val="WW8Num21z0"/>
    <w:rsid w:val="00BA4AD5"/>
    <w:rPr>
      <w:rFonts w:ascii="Times New Roman" w:eastAsia="Times New Roman" w:hAnsi="Times New Roman" w:cs="Times New Roman"/>
    </w:rPr>
  </w:style>
  <w:style w:type="character" w:customStyle="1" w:styleId="WW8Num21z1">
    <w:name w:val="WW8Num21z1"/>
    <w:rsid w:val="00BA4AD5"/>
    <w:rPr>
      <w:rFonts w:ascii="Courier New" w:hAnsi="Courier New" w:cs="Courier New"/>
    </w:rPr>
  </w:style>
  <w:style w:type="character" w:customStyle="1" w:styleId="WW8Num21z2">
    <w:name w:val="WW8Num21z2"/>
    <w:rsid w:val="00BA4AD5"/>
    <w:rPr>
      <w:rFonts w:ascii="Wingdings" w:hAnsi="Wingdings" w:cs="Wingdings"/>
    </w:rPr>
  </w:style>
  <w:style w:type="character" w:customStyle="1" w:styleId="WW8Num22z0">
    <w:name w:val="WW8Num22z0"/>
    <w:rsid w:val="00BA4AD5"/>
    <w:rPr>
      <w:rFonts w:ascii="Symbol" w:hAnsi="Symbol" w:cs="Symbol"/>
      <w:sz w:val="24"/>
      <w:szCs w:val="24"/>
    </w:rPr>
  </w:style>
  <w:style w:type="character" w:customStyle="1" w:styleId="WW8Num22z1">
    <w:name w:val="WW8Num22z1"/>
    <w:rsid w:val="00BA4AD5"/>
    <w:rPr>
      <w:rFonts w:ascii="Courier New" w:hAnsi="Courier New" w:cs="Courier New"/>
    </w:rPr>
  </w:style>
  <w:style w:type="character" w:customStyle="1" w:styleId="WW8Num22z2">
    <w:name w:val="WW8Num22z2"/>
    <w:rsid w:val="00BA4AD5"/>
    <w:rPr>
      <w:rFonts w:ascii="Wingdings" w:hAnsi="Wingdings" w:cs="Wingdings"/>
    </w:rPr>
  </w:style>
  <w:style w:type="character" w:customStyle="1" w:styleId="WW8Num23z0">
    <w:name w:val="WW8Num23z0"/>
    <w:rsid w:val="00BA4AD5"/>
    <w:rPr>
      <w:rFonts w:ascii="Arial" w:hAnsi="Arial" w:cs="Arial"/>
      <w:color w:val="000000"/>
      <w:sz w:val="24"/>
      <w:szCs w:val="24"/>
    </w:rPr>
  </w:style>
  <w:style w:type="character" w:customStyle="1" w:styleId="WW8Num23z1">
    <w:name w:val="WW8Num23z1"/>
    <w:rsid w:val="00BA4AD5"/>
    <w:rPr>
      <w:rFonts w:ascii="Courier New" w:hAnsi="Courier New" w:cs="Courier New"/>
    </w:rPr>
  </w:style>
  <w:style w:type="character" w:customStyle="1" w:styleId="WW8Num24z0">
    <w:name w:val="WW8Num24z0"/>
    <w:rsid w:val="00BA4AD5"/>
    <w:rPr>
      <w:rFonts w:ascii="Symbol" w:hAnsi="Symbol" w:cs="StarSymbol, 'Arial Unicode MS'"/>
      <w:sz w:val="18"/>
      <w:szCs w:val="18"/>
    </w:rPr>
  </w:style>
  <w:style w:type="character" w:customStyle="1" w:styleId="WW8Num24z1">
    <w:name w:val="WW8Num24z1"/>
    <w:rsid w:val="00BA4AD5"/>
    <w:rPr>
      <w:rFonts w:ascii="Wingdings 2" w:hAnsi="Wingdings 2" w:cs="StarSymbol, 'Arial Unicode MS'"/>
      <w:sz w:val="18"/>
      <w:szCs w:val="18"/>
    </w:rPr>
  </w:style>
  <w:style w:type="character" w:customStyle="1" w:styleId="WW8Num25z0">
    <w:name w:val="WW8Num25z0"/>
    <w:rsid w:val="00BA4AD5"/>
    <w:rPr>
      <w:rFonts w:ascii="Symbol" w:hAnsi="Symbol" w:cs="StarSymbol, 'Arial Unicode MS'"/>
      <w:sz w:val="18"/>
      <w:szCs w:val="18"/>
    </w:rPr>
  </w:style>
  <w:style w:type="character" w:customStyle="1" w:styleId="WW8Num25z1">
    <w:name w:val="WW8Num25z1"/>
    <w:rsid w:val="00BA4AD5"/>
    <w:rPr>
      <w:rFonts w:ascii="Wingdings 2" w:hAnsi="Wingdings 2" w:cs="StarSymbol, 'Arial Unicode MS'"/>
      <w:sz w:val="18"/>
      <w:szCs w:val="18"/>
    </w:rPr>
  </w:style>
  <w:style w:type="character" w:customStyle="1" w:styleId="WW8Num25z2">
    <w:name w:val="WW8Num25z2"/>
    <w:rsid w:val="00BA4AD5"/>
    <w:rPr>
      <w:rFonts w:ascii="StarSymbol, 'Arial Unicode MS'" w:hAnsi="StarSymbol, 'Arial Unicode MS'" w:cs="StarSymbol, 'Arial Unicode MS'"/>
      <w:sz w:val="18"/>
      <w:szCs w:val="18"/>
    </w:rPr>
  </w:style>
  <w:style w:type="character" w:customStyle="1" w:styleId="WW8Num25z3">
    <w:name w:val="WW8Num25z3"/>
    <w:rsid w:val="00BA4AD5"/>
    <w:rPr>
      <w:rFonts w:ascii="Symbol" w:hAnsi="Symbol" w:cs="Symbol"/>
    </w:rPr>
  </w:style>
  <w:style w:type="character" w:customStyle="1" w:styleId="WW8Num25z4">
    <w:name w:val="WW8Num25z4"/>
    <w:rsid w:val="00BA4AD5"/>
  </w:style>
  <w:style w:type="character" w:customStyle="1" w:styleId="WW8Num25z5">
    <w:name w:val="WW8Num25z5"/>
    <w:rsid w:val="00BA4AD5"/>
  </w:style>
  <w:style w:type="character" w:customStyle="1" w:styleId="WW8Num25z6">
    <w:name w:val="WW8Num25z6"/>
    <w:rsid w:val="00BA4AD5"/>
  </w:style>
  <w:style w:type="character" w:customStyle="1" w:styleId="WW8Num25z7">
    <w:name w:val="WW8Num25z7"/>
    <w:rsid w:val="00BA4AD5"/>
  </w:style>
  <w:style w:type="character" w:customStyle="1" w:styleId="WW8Num25z8">
    <w:name w:val="WW8Num25z8"/>
    <w:rsid w:val="00BA4AD5"/>
  </w:style>
  <w:style w:type="character" w:customStyle="1" w:styleId="WW8Num26z0">
    <w:name w:val="WW8Num26z0"/>
    <w:rsid w:val="00BA4AD5"/>
    <w:rPr>
      <w:rFonts w:ascii="Symbol" w:hAnsi="Symbol" w:cs="Symbol"/>
    </w:rPr>
  </w:style>
  <w:style w:type="character" w:customStyle="1" w:styleId="WW8Num26z1">
    <w:name w:val="WW8Num26z1"/>
    <w:rsid w:val="00BA4AD5"/>
    <w:rPr>
      <w:rFonts w:ascii="Times New Roman" w:eastAsia="Times New Roman" w:hAnsi="Times New Roman" w:cs="Times New Roman"/>
    </w:rPr>
  </w:style>
  <w:style w:type="character" w:customStyle="1" w:styleId="WW8Num26z2">
    <w:name w:val="WW8Num26z2"/>
    <w:rsid w:val="00BA4AD5"/>
    <w:rPr>
      <w:rFonts w:ascii="Wingdings" w:hAnsi="Wingdings" w:cs="Wingdings"/>
    </w:rPr>
  </w:style>
  <w:style w:type="character" w:customStyle="1" w:styleId="WW8Num27z0">
    <w:name w:val="WW8Num27z0"/>
    <w:rsid w:val="00BA4AD5"/>
    <w:rPr>
      <w:rFonts w:ascii="Times New Roman" w:hAnsi="Times New Roman" w:cs="Times New Roman"/>
    </w:rPr>
  </w:style>
  <w:style w:type="character" w:customStyle="1" w:styleId="WW8Num27z1">
    <w:name w:val="WW8Num27z1"/>
    <w:rsid w:val="00BA4AD5"/>
    <w:rPr>
      <w:rFonts w:ascii="Courier New" w:hAnsi="Courier New" w:cs="Courier New"/>
    </w:rPr>
  </w:style>
  <w:style w:type="character" w:customStyle="1" w:styleId="WW8Num27z2">
    <w:name w:val="WW8Num27z2"/>
    <w:rsid w:val="00BA4AD5"/>
    <w:rPr>
      <w:rFonts w:ascii="Wingdings" w:hAnsi="Wingdings" w:cs="Wingdings"/>
    </w:rPr>
  </w:style>
  <w:style w:type="character" w:customStyle="1" w:styleId="WW8Num28z0">
    <w:name w:val="WW8Num28z0"/>
    <w:rsid w:val="00BA4AD5"/>
    <w:rPr>
      <w:rFonts w:ascii="Times New Roman" w:hAnsi="Times New Roman" w:cs="Times New Roman"/>
    </w:rPr>
  </w:style>
  <w:style w:type="character" w:customStyle="1" w:styleId="WW8Num28z1">
    <w:name w:val="WW8Num28z1"/>
    <w:rsid w:val="00BA4AD5"/>
    <w:rPr>
      <w:rFonts w:ascii="Courier New" w:hAnsi="Courier New" w:cs="Courier New"/>
    </w:rPr>
  </w:style>
  <w:style w:type="character" w:customStyle="1" w:styleId="WW8Num28z2">
    <w:name w:val="WW8Num28z2"/>
    <w:rsid w:val="00BA4AD5"/>
    <w:rPr>
      <w:rFonts w:ascii="Wingdings" w:hAnsi="Wingdings" w:cs="Wingdings"/>
    </w:rPr>
  </w:style>
  <w:style w:type="character" w:customStyle="1" w:styleId="WW8Num29z0">
    <w:name w:val="WW8Num29z0"/>
    <w:rsid w:val="00BA4AD5"/>
    <w:rPr>
      <w:rFonts w:ascii="Times New Roman" w:hAnsi="Times New Roman" w:cs="Times New Roman"/>
    </w:rPr>
  </w:style>
  <w:style w:type="character" w:customStyle="1" w:styleId="WW8Num30z0">
    <w:name w:val="WW8Num30z0"/>
    <w:rsid w:val="00BA4AD5"/>
    <w:rPr>
      <w:rFonts w:ascii="Times New Roman" w:hAnsi="Times New Roman" w:cs="Times New Roman"/>
    </w:rPr>
  </w:style>
  <w:style w:type="character" w:customStyle="1" w:styleId="WW8Num30z1">
    <w:name w:val="WW8Num30z1"/>
    <w:rsid w:val="00BA4AD5"/>
    <w:rPr>
      <w:rFonts w:ascii="Courier New" w:hAnsi="Courier New" w:cs="Courier New"/>
    </w:rPr>
  </w:style>
  <w:style w:type="character" w:customStyle="1" w:styleId="WW8Num30z2">
    <w:name w:val="WW8Num30z2"/>
    <w:rsid w:val="00BA4AD5"/>
  </w:style>
  <w:style w:type="character" w:customStyle="1" w:styleId="WW8Num30z3">
    <w:name w:val="WW8Num30z3"/>
    <w:rsid w:val="00BA4AD5"/>
    <w:rPr>
      <w:rFonts w:ascii="Symbol" w:hAnsi="Symbol" w:cs="Symbol"/>
    </w:rPr>
  </w:style>
  <w:style w:type="character" w:customStyle="1" w:styleId="WW8Num30z4">
    <w:name w:val="WW8Num30z4"/>
    <w:rsid w:val="00BA4AD5"/>
  </w:style>
  <w:style w:type="character" w:customStyle="1" w:styleId="WW8Num30z5">
    <w:name w:val="WW8Num30z5"/>
    <w:rsid w:val="00BA4AD5"/>
  </w:style>
  <w:style w:type="character" w:customStyle="1" w:styleId="WW8Num30z6">
    <w:name w:val="WW8Num30z6"/>
    <w:rsid w:val="00BA4AD5"/>
  </w:style>
  <w:style w:type="character" w:customStyle="1" w:styleId="WW8Num30z7">
    <w:name w:val="WW8Num30z7"/>
    <w:rsid w:val="00BA4AD5"/>
  </w:style>
  <w:style w:type="character" w:customStyle="1" w:styleId="WW8Num30z8">
    <w:name w:val="WW8Num30z8"/>
    <w:rsid w:val="00BA4AD5"/>
  </w:style>
  <w:style w:type="character" w:customStyle="1" w:styleId="WW8Num31z0">
    <w:name w:val="WW8Num31z0"/>
    <w:rsid w:val="00BA4AD5"/>
    <w:rPr>
      <w:rFonts w:ascii="Times New Roman" w:hAnsi="Times New Roman" w:cs="Times New Roman"/>
      <w:spacing w:val="3"/>
      <w:sz w:val="24"/>
      <w:szCs w:val="24"/>
    </w:rPr>
  </w:style>
  <w:style w:type="character" w:customStyle="1" w:styleId="WW8Num31z1">
    <w:name w:val="WW8Num31z1"/>
    <w:rsid w:val="00BA4AD5"/>
    <w:rPr>
      <w:rFonts w:ascii="Courier New" w:hAnsi="Courier New" w:cs="Courier New"/>
    </w:rPr>
  </w:style>
  <w:style w:type="character" w:customStyle="1" w:styleId="WW8Num31z2">
    <w:name w:val="WW8Num31z2"/>
    <w:rsid w:val="00BA4AD5"/>
    <w:rPr>
      <w:rFonts w:ascii="Wingdings" w:hAnsi="Wingdings" w:cs="Wingdings"/>
    </w:rPr>
  </w:style>
  <w:style w:type="character" w:customStyle="1" w:styleId="WW8Num31z3">
    <w:name w:val="WW8Num31z3"/>
    <w:rsid w:val="00BA4AD5"/>
    <w:rPr>
      <w:rFonts w:ascii="Symbol" w:hAnsi="Symbol" w:cs="Symbol"/>
    </w:rPr>
  </w:style>
  <w:style w:type="character" w:customStyle="1" w:styleId="WW8Num31z4">
    <w:name w:val="WW8Num31z4"/>
    <w:rsid w:val="00BA4AD5"/>
  </w:style>
  <w:style w:type="character" w:customStyle="1" w:styleId="WW8Num31z5">
    <w:name w:val="WW8Num31z5"/>
    <w:rsid w:val="00BA4AD5"/>
  </w:style>
  <w:style w:type="character" w:customStyle="1" w:styleId="WW8Num31z6">
    <w:name w:val="WW8Num31z6"/>
    <w:rsid w:val="00BA4AD5"/>
  </w:style>
  <w:style w:type="character" w:customStyle="1" w:styleId="WW8Num31z7">
    <w:name w:val="WW8Num31z7"/>
    <w:rsid w:val="00BA4AD5"/>
  </w:style>
  <w:style w:type="character" w:customStyle="1" w:styleId="WW8Num31z8">
    <w:name w:val="WW8Num31z8"/>
    <w:rsid w:val="00BA4AD5"/>
  </w:style>
  <w:style w:type="character" w:customStyle="1" w:styleId="WW8Num32z0">
    <w:name w:val="WW8Num32z0"/>
    <w:rsid w:val="00BA4AD5"/>
    <w:rPr>
      <w:rFonts w:ascii="Times New Roman" w:hAnsi="Times New Roman" w:cs="Times New Roman"/>
    </w:rPr>
  </w:style>
  <w:style w:type="character" w:customStyle="1" w:styleId="WW8Num32z1">
    <w:name w:val="WW8Num32z1"/>
    <w:rsid w:val="00BA4AD5"/>
    <w:rPr>
      <w:rFonts w:ascii="Courier New" w:hAnsi="Courier New" w:cs="Courier New"/>
    </w:rPr>
  </w:style>
  <w:style w:type="character" w:customStyle="1" w:styleId="WW8Num32z2">
    <w:name w:val="WW8Num32z2"/>
    <w:rsid w:val="00BA4AD5"/>
    <w:rPr>
      <w:rFonts w:ascii="Wingdings" w:hAnsi="Wingdings" w:cs="Wingdings"/>
    </w:rPr>
  </w:style>
  <w:style w:type="character" w:customStyle="1" w:styleId="WW8Num33z0">
    <w:name w:val="WW8Num33z0"/>
    <w:rsid w:val="00BA4AD5"/>
    <w:rPr>
      <w:rFonts w:ascii="Times New Roman" w:hAnsi="Times New Roman" w:cs="Times New Roman"/>
    </w:rPr>
  </w:style>
  <w:style w:type="character" w:customStyle="1" w:styleId="WW8Num33z1">
    <w:name w:val="WW8Num33z1"/>
    <w:rsid w:val="00BA4AD5"/>
    <w:rPr>
      <w:rFonts w:ascii="Courier New" w:hAnsi="Courier New" w:cs="Courier New"/>
    </w:rPr>
  </w:style>
  <w:style w:type="character" w:customStyle="1" w:styleId="WW8Num33z2">
    <w:name w:val="WW8Num33z2"/>
    <w:rsid w:val="00BA4AD5"/>
    <w:rPr>
      <w:rFonts w:ascii="Wingdings" w:hAnsi="Wingdings" w:cs="Wingdings"/>
    </w:rPr>
  </w:style>
  <w:style w:type="character" w:customStyle="1" w:styleId="WW8Num33z3">
    <w:name w:val="WW8Num33z3"/>
    <w:rsid w:val="00BA4AD5"/>
  </w:style>
  <w:style w:type="character" w:customStyle="1" w:styleId="WW8Num33z4">
    <w:name w:val="WW8Num33z4"/>
    <w:rsid w:val="00BA4AD5"/>
  </w:style>
  <w:style w:type="character" w:customStyle="1" w:styleId="WW8Num33z5">
    <w:name w:val="WW8Num33z5"/>
    <w:rsid w:val="00BA4AD5"/>
  </w:style>
  <w:style w:type="character" w:customStyle="1" w:styleId="WW8Num33z6">
    <w:name w:val="WW8Num33z6"/>
    <w:rsid w:val="00BA4AD5"/>
  </w:style>
  <w:style w:type="character" w:customStyle="1" w:styleId="WW8Num33z7">
    <w:name w:val="WW8Num33z7"/>
    <w:rsid w:val="00BA4AD5"/>
  </w:style>
  <w:style w:type="character" w:customStyle="1" w:styleId="WW8Num33z8">
    <w:name w:val="WW8Num33z8"/>
    <w:rsid w:val="00BA4AD5"/>
  </w:style>
  <w:style w:type="character" w:customStyle="1" w:styleId="WW8Num34z0">
    <w:name w:val="WW8Num34z0"/>
    <w:rsid w:val="00BA4AD5"/>
    <w:rPr>
      <w:rFonts w:ascii="Symbol" w:hAnsi="Symbol" w:cs="Symbol"/>
    </w:rPr>
  </w:style>
  <w:style w:type="character" w:customStyle="1" w:styleId="WW8Num34z1">
    <w:name w:val="WW8Num34z1"/>
    <w:rsid w:val="00BA4AD5"/>
    <w:rPr>
      <w:rFonts w:ascii="Courier New" w:hAnsi="Courier New" w:cs="Courier New"/>
    </w:rPr>
  </w:style>
  <w:style w:type="character" w:customStyle="1" w:styleId="WW8Num34z2">
    <w:name w:val="WW8Num34z2"/>
    <w:rsid w:val="00BA4AD5"/>
  </w:style>
  <w:style w:type="character" w:customStyle="1" w:styleId="WW8Num34z3">
    <w:name w:val="WW8Num34z3"/>
    <w:rsid w:val="00BA4AD5"/>
    <w:rPr>
      <w:rFonts w:ascii="Symbol" w:hAnsi="Symbol" w:cs="Symbol"/>
    </w:rPr>
  </w:style>
  <w:style w:type="character" w:customStyle="1" w:styleId="WW8Num34z4">
    <w:name w:val="WW8Num34z4"/>
    <w:rsid w:val="00BA4AD5"/>
  </w:style>
  <w:style w:type="character" w:customStyle="1" w:styleId="WW8Num34z5">
    <w:name w:val="WW8Num34z5"/>
    <w:rsid w:val="00BA4AD5"/>
  </w:style>
  <w:style w:type="character" w:customStyle="1" w:styleId="WW8Num34z6">
    <w:name w:val="WW8Num34z6"/>
    <w:rsid w:val="00BA4AD5"/>
  </w:style>
  <w:style w:type="character" w:customStyle="1" w:styleId="WW8Num34z7">
    <w:name w:val="WW8Num34z7"/>
    <w:rsid w:val="00BA4AD5"/>
  </w:style>
  <w:style w:type="character" w:customStyle="1" w:styleId="WW8Num34z8">
    <w:name w:val="WW8Num34z8"/>
    <w:rsid w:val="00BA4AD5"/>
  </w:style>
  <w:style w:type="character" w:customStyle="1" w:styleId="WW8Num35z0">
    <w:name w:val="WW8Num35z0"/>
    <w:rsid w:val="00BA4AD5"/>
    <w:rPr>
      <w:rFonts w:ascii="Symbol" w:hAnsi="Symbol" w:cs="Symbol"/>
      <w:sz w:val="24"/>
      <w:szCs w:val="24"/>
      <w:shd w:val="clear" w:color="auto" w:fill="FFFF00"/>
    </w:rPr>
  </w:style>
  <w:style w:type="character" w:customStyle="1" w:styleId="WW8Num35z1">
    <w:name w:val="WW8Num35z1"/>
    <w:rsid w:val="00BA4AD5"/>
  </w:style>
  <w:style w:type="character" w:customStyle="1" w:styleId="WW8Num35z2">
    <w:name w:val="WW8Num35z2"/>
    <w:rsid w:val="00BA4AD5"/>
  </w:style>
  <w:style w:type="character" w:customStyle="1" w:styleId="WW8Num35z3">
    <w:name w:val="WW8Num35z3"/>
    <w:rsid w:val="00BA4AD5"/>
  </w:style>
  <w:style w:type="character" w:customStyle="1" w:styleId="WW8Num35z4">
    <w:name w:val="WW8Num35z4"/>
    <w:rsid w:val="00BA4AD5"/>
  </w:style>
  <w:style w:type="character" w:customStyle="1" w:styleId="WW8Num35z5">
    <w:name w:val="WW8Num35z5"/>
    <w:rsid w:val="00BA4AD5"/>
  </w:style>
  <w:style w:type="character" w:customStyle="1" w:styleId="WW8Num35z6">
    <w:name w:val="WW8Num35z6"/>
    <w:rsid w:val="00BA4AD5"/>
  </w:style>
  <w:style w:type="character" w:customStyle="1" w:styleId="WW8Num35z7">
    <w:name w:val="WW8Num35z7"/>
    <w:rsid w:val="00BA4AD5"/>
  </w:style>
  <w:style w:type="character" w:customStyle="1" w:styleId="WW8Num35z8">
    <w:name w:val="WW8Num35z8"/>
    <w:rsid w:val="00BA4AD5"/>
  </w:style>
  <w:style w:type="character" w:customStyle="1" w:styleId="WW8Num36z0">
    <w:name w:val="WW8Num36z0"/>
    <w:rsid w:val="00BA4AD5"/>
    <w:rPr>
      <w:rFonts w:ascii="Symbol" w:hAnsi="Symbol" w:cs="Symbol"/>
    </w:rPr>
  </w:style>
  <w:style w:type="character" w:customStyle="1" w:styleId="WW8Num36z1">
    <w:name w:val="WW8Num36z1"/>
    <w:rsid w:val="00BA4AD5"/>
    <w:rPr>
      <w:rFonts w:ascii="Courier New" w:hAnsi="Courier New" w:cs="Courier New"/>
    </w:rPr>
  </w:style>
  <w:style w:type="character" w:customStyle="1" w:styleId="WW8Num37z0">
    <w:name w:val="WW8Num37z0"/>
    <w:rsid w:val="00BA4AD5"/>
    <w:rPr>
      <w:rFonts w:ascii="Symbol" w:hAnsi="Symbol" w:cs="Symbol"/>
    </w:rPr>
  </w:style>
  <w:style w:type="character" w:customStyle="1" w:styleId="WW8Num37z1">
    <w:name w:val="WW8Num37z1"/>
    <w:rsid w:val="00BA4AD5"/>
    <w:rPr>
      <w:rFonts w:ascii="Courier New" w:hAnsi="Courier New" w:cs="Courier New"/>
    </w:rPr>
  </w:style>
  <w:style w:type="character" w:customStyle="1" w:styleId="WW8Num37z2">
    <w:name w:val="WW8Num37z2"/>
    <w:rsid w:val="00BA4AD5"/>
    <w:rPr>
      <w:rFonts w:ascii="Wingdings" w:hAnsi="Wingdings" w:cs="Wingdings"/>
    </w:rPr>
  </w:style>
  <w:style w:type="character" w:customStyle="1" w:styleId="WW8Num38z0">
    <w:name w:val="WW8Num38z0"/>
    <w:rsid w:val="00BA4AD5"/>
    <w:rPr>
      <w:rFonts w:ascii="Symbol" w:hAnsi="Symbol" w:cs="Symbol"/>
    </w:rPr>
  </w:style>
  <w:style w:type="character" w:customStyle="1" w:styleId="WW8Num38z1">
    <w:name w:val="WW8Num38z1"/>
    <w:rsid w:val="00BA4AD5"/>
    <w:rPr>
      <w:rFonts w:ascii="Courier New" w:hAnsi="Courier New" w:cs="Courier New"/>
    </w:rPr>
  </w:style>
  <w:style w:type="character" w:customStyle="1" w:styleId="WW8Num38z2">
    <w:name w:val="WW8Num38z2"/>
    <w:rsid w:val="00BA4AD5"/>
    <w:rPr>
      <w:rFonts w:ascii="Wingdings" w:hAnsi="Wingdings" w:cs="Wingdings"/>
    </w:rPr>
  </w:style>
  <w:style w:type="character" w:customStyle="1" w:styleId="WW8Num39z0">
    <w:name w:val="WW8Num39z0"/>
    <w:rsid w:val="00BA4AD5"/>
    <w:rPr>
      <w:rFonts w:ascii="Symbol" w:hAnsi="Symbol" w:cs="Symbol"/>
      <w:spacing w:val="-6"/>
      <w:sz w:val="24"/>
      <w:szCs w:val="24"/>
    </w:rPr>
  </w:style>
  <w:style w:type="character" w:customStyle="1" w:styleId="WW8Num39z1">
    <w:name w:val="WW8Num39z1"/>
    <w:rsid w:val="00BA4AD5"/>
    <w:rPr>
      <w:rFonts w:ascii="Courier New" w:hAnsi="Courier New" w:cs="Courier New"/>
      <w:sz w:val="20"/>
    </w:rPr>
  </w:style>
  <w:style w:type="character" w:customStyle="1" w:styleId="WW8Num39z2">
    <w:name w:val="WW8Num39z2"/>
    <w:rsid w:val="00BA4AD5"/>
    <w:rPr>
      <w:rFonts w:ascii="Wingdings" w:hAnsi="Wingdings" w:cs="Wingdings"/>
      <w:sz w:val="20"/>
    </w:rPr>
  </w:style>
  <w:style w:type="character" w:customStyle="1" w:styleId="WW8Num39z3">
    <w:name w:val="WW8Num39z3"/>
    <w:rsid w:val="00BA4AD5"/>
  </w:style>
  <w:style w:type="character" w:customStyle="1" w:styleId="WW8Num39z4">
    <w:name w:val="WW8Num39z4"/>
    <w:rsid w:val="00BA4AD5"/>
  </w:style>
  <w:style w:type="character" w:customStyle="1" w:styleId="WW8Num39z5">
    <w:name w:val="WW8Num39z5"/>
    <w:rsid w:val="00BA4AD5"/>
  </w:style>
  <w:style w:type="character" w:customStyle="1" w:styleId="WW8Num39z6">
    <w:name w:val="WW8Num39z6"/>
    <w:rsid w:val="00BA4AD5"/>
  </w:style>
  <w:style w:type="character" w:customStyle="1" w:styleId="WW8Num39z7">
    <w:name w:val="WW8Num39z7"/>
    <w:rsid w:val="00BA4AD5"/>
  </w:style>
  <w:style w:type="character" w:customStyle="1" w:styleId="WW8Num39z8">
    <w:name w:val="WW8Num39z8"/>
    <w:rsid w:val="00BA4AD5"/>
  </w:style>
  <w:style w:type="character" w:customStyle="1" w:styleId="WW8Num40z0">
    <w:name w:val="WW8Num40z0"/>
    <w:rsid w:val="00BA4AD5"/>
    <w:rPr>
      <w:rFonts w:ascii="Symbol" w:hAnsi="Symbol" w:cs="Symbol"/>
      <w:sz w:val="24"/>
    </w:rPr>
  </w:style>
  <w:style w:type="character" w:customStyle="1" w:styleId="WW8Num40z1">
    <w:name w:val="WW8Num40z1"/>
    <w:rsid w:val="00BA4AD5"/>
    <w:rPr>
      <w:rFonts w:ascii="Courier New" w:hAnsi="Courier New" w:cs="Courier New"/>
    </w:rPr>
  </w:style>
  <w:style w:type="character" w:customStyle="1" w:styleId="WW8Num40z2">
    <w:name w:val="WW8Num40z2"/>
    <w:rsid w:val="00BA4AD5"/>
    <w:rPr>
      <w:rFonts w:ascii="Wingdings" w:hAnsi="Wingdings" w:cs="Wingdings"/>
    </w:rPr>
  </w:style>
  <w:style w:type="character" w:customStyle="1" w:styleId="WW8Num40z3">
    <w:name w:val="WW8Num40z3"/>
    <w:rsid w:val="00BA4AD5"/>
    <w:rPr>
      <w:rFonts w:ascii="Symbol" w:hAnsi="Symbol" w:cs="Symbol"/>
    </w:rPr>
  </w:style>
  <w:style w:type="character" w:customStyle="1" w:styleId="WW8Num40z4">
    <w:name w:val="WW8Num40z4"/>
    <w:rsid w:val="00BA4AD5"/>
  </w:style>
  <w:style w:type="character" w:customStyle="1" w:styleId="WW8Num40z5">
    <w:name w:val="WW8Num40z5"/>
    <w:rsid w:val="00BA4AD5"/>
  </w:style>
  <w:style w:type="character" w:customStyle="1" w:styleId="WW8Num40z6">
    <w:name w:val="WW8Num40z6"/>
    <w:rsid w:val="00BA4AD5"/>
  </w:style>
  <w:style w:type="character" w:customStyle="1" w:styleId="WW8Num40z7">
    <w:name w:val="WW8Num40z7"/>
    <w:rsid w:val="00BA4AD5"/>
  </w:style>
  <w:style w:type="character" w:customStyle="1" w:styleId="WW8Num40z8">
    <w:name w:val="WW8Num40z8"/>
    <w:rsid w:val="00BA4AD5"/>
  </w:style>
  <w:style w:type="character" w:customStyle="1" w:styleId="WW8Num41z0">
    <w:name w:val="WW8Num41z0"/>
    <w:rsid w:val="00BA4AD5"/>
    <w:rPr>
      <w:rFonts w:ascii="Symbol" w:hAnsi="Symbol" w:cs="Times New Roman"/>
    </w:rPr>
  </w:style>
  <w:style w:type="character" w:customStyle="1" w:styleId="WW8Num41z1">
    <w:name w:val="WW8Num41z1"/>
    <w:rsid w:val="00BA4AD5"/>
    <w:rPr>
      <w:rFonts w:ascii="Courier New" w:hAnsi="Courier New" w:cs="Courier New"/>
    </w:rPr>
  </w:style>
  <w:style w:type="character" w:customStyle="1" w:styleId="WW8Num41z2">
    <w:name w:val="WW8Num41z2"/>
    <w:rsid w:val="00BA4AD5"/>
    <w:rPr>
      <w:rFonts w:ascii="Wingdings" w:hAnsi="Wingdings" w:cs="Wingdings"/>
    </w:rPr>
  </w:style>
  <w:style w:type="character" w:customStyle="1" w:styleId="WW8Num42z0">
    <w:name w:val="WW8Num42z0"/>
    <w:rsid w:val="00BA4AD5"/>
    <w:rPr>
      <w:rFonts w:ascii="Symbol" w:hAnsi="Symbol" w:cs="Times New Roman"/>
    </w:rPr>
  </w:style>
  <w:style w:type="character" w:customStyle="1" w:styleId="WW8Num42z1">
    <w:name w:val="WW8Num42z1"/>
    <w:rsid w:val="00BA4AD5"/>
    <w:rPr>
      <w:rFonts w:cs="Times New Roman"/>
    </w:rPr>
  </w:style>
  <w:style w:type="character" w:customStyle="1" w:styleId="WW8Num43z0">
    <w:name w:val="WW8Num43z0"/>
    <w:rsid w:val="00BA4AD5"/>
    <w:rPr>
      <w:rFonts w:ascii="Symbol" w:hAnsi="Symbol" w:cs="Times New Roman"/>
      <w:color w:val="000000"/>
      <w:sz w:val="24"/>
      <w:szCs w:val="24"/>
    </w:rPr>
  </w:style>
  <w:style w:type="character" w:customStyle="1" w:styleId="WW8Num43z1">
    <w:name w:val="WW8Num43z1"/>
    <w:rsid w:val="00BA4AD5"/>
    <w:rPr>
      <w:rFonts w:ascii="Courier New" w:hAnsi="Courier New" w:cs="Courier New"/>
    </w:rPr>
  </w:style>
  <w:style w:type="character" w:customStyle="1" w:styleId="WW8Num43z2">
    <w:name w:val="WW8Num43z2"/>
    <w:rsid w:val="00BA4AD5"/>
    <w:rPr>
      <w:rFonts w:ascii="Wingdings" w:hAnsi="Wingdings" w:cs="Wingdings"/>
    </w:rPr>
  </w:style>
  <w:style w:type="character" w:customStyle="1" w:styleId="WW8Num44z0">
    <w:name w:val="WW8Num44z0"/>
    <w:rsid w:val="00BA4AD5"/>
    <w:rPr>
      <w:rFonts w:ascii="Symbol" w:hAnsi="Symbol" w:cs="Times New Roman"/>
      <w:color w:val="000000"/>
      <w:sz w:val="24"/>
      <w:szCs w:val="24"/>
    </w:rPr>
  </w:style>
  <w:style w:type="character" w:customStyle="1" w:styleId="WW8Num44z1">
    <w:name w:val="WW8Num44z1"/>
    <w:rsid w:val="00BA4AD5"/>
  </w:style>
  <w:style w:type="character" w:customStyle="1" w:styleId="WW8Num44z2">
    <w:name w:val="WW8Num44z2"/>
    <w:rsid w:val="00BA4AD5"/>
  </w:style>
  <w:style w:type="character" w:customStyle="1" w:styleId="WW8Num44z3">
    <w:name w:val="WW8Num44z3"/>
    <w:rsid w:val="00BA4AD5"/>
  </w:style>
  <w:style w:type="character" w:customStyle="1" w:styleId="WW8Num44z4">
    <w:name w:val="WW8Num44z4"/>
    <w:rsid w:val="00BA4AD5"/>
  </w:style>
  <w:style w:type="character" w:customStyle="1" w:styleId="WW8Num44z5">
    <w:name w:val="WW8Num44z5"/>
    <w:rsid w:val="00BA4AD5"/>
  </w:style>
  <w:style w:type="character" w:customStyle="1" w:styleId="WW8Num44z6">
    <w:name w:val="WW8Num44z6"/>
    <w:rsid w:val="00BA4AD5"/>
  </w:style>
  <w:style w:type="character" w:customStyle="1" w:styleId="WW8Num44z7">
    <w:name w:val="WW8Num44z7"/>
    <w:rsid w:val="00BA4AD5"/>
  </w:style>
  <w:style w:type="character" w:customStyle="1" w:styleId="WW8Num44z8">
    <w:name w:val="WW8Num44z8"/>
    <w:rsid w:val="00BA4AD5"/>
  </w:style>
  <w:style w:type="character" w:customStyle="1" w:styleId="WW8Num45z0">
    <w:name w:val="WW8Num45z0"/>
    <w:rsid w:val="00BA4AD5"/>
    <w:rPr>
      <w:rFonts w:ascii="Symbol" w:hAnsi="Symbol" w:cs="Symbol"/>
    </w:rPr>
  </w:style>
  <w:style w:type="character" w:customStyle="1" w:styleId="WW8Num45z1">
    <w:name w:val="WW8Num45z1"/>
    <w:rsid w:val="00BA4AD5"/>
    <w:rPr>
      <w:rFonts w:cs="Times New Roman"/>
    </w:rPr>
  </w:style>
  <w:style w:type="character" w:customStyle="1" w:styleId="WW8Num46z0">
    <w:name w:val="WW8Num46z0"/>
    <w:rsid w:val="00BA4AD5"/>
    <w:rPr>
      <w:rFonts w:ascii="Symbol" w:hAnsi="Symbol" w:cs="Symbol"/>
    </w:rPr>
  </w:style>
  <w:style w:type="character" w:customStyle="1" w:styleId="WW8Num47z0">
    <w:name w:val="WW8Num47z0"/>
    <w:rsid w:val="00BA4AD5"/>
    <w:rPr>
      <w:rFonts w:ascii="Times New Roman" w:hAnsi="Times New Roman" w:cs="Times New Roman"/>
    </w:rPr>
  </w:style>
  <w:style w:type="character" w:customStyle="1" w:styleId="WW8Num47z1">
    <w:name w:val="WW8Num47z1"/>
    <w:rsid w:val="00BA4AD5"/>
    <w:rPr>
      <w:rFonts w:cs="Times New Roman"/>
    </w:rPr>
  </w:style>
  <w:style w:type="character" w:customStyle="1" w:styleId="WW8Num48z0">
    <w:name w:val="WW8Num48z0"/>
    <w:rsid w:val="00BA4AD5"/>
    <w:rPr>
      <w:rFonts w:ascii="Symbol" w:hAnsi="Symbol" w:cs="Symbol"/>
    </w:rPr>
  </w:style>
  <w:style w:type="character" w:customStyle="1" w:styleId="WW8Num48z1">
    <w:name w:val="WW8Num48z1"/>
    <w:rsid w:val="00BA4AD5"/>
    <w:rPr>
      <w:rFonts w:ascii="Wingdings 2" w:hAnsi="Wingdings 2" w:cs="StarSymbol, 'Arial Unicode MS'"/>
      <w:sz w:val="18"/>
      <w:szCs w:val="18"/>
    </w:rPr>
  </w:style>
  <w:style w:type="character" w:customStyle="1" w:styleId="WW8Num48z2">
    <w:name w:val="WW8Num48z2"/>
    <w:rsid w:val="00BA4AD5"/>
    <w:rPr>
      <w:rFonts w:ascii="StarSymbol, 'Arial Unicode MS'" w:hAnsi="StarSymbol, 'Arial Unicode MS'" w:cs="StarSymbol, 'Arial Unicode MS'"/>
      <w:sz w:val="18"/>
      <w:szCs w:val="18"/>
    </w:rPr>
  </w:style>
  <w:style w:type="character" w:customStyle="1" w:styleId="WW8Num49z0">
    <w:name w:val="WW8Num49z0"/>
    <w:rsid w:val="00BA4AD5"/>
    <w:rPr>
      <w:rFonts w:ascii="Symbol" w:hAnsi="Symbol" w:cs="Symbol"/>
      <w:color w:val="000000"/>
    </w:rPr>
  </w:style>
  <w:style w:type="character" w:customStyle="1" w:styleId="WW8Num49z1">
    <w:name w:val="WW8Num49z1"/>
    <w:rsid w:val="00BA4AD5"/>
    <w:rPr>
      <w:rFonts w:ascii="Wingdings 2" w:hAnsi="Wingdings 2" w:cs="StarSymbol, 'Arial Unicode MS'"/>
      <w:sz w:val="18"/>
      <w:szCs w:val="18"/>
    </w:rPr>
  </w:style>
  <w:style w:type="character" w:customStyle="1" w:styleId="WW8Num49z3">
    <w:name w:val="WW8Num49z3"/>
    <w:rsid w:val="00BA4AD5"/>
    <w:rPr>
      <w:rFonts w:ascii="Symbol" w:hAnsi="Symbol" w:cs="Symbol"/>
    </w:rPr>
  </w:style>
  <w:style w:type="character" w:customStyle="1" w:styleId="WW8Num50z0">
    <w:name w:val="WW8Num50z0"/>
    <w:rsid w:val="00BA4AD5"/>
    <w:rPr>
      <w:rFonts w:ascii="Symbol" w:hAnsi="Symbol" w:cs="Symbol"/>
    </w:rPr>
  </w:style>
  <w:style w:type="character" w:customStyle="1" w:styleId="WW8Num50z1">
    <w:name w:val="WW8Num50z1"/>
    <w:rsid w:val="00BA4AD5"/>
    <w:rPr>
      <w:rFonts w:cs="Times New Roman"/>
    </w:rPr>
  </w:style>
  <w:style w:type="character" w:customStyle="1" w:styleId="WW8Num51z0">
    <w:name w:val="WW8Num51z0"/>
    <w:rsid w:val="00BA4AD5"/>
    <w:rPr>
      <w:rFonts w:ascii="Symbol" w:hAnsi="Symbol" w:cs="Symbol"/>
    </w:rPr>
  </w:style>
  <w:style w:type="character" w:customStyle="1" w:styleId="WW8Num51z1">
    <w:name w:val="WW8Num51z1"/>
    <w:rsid w:val="00BA4AD5"/>
    <w:rPr>
      <w:rFonts w:ascii="Times New Roman" w:eastAsia="Times New Roman" w:hAnsi="Times New Roman" w:cs="Times New Roman"/>
    </w:rPr>
  </w:style>
  <w:style w:type="character" w:customStyle="1" w:styleId="WW8Num52z0">
    <w:name w:val="WW8Num52z0"/>
    <w:rsid w:val="00BA4AD5"/>
    <w:rPr>
      <w:rFonts w:ascii="Times New Roman" w:hAnsi="Times New Roman" w:cs="Times New Roman"/>
      <w:b/>
      <w:sz w:val="24"/>
      <w:szCs w:val="24"/>
    </w:rPr>
  </w:style>
  <w:style w:type="character" w:customStyle="1" w:styleId="WW8Num52z1">
    <w:name w:val="WW8Num52z1"/>
    <w:rsid w:val="00BA4AD5"/>
  </w:style>
  <w:style w:type="character" w:customStyle="1" w:styleId="WW8Num52z2">
    <w:name w:val="WW8Num52z2"/>
    <w:rsid w:val="00BA4AD5"/>
  </w:style>
  <w:style w:type="character" w:customStyle="1" w:styleId="WW8Num52z3">
    <w:name w:val="WW8Num52z3"/>
    <w:rsid w:val="00BA4AD5"/>
  </w:style>
  <w:style w:type="character" w:customStyle="1" w:styleId="WW8Num52z4">
    <w:name w:val="WW8Num52z4"/>
    <w:rsid w:val="00BA4AD5"/>
  </w:style>
  <w:style w:type="character" w:customStyle="1" w:styleId="WW8Num52z5">
    <w:name w:val="WW8Num52z5"/>
    <w:rsid w:val="00BA4AD5"/>
  </w:style>
  <w:style w:type="character" w:customStyle="1" w:styleId="WW8Num52z6">
    <w:name w:val="WW8Num52z6"/>
    <w:rsid w:val="00BA4AD5"/>
  </w:style>
  <w:style w:type="character" w:customStyle="1" w:styleId="WW8Num52z7">
    <w:name w:val="WW8Num52z7"/>
    <w:rsid w:val="00BA4AD5"/>
  </w:style>
  <w:style w:type="character" w:customStyle="1" w:styleId="WW8Num52z8">
    <w:name w:val="WW8Num52z8"/>
    <w:rsid w:val="00BA4AD5"/>
  </w:style>
  <w:style w:type="character" w:customStyle="1" w:styleId="WW8Num53z0">
    <w:name w:val="WW8Num53z0"/>
    <w:rsid w:val="00BA4AD5"/>
    <w:rPr>
      <w:rFonts w:ascii="Times New Roman" w:hAnsi="Times New Roman" w:cs="Times New Roman"/>
      <w:sz w:val="24"/>
      <w:szCs w:val="24"/>
    </w:rPr>
  </w:style>
  <w:style w:type="character" w:customStyle="1" w:styleId="WW8Num54z0">
    <w:name w:val="WW8Num54z0"/>
    <w:rsid w:val="00BA4AD5"/>
    <w:rPr>
      <w:rFonts w:ascii="Symbol" w:hAnsi="Symbol" w:cs="Symbol"/>
    </w:rPr>
  </w:style>
  <w:style w:type="character" w:customStyle="1" w:styleId="WW8Num54z1">
    <w:name w:val="WW8Num54z1"/>
    <w:rsid w:val="00BA4AD5"/>
    <w:rPr>
      <w:rFonts w:cs="Times New Roman"/>
    </w:rPr>
  </w:style>
  <w:style w:type="character" w:customStyle="1" w:styleId="WW8Num55z0">
    <w:name w:val="WW8Num55z0"/>
    <w:rsid w:val="00BA4AD5"/>
    <w:rPr>
      <w:rFonts w:ascii="Times New Roman" w:hAnsi="Times New Roman" w:cs="Times New Roman"/>
    </w:rPr>
  </w:style>
  <w:style w:type="character" w:customStyle="1" w:styleId="WW8Num55z1">
    <w:name w:val="WW8Num55z1"/>
    <w:rsid w:val="00BA4AD5"/>
    <w:rPr>
      <w:rFonts w:ascii="Courier New" w:hAnsi="Courier New" w:cs="Courier New"/>
    </w:rPr>
  </w:style>
  <w:style w:type="character" w:customStyle="1" w:styleId="WW8Num55z2">
    <w:name w:val="WW8Num55z2"/>
    <w:rsid w:val="00BA4AD5"/>
    <w:rPr>
      <w:rFonts w:ascii="Wingdings" w:hAnsi="Wingdings" w:cs="Wingdings"/>
    </w:rPr>
  </w:style>
  <w:style w:type="character" w:customStyle="1" w:styleId="WW8Num56z0">
    <w:name w:val="WW8Num56z0"/>
    <w:rsid w:val="00BA4AD5"/>
    <w:rPr>
      <w:rFonts w:ascii="Arial" w:hAnsi="Arial" w:cs="Arial"/>
    </w:rPr>
  </w:style>
  <w:style w:type="character" w:customStyle="1" w:styleId="WW8Num56z1">
    <w:name w:val="WW8Num56z1"/>
    <w:rsid w:val="00BA4AD5"/>
    <w:rPr>
      <w:rFonts w:cs="Times New Roman"/>
    </w:rPr>
  </w:style>
  <w:style w:type="character" w:customStyle="1" w:styleId="WW8Num57z0">
    <w:name w:val="WW8Num57z0"/>
    <w:rsid w:val="00BA4AD5"/>
    <w:rPr>
      <w:rFonts w:ascii="Times New Roman" w:hAnsi="Times New Roman" w:cs="Times New Roman"/>
    </w:rPr>
  </w:style>
  <w:style w:type="character" w:customStyle="1" w:styleId="WW8Num58z0">
    <w:name w:val="WW8Num58z0"/>
    <w:rsid w:val="00BA4AD5"/>
    <w:rPr>
      <w:rFonts w:cs="Times New Roman"/>
    </w:rPr>
  </w:style>
  <w:style w:type="character" w:customStyle="1" w:styleId="WW8Num58z1">
    <w:name w:val="WW8Num58z1"/>
    <w:rsid w:val="00BA4AD5"/>
    <w:rPr>
      <w:rFonts w:cs="Times New Roman"/>
    </w:rPr>
  </w:style>
  <w:style w:type="character" w:customStyle="1" w:styleId="WW8Num59z0">
    <w:name w:val="WW8Num59z0"/>
    <w:rsid w:val="00BA4AD5"/>
    <w:rPr>
      <w:rFonts w:ascii="Wingdings" w:hAnsi="Wingdings" w:cs="Wingdings"/>
      <w:sz w:val="24"/>
      <w:szCs w:val="24"/>
    </w:rPr>
  </w:style>
  <w:style w:type="character" w:customStyle="1" w:styleId="WW8Num59z1">
    <w:name w:val="WW8Num59z1"/>
    <w:rsid w:val="00BA4AD5"/>
    <w:rPr>
      <w:rFonts w:ascii="Courier New" w:hAnsi="Courier New" w:cs="Courier New"/>
    </w:rPr>
  </w:style>
  <w:style w:type="character" w:customStyle="1" w:styleId="WW8Num59z3">
    <w:name w:val="WW8Num59z3"/>
    <w:rsid w:val="00BA4AD5"/>
    <w:rPr>
      <w:rFonts w:ascii="Symbol" w:hAnsi="Symbol" w:cs="Symbol"/>
    </w:rPr>
  </w:style>
  <w:style w:type="character" w:customStyle="1" w:styleId="WW8Num60z0">
    <w:name w:val="WW8Num60z0"/>
    <w:rsid w:val="00BA4AD5"/>
    <w:rPr>
      <w:rFonts w:ascii="Symbol" w:hAnsi="Symbol" w:cs="Symbol"/>
    </w:rPr>
  </w:style>
  <w:style w:type="character" w:customStyle="1" w:styleId="WW8Num60z1">
    <w:name w:val="WW8Num60z1"/>
    <w:rsid w:val="00BA4AD5"/>
    <w:rPr>
      <w:rFonts w:ascii="Courier New" w:hAnsi="Courier New" w:cs="Courier New"/>
    </w:rPr>
  </w:style>
  <w:style w:type="character" w:customStyle="1" w:styleId="WW8Num60z2">
    <w:name w:val="WW8Num60z2"/>
    <w:rsid w:val="00BA4AD5"/>
    <w:rPr>
      <w:rFonts w:ascii="Wingdings" w:hAnsi="Wingdings" w:cs="Wingdings"/>
    </w:rPr>
  </w:style>
  <w:style w:type="character" w:customStyle="1" w:styleId="WW8Num61z0">
    <w:name w:val="WW8Num61z0"/>
    <w:rsid w:val="00BA4AD5"/>
    <w:rPr>
      <w:rFonts w:ascii="Symbol" w:hAnsi="Symbol" w:cs="Symbol"/>
    </w:rPr>
  </w:style>
  <w:style w:type="character" w:customStyle="1" w:styleId="WW8Num61z1">
    <w:name w:val="WW8Num61z1"/>
    <w:rsid w:val="00BA4AD5"/>
    <w:rPr>
      <w:rFonts w:ascii="Courier New" w:hAnsi="Courier New" w:cs="Courier New"/>
    </w:rPr>
  </w:style>
  <w:style w:type="character" w:customStyle="1" w:styleId="WW8Num61z2">
    <w:name w:val="WW8Num61z2"/>
    <w:rsid w:val="00BA4AD5"/>
    <w:rPr>
      <w:rFonts w:ascii="Wingdings" w:hAnsi="Wingdings" w:cs="Wingdings"/>
    </w:rPr>
  </w:style>
  <w:style w:type="character" w:customStyle="1" w:styleId="WW8Num62z0">
    <w:name w:val="WW8Num62z0"/>
    <w:rsid w:val="00BA4AD5"/>
    <w:rPr>
      <w:rFonts w:ascii="Wingdings" w:hAnsi="Wingdings" w:cs="Wingdings"/>
    </w:rPr>
  </w:style>
  <w:style w:type="character" w:customStyle="1" w:styleId="WW8Num62z1">
    <w:name w:val="WW8Num62z1"/>
    <w:rsid w:val="00BA4AD5"/>
    <w:rPr>
      <w:rFonts w:ascii="Courier New" w:hAnsi="Courier New" w:cs="Courier New"/>
    </w:rPr>
  </w:style>
  <w:style w:type="character" w:customStyle="1" w:styleId="WW8Num62z3">
    <w:name w:val="WW8Num62z3"/>
    <w:rsid w:val="00BA4AD5"/>
    <w:rPr>
      <w:rFonts w:ascii="Symbol" w:hAnsi="Symbol" w:cs="Symbol"/>
    </w:rPr>
  </w:style>
  <w:style w:type="character" w:customStyle="1" w:styleId="WW8Num63z0">
    <w:name w:val="WW8Num63z0"/>
    <w:rsid w:val="00BA4AD5"/>
    <w:rPr>
      <w:rFonts w:ascii="Symbol" w:hAnsi="Symbol" w:cs="Symbol"/>
    </w:rPr>
  </w:style>
  <w:style w:type="character" w:customStyle="1" w:styleId="WW8Num63z1">
    <w:name w:val="WW8Num63z1"/>
    <w:rsid w:val="00BA4AD5"/>
    <w:rPr>
      <w:rFonts w:ascii="Courier New" w:hAnsi="Courier New" w:cs="Courier New"/>
    </w:rPr>
  </w:style>
  <w:style w:type="character" w:customStyle="1" w:styleId="WW8Num63z2">
    <w:name w:val="WW8Num63z2"/>
    <w:rsid w:val="00BA4AD5"/>
    <w:rPr>
      <w:rFonts w:ascii="Wingdings" w:hAnsi="Wingdings" w:cs="Wingdings"/>
    </w:rPr>
  </w:style>
  <w:style w:type="character" w:customStyle="1" w:styleId="WW8Num64z0">
    <w:name w:val="WW8Num64z0"/>
    <w:rsid w:val="00BA4AD5"/>
    <w:rPr>
      <w:rFonts w:ascii="Symbol" w:hAnsi="Symbol" w:cs="Symbol"/>
    </w:rPr>
  </w:style>
  <w:style w:type="character" w:customStyle="1" w:styleId="WW8Num64z1">
    <w:name w:val="WW8Num64z1"/>
    <w:rsid w:val="00BA4AD5"/>
    <w:rPr>
      <w:rFonts w:ascii="Courier New" w:hAnsi="Courier New" w:cs="Courier New"/>
    </w:rPr>
  </w:style>
  <w:style w:type="character" w:customStyle="1" w:styleId="WW8Num64z2">
    <w:name w:val="WW8Num64z2"/>
    <w:rsid w:val="00BA4AD5"/>
    <w:rPr>
      <w:rFonts w:ascii="Wingdings" w:hAnsi="Wingdings" w:cs="Wingdings"/>
    </w:rPr>
  </w:style>
  <w:style w:type="character" w:customStyle="1" w:styleId="WW8Num65z0">
    <w:name w:val="WW8Num65z0"/>
    <w:rsid w:val="00BA4AD5"/>
    <w:rPr>
      <w:rFonts w:ascii="Symbol" w:hAnsi="Symbol" w:cs="Symbol"/>
      <w:color w:val="000000"/>
    </w:rPr>
  </w:style>
  <w:style w:type="character" w:customStyle="1" w:styleId="WW8Num65z2">
    <w:name w:val="WW8Num65z2"/>
    <w:rsid w:val="00BA4AD5"/>
    <w:rPr>
      <w:rFonts w:ascii="Wingdings" w:hAnsi="Wingdings" w:cs="Wingdings"/>
    </w:rPr>
  </w:style>
  <w:style w:type="character" w:customStyle="1" w:styleId="WW8Num65z3">
    <w:name w:val="WW8Num65z3"/>
    <w:rsid w:val="00BA4AD5"/>
    <w:rPr>
      <w:rFonts w:ascii="Symbol" w:hAnsi="Symbol" w:cs="Symbol"/>
    </w:rPr>
  </w:style>
  <w:style w:type="character" w:customStyle="1" w:styleId="WW8Num65z4">
    <w:name w:val="WW8Num65z4"/>
    <w:rsid w:val="00BA4AD5"/>
    <w:rPr>
      <w:rFonts w:ascii="Courier New" w:hAnsi="Courier New" w:cs="Courier New"/>
    </w:rPr>
  </w:style>
  <w:style w:type="character" w:customStyle="1" w:styleId="WW8Num66z0">
    <w:name w:val="WW8Num66z0"/>
    <w:rsid w:val="00BA4AD5"/>
    <w:rPr>
      <w:rFonts w:ascii="Symbol" w:hAnsi="Symbol" w:cs="Symbol"/>
    </w:rPr>
  </w:style>
  <w:style w:type="character" w:customStyle="1" w:styleId="WW8Num66z1">
    <w:name w:val="WW8Num66z1"/>
    <w:rsid w:val="00BA4AD5"/>
    <w:rPr>
      <w:rFonts w:ascii="Courier New" w:hAnsi="Courier New" w:cs="Courier New"/>
    </w:rPr>
  </w:style>
  <w:style w:type="character" w:customStyle="1" w:styleId="WW8Num66z2">
    <w:name w:val="WW8Num66z2"/>
    <w:rsid w:val="00BA4AD5"/>
    <w:rPr>
      <w:rFonts w:ascii="Wingdings" w:hAnsi="Wingdings" w:cs="Wingdings"/>
    </w:rPr>
  </w:style>
  <w:style w:type="character" w:customStyle="1" w:styleId="WW8Num67z0">
    <w:name w:val="WW8Num67z0"/>
    <w:rsid w:val="00BA4AD5"/>
    <w:rPr>
      <w:rFonts w:ascii="Symbol" w:hAnsi="Symbol" w:cs="Symbol"/>
    </w:rPr>
  </w:style>
  <w:style w:type="character" w:customStyle="1" w:styleId="WW8Num67z1">
    <w:name w:val="WW8Num67z1"/>
    <w:rsid w:val="00BA4AD5"/>
    <w:rPr>
      <w:rFonts w:ascii="Courier New" w:hAnsi="Courier New" w:cs="Courier New"/>
    </w:rPr>
  </w:style>
  <w:style w:type="character" w:customStyle="1" w:styleId="WW8Num67z2">
    <w:name w:val="WW8Num67z2"/>
    <w:rsid w:val="00BA4AD5"/>
    <w:rPr>
      <w:rFonts w:ascii="Wingdings" w:hAnsi="Wingdings" w:cs="Wingdings"/>
    </w:rPr>
  </w:style>
  <w:style w:type="character" w:customStyle="1" w:styleId="WW8Num68z0">
    <w:name w:val="WW8Num68z0"/>
    <w:rsid w:val="00BA4AD5"/>
  </w:style>
  <w:style w:type="character" w:customStyle="1" w:styleId="WW8Num68z1">
    <w:name w:val="WW8Num68z1"/>
    <w:rsid w:val="00BA4AD5"/>
  </w:style>
  <w:style w:type="character" w:customStyle="1" w:styleId="WW8Num68z2">
    <w:name w:val="WW8Num68z2"/>
    <w:rsid w:val="00BA4AD5"/>
  </w:style>
  <w:style w:type="character" w:customStyle="1" w:styleId="WW8Num68z3">
    <w:name w:val="WW8Num68z3"/>
    <w:rsid w:val="00BA4AD5"/>
  </w:style>
  <w:style w:type="character" w:customStyle="1" w:styleId="WW8Num68z4">
    <w:name w:val="WW8Num68z4"/>
    <w:rsid w:val="00BA4AD5"/>
  </w:style>
  <w:style w:type="character" w:customStyle="1" w:styleId="WW8Num68z5">
    <w:name w:val="WW8Num68z5"/>
    <w:rsid w:val="00BA4AD5"/>
  </w:style>
  <w:style w:type="character" w:customStyle="1" w:styleId="WW8Num68z6">
    <w:name w:val="WW8Num68z6"/>
    <w:rsid w:val="00BA4AD5"/>
  </w:style>
  <w:style w:type="character" w:customStyle="1" w:styleId="WW8Num68z7">
    <w:name w:val="WW8Num68z7"/>
    <w:rsid w:val="00BA4AD5"/>
  </w:style>
  <w:style w:type="character" w:customStyle="1" w:styleId="WW8Num68z8">
    <w:name w:val="WW8Num68z8"/>
    <w:rsid w:val="00BA4AD5"/>
  </w:style>
  <w:style w:type="character" w:customStyle="1" w:styleId="WW8Num69z0">
    <w:name w:val="WW8Num69z0"/>
    <w:rsid w:val="00BA4AD5"/>
    <w:rPr>
      <w:rFonts w:ascii="Symbol" w:hAnsi="Symbol" w:cs="Symbol"/>
    </w:rPr>
  </w:style>
  <w:style w:type="character" w:customStyle="1" w:styleId="WW8Num69z1">
    <w:name w:val="WW8Num69z1"/>
    <w:rsid w:val="00BA4AD5"/>
    <w:rPr>
      <w:rFonts w:ascii="Courier New" w:hAnsi="Courier New" w:cs="Courier New"/>
    </w:rPr>
  </w:style>
  <w:style w:type="character" w:customStyle="1" w:styleId="WW8Num69z2">
    <w:name w:val="WW8Num69z2"/>
    <w:rsid w:val="00BA4AD5"/>
    <w:rPr>
      <w:rFonts w:ascii="Wingdings" w:hAnsi="Wingdings" w:cs="Wingdings"/>
    </w:rPr>
  </w:style>
  <w:style w:type="character" w:customStyle="1" w:styleId="WW8Num70z0">
    <w:name w:val="WW8Num70z0"/>
    <w:rsid w:val="00BA4AD5"/>
    <w:rPr>
      <w:rFonts w:ascii="Symbol" w:hAnsi="Symbol" w:cs="Symbol"/>
    </w:rPr>
  </w:style>
  <w:style w:type="character" w:customStyle="1" w:styleId="WW8Num70z1">
    <w:name w:val="WW8Num70z1"/>
    <w:rsid w:val="00BA4AD5"/>
    <w:rPr>
      <w:rFonts w:ascii="Courier New" w:hAnsi="Courier New" w:cs="Courier New"/>
    </w:rPr>
  </w:style>
  <w:style w:type="character" w:customStyle="1" w:styleId="WW8Num70z2">
    <w:name w:val="WW8Num70z2"/>
    <w:rsid w:val="00BA4AD5"/>
    <w:rPr>
      <w:rFonts w:ascii="Wingdings" w:hAnsi="Wingdings" w:cs="Wingdings"/>
    </w:rPr>
  </w:style>
  <w:style w:type="character" w:customStyle="1" w:styleId="WW8Num71z0">
    <w:name w:val="WW8Num71z0"/>
    <w:rsid w:val="00BA4AD5"/>
    <w:rPr>
      <w:rFonts w:ascii="Symbol" w:hAnsi="Symbol" w:cs="Symbol"/>
    </w:rPr>
  </w:style>
  <w:style w:type="character" w:customStyle="1" w:styleId="WW8Num71z1">
    <w:name w:val="WW8Num71z1"/>
    <w:rsid w:val="00BA4AD5"/>
    <w:rPr>
      <w:rFonts w:ascii="Courier New" w:hAnsi="Courier New" w:cs="Courier New"/>
    </w:rPr>
  </w:style>
  <w:style w:type="character" w:customStyle="1" w:styleId="WW8Num71z2">
    <w:name w:val="WW8Num71z2"/>
    <w:rsid w:val="00BA4AD5"/>
    <w:rPr>
      <w:rFonts w:ascii="Wingdings" w:hAnsi="Wingdings" w:cs="Wingdings"/>
    </w:rPr>
  </w:style>
  <w:style w:type="character" w:customStyle="1" w:styleId="WW8Num72z0">
    <w:name w:val="WW8Num72z0"/>
    <w:rsid w:val="00BA4AD5"/>
    <w:rPr>
      <w:rFonts w:ascii="Symbol" w:hAnsi="Symbol" w:cs="Symbol"/>
      <w:sz w:val="24"/>
      <w:szCs w:val="24"/>
    </w:rPr>
  </w:style>
  <w:style w:type="character" w:customStyle="1" w:styleId="WW8Num72z1">
    <w:name w:val="WW8Num72z1"/>
    <w:rsid w:val="00BA4AD5"/>
    <w:rPr>
      <w:rFonts w:ascii="Courier New" w:hAnsi="Courier New" w:cs="Courier New"/>
    </w:rPr>
  </w:style>
  <w:style w:type="character" w:customStyle="1" w:styleId="WW8Num72z2">
    <w:name w:val="WW8Num72z2"/>
    <w:rsid w:val="00BA4AD5"/>
    <w:rPr>
      <w:rFonts w:ascii="Wingdings" w:hAnsi="Wingdings" w:cs="Wingdings"/>
    </w:rPr>
  </w:style>
  <w:style w:type="character" w:customStyle="1" w:styleId="WW8Num73z0">
    <w:name w:val="WW8Num73z0"/>
    <w:rsid w:val="00BA4AD5"/>
    <w:rPr>
      <w:rFonts w:ascii="Symbol" w:hAnsi="Symbol" w:cs="Symbol"/>
    </w:rPr>
  </w:style>
  <w:style w:type="character" w:customStyle="1" w:styleId="WW8Num73z1">
    <w:name w:val="WW8Num73z1"/>
    <w:rsid w:val="00BA4AD5"/>
    <w:rPr>
      <w:rFonts w:ascii="Courier New" w:hAnsi="Courier New" w:cs="Courier New"/>
    </w:rPr>
  </w:style>
  <w:style w:type="character" w:customStyle="1" w:styleId="WW8Num73z2">
    <w:name w:val="WW8Num73z2"/>
    <w:rsid w:val="00BA4AD5"/>
    <w:rPr>
      <w:rFonts w:ascii="Wingdings" w:hAnsi="Wingdings" w:cs="Wingdings"/>
    </w:rPr>
  </w:style>
  <w:style w:type="character" w:customStyle="1" w:styleId="WW8Num74z0">
    <w:name w:val="WW8Num74z0"/>
    <w:rsid w:val="00BA4AD5"/>
    <w:rPr>
      <w:rFonts w:ascii="Symbol" w:hAnsi="Symbol" w:cs="Symbol"/>
    </w:rPr>
  </w:style>
  <w:style w:type="character" w:customStyle="1" w:styleId="WW8Num74z1">
    <w:name w:val="WW8Num74z1"/>
    <w:rsid w:val="00BA4AD5"/>
    <w:rPr>
      <w:rFonts w:ascii="Courier New" w:hAnsi="Courier New" w:cs="Courier New"/>
    </w:rPr>
  </w:style>
  <w:style w:type="character" w:customStyle="1" w:styleId="WW8Num74z2">
    <w:name w:val="WW8Num74z2"/>
    <w:rsid w:val="00BA4AD5"/>
    <w:rPr>
      <w:rFonts w:ascii="Wingdings" w:hAnsi="Wingdings" w:cs="Wingdings"/>
    </w:rPr>
  </w:style>
  <w:style w:type="character" w:customStyle="1" w:styleId="WW8Num75z0">
    <w:name w:val="WW8Num75z0"/>
    <w:rsid w:val="00BA4AD5"/>
    <w:rPr>
      <w:rFonts w:ascii="Symbol" w:hAnsi="Symbol" w:cs="Symbol"/>
    </w:rPr>
  </w:style>
  <w:style w:type="character" w:customStyle="1" w:styleId="WW8Num75z1">
    <w:name w:val="WW8Num75z1"/>
    <w:rsid w:val="00BA4AD5"/>
    <w:rPr>
      <w:rFonts w:ascii="Courier New" w:hAnsi="Courier New" w:cs="Courier New"/>
    </w:rPr>
  </w:style>
  <w:style w:type="character" w:customStyle="1" w:styleId="WW8Num75z2">
    <w:name w:val="WW8Num75z2"/>
    <w:rsid w:val="00BA4AD5"/>
    <w:rPr>
      <w:rFonts w:ascii="Wingdings" w:hAnsi="Wingdings" w:cs="Wingdings"/>
    </w:rPr>
  </w:style>
  <w:style w:type="character" w:customStyle="1" w:styleId="WW8Num76z0">
    <w:name w:val="WW8Num76z0"/>
    <w:rsid w:val="00BA4AD5"/>
    <w:rPr>
      <w:rFonts w:ascii="Symbol" w:hAnsi="Symbol" w:cs="Symbol"/>
      <w:sz w:val="24"/>
      <w:szCs w:val="24"/>
    </w:rPr>
  </w:style>
  <w:style w:type="character" w:customStyle="1" w:styleId="WW8Num76z1">
    <w:name w:val="WW8Num76z1"/>
    <w:rsid w:val="00BA4AD5"/>
    <w:rPr>
      <w:rFonts w:ascii="Courier New" w:hAnsi="Courier New" w:cs="Courier New"/>
    </w:rPr>
  </w:style>
  <w:style w:type="character" w:customStyle="1" w:styleId="WW8Num76z2">
    <w:name w:val="WW8Num76z2"/>
    <w:rsid w:val="00BA4AD5"/>
    <w:rPr>
      <w:rFonts w:ascii="Wingdings" w:hAnsi="Wingdings" w:cs="Wingdings"/>
    </w:rPr>
  </w:style>
  <w:style w:type="character" w:customStyle="1" w:styleId="WW8Num77z0">
    <w:name w:val="WW8Num77z0"/>
    <w:rsid w:val="00BA4AD5"/>
    <w:rPr>
      <w:rFonts w:ascii="Times New Roman" w:hAnsi="Times New Roman" w:cs="Times New Roman"/>
      <w:sz w:val="24"/>
      <w:szCs w:val="24"/>
    </w:rPr>
  </w:style>
  <w:style w:type="character" w:customStyle="1" w:styleId="WW8Num78z0">
    <w:name w:val="WW8Num78z0"/>
    <w:rsid w:val="00BA4AD5"/>
    <w:rPr>
      <w:rFonts w:ascii="Symbol" w:hAnsi="Symbol" w:cs="Symbol"/>
    </w:rPr>
  </w:style>
  <w:style w:type="character" w:customStyle="1" w:styleId="WW8Num78z1">
    <w:name w:val="WW8Num78z1"/>
    <w:rsid w:val="00BA4AD5"/>
    <w:rPr>
      <w:rFonts w:ascii="Courier New" w:hAnsi="Courier New" w:cs="Courier New"/>
    </w:rPr>
  </w:style>
  <w:style w:type="character" w:customStyle="1" w:styleId="WW8Num78z2">
    <w:name w:val="WW8Num78z2"/>
    <w:rsid w:val="00BA4AD5"/>
    <w:rPr>
      <w:rFonts w:ascii="Wingdings" w:hAnsi="Wingdings" w:cs="Wingdings"/>
    </w:rPr>
  </w:style>
  <w:style w:type="character" w:customStyle="1" w:styleId="WW8Num79z0">
    <w:name w:val="WW8Num79z0"/>
    <w:rsid w:val="00BA4AD5"/>
    <w:rPr>
      <w:rFonts w:cs="Times New Roman"/>
    </w:rPr>
  </w:style>
  <w:style w:type="character" w:customStyle="1" w:styleId="WW8Num79z1">
    <w:name w:val="WW8Num79z1"/>
    <w:rsid w:val="00BA4AD5"/>
    <w:rPr>
      <w:rFonts w:cs="Times New Roman"/>
    </w:rPr>
  </w:style>
  <w:style w:type="character" w:customStyle="1" w:styleId="Internetlink">
    <w:name w:val="Internet link"/>
    <w:rsid w:val="00BA4AD5"/>
    <w:rPr>
      <w:color w:val="0000FF"/>
      <w:u w:val="single"/>
    </w:rPr>
  </w:style>
  <w:style w:type="character" w:customStyle="1" w:styleId="affffffff6">
    <w:name w:val="Текст сноски Знак"/>
    <w:aliases w:val="Table_Footnote_last Знак Знак1,Table_Footnote_last Знак Знак Знак,Table_Footnote_last Знак1,Текст сноски Знак Знак Знак,Текст сноски Знак1 Знак Знак Знак,Текст сноски Знак Знак Знак Знак Знак,Table_Footnote_last Знак1 Знак Знак Знак"/>
    <w:rsid w:val="00BA4AD5"/>
    <w:rPr>
      <w:rFonts w:ascii="Times New Roman" w:eastAsia="Times New Roman" w:hAnsi="Times New Roman" w:cs="Times New Roman"/>
      <w:sz w:val="20"/>
      <w:szCs w:val="20"/>
    </w:rPr>
  </w:style>
  <w:style w:type="character" w:customStyle="1" w:styleId="1fa">
    <w:name w:val="Для записок Знак1"/>
    <w:rsid w:val="00BA4AD5"/>
    <w:rPr>
      <w:rFonts w:ascii="Times New Roman" w:eastAsia="Times New Roman" w:hAnsi="Times New Roman" w:cs="Times New Roman"/>
      <w:sz w:val="24"/>
      <w:szCs w:val="20"/>
    </w:rPr>
  </w:style>
  <w:style w:type="character" w:customStyle="1" w:styleId="affffffff7">
    <w:name w:val="Для записок Знак Знак Знак"/>
    <w:rsid w:val="00BA4AD5"/>
    <w:rPr>
      <w:rFonts w:ascii="Times New Roman" w:eastAsia="Times New Roman" w:hAnsi="Times New Roman" w:cs="Times New Roman"/>
      <w:sz w:val="24"/>
      <w:szCs w:val="24"/>
    </w:rPr>
  </w:style>
  <w:style w:type="character" w:customStyle="1" w:styleId="StrongEmphasis">
    <w:name w:val="Strong Emphasis"/>
    <w:rsid w:val="00BA4AD5"/>
    <w:rPr>
      <w:b/>
      <w:bCs/>
    </w:rPr>
  </w:style>
  <w:style w:type="character" w:customStyle="1" w:styleId="FootnoteSymbol">
    <w:name w:val="Footnote Symbol"/>
    <w:rsid w:val="00BA4AD5"/>
    <w:rPr>
      <w:position w:val="0"/>
      <w:vertAlign w:val="superscript"/>
    </w:rPr>
  </w:style>
  <w:style w:type="character" w:customStyle="1" w:styleId="WW8Num49z2">
    <w:name w:val="WW8Num49z2"/>
    <w:rsid w:val="00BA4AD5"/>
    <w:rPr>
      <w:rFonts w:ascii="StarSymbol, 'Arial Unicode MS'" w:hAnsi="StarSymbol, 'Arial Unicode MS'" w:cs="StarSymbol, 'Arial Unicode MS'"/>
      <w:sz w:val="18"/>
      <w:szCs w:val="18"/>
    </w:rPr>
  </w:style>
  <w:style w:type="character" w:customStyle="1" w:styleId="2f7">
    <w:name w:val="Основной шрифт абзаца2"/>
    <w:rsid w:val="00BA4AD5"/>
  </w:style>
  <w:style w:type="character" w:customStyle="1" w:styleId="WW8Num23z2">
    <w:name w:val="WW8Num23z2"/>
    <w:rsid w:val="00BA4AD5"/>
    <w:rPr>
      <w:rFonts w:ascii="Wingdings" w:hAnsi="Wingdings" w:cs="Wingdings"/>
    </w:rPr>
  </w:style>
  <w:style w:type="character" w:customStyle="1" w:styleId="WW8Num24z2">
    <w:name w:val="WW8Num24z2"/>
    <w:rsid w:val="00BA4AD5"/>
    <w:rPr>
      <w:rFonts w:ascii="StarSymbol, 'Arial Unicode MS'" w:hAnsi="StarSymbol, 'Arial Unicode MS'" w:cs="StarSymbol, 'Arial Unicode MS'"/>
      <w:sz w:val="18"/>
      <w:szCs w:val="18"/>
    </w:rPr>
  </w:style>
  <w:style w:type="character" w:customStyle="1" w:styleId="Absatz-Standardschriftart">
    <w:name w:val="Absatz-Standardschriftart"/>
    <w:rsid w:val="00BA4AD5"/>
  </w:style>
  <w:style w:type="character" w:customStyle="1" w:styleId="WW-Absatz-Standardschriftart">
    <w:name w:val="WW-Absatz-Standardschriftart"/>
    <w:rsid w:val="00BA4AD5"/>
  </w:style>
  <w:style w:type="character" w:customStyle="1" w:styleId="WW-Absatz-Standardschriftart1">
    <w:name w:val="WW-Absatz-Standardschriftart1"/>
    <w:rsid w:val="00BA4AD5"/>
  </w:style>
  <w:style w:type="character" w:customStyle="1" w:styleId="WW-Absatz-Standardschriftart11">
    <w:name w:val="WW-Absatz-Standardschriftart11"/>
    <w:rsid w:val="00BA4AD5"/>
  </w:style>
  <w:style w:type="character" w:customStyle="1" w:styleId="WW8Num18z3">
    <w:name w:val="WW8Num18z3"/>
    <w:rsid w:val="00BA4AD5"/>
    <w:rPr>
      <w:rFonts w:ascii="Symbol" w:hAnsi="Symbol" w:cs="Symbol"/>
    </w:rPr>
  </w:style>
  <w:style w:type="character" w:customStyle="1" w:styleId="WW8Num18z4">
    <w:name w:val="WW8Num18z4"/>
    <w:rsid w:val="00BA4AD5"/>
    <w:rPr>
      <w:rFonts w:ascii="Courier New" w:hAnsi="Courier New" w:cs="Courier New"/>
    </w:rPr>
  </w:style>
  <w:style w:type="character" w:customStyle="1" w:styleId="WW-Absatz-Standardschriftart111">
    <w:name w:val="WW-Absatz-Standardschriftart111"/>
    <w:rsid w:val="00BA4AD5"/>
  </w:style>
  <w:style w:type="character" w:customStyle="1" w:styleId="WW8Num2z1">
    <w:name w:val="WW8Num2z1"/>
    <w:rsid w:val="00BA4AD5"/>
    <w:rPr>
      <w:rFonts w:ascii="Courier New" w:hAnsi="Courier New" w:cs="Courier New"/>
    </w:rPr>
  </w:style>
  <w:style w:type="character" w:customStyle="1" w:styleId="WW8Num2z2">
    <w:name w:val="WW8Num2z2"/>
    <w:rsid w:val="00BA4AD5"/>
    <w:rPr>
      <w:rFonts w:ascii="Wingdings" w:hAnsi="Wingdings" w:cs="Wingdings"/>
    </w:rPr>
  </w:style>
  <w:style w:type="character" w:customStyle="1" w:styleId="WW8Num2z3">
    <w:name w:val="WW8Num2z3"/>
    <w:rsid w:val="00BA4AD5"/>
    <w:rPr>
      <w:rFonts w:ascii="Symbol" w:hAnsi="Symbol" w:cs="Symbol"/>
    </w:rPr>
  </w:style>
  <w:style w:type="character" w:customStyle="1" w:styleId="WW8Num6z3">
    <w:name w:val="WW8Num6z3"/>
    <w:rsid w:val="00BA4AD5"/>
    <w:rPr>
      <w:rFonts w:ascii="Symbol" w:hAnsi="Symbol" w:cs="Symbol"/>
    </w:rPr>
  </w:style>
  <w:style w:type="character" w:customStyle="1" w:styleId="WW8Num8z3">
    <w:name w:val="WW8Num8z3"/>
    <w:rsid w:val="00BA4AD5"/>
    <w:rPr>
      <w:rFonts w:ascii="Symbol" w:hAnsi="Symbol" w:cs="Symbol"/>
    </w:rPr>
  </w:style>
  <w:style w:type="character" w:customStyle="1" w:styleId="WW8Num17z3">
    <w:name w:val="WW8Num17z3"/>
    <w:rsid w:val="00BA4AD5"/>
    <w:rPr>
      <w:rFonts w:ascii="Symbol" w:hAnsi="Symbol" w:cs="Symbol"/>
    </w:rPr>
  </w:style>
  <w:style w:type="character" w:customStyle="1" w:styleId="WW8Num19z3">
    <w:name w:val="WW8Num19z3"/>
    <w:rsid w:val="00BA4AD5"/>
    <w:rPr>
      <w:rFonts w:ascii="Symbol" w:hAnsi="Symbol" w:cs="Symbol"/>
    </w:rPr>
  </w:style>
  <w:style w:type="character" w:customStyle="1" w:styleId="WW8Num19z4">
    <w:name w:val="WW8Num19z4"/>
    <w:rsid w:val="00BA4AD5"/>
    <w:rPr>
      <w:rFonts w:ascii="Courier New" w:hAnsi="Courier New" w:cs="Courier New"/>
    </w:rPr>
  </w:style>
  <w:style w:type="character" w:customStyle="1" w:styleId="WW8Num21z3">
    <w:name w:val="WW8Num21z3"/>
    <w:rsid w:val="00BA4AD5"/>
    <w:rPr>
      <w:rFonts w:ascii="Symbol" w:hAnsi="Symbol" w:cs="Symbol"/>
    </w:rPr>
  </w:style>
  <w:style w:type="character" w:customStyle="1" w:styleId="WW8Num23z3">
    <w:name w:val="WW8Num23z3"/>
    <w:rsid w:val="00BA4AD5"/>
    <w:rPr>
      <w:rFonts w:ascii="Symbol" w:hAnsi="Symbol" w:cs="Symbol"/>
    </w:rPr>
  </w:style>
  <w:style w:type="character" w:customStyle="1" w:styleId="WW8NumSt1z0">
    <w:name w:val="WW8NumSt1z0"/>
    <w:rsid w:val="00BA4AD5"/>
    <w:rPr>
      <w:rFonts w:ascii="Times New Roman" w:hAnsi="Times New Roman" w:cs="Times New Roman"/>
    </w:rPr>
  </w:style>
  <w:style w:type="character" w:customStyle="1" w:styleId="WW8NumSt2z0">
    <w:name w:val="WW8NumSt2z0"/>
    <w:rsid w:val="00BA4AD5"/>
    <w:rPr>
      <w:rFonts w:ascii="Times New Roman" w:hAnsi="Times New Roman" w:cs="Times New Roman"/>
    </w:rPr>
  </w:style>
  <w:style w:type="character" w:customStyle="1" w:styleId="1fb">
    <w:name w:val="Основной шрифт абзаца1"/>
    <w:rsid w:val="00BA4AD5"/>
  </w:style>
  <w:style w:type="character" w:styleId="affffffff8">
    <w:name w:val="page number"/>
    <w:basedOn w:val="1fb"/>
    <w:rsid w:val="00BA4AD5"/>
  </w:style>
  <w:style w:type="character" w:customStyle="1" w:styleId="WW-">
    <w:name w:val="WW-Символ сноски"/>
    <w:rsid w:val="00BA4AD5"/>
    <w:rPr>
      <w:position w:val="0"/>
      <w:vertAlign w:val="superscript"/>
    </w:rPr>
  </w:style>
  <w:style w:type="character" w:customStyle="1" w:styleId="affffffff9">
    <w:name w:val="название таблицы Знак"/>
    <w:rsid w:val="00BA4AD5"/>
    <w:rPr>
      <w:rFonts w:ascii="Arial" w:hAnsi="Arial" w:cs="Arial"/>
      <w:b/>
      <w:bCs/>
      <w:sz w:val="22"/>
      <w:lang w:val="ru-RU" w:bidi="ar-SA"/>
    </w:rPr>
  </w:style>
  <w:style w:type="character" w:customStyle="1" w:styleId="affffffffa">
    <w:name w:val="Источник Знак"/>
    <w:rsid w:val="00BA4AD5"/>
    <w:rPr>
      <w:rFonts w:ascii="Arial" w:hAnsi="Arial" w:cs="Arial"/>
      <w:i/>
      <w:lang w:val="ru-RU" w:bidi="ar-SA"/>
    </w:rPr>
  </w:style>
  <w:style w:type="character" w:customStyle="1" w:styleId="affffffffb">
    <w:name w:val="рисунок Знак"/>
    <w:rsid w:val="00BA4AD5"/>
    <w:rPr>
      <w:rFonts w:ascii="Arial" w:hAnsi="Arial" w:cs="Arial"/>
      <w:i/>
      <w:lang w:val="ru-RU" w:bidi="ar-SA"/>
    </w:rPr>
  </w:style>
  <w:style w:type="character" w:customStyle="1" w:styleId="affffffffc">
    <w:name w:val="Цветовое выделение"/>
    <w:rsid w:val="00BA4AD5"/>
    <w:rPr>
      <w:b/>
      <w:bCs/>
      <w:color w:val="000080"/>
      <w:sz w:val="20"/>
      <w:szCs w:val="20"/>
    </w:rPr>
  </w:style>
  <w:style w:type="character" w:customStyle="1" w:styleId="affffffffd">
    <w:name w:val="Название Знак"/>
    <w:rsid w:val="00BA4AD5"/>
    <w:rPr>
      <w:rFonts w:ascii="Cambria" w:eastAsia="Times New Roman" w:hAnsi="Cambria" w:cs="Times New Roman"/>
      <w:spacing w:val="5"/>
      <w:sz w:val="52"/>
      <w:szCs w:val="52"/>
    </w:rPr>
  </w:style>
  <w:style w:type="character" w:customStyle="1" w:styleId="affffffffe">
    <w:name w:val="сноска Знак"/>
    <w:rsid w:val="00BA4AD5"/>
    <w:rPr>
      <w:b/>
      <w:bCs/>
      <w:sz w:val="24"/>
      <w:szCs w:val="24"/>
      <w:lang w:val="ru-RU" w:bidi="ar-SA"/>
    </w:rPr>
  </w:style>
  <w:style w:type="character" w:customStyle="1" w:styleId="-10">
    <w:name w:val="Список-1 Знак"/>
    <w:rsid w:val="00BA4AD5"/>
    <w:rPr>
      <w:rFonts w:ascii="Arial" w:hAnsi="Arial" w:cs="Arial"/>
      <w:sz w:val="24"/>
      <w:szCs w:val="24"/>
      <w:lang w:val="ru-RU" w:bidi="ar-SA"/>
    </w:rPr>
  </w:style>
  <w:style w:type="character" w:customStyle="1" w:styleId="1fc">
    <w:name w:val="Знак сноски1"/>
    <w:rsid w:val="00BA4AD5"/>
    <w:rPr>
      <w:position w:val="0"/>
      <w:vertAlign w:val="superscript"/>
    </w:rPr>
  </w:style>
  <w:style w:type="character" w:customStyle="1" w:styleId="BulletSymbols">
    <w:name w:val="Bullet Symbols"/>
    <w:rsid w:val="00BA4AD5"/>
    <w:rPr>
      <w:rFonts w:ascii="StarSymbol, 'Arial Unicode MS'" w:eastAsia="StarSymbol, 'Arial Unicode MS'" w:hAnsi="StarSymbol, 'Arial Unicode MS'" w:cs="StarSymbol, 'Arial Unicode MS'"/>
      <w:sz w:val="18"/>
      <w:szCs w:val="18"/>
    </w:rPr>
  </w:style>
  <w:style w:type="character" w:customStyle="1" w:styleId="NumberingSymbols">
    <w:name w:val="Numbering Symbols"/>
    <w:rsid w:val="00BA4AD5"/>
  </w:style>
  <w:style w:type="character" w:customStyle="1" w:styleId="EndnoteSymbol">
    <w:name w:val="Endnote Symbol"/>
    <w:rsid w:val="00BA4AD5"/>
    <w:rPr>
      <w:position w:val="0"/>
      <w:vertAlign w:val="superscript"/>
    </w:rPr>
  </w:style>
  <w:style w:type="character" w:customStyle="1" w:styleId="WW-0">
    <w:name w:val="WW-Символы концевой сноски"/>
    <w:rsid w:val="00BA4AD5"/>
  </w:style>
  <w:style w:type="character" w:customStyle="1" w:styleId="1fd">
    <w:name w:val="Знак концевой сноски1"/>
    <w:rsid w:val="00BA4AD5"/>
    <w:rPr>
      <w:position w:val="0"/>
      <w:vertAlign w:val="superscript"/>
    </w:rPr>
  </w:style>
  <w:style w:type="character" w:customStyle="1" w:styleId="DropCaps">
    <w:name w:val="Drop Caps"/>
    <w:rsid w:val="00BA4AD5"/>
  </w:style>
  <w:style w:type="character" w:customStyle="1" w:styleId="SourceText">
    <w:name w:val="Source Text"/>
    <w:rsid w:val="00BA4AD5"/>
    <w:rPr>
      <w:rFonts w:ascii="Courier New" w:eastAsia="Courier New" w:hAnsi="Courier New" w:cs="Courier New"/>
    </w:rPr>
  </w:style>
  <w:style w:type="character" w:customStyle="1" w:styleId="Mainindexentry">
    <w:name w:val="Main index entry"/>
    <w:rsid w:val="00BA4AD5"/>
    <w:rPr>
      <w:b/>
      <w:bCs/>
    </w:rPr>
  </w:style>
  <w:style w:type="character" w:customStyle="1" w:styleId="1fe">
    <w:name w:val="Название Знак1"/>
    <w:rsid w:val="00BA4AD5"/>
    <w:rPr>
      <w:rFonts w:ascii="Arial" w:eastAsia="MS Mincho" w:hAnsi="Arial" w:cs="Tahoma"/>
      <w:color w:val="000000"/>
      <w:sz w:val="28"/>
      <w:szCs w:val="28"/>
    </w:rPr>
  </w:style>
  <w:style w:type="character" w:customStyle="1" w:styleId="ConsPlusNormal0">
    <w:name w:val="ConsPlusNormal Знак"/>
    <w:rsid w:val="00BA4AD5"/>
    <w:rPr>
      <w:rFonts w:ascii="Arial" w:eastAsia="Arial" w:hAnsi="Arial" w:cs="Arial"/>
      <w:color w:val="202020"/>
      <w:sz w:val="24"/>
      <w:szCs w:val="24"/>
      <w:lang w:val="ru-RU" w:bidi="ar-SA"/>
    </w:rPr>
  </w:style>
  <w:style w:type="character" w:customStyle="1" w:styleId="ConsPlusTitle0">
    <w:name w:val="ConsPlusTitle Знак"/>
    <w:uiPriority w:val="99"/>
    <w:rsid w:val="00BA4AD5"/>
    <w:rPr>
      <w:rFonts w:ascii="Arial" w:eastAsia="Arial" w:hAnsi="Arial" w:cs="Arial"/>
      <w:b/>
      <w:bCs/>
      <w:color w:val="000000"/>
      <w:sz w:val="20"/>
      <w:szCs w:val="20"/>
    </w:rPr>
  </w:style>
  <w:style w:type="character" w:customStyle="1" w:styleId="afffffffff">
    <w:name w:val="Без интервала Знак"/>
    <w:rsid w:val="00BA4AD5"/>
    <w:rPr>
      <w:rFonts w:eastAsia="Times New Roman"/>
      <w:color w:val="202020"/>
      <w:sz w:val="22"/>
      <w:szCs w:val="22"/>
      <w:lang w:val="ru-RU" w:bidi="ar-SA"/>
    </w:rPr>
  </w:style>
  <w:style w:type="character" w:customStyle="1" w:styleId="Linenumbering">
    <w:name w:val="Line numbering"/>
    <w:basedOn w:val="a5"/>
    <w:rsid w:val="00BA4AD5"/>
  </w:style>
  <w:style w:type="character" w:customStyle="1" w:styleId="afffffffff0">
    <w:name w:val="А_табл Знак"/>
    <w:rsid w:val="00BA4AD5"/>
    <w:rPr>
      <w:rFonts w:ascii="Times New Roman" w:eastAsia="Times New Roman" w:hAnsi="Times New Roman" w:cs="Times New Roman"/>
      <w:color w:val="000000"/>
      <w:sz w:val="24"/>
      <w:szCs w:val="24"/>
      <w:lang w:val="ru-RU" w:bidi="ar-SA"/>
    </w:rPr>
  </w:style>
  <w:style w:type="character" w:customStyle="1" w:styleId="WW8Num11z1">
    <w:name w:val="WW8Num11z1"/>
    <w:rsid w:val="00BA4AD5"/>
    <w:rPr>
      <w:rFonts w:ascii="Courier New" w:hAnsi="Courier New" w:cs="Courier New"/>
    </w:rPr>
  </w:style>
  <w:style w:type="character" w:customStyle="1" w:styleId="WW8Num11z2">
    <w:name w:val="WW8Num11z2"/>
    <w:rsid w:val="00BA4AD5"/>
    <w:rPr>
      <w:rFonts w:ascii="Wingdings" w:hAnsi="Wingdings" w:cs="Wingdings"/>
    </w:rPr>
  </w:style>
  <w:style w:type="character" w:customStyle="1" w:styleId="WW8Num11z3">
    <w:name w:val="WW8Num11z3"/>
    <w:rsid w:val="00BA4AD5"/>
    <w:rPr>
      <w:rFonts w:ascii="Symbol" w:hAnsi="Symbol" w:cs="Symbol"/>
    </w:rPr>
  </w:style>
  <w:style w:type="character" w:customStyle="1" w:styleId="WW8Num24z3">
    <w:name w:val="WW8Num24z3"/>
    <w:rsid w:val="00BA4AD5"/>
    <w:rPr>
      <w:rFonts w:ascii="Symbol" w:hAnsi="Symbol" w:cs="Symbol"/>
    </w:rPr>
  </w:style>
  <w:style w:type="character" w:customStyle="1" w:styleId="WW8Num28z3">
    <w:name w:val="WW8Num28z3"/>
    <w:rsid w:val="00BA4AD5"/>
    <w:rPr>
      <w:rFonts w:ascii="Symbol" w:hAnsi="Symbol" w:cs="Symbol"/>
    </w:rPr>
  </w:style>
  <w:style w:type="character" w:customStyle="1" w:styleId="WW8Num29z1">
    <w:name w:val="WW8Num29z1"/>
    <w:rsid w:val="00BA4AD5"/>
    <w:rPr>
      <w:rFonts w:ascii="Courier New" w:hAnsi="Courier New" w:cs="Courier New"/>
    </w:rPr>
  </w:style>
  <w:style w:type="character" w:customStyle="1" w:styleId="WW8Num29z3">
    <w:name w:val="WW8Num29z3"/>
    <w:rsid w:val="00BA4AD5"/>
    <w:rPr>
      <w:rFonts w:ascii="Symbol" w:hAnsi="Symbol" w:cs="Symbol"/>
    </w:rPr>
  </w:style>
  <w:style w:type="character" w:customStyle="1" w:styleId="WW8NumSt9z0">
    <w:name w:val="WW8NumSt9z0"/>
    <w:rsid w:val="00BA4AD5"/>
    <w:rPr>
      <w:rFonts w:ascii="Times New Roman" w:hAnsi="Times New Roman" w:cs="Times New Roman"/>
    </w:rPr>
  </w:style>
  <w:style w:type="character" w:customStyle="1" w:styleId="WW8NumSt11z0">
    <w:name w:val="WW8NumSt11z0"/>
    <w:rsid w:val="00BA4AD5"/>
    <w:rPr>
      <w:rFonts w:ascii="Times New Roman" w:hAnsi="Times New Roman" w:cs="Times New Roman"/>
    </w:rPr>
  </w:style>
  <w:style w:type="character" w:customStyle="1" w:styleId="WW8NumSt14z0">
    <w:name w:val="WW8NumSt14z0"/>
    <w:rsid w:val="00BA4AD5"/>
    <w:rPr>
      <w:rFonts w:ascii="Times New Roman" w:hAnsi="Times New Roman" w:cs="Times New Roman"/>
    </w:rPr>
  </w:style>
  <w:style w:type="character" w:customStyle="1" w:styleId="1ff">
    <w:name w:val="Знак примечания1"/>
    <w:rsid w:val="00BA4AD5"/>
    <w:rPr>
      <w:sz w:val="16"/>
      <w:szCs w:val="16"/>
    </w:rPr>
  </w:style>
  <w:style w:type="character" w:customStyle="1" w:styleId="WW8Num5z1">
    <w:name w:val="WW8Num5z1"/>
    <w:rsid w:val="00BA4AD5"/>
    <w:rPr>
      <w:rFonts w:ascii="Courier New" w:hAnsi="Courier New" w:cs="Courier New"/>
    </w:rPr>
  </w:style>
  <w:style w:type="character" w:customStyle="1" w:styleId="WW8Num5z2">
    <w:name w:val="WW8Num5z2"/>
    <w:rsid w:val="00BA4AD5"/>
    <w:rPr>
      <w:rFonts w:ascii="Wingdings" w:hAnsi="Wingdings" w:cs="Wingdings"/>
    </w:rPr>
  </w:style>
  <w:style w:type="character" w:customStyle="1" w:styleId="WW8Num7z3">
    <w:name w:val="WW8Num7z3"/>
    <w:rsid w:val="00BA4AD5"/>
    <w:rPr>
      <w:rFonts w:ascii="Symbol" w:hAnsi="Symbol" w:cs="Symbol"/>
    </w:rPr>
  </w:style>
  <w:style w:type="character" w:customStyle="1" w:styleId="WW8Num27z3">
    <w:name w:val="WW8Num27z3"/>
    <w:rsid w:val="00BA4AD5"/>
    <w:rPr>
      <w:rFonts w:ascii="Symbol" w:hAnsi="Symbol" w:cs="Symbol"/>
    </w:rPr>
  </w:style>
  <w:style w:type="character" w:customStyle="1" w:styleId="WW8Num36z3">
    <w:name w:val="WW8Num36z3"/>
    <w:rsid w:val="00BA4AD5"/>
    <w:rPr>
      <w:rFonts w:ascii="Symbol" w:hAnsi="Symbol" w:cs="Symbol"/>
    </w:rPr>
  </w:style>
  <w:style w:type="character" w:customStyle="1" w:styleId="afffffffff1">
    <w:name w:val="Текст Знак"/>
    <w:rsid w:val="00BA4AD5"/>
    <w:rPr>
      <w:rFonts w:ascii="Courier New" w:eastAsia="Times New Roman" w:hAnsi="Courier New" w:cs="Courier New"/>
      <w:sz w:val="20"/>
      <w:szCs w:val="20"/>
    </w:rPr>
  </w:style>
  <w:style w:type="character" w:customStyle="1" w:styleId="FontStyle16">
    <w:name w:val="Font Style16"/>
    <w:rsid w:val="00BA4AD5"/>
    <w:rPr>
      <w:rFonts w:ascii="Times New Roman" w:hAnsi="Times New Roman" w:cs="Times New Roman"/>
      <w:sz w:val="22"/>
      <w:szCs w:val="22"/>
    </w:rPr>
  </w:style>
  <w:style w:type="character" w:customStyle="1" w:styleId="rvts24">
    <w:name w:val="rvts24"/>
    <w:rsid w:val="00BA4AD5"/>
    <w:rPr>
      <w:rFonts w:ascii="Times New Roman" w:hAnsi="Times New Roman" w:cs="Times New Roman"/>
      <w:sz w:val="24"/>
      <w:szCs w:val="24"/>
    </w:rPr>
  </w:style>
  <w:style w:type="character" w:customStyle="1" w:styleId="rvts21">
    <w:name w:val="rvts21"/>
    <w:rsid w:val="00BA4AD5"/>
    <w:rPr>
      <w:rFonts w:ascii="Times New Roman" w:hAnsi="Times New Roman" w:cs="Times New Roman"/>
      <w:color w:val="000000"/>
      <w:sz w:val="24"/>
      <w:szCs w:val="24"/>
    </w:rPr>
  </w:style>
  <w:style w:type="character" w:customStyle="1" w:styleId="rvts97">
    <w:name w:val="rvts97"/>
    <w:rsid w:val="00BA4AD5"/>
    <w:rPr>
      <w:rFonts w:ascii="Times New Roman" w:hAnsi="Times New Roman" w:cs="Times New Roman"/>
      <w:color w:val="000000"/>
      <w:sz w:val="24"/>
      <w:szCs w:val="24"/>
    </w:rPr>
  </w:style>
  <w:style w:type="character" w:customStyle="1" w:styleId="122">
    <w:name w:val="осн.текст 12 Знак Знак"/>
    <w:rsid w:val="00BA4AD5"/>
    <w:rPr>
      <w:rFonts w:ascii="Arial" w:eastAsia="Times New Roman" w:hAnsi="Arial" w:cs="Times New Roman"/>
      <w:sz w:val="24"/>
      <w:szCs w:val="20"/>
    </w:rPr>
  </w:style>
  <w:style w:type="character" w:customStyle="1" w:styleId="afffffffff2">
    <w:name w:val="основной текст Знак Знак Знак"/>
    <w:rsid w:val="00BA4AD5"/>
    <w:rPr>
      <w:rFonts w:ascii="Arial" w:hAnsi="Arial" w:cs="Arial"/>
      <w:sz w:val="28"/>
      <w:lang w:val="ru-RU" w:bidi="ar-SA"/>
    </w:rPr>
  </w:style>
  <w:style w:type="character" w:customStyle="1" w:styleId="afffffffff3">
    <w:name w:val="Основной текст Знак Знак"/>
    <w:rsid w:val="00BA4AD5"/>
    <w:rPr>
      <w:b/>
      <w:sz w:val="28"/>
      <w:lang w:val="ru-RU" w:bidi="ar-SA"/>
    </w:rPr>
  </w:style>
  <w:style w:type="character" w:customStyle="1" w:styleId="Iiiaeuiue0">
    <w:name w:val="Ii?iaeuiue Знак"/>
    <w:rsid w:val="00BA4AD5"/>
    <w:rPr>
      <w:rFonts w:ascii="Baltica, 'Times New Roman'" w:hAnsi="Baltica, 'Times New Roman'" w:cs="Baltica, 'Times New Roman'"/>
      <w:sz w:val="24"/>
      <w:lang w:val="ru-RU" w:bidi="ar-SA"/>
    </w:rPr>
  </w:style>
  <w:style w:type="character" w:customStyle="1" w:styleId="afffffffff4">
    <w:name w:val="А_текст Знак"/>
    <w:rsid w:val="00BA4AD5"/>
    <w:rPr>
      <w:rFonts w:ascii="Times New Roman" w:eastAsia="Times New Roman" w:hAnsi="Times New Roman" w:cs="Times New Roman"/>
      <w:color w:val="000000"/>
      <w:sz w:val="28"/>
      <w:szCs w:val="24"/>
      <w:lang w:val="ru-RU" w:bidi="ar-SA"/>
    </w:rPr>
  </w:style>
  <w:style w:type="character" w:customStyle="1" w:styleId="FontStyle13">
    <w:name w:val="Font Style13"/>
    <w:uiPriority w:val="99"/>
    <w:rsid w:val="00BA4AD5"/>
    <w:rPr>
      <w:rFonts w:ascii="Times New Roman" w:hAnsi="Times New Roman" w:cs="Times New Roman"/>
      <w:sz w:val="26"/>
      <w:szCs w:val="26"/>
    </w:rPr>
  </w:style>
  <w:style w:type="character" w:customStyle="1" w:styleId="FontStyle12">
    <w:name w:val="Font Style12"/>
    <w:uiPriority w:val="99"/>
    <w:rsid w:val="00BA4AD5"/>
    <w:rPr>
      <w:rFonts w:ascii="Arial" w:hAnsi="Arial" w:cs="Arial"/>
      <w:sz w:val="26"/>
      <w:szCs w:val="26"/>
    </w:rPr>
  </w:style>
  <w:style w:type="character" w:customStyle="1" w:styleId="text0">
    <w:name w:val="text"/>
    <w:basedOn w:val="a5"/>
    <w:rsid w:val="00BA4AD5"/>
  </w:style>
  <w:style w:type="character" w:customStyle="1" w:styleId="FontStyle114">
    <w:name w:val="Font Style114"/>
    <w:rsid w:val="00BA4AD5"/>
    <w:rPr>
      <w:rFonts w:ascii="Times New Roman" w:hAnsi="Times New Roman" w:cs="Times New Roman"/>
      <w:b/>
      <w:bCs/>
      <w:sz w:val="12"/>
      <w:szCs w:val="12"/>
    </w:rPr>
  </w:style>
  <w:style w:type="character" w:customStyle="1" w:styleId="FontStyle138">
    <w:name w:val="Font Style138"/>
    <w:rsid w:val="00BA4AD5"/>
    <w:rPr>
      <w:rFonts w:ascii="Arial" w:hAnsi="Arial" w:cs="Arial"/>
      <w:b/>
      <w:bCs/>
      <w:sz w:val="20"/>
      <w:szCs w:val="20"/>
    </w:rPr>
  </w:style>
  <w:style w:type="character" w:customStyle="1" w:styleId="FontStyle145">
    <w:name w:val="Font Style145"/>
    <w:rsid w:val="00BA4AD5"/>
    <w:rPr>
      <w:rFonts w:ascii="Times New Roman" w:hAnsi="Times New Roman" w:cs="Times New Roman"/>
      <w:sz w:val="18"/>
      <w:szCs w:val="18"/>
    </w:rPr>
  </w:style>
  <w:style w:type="character" w:customStyle="1" w:styleId="FontStyle155">
    <w:name w:val="Font Style155"/>
    <w:uiPriority w:val="99"/>
    <w:rsid w:val="00BA4AD5"/>
    <w:rPr>
      <w:rFonts w:ascii="Times New Roman" w:hAnsi="Times New Roman" w:cs="Times New Roman"/>
      <w:b/>
      <w:bCs/>
      <w:sz w:val="22"/>
      <w:szCs w:val="22"/>
    </w:rPr>
  </w:style>
  <w:style w:type="character" w:customStyle="1" w:styleId="FontStyle160">
    <w:name w:val="Font Style160"/>
    <w:rsid w:val="00BA4AD5"/>
    <w:rPr>
      <w:rFonts w:ascii="Times New Roman" w:hAnsi="Times New Roman" w:cs="Times New Roman"/>
      <w:sz w:val="16"/>
      <w:szCs w:val="16"/>
    </w:rPr>
  </w:style>
  <w:style w:type="character" w:customStyle="1" w:styleId="FontStyle161">
    <w:name w:val="Font Style161"/>
    <w:uiPriority w:val="99"/>
    <w:rsid w:val="00BA4AD5"/>
    <w:rPr>
      <w:rFonts w:ascii="Times New Roman" w:hAnsi="Times New Roman" w:cs="Times New Roman"/>
      <w:sz w:val="24"/>
      <w:szCs w:val="24"/>
    </w:rPr>
  </w:style>
  <w:style w:type="character" w:customStyle="1" w:styleId="FontStyle163">
    <w:name w:val="Font Style163"/>
    <w:rsid w:val="00BA4AD5"/>
    <w:rPr>
      <w:rFonts w:ascii="Times New Roman" w:hAnsi="Times New Roman" w:cs="Times New Roman"/>
      <w:sz w:val="20"/>
      <w:szCs w:val="20"/>
    </w:rPr>
  </w:style>
  <w:style w:type="character" w:customStyle="1" w:styleId="FontStyle164">
    <w:name w:val="Font Style164"/>
    <w:rsid w:val="00BA4AD5"/>
    <w:rPr>
      <w:rFonts w:ascii="Times New Roman" w:hAnsi="Times New Roman" w:cs="Times New Roman"/>
      <w:sz w:val="20"/>
      <w:szCs w:val="20"/>
    </w:rPr>
  </w:style>
  <w:style w:type="character" w:customStyle="1" w:styleId="FontStyle151">
    <w:name w:val="Font Style151"/>
    <w:rsid w:val="00BA4AD5"/>
    <w:rPr>
      <w:rFonts w:ascii="Times New Roman" w:hAnsi="Times New Roman" w:cs="Times New Roman"/>
      <w:b/>
      <w:bCs/>
      <w:sz w:val="10"/>
      <w:szCs w:val="10"/>
    </w:rPr>
  </w:style>
  <w:style w:type="character" w:customStyle="1" w:styleId="FontStyle152">
    <w:name w:val="Font Style152"/>
    <w:rsid w:val="00BA4AD5"/>
    <w:rPr>
      <w:rFonts w:ascii="Trebuchet MS" w:hAnsi="Trebuchet MS" w:cs="Trebuchet MS"/>
      <w:sz w:val="24"/>
      <w:szCs w:val="24"/>
    </w:rPr>
  </w:style>
  <w:style w:type="character" w:customStyle="1" w:styleId="FontStyle153">
    <w:name w:val="Font Style153"/>
    <w:rsid w:val="00BA4AD5"/>
    <w:rPr>
      <w:rFonts w:ascii="Times New Roman" w:hAnsi="Times New Roman" w:cs="Times New Roman"/>
      <w:b/>
      <w:bCs/>
      <w:sz w:val="10"/>
      <w:szCs w:val="10"/>
    </w:rPr>
  </w:style>
  <w:style w:type="character" w:customStyle="1" w:styleId="FontStyle154">
    <w:name w:val="Font Style154"/>
    <w:uiPriority w:val="99"/>
    <w:rsid w:val="00BA4AD5"/>
    <w:rPr>
      <w:rFonts w:ascii="Times New Roman" w:hAnsi="Times New Roman" w:cs="Times New Roman"/>
      <w:b/>
      <w:bCs/>
      <w:sz w:val="10"/>
      <w:szCs w:val="10"/>
    </w:rPr>
  </w:style>
  <w:style w:type="character" w:customStyle="1" w:styleId="FontStyle113">
    <w:name w:val="Font Style113"/>
    <w:rsid w:val="00BA4AD5"/>
    <w:rPr>
      <w:rFonts w:ascii="Times New Roman" w:hAnsi="Times New Roman" w:cs="Times New Roman"/>
      <w:b/>
      <w:bCs/>
      <w:sz w:val="12"/>
      <w:szCs w:val="12"/>
    </w:rPr>
  </w:style>
  <w:style w:type="character" w:customStyle="1" w:styleId="FontStyle165">
    <w:name w:val="Font Style165"/>
    <w:rsid w:val="00BA4AD5"/>
    <w:rPr>
      <w:rFonts w:ascii="Times New Roman" w:hAnsi="Times New Roman" w:cs="Times New Roman"/>
      <w:b/>
      <w:bCs/>
      <w:sz w:val="18"/>
      <w:szCs w:val="18"/>
    </w:rPr>
  </w:style>
  <w:style w:type="character" w:customStyle="1" w:styleId="FontStyle117">
    <w:name w:val="Font Style117"/>
    <w:rsid w:val="00BA4AD5"/>
    <w:rPr>
      <w:rFonts w:ascii="Arial" w:hAnsi="Arial" w:cs="Arial"/>
      <w:b/>
      <w:bCs/>
      <w:sz w:val="20"/>
      <w:szCs w:val="20"/>
    </w:rPr>
  </w:style>
  <w:style w:type="character" w:customStyle="1" w:styleId="FontStyle166">
    <w:name w:val="Font Style166"/>
    <w:rsid w:val="00BA4AD5"/>
    <w:rPr>
      <w:rFonts w:ascii="Times New Roman" w:hAnsi="Times New Roman" w:cs="Times New Roman"/>
      <w:b/>
      <w:bCs/>
      <w:sz w:val="18"/>
      <w:szCs w:val="18"/>
    </w:rPr>
  </w:style>
  <w:style w:type="character" w:customStyle="1" w:styleId="FontStyle125">
    <w:name w:val="Font Style125"/>
    <w:rsid w:val="00BA4AD5"/>
    <w:rPr>
      <w:rFonts w:ascii="Times New Roman" w:hAnsi="Times New Roman" w:cs="Times New Roman"/>
      <w:sz w:val="22"/>
      <w:szCs w:val="22"/>
    </w:rPr>
  </w:style>
  <w:style w:type="character" w:customStyle="1" w:styleId="FontStyle168">
    <w:name w:val="Font Style168"/>
    <w:rsid w:val="00BA4AD5"/>
    <w:rPr>
      <w:rFonts w:ascii="Times New Roman" w:hAnsi="Times New Roman" w:cs="Times New Roman"/>
      <w:sz w:val="22"/>
      <w:szCs w:val="22"/>
    </w:rPr>
  </w:style>
  <w:style w:type="character" w:customStyle="1" w:styleId="FontStyle162">
    <w:name w:val="Font Style162"/>
    <w:uiPriority w:val="99"/>
    <w:rsid w:val="00BA4AD5"/>
    <w:rPr>
      <w:rFonts w:ascii="Times New Roman" w:hAnsi="Times New Roman" w:cs="Times New Roman"/>
      <w:i/>
      <w:iCs/>
      <w:spacing w:val="30"/>
      <w:sz w:val="16"/>
      <w:szCs w:val="16"/>
    </w:rPr>
  </w:style>
  <w:style w:type="character" w:customStyle="1" w:styleId="FontStyle122">
    <w:name w:val="Font Style122"/>
    <w:rsid w:val="00BA4AD5"/>
    <w:rPr>
      <w:rFonts w:ascii="Times New Roman" w:hAnsi="Times New Roman" w:cs="Times New Roman"/>
      <w:b/>
      <w:bCs/>
      <w:sz w:val="22"/>
      <w:szCs w:val="22"/>
    </w:rPr>
  </w:style>
  <w:style w:type="character" w:customStyle="1" w:styleId="FontStyle123">
    <w:name w:val="Font Style123"/>
    <w:uiPriority w:val="99"/>
    <w:rsid w:val="00BA4AD5"/>
    <w:rPr>
      <w:rFonts w:ascii="Times New Roman" w:hAnsi="Times New Roman" w:cs="Times New Roman"/>
      <w:sz w:val="20"/>
      <w:szCs w:val="20"/>
    </w:rPr>
  </w:style>
  <w:style w:type="character" w:customStyle="1" w:styleId="FontStyle124">
    <w:name w:val="Font Style124"/>
    <w:uiPriority w:val="99"/>
    <w:rsid w:val="00BA4AD5"/>
    <w:rPr>
      <w:rFonts w:ascii="Times New Roman" w:hAnsi="Times New Roman" w:cs="Times New Roman"/>
      <w:b/>
      <w:bCs/>
      <w:sz w:val="8"/>
      <w:szCs w:val="8"/>
    </w:rPr>
  </w:style>
  <w:style w:type="character" w:customStyle="1" w:styleId="FontStyle126">
    <w:name w:val="Font Style126"/>
    <w:rsid w:val="00BA4AD5"/>
    <w:rPr>
      <w:rFonts w:ascii="Times New Roman" w:hAnsi="Times New Roman" w:cs="Times New Roman"/>
      <w:b/>
      <w:bCs/>
      <w:sz w:val="12"/>
      <w:szCs w:val="12"/>
    </w:rPr>
  </w:style>
  <w:style w:type="character" w:customStyle="1" w:styleId="FontStyle127">
    <w:name w:val="Font Style127"/>
    <w:rsid w:val="00BA4AD5"/>
    <w:rPr>
      <w:rFonts w:ascii="Times New Roman" w:hAnsi="Times New Roman" w:cs="Times New Roman"/>
      <w:sz w:val="26"/>
      <w:szCs w:val="26"/>
    </w:rPr>
  </w:style>
  <w:style w:type="character" w:customStyle="1" w:styleId="FontStyle128">
    <w:name w:val="Font Style128"/>
    <w:uiPriority w:val="99"/>
    <w:rsid w:val="00BA4AD5"/>
    <w:rPr>
      <w:rFonts w:ascii="Arial" w:hAnsi="Arial" w:cs="Arial"/>
      <w:b/>
      <w:bCs/>
      <w:sz w:val="10"/>
      <w:szCs w:val="10"/>
    </w:rPr>
  </w:style>
  <w:style w:type="character" w:customStyle="1" w:styleId="FontStyle129">
    <w:name w:val="Font Style129"/>
    <w:uiPriority w:val="99"/>
    <w:rsid w:val="00BA4AD5"/>
    <w:rPr>
      <w:rFonts w:ascii="Times New Roman" w:hAnsi="Times New Roman" w:cs="Times New Roman"/>
      <w:i/>
      <w:iCs/>
      <w:sz w:val="30"/>
      <w:szCs w:val="30"/>
    </w:rPr>
  </w:style>
  <w:style w:type="character" w:customStyle="1" w:styleId="FontStyle130">
    <w:name w:val="Font Style130"/>
    <w:rsid w:val="00BA4AD5"/>
    <w:rPr>
      <w:rFonts w:ascii="Candara" w:hAnsi="Candara" w:cs="Candara"/>
      <w:i/>
      <w:iCs/>
      <w:spacing w:val="-10"/>
      <w:sz w:val="24"/>
      <w:szCs w:val="24"/>
    </w:rPr>
  </w:style>
  <w:style w:type="character" w:customStyle="1" w:styleId="FontStyle131">
    <w:name w:val="Font Style131"/>
    <w:rsid w:val="00BA4AD5"/>
    <w:rPr>
      <w:rFonts w:ascii="Microsoft Sans Serif" w:hAnsi="Microsoft Sans Serif" w:cs="Microsoft Sans Serif"/>
      <w:b/>
      <w:bCs/>
      <w:spacing w:val="-10"/>
      <w:sz w:val="12"/>
      <w:szCs w:val="12"/>
    </w:rPr>
  </w:style>
  <w:style w:type="character" w:customStyle="1" w:styleId="FontStyle132">
    <w:name w:val="Font Style132"/>
    <w:rsid w:val="00BA4AD5"/>
    <w:rPr>
      <w:rFonts w:ascii="Times New Roman" w:hAnsi="Times New Roman" w:cs="Times New Roman"/>
      <w:sz w:val="14"/>
      <w:szCs w:val="14"/>
    </w:rPr>
  </w:style>
  <w:style w:type="character" w:customStyle="1" w:styleId="FontStyle133">
    <w:name w:val="Font Style133"/>
    <w:rsid w:val="00BA4AD5"/>
    <w:rPr>
      <w:rFonts w:ascii="Times New Roman" w:hAnsi="Times New Roman" w:cs="Times New Roman"/>
      <w:b/>
      <w:bCs/>
      <w:sz w:val="18"/>
      <w:szCs w:val="18"/>
    </w:rPr>
  </w:style>
  <w:style w:type="character" w:customStyle="1" w:styleId="FontStyle134">
    <w:name w:val="Font Style134"/>
    <w:rsid w:val="00BA4AD5"/>
    <w:rPr>
      <w:rFonts w:ascii="Arial" w:hAnsi="Arial" w:cs="Arial"/>
      <w:b/>
      <w:bCs/>
      <w:sz w:val="24"/>
      <w:szCs w:val="24"/>
    </w:rPr>
  </w:style>
  <w:style w:type="character" w:customStyle="1" w:styleId="FontStyle139">
    <w:name w:val="Font Style139"/>
    <w:rsid w:val="00BA4AD5"/>
    <w:rPr>
      <w:rFonts w:ascii="Arial" w:hAnsi="Arial" w:cs="Arial"/>
      <w:sz w:val="14"/>
      <w:szCs w:val="14"/>
    </w:rPr>
  </w:style>
  <w:style w:type="character" w:customStyle="1" w:styleId="FontStyle146">
    <w:name w:val="Font Style146"/>
    <w:uiPriority w:val="99"/>
    <w:rsid w:val="00BA4AD5"/>
    <w:rPr>
      <w:rFonts w:ascii="Times New Roman" w:hAnsi="Times New Roman" w:cs="Times New Roman"/>
      <w:b/>
      <w:bCs/>
      <w:sz w:val="24"/>
      <w:szCs w:val="24"/>
    </w:rPr>
  </w:style>
  <w:style w:type="character" w:customStyle="1" w:styleId="FontStyle143">
    <w:name w:val="Font Style143"/>
    <w:rsid w:val="00BA4AD5"/>
    <w:rPr>
      <w:rFonts w:ascii="Times New Roman" w:hAnsi="Times New Roman" w:cs="Times New Roman"/>
      <w:b/>
      <w:bCs/>
      <w:sz w:val="18"/>
      <w:szCs w:val="18"/>
    </w:rPr>
  </w:style>
  <w:style w:type="character" w:customStyle="1" w:styleId="FontStyle115">
    <w:name w:val="Font Style115"/>
    <w:rsid w:val="00BA4AD5"/>
    <w:rPr>
      <w:rFonts w:ascii="Arial" w:hAnsi="Arial" w:cs="Arial"/>
      <w:b/>
      <w:bCs/>
      <w:sz w:val="32"/>
      <w:szCs w:val="32"/>
    </w:rPr>
  </w:style>
  <w:style w:type="character" w:customStyle="1" w:styleId="FontStyle116">
    <w:name w:val="Font Style116"/>
    <w:rsid w:val="00BA4AD5"/>
    <w:rPr>
      <w:rFonts w:ascii="Arial" w:hAnsi="Arial" w:cs="Arial"/>
      <w:sz w:val="26"/>
      <w:szCs w:val="26"/>
    </w:rPr>
  </w:style>
  <w:style w:type="character" w:customStyle="1" w:styleId="FontStyle118">
    <w:name w:val="Font Style118"/>
    <w:rsid w:val="00BA4AD5"/>
    <w:rPr>
      <w:rFonts w:ascii="Arial" w:hAnsi="Arial" w:cs="Arial"/>
      <w:sz w:val="18"/>
      <w:szCs w:val="18"/>
    </w:rPr>
  </w:style>
  <w:style w:type="character" w:customStyle="1" w:styleId="FontStyle119">
    <w:name w:val="Font Style119"/>
    <w:rsid w:val="00BA4AD5"/>
    <w:rPr>
      <w:rFonts w:ascii="Arial" w:hAnsi="Arial" w:cs="Arial"/>
      <w:sz w:val="14"/>
      <w:szCs w:val="14"/>
    </w:rPr>
  </w:style>
  <w:style w:type="character" w:customStyle="1" w:styleId="FontStyle120">
    <w:name w:val="Font Style120"/>
    <w:rsid w:val="00BA4AD5"/>
    <w:rPr>
      <w:rFonts w:ascii="Arial" w:hAnsi="Arial" w:cs="Arial"/>
      <w:b/>
      <w:bCs/>
      <w:sz w:val="14"/>
      <w:szCs w:val="14"/>
    </w:rPr>
  </w:style>
  <w:style w:type="character" w:customStyle="1" w:styleId="FontStyle121">
    <w:name w:val="Font Style121"/>
    <w:uiPriority w:val="99"/>
    <w:rsid w:val="00BA4AD5"/>
    <w:rPr>
      <w:rFonts w:ascii="Arial" w:hAnsi="Arial" w:cs="Arial"/>
      <w:sz w:val="12"/>
      <w:szCs w:val="12"/>
    </w:rPr>
  </w:style>
  <w:style w:type="character" w:customStyle="1" w:styleId="FontStyle141">
    <w:name w:val="Font Style141"/>
    <w:rsid w:val="00BA4AD5"/>
    <w:rPr>
      <w:rFonts w:ascii="Candara" w:hAnsi="Candara" w:cs="Candara"/>
      <w:sz w:val="16"/>
      <w:szCs w:val="16"/>
    </w:rPr>
  </w:style>
  <w:style w:type="character" w:customStyle="1" w:styleId="FontStyle135">
    <w:name w:val="Font Style135"/>
    <w:rsid w:val="00BA4AD5"/>
    <w:rPr>
      <w:rFonts w:ascii="Arial" w:hAnsi="Arial" w:cs="Arial"/>
      <w:sz w:val="28"/>
      <w:szCs w:val="28"/>
    </w:rPr>
  </w:style>
  <w:style w:type="character" w:customStyle="1" w:styleId="FontStyle136">
    <w:name w:val="Font Style136"/>
    <w:rsid w:val="00BA4AD5"/>
    <w:rPr>
      <w:rFonts w:ascii="Arial" w:hAnsi="Arial" w:cs="Arial"/>
      <w:b/>
      <w:bCs/>
      <w:spacing w:val="80"/>
      <w:sz w:val="24"/>
      <w:szCs w:val="24"/>
    </w:rPr>
  </w:style>
  <w:style w:type="character" w:customStyle="1" w:styleId="FontStyle137">
    <w:name w:val="Font Style137"/>
    <w:rsid w:val="00BA4AD5"/>
    <w:rPr>
      <w:rFonts w:ascii="Arial" w:hAnsi="Arial" w:cs="Arial"/>
      <w:b/>
      <w:bCs/>
      <w:sz w:val="14"/>
      <w:szCs w:val="14"/>
    </w:rPr>
  </w:style>
  <w:style w:type="character" w:customStyle="1" w:styleId="FontStyle140">
    <w:name w:val="Font Style140"/>
    <w:rsid w:val="00BA4AD5"/>
    <w:rPr>
      <w:rFonts w:ascii="Arial" w:hAnsi="Arial" w:cs="Arial"/>
      <w:sz w:val="12"/>
      <w:szCs w:val="12"/>
    </w:rPr>
  </w:style>
  <w:style w:type="character" w:customStyle="1" w:styleId="FontStyle142">
    <w:name w:val="Font Style142"/>
    <w:rsid w:val="00BA4AD5"/>
    <w:rPr>
      <w:rFonts w:ascii="Arial" w:hAnsi="Arial" w:cs="Arial"/>
      <w:spacing w:val="10"/>
      <w:sz w:val="12"/>
      <w:szCs w:val="12"/>
    </w:rPr>
  </w:style>
  <w:style w:type="character" w:styleId="afffffffff5">
    <w:name w:val="Emphasis"/>
    <w:uiPriority w:val="20"/>
    <w:qFormat/>
    <w:rsid w:val="00BA4AD5"/>
    <w:rPr>
      <w:b/>
      <w:bCs/>
      <w:i/>
      <w:iCs/>
      <w:spacing w:val="10"/>
      <w:bdr w:val="none" w:sz="0" w:space="0" w:color="auto"/>
      <w:shd w:val="clear" w:color="auto" w:fill="auto"/>
    </w:rPr>
  </w:style>
  <w:style w:type="character" w:styleId="afffffffff6">
    <w:name w:val="Subtle Emphasis"/>
    <w:uiPriority w:val="19"/>
    <w:qFormat/>
    <w:rsid w:val="00BA4AD5"/>
    <w:rPr>
      <w:i/>
      <w:iCs/>
    </w:rPr>
  </w:style>
  <w:style w:type="character" w:styleId="afffffffff7">
    <w:name w:val="Intense Emphasis"/>
    <w:uiPriority w:val="21"/>
    <w:qFormat/>
    <w:rsid w:val="00BA4AD5"/>
    <w:rPr>
      <w:b/>
      <w:bCs/>
    </w:rPr>
  </w:style>
  <w:style w:type="character" w:styleId="afffffffff8">
    <w:name w:val="Subtle Reference"/>
    <w:uiPriority w:val="31"/>
    <w:qFormat/>
    <w:rsid w:val="00BA4AD5"/>
    <w:rPr>
      <w:smallCaps/>
    </w:rPr>
  </w:style>
  <w:style w:type="character" w:styleId="afffffffff9">
    <w:name w:val="Intense Reference"/>
    <w:uiPriority w:val="32"/>
    <w:qFormat/>
    <w:rsid w:val="00BA4AD5"/>
    <w:rPr>
      <w:smallCaps/>
      <w:spacing w:val="5"/>
      <w:u w:val="single"/>
    </w:rPr>
  </w:style>
  <w:style w:type="character" w:styleId="afffffffffa">
    <w:name w:val="Book Title"/>
    <w:uiPriority w:val="33"/>
    <w:qFormat/>
    <w:rsid w:val="00BA4AD5"/>
    <w:rPr>
      <w:i/>
      <w:iCs/>
      <w:smallCaps/>
      <w:spacing w:val="5"/>
    </w:rPr>
  </w:style>
  <w:style w:type="character" w:customStyle="1" w:styleId="FontStyle40">
    <w:name w:val="Font Style40"/>
    <w:rsid w:val="00BA4AD5"/>
    <w:rPr>
      <w:rFonts w:ascii="Times New Roman" w:hAnsi="Times New Roman" w:cs="Times New Roman"/>
      <w:sz w:val="22"/>
      <w:szCs w:val="22"/>
    </w:rPr>
  </w:style>
  <w:style w:type="character" w:customStyle="1" w:styleId="FontStyle45">
    <w:name w:val="Font Style45"/>
    <w:rsid w:val="00BA4AD5"/>
    <w:rPr>
      <w:rFonts w:ascii="Trebuchet MS" w:hAnsi="Trebuchet MS" w:cs="Trebuchet MS"/>
      <w:sz w:val="14"/>
      <w:szCs w:val="14"/>
    </w:rPr>
  </w:style>
  <w:style w:type="character" w:customStyle="1" w:styleId="FontStyle46">
    <w:name w:val="Font Style46"/>
    <w:rsid w:val="00BA4AD5"/>
    <w:rPr>
      <w:rFonts w:ascii="Trebuchet MS" w:hAnsi="Trebuchet MS" w:cs="Trebuchet MS"/>
      <w:b/>
      <w:bCs/>
      <w:sz w:val="16"/>
      <w:szCs w:val="16"/>
    </w:rPr>
  </w:style>
  <w:style w:type="character" w:customStyle="1" w:styleId="FontStyle47">
    <w:name w:val="Font Style47"/>
    <w:rsid w:val="00BA4AD5"/>
    <w:rPr>
      <w:rFonts w:ascii="Trebuchet MS" w:hAnsi="Trebuchet MS" w:cs="Trebuchet MS"/>
      <w:b/>
      <w:bCs/>
      <w:sz w:val="16"/>
      <w:szCs w:val="16"/>
    </w:rPr>
  </w:style>
  <w:style w:type="character" w:customStyle="1" w:styleId="FontStyle51">
    <w:name w:val="Font Style51"/>
    <w:rsid w:val="00BA4AD5"/>
    <w:rPr>
      <w:rFonts w:ascii="Trebuchet MS" w:hAnsi="Trebuchet MS" w:cs="Trebuchet MS"/>
      <w:sz w:val="14"/>
      <w:szCs w:val="14"/>
    </w:rPr>
  </w:style>
  <w:style w:type="character" w:customStyle="1" w:styleId="FontStyle52">
    <w:name w:val="Font Style52"/>
    <w:rsid w:val="00BA4AD5"/>
    <w:rPr>
      <w:rFonts w:ascii="Trebuchet MS" w:hAnsi="Trebuchet MS" w:cs="Trebuchet MS"/>
      <w:sz w:val="16"/>
      <w:szCs w:val="16"/>
    </w:rPr>
  </w:style>
  <w:style w:type="character" w:customStyle="1" w:styleId="FontStyle71">
    <w:name w:val="Font Style71"/>
    <w:rsid w:val="00BA4AD5"/>
    <w:rPr>
      <w:rFonts w:ascii="Trebuchet MS" w:hAnsi="Trebuchet MS" w:cs="Trebuchet MS"/>
      <w:spacing w:val="-10"/>
      <w:sz w:val="14"/>
      <w:szCs w:val="14"/>
    </w:rPr>
  </w:style>
  <w:style w:type="character" w:customStyle="1" w:styleId="FontStyle48">
    <w:name w:val="Font Style48"/>
    <w:rsid w:val="00BA4AD5"/>
    <w:rPr>
      <w:rFonts w:ascii="Arial Unicode MS" w:hAnsi="Arial Unicode MS" w:cs="Arial Unicode MS"/>
      <w:sz w:val="80"/>
      <w:szCs w:val="80"/>
    </w:rPr>
  </w:style>
  <w:style w:type="character" w:customStyle="1" w:styleId="FontStyle49">
    <w:name w:val="Font Style49"/>
    <w:rsid w:val="00BA4AD5"/>
    <w:rPr>
      <w:rFonts w:ascii="Consolas" w:hAnsi="Consolas" w:cs="Consolas"/>
      <w:sz w:val="92"/>
      <w:szCs w:val="92"/>
    </w:rPr>
  </w:style>
  <w:style w:type="character" w:customStyle="1" w:styleId="FontStyle53">
    <w:name w:val="Font Style53"/>
    <w:rsid w:val="00BA4AD5"/>
    <w:rPr>
      <w:rFonts w:ascii="Trebuchet MS" w:hAnsi="Trebuchet MS" w:cs="Trebuchet MS"/>
      <w:sz w:val="14"/>
      <w:szCs w:val="14"/>
    </w:rPr>
  </w:style>
  <w:style w:type="character" w:customStyle="1" w:styleId="FontStyle59">
    <w:name w:val="Font Style59"/>
    <w:rsid w:val="00BA4AD5"/>
    <w:rPr>
      <w:rFonts w:ascii="Trebuchet MS" w:hAnsi="Trebuchet MS" w:cs="Trebuchet MS"/>
      <w:smallCaps/>
      <w:sz w:val="18"/>
      <w:szCs w:val="18"/>
    </w:rPr>
  </w:style>
  <w:style w:type="character" w:customStyle="1" w:styleId="FontStyle60">
    <w:name w:val="Font Style60"/>
    <w:uiPriority w:val="99"/>
    <w:rsid w:val="00BA4AD5"/>
    <w:rPr>
      <w:rFonts w:ascii="Consolas" w:hAnsi="Consolas" w:cs="Consolas"/>
      <w:sz w:val="56"/>
      <w:szCs w:val="56"/>
    </w:rPr>
  </w:style>
  <w:style w:type="character" w:customStyle="1" w:styleId="FontStyle68">
    <w:name w:val="Font Style68"/>
    <w:rsid w:val="00BA4AD5"/>
    <w:rPr>
      <w:rFonts w:ascii="Trebuchet MS" w:hAnsi="Trebuchet MS" w:cs="Trebuchet MS"/>
      <w:sz w:val="32"/>
      <w:szCs w:val="32"/>
    </w:rPr>
  </w:style>
  <w:style w:type="character" w:customStyle="1" w:styleId="FontStyle69">
    <w:name w:val="Font Style69"/>
    <w:rsid w:val="00BA4AD5"/>
    <w:rPr>
      <w:rFonts w:ascii="Trebuchet MS" w:hAnsi="Trebuchet MS" w:cs="Trebuchet MS"/>
      <w:b/>
      <w:bCs/>
      <w:sz w:val="14"/>
      <w:szCs w:val="14"/>
    </w:rPr>
  </w:style>
  <w:style w:type="character" w:customStyle="1" w:styleId="FontStyle31">
    <w:name w:val="Font Style31"/>
    <w:uiPriority w:val="99"/>
    <w:rsid w:val="00BA4AD5"/>
    <w:rPr>
      <w:rFonts w:ascii="Times New Roman" w:hAnsi="Times New Roman" w:cs="Times New Roman"/>
      <w:sz w:val="16"/>
      <w:szCs w:val="16"/>
    </w:rPr>
  </w:style>
  <w:style w:type="character" w:customStyle="1" w:styleId="FontStyle33">
    <w:name w:val="Font Style33"/>
    <w:rsid w:val="00BA4AD5"/>
    <w:rPr>
      <w:rFonts w:ascii="Times New Roman" w:hAnsi="Times New Roman" w:cs="Times New Roman"/>
      <w:b/>
      <w:bCs/>
      <w:i/>
      <w:iCs/>
      <w:sz w:val="16"/>
      <w:szCs w:val="16"/>
    </w:rPr>
  </w:style>
  <w:style w:type="character" w:customStyle="1" w:styleId="FontStyle22">
    <w:name w:val="Font Style22"/>
    <w:rsid w:val="00BA4AD5"/>
    <w:rPr>
      <w:rFonts w:ascii="Times New Roman" w:hAnsi="Times New Roman" w:cs="Times New Roman"/>
      <w:b/>
      <w:bCs/>
      <w:sz w:val="14"/>
      <w:szCs w:val="14"/>
    </w:rPr>
  </w:style>
  <w:style w:type="character" w:customStyle="1" w:styleId="FontStyle23">
    <w:name w:val="Font Style23"/>
    <w:uiPriority w:val="99"/>
    <w:rsid w:val="00BA4AD5"/>
    <w:rPr>
      <w:rFonts w:ascii="Bookman Old Style" w:hAnsi="Bookman Old Style" w:cs="Bookman Old Style"/>
      <w:b/>
      <w:bCs/>
      <w:sz w:val="16"/>
      <w:szCs w:val="16"/>
    </w:rPr>
  </w:style>
  <w:style w:type="character" w:customStyle="1" w:styleId="FontStyle24">
    <w:name w:val="Font Style24"/>
    <w:rsid w:val="00BA4AD5"/>
    <w:rPr>
      <w:rFonts w:ascii="Times New Roman" w:hAnsi="Times New Roman" w:cs="Times New Roman"/>
      <w:sz w:val="14"/>
      <w:szCs w:val="14"/>
    </w:rPr>
  </w:style>
  <w:style w:type="character" w:customStyle="1" w:styleId="FontStyle26">
    <w:name w:val="Font Style26"/>
    <w:rsid w:val="00BA4AD5"/>
    <w:rPr>
      <w:rFonts w:ascii="Times New Roman" w:hAnsi="Times New Roman" w:cs="Times New Roman"/>
      <w:b/>
      <w:bCs/>
      <w:sz w:val="14"/>
      <w:szCs w:val="14"/>
    </w:rPr>
  </w:style>
  <w:style w:type="character" w:customStyle="1" w:styleId="FontStyle25">
    <w:name w:val="Font Style25"/>
    <w:rsid w:val="00BA4AD5"/>
    <w:rPr>
      <w:rFonts w:ascii="Trebuchet MS" w:hAnsi="Trebuchet MS" w:cs="Trebuchet MS"/>
      <w:sz w:val="20"/>
      <w:szCs w:val="20"/>
    </w:rPr>
  </w:style>
  <w:style w:type="character" w:customStyle="1" w:styleId="FontStyle27">
    <w:name w:val="Font Style27"/>
    <w:rsid w:val="00BA4AD5"/>
    <w:rPr>
      <w:rFonts w:ascii="Century Gothic" w:hAnsi="Century Gothic" w:cs="Century Gothic"/>
      <w:sz w:val="18"/>
      <w:szCs w:val="18"/>
    </w:rPr>
  </w:style>
  <w:style w:type="character" w:customStyle="1" w:styleId="FontStyle28">
    <w:name w:val="Font Style28"/>
    <w:rsid w:val="00BA4AD5"/>
    <w:rPr>
      <w:rFonts w:ascii="Times New Roman" w:hAnsi="Times New Roman" w:cs="Times New Roman"/>
      <w:sz w:val="18"/>
      <w:szCs w:val="18"/>
    </w:rPr>
  </w:style>
  <w:style w:type="character" w:customStyle="1" w:styleId="FontStyle21">
    <w:name w:val="Font Style21"/>
    <w:rsid w:val="00BA4AD5"/>
    <w:rPr>
      <w:rFonts w:ascii="Times New Roman" w:hAnsi="Times New Roman" w:cs="Times New Roman"/>
      <w:sz w:val="14"/>
      <w:szCs w:val="14"/>
    </w:rPr>
  </w:style>
  <w:style w:type="character" w:customStyle="1" w:styleId="FontStyle29">
    <w:name w:val="Font Style29"/>
    <w:rsid w:val="00BA4AD5"/>
    <w:rPr>
      <w:rFonts w:ascii="Times New Roman" w:hAnsi="Times New Roman" w:cs="Times New Roman"/>
      <w:i/>
      <w:iCs/>
      <w:sz w:val="24"/>
      <w:szCs w:val="24"/>
    </w:rPr>
  </w:style>
  <w:style w:type="character" w:customStyle="1" w:styleId="FontStyle30">
    <w:name w:val="Font Style30"/>
    <w:rsid w:val="00BA4AD5"/>
    <w:rPr>
      <w:rFonts w:ascii="Times New Roman" w:hAnsi="Times New Roman" w:cs="Times New Roman"/>
      <w:b/>
      <w:bCs/>
      <w:sz w:val="14"/>
      <w:szCs w:val="14"/>
    </w:rPr>
  </w:style>
  <w:style w:type="character" w:customStyle="1" w:styleId="style300">
    <w:name w:val="style30"/>
    <w:basedOn w:val="a5"/>
    <w:rsid w:val="00BA4AD5"/>
  </w:style>
  <w:style w:type="character" w:customStyle="1" w:styleId="-4">
    <w:name w:val="Титул-тело Знак"/>
    <w:rsid w:val="00BA4AD5"/>
    <w:rPr>
      <w:rFonts w:ascii="Times New Roman" w:eastAsia="Times New Roman" w:hAnsi="Times New Roman" w:cs="Arial"/>
      <w:b/>
      <w:caps/>
      <w:sz w:val="32"/>
      <w:szCs w:val="32"/>
    </w:rPr>
  </w:style>
  <w:style w:type="character" w:customStyle="1" w:styleId="2f8">
    <w:name w:val="Список маркированный 2 Знак"/>
    <w:rsid w:val="00BA4AD5"/>
    <w:rPr>
      <w:rFonts w:ascii="Times New Roman" w:eastAsia="Times New Roman" w:hAnsi="Times New Roman" w:cs="Arial"/>
      <w:sz w:val="24"/>
      <w:szCs w:val="24"/>
    </w:rPr>
  </w:style>
  <w:style w:type="character" w:customStyle="1" w:styleId="1ff0">
    <w:name w:val="Список маркированный 1 Знак"/>
    <w:rsid w:val="00BA4AD5"/>
    <w:rPr>
      <w:rFonts w:ascii="Times New Roman" w:eastAsia="Times New Roman" w:hAnsi="Times New Roman" w:cs="Arial"/>
      <w:sz w:val="24"/>
      <w:szCs w:val="24"/>
    </w:rPr>
  </w:style>
  <w:style w:type="character" w:customStyle="1" w:styleId="1ff1">
    <w:name w:val="Список нумерованный 1 Знак"/>
    <w:rsid w:val="00BA4AD5"/>
    <w:rPr>
      <w:rFonts w:ascii="Times New Roman" w:eastAsia="Times New Roman" w:hAnsi="Times New Roman" w:cs="Times New Roman"/>
      <w:sz w:val="24"/>
      <w:szCs w:val="24"/>
    </w:rPr>
  </w:style>
  <w:style w:type="character" w:customStyle="1" w:styleId="S310">
    <w:name w:val="S_Нумерованный_3.1 Знак Знак"/>
    <w:rsid w:val="00BA4AD5"/>
    <w:rPr>
      <w:rFonts w:ascii="Times New Roman" w:eastAsia="Times New Roman" w:hAnsi="Times New Roman" w:cs="Times New Roman"/>
      <w:sz w:val="24"/>
      <w:szCs w:val="24"/>
    </w:rPr>
  </w:style>
  <w:style w:type="character" w:customStyle="1" w:styleId="1ff2">
    <w:name w:val="Основной текст Знак1"/>
    <w:rsid w:val="00BA4AD5"/>
    <w:rPr>
      <w:sz w:val="24"/>
      <w:szCs w:val="24"/>
    </w:rPr>
  </w:style>
  <w:style w:type="character" w:customStyle="1" w:styleId="fts-hit1">
    <w:name w:val="fts-hit1"/>
    <w:rsid w:val="00BA4AD5"/>
    <w:rPr>
      <w:shd w:val="clear" w:color="auto" w:fill="FFC0CB"/>
    </w:rPr>
  </w:style>
  <w:style w:type="character" w:customStyle="1" w:styleId="VisitedInternetLink">
    <w:name w:val="Visited Internet Link"/>
    <w:rsid w:val="00BA4AD5"/>
    <w:rPr>
      <w:color w:val="800080"/>
      <w:u w:val="single"/>
    </w:rPr>
  </w:style>
  <w:style w:type="character" w:customStyle="1" w:styleId="123">
    <w:name w:val="Знак Знак12"/>
    <w:rsid w:val="00BA4AD5"/>
    <w:rPr>
      <w:rFonts w:ascii="Arial" w:hAnsi="Arial" w:cs="Arial"/>
      <w:color w:val="000000"/>
      <w:sz w:val="32"/>
      <w:szCs w:val="24"/>
    </w:rPr>
  </w:style>
  <w:style w:type="character" w:customStyle="1" w:styleId="112">
    <w:name w:val="Знак Знак11"/>
    <w:rsid w:val="00BA4AD5"/>
    <w:rPr>
      <w:rFonts w:ascii="Cambria" w:eastAsia="Times New Roman" w:hAnsi="Cambria" w:cs="Times New Roman"/>
      <w:b/>
      <w:bCs/>
      <w:sz w:val="26"/>
      <w:szCs w:val="26"/>
    </w:rPr>
  </w:style>
  <w:style w:type="character" w:customStyle="1" w:styleId="130">
    <w:name w:val="Знак Знак13"/>
    <w:rsid w:val="00BA4AD5"/>
    <w:rPr>
      <w:rFonts w:ascii="Cambria" w:eastAsia="Times New Roman" w:hAnsi="Cambria" w:cs="Times New Roman"/>
      <w:b/>
      <w:bCs/>
      <w:kern w:val="3"/>
      <w:sz w:val="32"/>
      <w:szCs w:val="32"/>
    </w:rPr>
  </w:style>
  <w:style w:type="character" w:customStyle="1" w:styleId="71">
    <w:name w:val="Знак Знак7"/>
    <w:rsid w:val="00BA4AD5"/>
    <w:rPr>
      <w:sz w:val="24"/>
      <w:szCs w:val="24"/>
    </w:rPr>
  </w:style>
  <w:style w:type="character" w:customStyle="1" w:styleId="WW-12">
    <w:name w:val="WW-Знак Знак12"/>
    <w:rsid w:val="00BA4AD5"/>
    <w:rPr>
      <w:rFonts w:ascii="Arial" w:hAnsi="Arial" w:cs="Arial"/>
      <w:color w:val="000000"/>
      <w:sz w:val="32"/>
      <w:szCs w:val="24"/>
    </w:rPr>
  </w:style>
  <w:style w:type="character" w:customStyle="1" w:styleId="WW-11">
    <w:name w:val="WW-Знак Знак11"/>
    <w:rsid w:val="00BA4AD5"/>
    <w:rPr>
      <w:rFonts w:ascii="Cambria" w:eastAsia="Times New Roman" w:hAnsi="Cambria" w:cs="Times New Roman"/>
      <w:b/>
      <w:bCs/>
      <w:sz w:val="26"/>
      <w:szCs w:val="26"/>
    </w:rPr>
  </w:style>
  <w:style w:type="character" w:customStyle="1" w:styleId="WW-13">
    <w:name w:val="WW-Знак Знак13"/>
    <w:rsid w:val="00BA4AD5"/>
    <w:rPr>
      <w:rFonts w:ascii="Cambria" w:eastAsia="Times New Roman" w:hAnsi="Cambria" w:cs="Times New Roman"/>
      <w:b/>
      <w:bCs/>
      <w:kern w:val="3"/>
      <w:sz w:val="32"/>
      <w:szCs w:val="32"/>
    </w:rPr>
  </w:style>
  <w:style w:type="character" w:customStyle="1" w:styleId="WW-7">
    <w:name w:val="WW-Знак Знак7"/>
    <w:rsid w:val="00BA4AD5"/>
    <w:rPr>
      <w:sz w:val="24"/>
      <w:szCs w:val="24"/>
    </w:rPr>
  </w:style>
  <w:style w:type="character" w:customStyle="1" w:styleId="apple-style-span">
    <w:name w:val="apple-style-span"/>
    <w:basedOn w:val="a5"/>
    <w:rsid w:val="00BA4AD5"/>
  </w:style>
  <w:style w:type="character" w:customStyle="1" w:styleId="apple-converted-space">
    <w:name w:val="apple-converted-space"/>
    <w:basedOn w:val="a5"/>
    <w:rsid w:val="00BA4AD5"/>
  </w:style>
  <w:style w:type="character" w:customStyle="1" w:styleId="Sa">
    <w:name w:val="S_Обычный Знак"/>
    <w:rsid w:val="00BA4AD5"/>
    <w:rPr>
      <w:rFonts w:ascii="Times New Roman" w:hAnsi="Times New Roman" w:cs="Times New Roman"/>
      <w:sz w:val="24"/>
      <w:szCs w:val="24"/>
    </w:rPr>
  </w:style>
  <w:style w:type="character" w:customStyle="1" w:styleId="124">
    <w:name w:val="Заголовок_12"/>
    <w:rsid w:val="00BA4AD5"/>
    <w:rPr>
      <w:b/>
    </w:rPr>
  </w:style>
  <w:style w:type="character" w:customStyle="1" w:styleId="ConsNormal0">
    <w:name w:val="ConsNormal Знак"/>
    <w:rsid w:val="00BA4AD5"/>
    <w:rPr>
      <w:rFonts w:ascii="Arial" w:eastAsia="Arial" w:hAnsi="Arial" w:cs="Arial"/>
      <w:color w:val="202020"/>
      <w:sz w:val="24"/>
      <w:szCs w:val="24"/>
      <w:lang w:val="ru-RU" w:bidi="ar-SA"/>
    </w:rPr>
  </w:style>
  <w:style w:type="character" w:customStyle="1" w:styleId="Sb">
    <w:name w:val="S_Маркированный Знак Знак"/>
    <w:rsid w:val="00BA4AD5"/>
    <w:rPr>
      <w:rFonts w:ascii="Times New Roman" w:hAnsi="Times New Roman" w:cs="Times New Roman"/>
      <w:sz w:val="24"/>
      <w:szCs w:val="24"/>
    </w:rPr>
  </w:style>
  <w:style w:type="character" w:customStyle="1" w:styleId="ConsNonformat0">
    <w:name w:val="ConsNonformat Знак"/>
    <w:rsid w:val="00BA4AD5"/>
    <w:rPr>
      <w:rFonts w:ascii="Courier New" w:eastAsia="Arial" w:hAnsi="Courier New" w:cs="Courier New"/>
      <w:color w:val="000000"/>
      <w:sz w:val="24"/>
      <w:szCs w:val="26"/>
      <w:lang w:val="ru-RU" w:bidi="ar-SA"/>
    </w:rPr>
  </w:style>
  <w:style w:type="character" w:customStyle="1" w:styleId="S22">
    <w:name w:val="S_Заголовок 2 Знак"/>
    <w:rsid w:val="00BA4AD5"/>
    <w:rPr>
      <w:rFonts w:ascii="Times New Roman" w:eastAsia="Times New Roman" w:hAnsi="Times New Roman" w:cs="Times New Roman"/>
      <w:b/>
      <w:sz w:val="24"/>
      <w:szCs w:val="24"/>
    </w:rPr>
  </w:style>
  <w:style w:type="character" w:customStyle="1" w:styleId="Sc">
    <w:name w:val="S_Нумерованный Знак Знак"/>
    <w:rsid w:val="00BA4AD5"/>
    <w:rPr>
      <w:rFonts w:ascii="Times New Roman" w:eastAsia="Times New Roman" w:hAnsi="Times New Roman" w:cs="Times New Roman"/>
      <w:b/>
      <w:sz w:val="24"/>
      <w:szCs w:val="24"/>
    </w:rPr>
  </w:style>
  <w:style w:type="character" w:customStyle="1" w:styleId="S33">
    <w:name w:val="S_Нумерованный_3 Знак Знак"/>
    <w:rsid w:val="00BA4AD5"/>
    <w:rPr>
      <w:rFonts w:ascii="Times New Roman" w:eastAsia="Times New Roman" w:hAnsi="Times New Roman" w:cs="Arial"/>
      <w:color w:val="202020"/>
      <w:sz w:val="24"/>
      <w:szCs w:val="24"/>
      <w:lang w:val="ru-RU" w:bidi="ar-SA"/>
    </w:rPr>
  </w:style>
  <w:style w:type="character" w:customStyle="1" w:styleId="afffffffffb">
    <w:name w:val="Список маркир Знак"/>
    <w:rsid w:val="00BA4AD5"/>
    <w:rPr>
      <w:rFonts w:ascii="Times New Roman" w:eastAsia="Times New Roman" w:hAnsi="Times New Roman" w:cs="Times New Roman"/>
      <w:sz w:val="24"/>
      <w:szCs w:val="24"/>
    </w:rPr>
  </w:style>
  <w:style w:type="character" w:customStyle="1" w:styleId="afffffffffc">
    <w:name w:val="Статья Знак"/>
    <w:rsid w:val="00BA4AD5"/>
    <w:rPr>
      <w:rFonts w:ascii="Times New Roman" w:eastAsia="Times New Roman" w:hAnsi="Times New Roman" w:cs="Times New Roman"/>
      <w:sz w:val="24"/>
      <w:szCs w:val="24"/>
    </w:rPr>
  </w:style>
  <w:style w:type="character" w:customStyle="1" w:styleId="Sd">
    <w:name w:val="S_Обычный в таблице Знак"/>
    <w:rsid w:val="00BA4AD5"/>
    <w:rPr>
      <w:rFonts w:ascii="Times New Roman" w:eastAsia="Times New Roman" w:hAnsi="Times New Roman" w:cs="Times New Roman"/>
      <w:sz w:val="24"/>
      <w:szCs w:val="24"/>
    </w:rPr>
  </w:style>
  <w:style w:type="character" w:customStyle="1" w:styleId="afffffffffd">
    <w:name w:val="Обычный в таблице Знак"/>
    <w:rsid w:val="00BA4AD5"/>
    <w:rPr>
      <w:rFonts w:ascii="Times New Roman" w:eastAsia="Times New Roman" w:hAnsi="Times New Roman" w:cs="Times New Roman"/>
      <w:sz w:val="24"/>
      <w:szCs w:val="24"/>
    </w:rPr>
  </w:style>
  <w:style w:type="character" w:customStyle="1" w:styleId="1ff3">
    <w:name w:val="Заголовок 1 Знак Знак Знак Знак"/>
    <w:rsid w:val="00BA4AD5"/>
    <w:rPr>
      <w:rFonts w:cs="Times New Roman"/>
      <w:bCs/>
      <w:sz w:val="28"/>
      <w:szCs w:val="28"/>
      <w:lang w:val="ru-RU" w:bidi="ar-SA"/>
    </w:rPr>
  </w:style>
  <w:style w:type="character" w:customStyle="1" w:styleId="1ff4">
    <w:name w:val="Заголовок_1 Знак Знак"/>
    <w:rsid w:val="00BA4AD5"/>
    <w:rPr>
      <w:rFonts w:ascii="Times New Roman" w:eastAsia="Times New Roman" w:hAnsi="Times New Roman" w:cs="Times New Roman"/>
      <w:b/>
      <w:caps/>
      <w:sz w:val="24"/>
      <w:szCs w:val="24"/>
    </w:rPr>
  </w:style>
  <w:style w:type="character" w:customStyle="1" w:styleId="1ff5">
    <w:name w:val="Маркированный_1 Знак"/>
    <w:rsid w:val="00BA4AD5"/>
    <w:rPr>
      <w:rFonts w:ascii="Times New Roman" w:eastAsia="Times New Roman" w:hAnsi="Times New Roman" w:cs="Times New Roman"/>
      <w:sz w:val="24"/>
      <w:szCs w:val="24"/>
    </w:rPr>
  </w:style>
  <w:style w:type="character" w:customStyle="1" w:styleId="afffffffffe">
    <w:name w:val="Подчеркнутый Знак"/>
    <w:rsid w:val="00BA4AD5"/>
    <w:rPr>
      <w:rFonts w:ascii="Times New Roman" w:eastAsia="Times New Roman" w:hAnsi="Times New Roman" w:cs="Times New Roman"/>
      <w:sz w:val="24"/>
      <w:szCs w:val="24"/>
      <w:u w:val="single"/>
    </w:rPr>
  </w:style>
  <w:style w:type="character" w:customStyle="1" w:styleId="affffffffff">
    <w:name w:val="Надстрочный"/>
    <w:rsid w:val="00BA4AD5"/>
    <w:rPr>
      <w:b/>
      <w:position w:val="0"/>
      <w:vertAlign w:val="superscript"/>
    </w:rPr>
  </w:style>
  <w:style w:type="character" w:styleId="HTML3">
    <w:name w:val="HTML Sample"/>
    <w:rsid w:val="00BA4AD5"/>
    <w:rPr>
      <w:rFonts w:ascii="Courier New" w:hAnsi="Courier New" w:cs="Courier New"/>
      <w:lang w:val="ru-RU"/>
    </w:rPr>
  </w:style>
  <w:style w:type="character" w:styleId="HTML4">
    <w:name w:val="HTML Definition"/>
    <w:rsid w:val="00BA4AD5"/>
    <w:rPr>
      <w:rFonts w:cs="Times New Roman"/>
      <w:i/>
      <w:iCs/>
      <w:lang w:val="ru-RU"/>
    </w:rPr>
  </w:style>
  <w:style w:type="character" w:styleId="HTML5">
    <w:name w:val="HTML Variable"/>
    <w:rsid w:val="00BA4AD5"/>
    <w:rPr>
      <w:rFonts w:cs="Times New Roman"/>
      <w:i/>
      <w:iCs/>
      <w:lang w:val="ru-RU"/>
    </w:rPr>
  </w:style>
  <w:style w:type="character" w:styleId="HTML6">
    <w:name w:val="HTML Typewriter"/>
    <w:rsid w:val="00BA4AD5"/>
    <w:rPr>
      <w:rFonts w:ascii="Courier New" w:hAnsi="Courier New" w:cs="Courier New"/>
      <w:sz w:val="20"/>
      <w:szCs w:val="20"/>
      <w:lang w:val="ru-RU"/>
    </w:rPr>
  </w:style>
  <w:style w:type="character" w:customStyle="1" w:styleId="1ff6">
    <w:name w:val="Заголовок_1 Знак Знак Знак"/>
    <w:rsid w:val="00BA4AD5"/>
    <w:rPr>
      <w:rFonts w:cs="Times New Roman"/>
      <w:b/>
      <w:caps/>
      <w:sz w:val="24"/>
      <w:szCs w:val="24"/>
      <w:lang w:val="ru-RU" w:bidi="ar-SA"/>
    </w:rPr>
  </w:style>
  <w:style w:type="character" w:styleId="affffffffff0">
    <w:name w:val="annotation reference"/>
    <w:rsid w:val="00BA4AD5"/>
    <w:rPr>
      <w:rFonts w:cs="Times New Roman"/>
      <w:sz w:val="16"/>
      <w:szCs w:val="16"/>
    </w:rPr>
  </w:style>
  <w:style w:type="character" w:customStyle="1" w:styleId="affffffffff1">
    <w:name w:val="Вступление"/>
    <w:rsid w:val="00BA4AD5"/>
    <w:rPr>
      <w:rFonts w:ascii="Arial Black" w:hAnsi="Arial Black" w:cs="Arial Black"/>
      <w:spacing w:val="-4"/>
      <w:sz w:val="18"/>
    </w:rPr>
  </w:style>
  <w:style w:type="character" w:customStyle="1" w:styleId="affffffffff2">
    <w:name w:val="Девиз"/>
    <w:rsid w:val="00BA4AD5"/>
    <w:rPr>
      <w:rFonts w:cs="Times New Roman"/>
      <w:i/>
      <w:iCs/>
      <w:spacing w:val="-6"/>
      <w:sz w:val="24"/>
      <w:szCs w:val="24"/>
      <w:lang w:val="ru-RU"/>
    </w:rPr>
  </w:style>
  <w:style w:type="character" w:styleId="HTML7">
    <w:name w:val="HTML Acronym"/>
    <w:rsid w:val="00BA4AD5"/>
    <w:rPr>
      <w:rFonts w:cs="Times New Roman"/>
      <w:lang w:val="ru-RU"/>
    </w:rPr>
  </w:style>
  <w:style w:type="character" w:styleId="HTML8">
    <w:name w:val="HTML Keyboard"/>
    <w:rsid w:val="00BA4AD5"/>
    <w:rPr>
      <w:rFonts w:ascii="Courier New" w:hAnsi="Courier New" w:cs="Courier New"/>
      <w:sz w:val="20"/>
      <w:szCs w:val="20"/>
      <w:lang w:val="ru-RU"/>
    </w:rPr>
  </w:style>
  <w:style w:type="character" w:styleId="HTML9">
    <w:name w:val="HTML Code"/>
    <w:rsid w:val="00BA4AD5"/>
    <w:rPr>
      <w:rFonts w:ascii="Courier New" w:hAnsi="Courier New" w:cs="Courier New"/>
      <w:sz w:val="20"/>
      <w:szCs w:val="20"/>
      <w:lang w:val="ru-RU"/>
    </w:rPr>
  </w:style>
  <w:style w:type="character" w:styleId="HTMLa">
    <w:name w:val="HTML Cite"/>
    <w:rsid w:val="00BA4AD5"/>
    <w:rPr>
      <w:rFonts w:cs="Times New Roman"/>
      <w:i/>
      <w:iCs/>
      <w:lang w:val="ru-RU"/>
    </w:rPr>
  </w:style>
  <w:style w:type="character" w:customStyle="1" w:styleId="1ff7">
    <w:name w:val="Знак1"/>
    <w:rsid w:val="00BA4AD5"/>
    <w:rPr>
      <w:rFonts w:ascii="Arial" w:hAnsi="Arial" w:cs="Arial"/>
      <w:b/>
      <w:bCs/>
      <w:i/>
      <w:iCs/>
      <w:sz w:val="28"/>
      <w:szCs w:val="28"/>
      <w:lang w:val="ru-RU" w:bidi="ar-SA"/>
    </w:rPr>
  </w:style>
  <w:style w:type="character" w:customStyle="1" w:styleId="affffffffff3">
    <w:name w:val="Знак Знак Знак"/>
    <w:rsid w:val="00BA4AD5"/>
    <w:rPr>
      <w:rFonts w:cs="Times New Roman"/>
      <w:sz w:val="24"/>
      <w:szCs w:val="24"/>
      <w:u w:val="single"/>
      <w:lang w:val="ru-RU" w:bidi="ar-SA"/>
    </w:rPr>
  </w:style>
  <w:style w:type="character" w:customStyle="1" w:styleId="1ff8">
    <w:name w:val="Заголовок_1"/>
    <w:rsid w:val="00BA4AD5"/>
    <w:rPr>
      <w:caps/>
    </w:rPr>
  </w:style>
  <w:style w:type="character" w:customStyle="1" w:styleId="1ff9">
    <w:name w:val="Маркированный_1 Знак Знак"/>
    <w:rsid w:val="00BA4AD5"/>
    <w:rPr>
      <w:rFonts w:cs="Times New Roman"/>
      <w:sz w:val="24"/>
      <w:szCs w:val="24"/>
      <w:lang w:val="ru-RU" w:bidi="ar-SA"/>
    </w:rPr>
  </w:style>
  <w:style w:type="character" w:customStyle="1" w:styleId="affffffffff4">
    <w:name w:val="Подчеркнутый Знак Знак"/>
    <w:rsid w:val="00BA4AD5"/>
    <w:rPr>
      <w:rFonts w:cs="Times New Roman"/>
      <w:sz w:val="24"/>
      <w:szCs w:val="24"/>
      <w:u w:val="single"/>
      <w:lang w:val="ru-RU" w:bidi="ar-SA"/>
    </w:rPr>
  </w:style>
  <w:style w:type="character" w:customStyle="1" w:styleId="1ffa">
    <w:name w:val="Знак Знак1"/>
    <w:rsid w:val="00BA4AD5"/>
    <w:rPr>
      <w:rFonts w:cs="Times New Roman"/>
      <w:sz w:val="24"/>
      <w:szCs w:val="24"/>
      <w:u w:val="single"/>
      <w:lang w:val="ru-RU" w:bidi="ar-SA"/>
    </w:rPr>
  </w:style>
  <w:style w:type="character" w:customStyle="1" w:styleId="1ffb">
    <w:name w:val="Маркированный_1 Знак Знак Знак"/>
    <w:rsid w:val="00BA4AD5"/>
    <w:rPr>
      <w:rFonts w:cs="Times New Roman"/>
      <w:sz w:val="24"/>
      <w:szCs w:val="24"/>
      <w:lang w:val="ru-RU" w:bidi="ar-SA"/>
    </w:rPr>
  </w:style>
  <w:style w:type="character" w:customStyle="1" w:styleId="affffffffff5">
    <w:name w:val="Знак Знак Знак Знак"/>
    <w:rsid w:val="00BA4AD5"/>
    <w:rPr>
      <w:rFonts w:cs="Times New Roman"/>
      <w:sz w:val="24"/>
      <w:szCs w:val="24"/>
      <w:lang w:val="ru-RU" w:bidi="ar-SA"/>
    </w:rPr>
  </w:style>
  <w:style w:type="character" w:customStyle="1" w:styleId="affffffffff6">
    <w:name w:val="Подчеркнутый Знак Знак Знак"/>
    <w:rsid w:val="00BA4AD5"/>
    <w:rPr>
      <w:rFonts w:cs="Times New Roman"/>
      <w:sz w:val="24"/>
      <w:szCs w:val="24"/>
      <w:u w:val="single"/>
      <w:lang w:val="ru-RU" w:bidi="ar-SA"/>
    </w:rPr>
  </w:style>
  <w:style w:type="character" w:customStyle="1" w:styleId="1ffc">
    <w:name w:val="Маркированный_1 Знак Знак Знак Знак"/>
    <w:rsid w:val="00BA4AD5"/>
    <w:rPr>
      <w:rFonts w:cs="Times New Roman"/>
      <w:sz w:val="24"/>
      <w:szCs w:val="24"/>
      <w:lang w:val="ru-RU" w:bidi="ar-SA"/>
    </w:rPr>
  </w:style>
  <w:style w:type="character" w:customStyle="1" w:styleId="1ffd">
    <w:name w:val="Подчеркнутый Знак Знак1"/>
    <w:rsid w:val="00BA4AD5"/>
    <w:rPr>
      <w:rFonts w:cs="Times New Roman"/>
      <w:sz w:val="24"/>
      <w:szCs w:val="24"/>
      <w:u w:val="single"/>
      <w:lang w:val="ru-RU" w:bidi="ar-SA"/>
    </w:rPr>
  </w:style>
  <w:style w:type="character" w:customStyle="1" w:styleId="S41">
    <w:name w:val="S_Заголовок 4 Знак"/>
    <w:rsid w:val="00BA4AD5"/>
    <w:rPr>
      <w:rFonts w:ascii="Times New Roman" w:eastAsia="Times New Roman" w:hAnsi="Times New Roman" w:cs="Times New Roman"/>
      <w:i/>
      <w:sz w:val="24"/>
      <w:szCs w:val="24"/>
    </w:rPr>
  </w:style>
  <w:style w:type="character" w:customStyle="1" w:styleId="113">
    <w:name w:val="Маркированный_1 Знак1"/>
    <w:rsid w:val="00BA4AD5"/>
    <w:rPr>
      <w:rFonts w:cs="Times New Roman"/>
    </w:rPr>
  </w:style>
  <w:style w:type="character" w:customStyle="1" w:styleId="S34">
    <w:name w:val="S_Нмерованный_3 Знак Знак"/>
    <w:rsid w:val="00BA4AD5"/>
    <w:rPr>
      <w:rFonts w:ascii="Times New Roman" w:eastAsia="Times New Roman" w:hAnsi="Times New Roman" w:cs="Times New Roman"/>
      <w:sz w:val="24"/>
      <w:szCs w:val="24"/>
      <w:u w:val="single"/>
      <w:lang w:val="ru-RU" w:bidi="ar-SA"/>
    </w:rPr>
  </w:style>
  <w:style w:type="character" w:customStyle="1" w:styleId="1ffe">
    <w:name w:val="Заголовок_1 Знак Знак Знак Знак"/>
    <w:rsid w:val="00BA4AD5"/>
    <w:rPr>
      <w:rFonts w:cs="Times New Roman"/>
      <w:b/>
      <w:caps/>
      <w:sz w:val="24"/>
      <w:szCs w:val="24"/>
      <w:lang w:val="ru-RU" w:bidi="ar-SA"/>
    </w:rPr>
  </w:style>
  <w:style w:type="character" w:customStyle="1" w:styleId="38">
    <w:name w:val="Знак3 Знак Знак Знак"/>
    <w:rsid w:val="00BA4AD5"/>
    <w:rPr>
      <w:rFonts w:cs="Times New Roman"/>
      <w:b/>
      <w:sz w:val="24"/>
      <w:szCs w:val="24"/>
      <w:u w:val="single"/>
      <w:lang w:val="ru-RU" w:bidi="ar-SA"/>
    </w:rPr>
  </w:style>
  <w:style w:type="character" w:customStyle="1" w:styleId="affffffffff7">
    <w:name w:val="Заголовок таблицы + Обычный Знак"/>
    <w:rsid w:val="00BA4AD5"/>
    <w:rPr>
      <w:rFonts w:ascii="Times New Roman" w:eastAsia="Times New Roman" w:hAnsi="Times New Roman" w:cs="Times New Roman"/>
      <w:sz w:val="24"/>
      <w:szCs w:val="24"/>
      <w:u w:val="single"/>
    </w:rPr>
  </w:style>
  <w:style w:type="character" w:customStyle="1" w:styleId="affffffffff8">
    <w:name w:val="Обычный в таблице Знак Знак"/>
    <w:rsid w:val="00BA4AD5"/>
    <w:rPr>
      <w:rFonts w:cs="Times New Roman"/>
      <w:sz w:val="24"/>
      <w:szCs w:val="24"/>
      <w:lang w:val="ru-RU" w:bidi="ar-SA"/>
    </w:rPr>
  </w:style>
  <w:style w:type="character" w:customStyle="1" w:styleId="affffffffff9">
    <w:name w:val="Подчеркнутый Знак Знак Знак Знак"/>
    <w:rsid w:val="00BA4AD5"/>
    <w:rPr>
      <w:rFonts w:cs="Times New Roman"/>
      <w:sz w:val="24"/>
      <w:szCs w:val="24"/>
      <w:u w:val="single"/>
      <w:lang w:val="ru-RU" w:bidi="ar-SA"/>
    </w:rPr>
  </w:style>
  <w:style w:type="character" w:customStyle="1" w:styleId="1fff">
    <w:name w:val="Маркированный_1 Знак Знак Знак Знак Знак"/>
    <w:rsid w:val="00BA4AD5"/>
    <w:rPr>
      <w:rFonts w:cs="Times New Roman"/>
      <w:sz w:val="24"/>
      <w:szCs w:val="24"/>
      <w:lang w:val="ru-RU" w:bidi="ar-SA"/>
    </w:rPr>
  </w:style>
  <w:style w:type="character" w:customStyle="1" w:styleId="2f9">
    <w:name w:val="Знак2 Знак Знак Знак"/>
    <w:rsid w:val="00BA4AD5"/>
    <w:rPr>
      <w:rFonts w:cs="Times New Roman"/>
      <w:b/>
      <w:bCs/>
      <w:sz w:val="24"/>
      <w:szCs w:val="24"/>
      <w:lang w:val="ru-RU" w:bidi="ar-SA"/>
    </w:rPr>
  </w:style>
  <w:style w:type="character" w:customStyle="1" w:styleId="1fff0">
    <w:name w:val="Заголовок_1 Знак Знак Знак Знак Знак"/>
    <w:rsid w:val="00BA4AD5"/>
    <w:rPr>
      <w:rFonts w:cs="Times New Roman"/>
      <w:b/>
      <w:caps/>
      <w:sz w:val="24"/>
      <w:szCs w:val="24"/>
      <w:lang w:val="ru-RU" w:bidi="ar-SA"/>
    </w:rPr>
  </w:style>
  <w:style w:type="character" w:customStyle="1" w:styleId="Se">
    <w:name w:val="S_Обычный с подчеркиванием Знак"/>
    <w:rsid w:val="00BA4AD5"/>
    <w:rPr>
      <w:rFonts w:ascii="Times New Roman" w:eastAsia="Times New Roman" w:hAnsi="Times New Roman" w:cs="Times New Roman"/>
      <w:sz w:val="24"/>
      <w:szCs w:val="24"/>
      <w:u w:val="single"/>
    </w:rPr>
  </w:style>
  <w:style w:type="character" w:customStyle="1" w:styleId="114">
    <w:name w:val="Знак11"/>
    <w:rsid w:val="00BA4AD5"/>
    <w:rPr>
      <w:rFonts w:ascii="Arial" w:hAnsi="Arial" w:cs="Arial"/>
      <w:b/>
      <w:bCs/>
      <w:i/>
      <w:iCs/>
      <w:sz w:val="28"/>
      <w:szCs w:val="28"/>
      <w:lang w:val="ru-RU" w:bidi="ar-SA"/>
    </w:rPr>
  </w:style>
  <w:style w:type="character" w:customStyle="1" w:styleId="1fff1">
    <w:name w:val="Знак Знак Знак1"/>
    <w:rsid w:val="00BA4AD5"/>
    <w:rPr>
      <w:rFonts w:cs="Times New Roman"/>
      <w:sz w:val="24"/>
      <w:szCs w:val="24"/>
      <w:u w:val="single"/>
      <w:lang w:val="ru-RU" w:bidi="ar-SA"/>
    </w:rPr>
  </w:style>
  <w:style w:type="character" w:customStyle="1" w:styleId="1fff2">
    <w:name w:val="Знак Знак Знак Знак1"/>
    <w:rsid w:val="00BA4AD5"/>
    <w:rPr>
      <w:rFonts w:cs="Times New Roman"/>
      <w:sz w:val="24"/>
      <w:szCs w:val="24"/>
      <w:lang w:val="ru-RU" w:bidi="ar-SA"/>
    </w:rPr>
  </w:style>
  <w:style w:type="character" w:customStyle="1" w:styleId="311">
    <w:name w:val="Знак3 Знак Знак Знак1"/>
    <w:rsid w:val="00BA4AD5"/>
    <w:rPr>
      <w:rFonts w:cs="Times New Roman"/>
      <w:b/>
      <w:sz w:val="24"/>
      <w:szCs w:val="24"/>
      <w:u w:val="single"/>
      <w:lang w:val="ru-RU" w:bidi="ar-SA"/>
    </w:rPr>
  </w:style>
  <w:style w:type="character" w:customStyle="1" w:styleId="212">
    <w:name w:val="Знак2 Знак Знак Знак1"/>
    <w:rsid w:val="00BA4AD5"/>
    <w:rPr>
      <w:rFonts w:cs="Times New Roman"/>
      <w:b/>
      <w:bCs/>
      <w:sz w:val="24"/>
      <w:szCs w:val="24"/>
      <w:lang w:val="ru-RU" w:bidi="ar-SA"/>
    </w:rPr>
  </w:style>
  <w:style w:type="character" w:customStyle="1" w:styleId="115">
    <w:name w:val="Знак1 Знак Знак Знак1"/>
    <w:rsid w:val="00BA4AD5"/>
    <w:rPr>
      <w:rFonts w:cs="Times New Roman"/>
      <w:sz w:val="24"/>
      <w:szCs w:val="24"/>
      <w:lang w:val="ru-RU" w:bidi="ar-SA"/>
    </w:rPr>
  </w:style>
  <w:style w:type="character" w:customStyle="1" w:styleId="Normal">
    <w:name w:val="Normal Знак"/>
    <w:rsid w:val="00BA4AD5"/>
    <w:rPr>
      <w:rFonts w:ascii="Times New Roman" w:eastAsia="Arial" w:hAnsi="Times New Roman" w:cs="Times New Roman"/>
      <w:color w:val="000000"/>
      <w:sz w:val="24"/>
      <w:szCs w:val="26"/>
      <w:lang w:val="ru-RU" w:bidi="ar-SA"/>
    </w:rPr>
  </w:style>
  <w:style w:type="character" w:customStyle="1" w:styleId="-5">
    <w:name w:val="Стиль абзаца - основа Знак"/>
    <w:rsid w:val="00BA4AD5"/>
    <w:rPr>
      <w:rFonts w:ascii="Times New Roman" w:eastAsia="Times New Roman" w:hAnsi="Times New Roman" w:cs="Times New Roman"/>
      <w:sz w:val="24"/>
      <w:szCs w:val="20"/>
    </w:rPr>
  </w:style>
  <w:style w:type="character" w:styleId="affffffffffa">
    <w:name w:val="Placeholder Text"/>
    <w:rsid w:val="00BA4AD5"/>
    <w:rPr>
      <w:rFonts w:cs="Times New Roman"/>
      <w:color w:val="808080"/>
    </w:rPr>
  </w:style>
  <w:style w:type="character" w:customStyle="1" w:styleId="affffffffffb">
    <w:name w:val="Гипертекстовая ссылка"/>
    <w:rsid w:val="00BA4AD5"/>
    <w:rPr>
      <w:rFonts w:ascii="Times New Roman" w:hAnsi="Times New Roman" w:cs="Times New Roman"/>
      <w:b/>
      <w:bCs/>
      <w:color w:val="008000"/>
      <w:sz w:val="20"/>
      <w:szCs w:val="20"/>
      <w:u w:val="single"/>
    </w:rPr>
  </w:style>
  <w:style w:type="character" w:customStyle="1" w:styleId="Normal0">
    <w:name w:val="Normal Знак Знак"/>
    <w:rsid w:val="00BA4AD5"/>
    <w:rPr>
      <w:sz w:val="22"/>
      <w:lang w:val="ru-RU" w:bidi="ar-SA"/>
    </w:rPr>
  </w:style>
  <w:style w:type="character" w:customStyle="1" w:styleId="Normal10-020">
    <w:name w:val="Normal + 10 пт полужирный По центру Слева:  -02 см Справ... Знак"/>
    <w:rsid w:val="00BA4AD5"/>
    <w:rPr>
      <w:rFonts w:ascii="Times New Roman" w:eastAsia="Times New Roman" w:hAnsi="Times New Roman" w:cs="Times New Roman"/>
      <w:b/>
      <w:bCs/>
      <w:sz w:val="20"/>
      <w:szCs w:val="20"/>
    </w:rPr>
  </w:style>
  <w:style w:type="character" w:customStyle="1" w:styleId="01">
    <w:name w:val="КК0 Знак"/>
    <w:rsid w:val="00BA4AD5"/>
    <w:rPr>
      <w:rFonts w:ascii="Times New Roman" w:eastAsia="Times New Roman" w:hAnsi="Times New Roman" w:cs="Times New Roman"/>
      <w:sz w:val="26"/>
      <w:szCs w:val="26"/>
    </w:rPr>
  </w:style>
  <w:style w:type="character" w:customStyle="1" w:styleId="FontStyle15">
    <w:name w:val="Font Style15"/>
    <w:rsid w:val="00BA4AD5"/>
    <w:rPr>
      <w:rFonts w:ascii="Times New Roman" w:hAnsi="Times New Roman" w:cs="Times New Roman"/>
      <w:sz w:val="26"/>
      <w:szCs w:val="26"/>
    </w:rPr>
  </w:style>
  <w:style w:type="character" w:customStyle="1" w:styleId="FontStyle32">
    <w:name w:val="Font Style32"/>
    <w:uiPriority w:val="99"/>
    <w:rsid w:val="00BA4AD5"/>
    <w:rPr>
      <w:rFonts w:ascii="Times New Roman" w:hAnsi="Times New Roman" w:cs="Times New Roman"/>
      <w:color w:val="000000"/>
      <w:sz w:val="26"/>
      <w:szCs w:val="26"/>
    </w:rPr>
  </w:style>
  <w:style w:type="character" w:customStyle="1" w:styleId="FontStyle88">
    <w:name w:val="Font Style88"/>
    <w:uiPriority w:val="99"/>
    <w:rsid w:val="00BA4AD5"/>
    <w:rPr>
      <w:rFonts w:ascii="Times New Roman" w:hAnsi="Times New Roman" w:cs="Times New Roman"/>
      <w:color w:val="000000"/>
      <w:sz w:val="24"/>
      <w:szCs w:val="24"/>
    </w:rPr>
  </w:style>
  <w:style w:type="character" w:customStyle="1" w:styleId="FontStyle87">
    <w:name w:val="Font Style87"/>
    <w:rsid w:val="00BA4AD5"/>
    <w:rPr>
      <w:rFonts w:ascii="Times New Roman" w:hAnsi="Times New Roman" w:cs="Times New Roman"/>
      <w:color w:val="000000"/>
      <w:sz w:val="26"/>
      <w:szCs w:val="26"/>
    </w:rPr>
  </w:style>
  <w:style w:type="character" w:customStyle="1" w:styleId="FontStyle36">
    <w:name w:val="Font Style36"/>
    <w:rsid w:val="00BA4AD5"/>
    <w:rPr>
      <w:rFonts w:ascii="Times New Roman" w:hAnsi="Times New Roman" w:cs="Times New Roman"/>
      <w:color w:val="000000"/>
      <w:sz w:val="24"/>
      <w:szCs w:val="24"/>
    </w:rPr>
  </w:style>
  <w:style w:type="character" w:customStyle="1" w:styleId="affffffffffc">
    <w:name w:val="Заголовок подраздела Знак"/>
    <w:rsid w:val="00BA4AD5"/>
    <w:rPr>
      <w:rFonts w:ascii="Times New Roman" w:eastAsia="Times New Roman" w:hAnsi="Times New Roman" w:cs="Times New Roman"/>
      <w:b/>
      <w:sz w:val="28"/>
    </w:rPr>
  </w:style>
  <w:style w:type="character" w:customStyle="1" w:styleId="1fff3">
    <w:name w:val="Название объекта Знак1"/>
    <w:rsid w:val="00BA4AD5"/>
    <w:rPr>
      <w:rFonts w:ascii="Times New Roman" w:eastAsia="Times New Roman" w:hAnsi="Times New Roman" w:cs="Times New Roman"/>
      <w:b/>
      <w:sz w:val="28"/>
    </w:rPr>
  </w:style>
  <w:style w:type="paragraph" w:customStyle="1" w:styleId="1fff4">
    <w:name w:val="Знак Знак1 Знак Знак Знак Знак"/>
    <w:basedOn w:val="a4"/>
    <w:rsid w:val="00BA4AD5"/>
    <w:pPr>
      <w:spacing w:after="60" w:line="240" w:lineRule="auto"/>
    </w:pPr>
    <w:rPr>
      <w:rFonts w:ascii="Arial" w:eastAsia="Times New Roman" w:hAnsi="Arial" w:cs="Arial"/>
      <w:bCs/>
      <w:lang w:val="en-US" w:bidi="en-US"/>
    </w:rPr>
  </w:style>
  <w:style w:type="numbering" w:customStyle="1" w:styleId="WW8Num531">
    <w:name w:val="WW8Num531"/>
    <w:basedOn w:val="a7"/>
    <w:rsid w:val="00BA4AD5"/>
    <w:pPr>
      <w:numPr>
        <w:numId w:val="83"/>
      </w:numPr>
    </w:pPr>
  </w:style>
  <w:style w:type="character" w:customStyle="1" w:styleId="1fff5">
    <w:name w:val="Основной текст с отступом Знак1"/>
    <w:uiPriority w:val="99"/>
    <w:rsid w:val="00BA4AD5"/>
    <w:rPr>
      <w:rFonts w:eastAsia="Times New Roman" w:cs="Times New Roman"/>
      <w:kern w:val="3"/>
      <w:sz w:val="22"/>
      <w:lang w:eastAsia="zh-CN"/>
    </w:rPr>
  </w:style>
  <w:style w:type="paragraph" w:customStyle="1" w:styleId="240">
    <w:name w:val="Основной текст 24"/>
    <w:basedOn w:val="a4"/>
    <w:rsid w:val="00BA4AD5"/>
    <w:pPr>
      <w:overflowPunct w:val="0"/>
      <w:autoSpaceDE w:val="0"/>
      <w:adjustRightInd w:val="0"/>
      <w:spacing w:after="120" w:line="240" w:lineRule="auto"/>
      <w:ind w:left="283"/>
    </w:pPr>
    <w:rPr>
      <w:rFonts w:ascii="Calibri" w:eastAsia="Times New Roman" w:hAnsi="Calibri" w:cs="Times New Roman"/>
      <w:sz w:val="20"/>
      <w:lang w:val="en-US" w:eastAsia="ru-RU" w:bidi="en-US"/>
    </w:rPr>
  </w:style>
  <w:style w:type="paragraph" w:customStyle="1" w:styleId="222">
    <w:name w:val="Основной текст с отступом 22"/>
    <w:basedOn w:val="a4"/>
    <w:rsid w:val="00BA4AD5"/>
    <w:pPr>
      <w:overflowPunct w:val="0"/>
      <w:autoSpaceDE w:val="0"/>
      <w:adjustRightInd w:val="0"/>
      <w:spacing w:after="120" w:line="480" w:lineRule="auto"/>
      <w:ind w:left="283"/>
    </w:pPr>
    <w:rPr>
      <w:rFonts w:ascii="Calibri" w:eastAsia="Times New Roman" w:hAnsi="Calibri" w:cs="Times New Roman"/>
      <w:sz w:val="20"/>
      <w:lang w:val="en-US" w:eastAsia="ru-RU" w:bidi="en-US"/>
    </w:rPr>
  </w:style>
  <w:style w:type="table" w:styleId="affffffffffd">
    <w:name w:val="Table Grid"/>
    <w:basedOn w:val="a6"/>
    <w:uiPriority w:val="59"/>
    <w:rsid w:val="00BA4AD5"/>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fffe">
    <w:name w:val="Strong"/>
    <w:uiPriority w:val="22"/>
    <w:qFormat/>
    <w:rsid w:val="00BA4AD5"/>
    <w:rPr>
      <w:b/>
      <w:bCs/>
    </w:rPr>
  </w:style>
  <w:style w:type="paragraph" w:styleId="afffffffffff">
    <w:name w:val="Block Text"/>
    <w:basedOn w:val="a4"/>
    <w:rsid w:val="00BA4AD5"/>
    <w:pPr>
      <w:spacing w:after="200" w:line="240" w:lineRule="auto"/>
      <w:ind w:left="284" w:right="284" w:firstLine="851"/>
    </w:pPr>
    <w:rPr>
      <w:rFonts w:ascii="Calibri" w:eastAsia="Times New Roman" w:hAnsi="Calibri" w:cs="Times New Roman"/>
      <w:sz w:val="26"/>
      <w:lang w:val="en-US" w:eastAsia="ru-RU" w:bidi="en-US"/>
    </w:rPr>
  </w:style>
  <w:style w:type="character" w:styleId="afffffffffff0">
    <w:name w:val="Hyperlink"/>
    <w:uiPriority w:val="99"/>
    <w:rsid w:val="00BA4AD5"/>
    <w:rPr>
      <w:color w:val="0000FF"/>
      <w:u w:val="single"/>
    </w:rPr>
  </w:style>
  <w:style w:type="paragraph" w:styleId="2fa">
    <w:name w:val="toc 2"/>
    <w:basedOn w:val="a4"/>
    <w:next w:val="a4"/>
    <w:autoRedefine/>
    <w:uiPriority w:val="39"/>
    <w:unhideWhenUsed/>
    <w:qFormat/>
    <w:rsid w:val="00BA4AD5"/>
    <w:pPr>
      <w:tabs>
        <w:tab w:val="right" w:leader="dot" w:pos="9488"/>
      </w:tabs>
      <w:spacing w:after="120" w:line="240" w:lineRule="auto"/>
      <w:ind w:left="142"/>
      <w:jc w:val="both"/>
    </w:pPr>
    <w:rPr>
      <w:rFonts w:ascii="Times New Roman" w:eastAsia="Times New Roman" w:hAnsi="Times New Roman" w:cs="Times New Roman"/>
      <w:noProof/>
      <w:lang w:val="en-US" w:bidi="en-US"/>
    </w:rPr>
  </w:style>
  <w:style w:type="paragraph" w:styleId="1fff6">
    <w:name w:val="toc 1"/>
    <w:basedOn w:val="a4"/>
    <w:next w:val="a4"/>
    <w:autoRedefine/>
    <w:uiPriority w:val="39"/>
    <w:unhideWhenUsed/>
    <w:qFormat/>
    <w:rsid w:val="00BA4AD5"/>
    <w:pPr>
      <w:tabs>
        <w:tab w:val="right" w:leader="dot" w:pos="9486"/>
      </w:tabs>
      <w:spacing w:after="120" w:line="240" w:lineRule="auto"/>
      <w:ind w:firstLine="142"/>
      <w:jc w:val="both"/>
    </w:pPr>
    <w:rPr>
      <w:rFonts w:ascii="Calibri" w:eastAsia="Times New Roman" w:hAnsi="Calibri" w:cs="Times New Roman"/>
      <w:lang w:val="en-US" w:bidi="en-US"/>
    </w:rPr>
  </w:style>
  <w:style w:type="character" w:customStyle="1" w:styleId="2fb">
    <w:name w:val="Основной текст Знак2"/>
    <w:aliases w:val="Основной текст Знак Знак Знак Знак Знак Знак Знак Знак1,Основной текст Знак Знак Знак1,Основной текст Знак1 Знак Знак Знак1,Основной текст Знак Знак Знак Знак Знак1,Основной текст Знак Знак Знак Знак Знак Знак1 Знак1"/>
    <w:uiPriority w:val="99"/>
    <w:rsid w:val="00BA4AD5"/>
    <w:rPr>
      <w:rFonts w:eastAsia="Times New Roman" w:cs="Times New Roman"/>
      <w:kern w:val="3"/>
      <w:sz w:val="22"/>
      <w:lang w:eastAsia="zh-CN"/>
    </w:rPr>
  </w:style>
  <w:style w:type="character" w:customStyle="1" w:styleId="af1">
    <w:name w:val="Абзац списка Знак"/>
    <w:aliases w:val="Варианты ответов Знак,Список_маркированный Знак1,Абзац списка основной Знак,Абзац списка1 Знак Знак,Список_маркированный Знак Знак,Абзац списка основной Знак Знак Знак Знак,Абзац списка основной Знак Знак Знак1,ПАРАГРАФ Знак,ТЕКСТ Знак"/>
    <w:basedOn w:val="a5"/>
    <w:link w:val="af0"/>
    <w:uiPriority w:val="34"/>
    <w:rsid w:val="00BA4AD5"/>
    <w:rPr>
      <w:rFonts w:ascii="Calibri" w:eastAsia="Times New Roman" w:hAnsi="Calibri" w:cs="Times New Roman"/>
      <w:lang w:val="en-US" w:bidi="en-US"/>
    </w:rPr>
  </w:style>
  <w:style w:type="paragraph" w:customStyle="1" w:styleId="Style82">
    <w:name w:val="Style82"/>
    <w:basedOn w:val="a4"/>
    <w:uiPriority w:val="99"/>
    <w:rsid w:val="00BA4AD5"/>
    <w:pPr>
      <w:widowControl w:val="0"/>
      <w:autoSpaceDE w:val="0"/>
      <w:adjustRightInd w:val="0"/>
      <w:spacing w:after="200" w:line="483" w:lineRule="exact"/>
      <w:ind w:firstLine="706"/>
    </w:pPr>
    <w:rPr>
      <w:rFonts w:ascii="Calibri" w:eastAsia="Times New Roman" w:hAnsi="Calibri" w:cs="Times New Roman"/>
      <w:sz w:val="24"/>
      <w:szCs w:val="24"/>
      <w:lang w:val="en-US" w:eastAsia="ru-RU" w:bidi="en-US"/>
    </w:rPr>
  </w:style>
  <w:style w:type="paragraph" w:customStyle="1" w:styleId="Style1030">
    <w:name w:val="Style103"/>
    <w:basedOn w:val="a4"/>
    <w:uiPriority w:val="99"/>
    <w:rsid w:val="00BA4AD5"/>
    <w:pPr>
      <w:widowControl w:val="0"/>
      <w:autoSpaceDE w:val="0"/>
      <w:adjustRightInd w:val="0"/>
      <w:spacing w:after="200" w:line="413" w:lineRule="exact"/>
      <w:ind w:firstLine="1416"/>
    </w:pPr>
    <w:rPr>
      <w:rFonts w:ascii="Calibri" w:eastAsia="Times New Roman" w:hAnsi="Calibri" w:cs="Times New Roman"/>
      <w:sz w:val="24"/>
      <w:szCs w:val="24"/>
      <w:lang w:val="en-US" w:eastAsia="ru-RU" w:bidi="en-US"/>
    </w:rPr>
  </w:style>
  <w:style w:type="character" w:customStyle="1" w:styleId="FontStyle180">
    <w:name w:val="Font Style180"/>
    <w:uiPriority w:val="99"/>
    <w:rsid w:val="00BA4AD5"/>
    <w:rPr>
      <w:rFonts w:ascii="Times New Roman" w:hAnsi="Times New Roman" w:cs="Times New Roman"/>
      <w:color w:val="000000"/>
      <w:sz w:val="22"/>
      <w:szCs w:val="22"/>
    </w:rPr>
  </w:style>
  <w:style w:type="paragraph" w:customStyle="1" w:styleId="Style97">
    <w:name w:val="Style97"/>
    <w:basedOn w:val="a4"/>
    <w:uiPriority w:val="99"/>
    <w:rsid w:val="00BA4AD5"/>
    <w:pPr>
      <w:widowControl w:val="0"/>
      <w:autoSpaceDE w:val="0"/>
      <w:adjustRightInd w:val="0"/>
      <w:spacing w:after="200" w:line="528" w:lineRule="exact"/>
      <w:ind w:firstLine="1128"/>
    </w:pPr>
    <w:rPr>
      <w:rFonts w:ascii="Calibri" w:eastAsia="Times New Roman" w:hAnsi="Calibri" w:cs="Times New Roman"/>
      <w:sz w:val="24"/>
      <w:szCs w:val="24"/>
      <w:lang w:val="en-US" w:eastAsia="ru-RU" w:bidi="en-US"/>
    </w:rPr>
  </w:style>
  <w:style w:type="character" w:customStyle="1" w:styleId="FontStyle157">
    <w:name w:val="Font Style157"/>
    <w:uiPriority w:val="99"/>
    <w:rsid w:val="00BA4AD5"/>
    <w:rPr>
      <w:rFonts w:ascii="Arial" w:hAnsi="Arial" w:cs="Arial"/>
      <w:b/>
      <w:bCs/>
      <w:i/>
      <w:iCs/>
      <w:color w:val="000000"/>
      <w:sz w:val="20"/>
      <w:szCs w:val="20"/>
    </w:rPr>
  </w:style>
  <w:style w:type="paragraph" w:customStyle="1" w:styleId="Style112">
    <w:name w:val="Style112"/>
    <w:basedOn w:val="a4"/>
    <w:uiPriority w:val="99"/>
    <w:rsid w:val="00BA4AD5"/>
    <w:pPr>
      <w:widowControl w:val="0"/>
      <w:autoSpaceDE w:val="0"/>
      <w:adjustRightInd w:val="0"/>
      <w:spacing w:after="200" w:line="413" w:lineRule="exact"/>
      <w:ind w:firstLine="720"/>
    </w:pPr>
    <w:rPr>
      <w:rFonts w:ascii="Calibri" w:eastAsia="Times New Roman" w:hAnsi="Calibri" w:cs="Times New Roman"/>
      <w:sz w:val="24"/>
      <w:szCs w:val="24"/>
      <w:lang w:val="en-US" w:eastAsia="ru-RU" w:bidi="en-US"/>
    </w:rPr>
  </w:style>
  <w:style w:type="paragraph" w:customStyle="1" w:styleId="Style92">
    <w:name w:val="Style92"/>
    <w:basedOn w:val="a4"/>
    <w:uiPriority w:val="99"/>
    <w:rsid w:val="00BA4AD5"/>
    <w:pPr>
      <w:widowControl w:val="0"/>
      <w:autoSpaceDE w:val="0"/>
      <w:adjustRightInd w:val="0"/>
      <w:spacing w:after="200" w:line="403" w:lineRule="exact"/>
    </w:pPr>
    <w:rPr>
      <w:rFonts w:ascii="Calibri" w:eastAsia="Times New Roman" w:hAnsi="Calibri" w:cs="Times New Roman"/>
      <w:sz w:val="24"/>
      <w:szCs w:val="24"/>
      <w:lang w:val="en-US" w:eastAsia="ru-RU" w:bidi="en-US"/>
    </w:rPr>
  </w:style>
  <w:style w:type="character" w:customStyle="1" w:styleId="FontStyle158">
    <w:name w:val="Font Style158"/>
    <w:uiPriority w:val="99"/>
    <w:rsid w:val="00BA4AD5"/>
    <w:rPr>
      <w:rFonts w:ascii="Times New Roman" w:hAnsi="Times New Roman" w:cs="Times New Roman"/>
      <w:b/>
      <w:bCs/>
      <w:color w:val="000000"/>
      <w:sz w:val="30"/>
      <w:szCs w:val="30"/>
    </w:rPr>
  </w:style>
  <w:style w:type="character" w:customStyle="1" w:styleId="FontStyle171">
    <w:name w:val="Font Style171"/>
    <w:uiPriority w:val="99"/>
    <w:rsid w:val="00BA4AD5"/>
    <w:rPr>
      <w:rFonts w:ascii="Times New Roman" w:hAnsi="Times New Roman" w:cs="Times New Roman"/>
      <w:b/>
      <w:bCs/>
      <w:color w:val="000000"/>
      <w:sz w:val="22"/>
      <w:szCs w:val="22"/>
    </w:rPr>
  </w:style>
  <w:style w:type="character" w:customStyle="1" w:styleId="FontStyle181">
    <w:name w:val="Font Style181"/>
    <w:uiPriority w:val="99"/>
    <w:rsid w:val="00BA4AD5"/>
    <w:rPr>
      <w:rFonts w:ascii="Arial" w:hAnsi="Arial" w:cs="Arial"/>
      <w:color w:val="000000"/>
      <w:sz w:val="18"/>
      <w:szCs w:val="18"/>
    </w:rPr>
  </w:style>
  <w:style w:type="character" w:customStyle="1" w:styleId="FontStyle186">
    <w:name w:val="Font Style186"/>
    <w:uiPriority w:val="99"/>
    <w:rsid w:val="00BA4AD5"/>
    <w:rPr>
      <w:rFonts w:ascii="Times New Roman" w:hAnsi="Times New Roman" w:cs="Times New Roman"/>
      <w:color w:val="000000"/>
      <w:sz w:val="20"/>
      <w:szCs w:val="20"/>
    </w:rPr>
  </w:style>
  <w:style w:type="paragraph" w:customStyle="1" w:styleId="Style74">
    <w:name w:val="Style74"/>
    <w:basedOn w:val="a4"/>
    <w:uiPriority w:val="99"/>
    <w:rsid w:val="00BA4AD5"/>
    <w:pPr>
      <w:widowControl w:val="0"/>
      <w:autoSpaceDE w:val="0"/>
      <w:adjustRightInd w:val="0"/>
      <w:spacing w:after="200" w:line="485" w:lineRule="exact"/>
      <w:ind w:firstLine="816"/>
    </w:pPr>
    <w:rPr>
      <w:rFonts w:ascii="Calibri" w:eastAsia="Times New Roman" w:hAnsi="Calibri" w:cs="Times New Roman"/>
      <w:sz w:val="24"/>
      <w:szCs w:val="24"/>
      <w:lang w:val="en-US" w:eastAsia="ru-RU" w:bidi="en-US"/>
    </w:rPr>
  </w:style>
  <w:style w:type="paragraph" w:customStyle="1" w:styleId="TableParagraph">
    <w:name w:val="Table Paragraph"/>
    <w:basedOn w:val="a4"/>
    <w:uiPriority w:val="1"/>
    <w:qFormat/>
    <w:rsid w:val="00BA4AD5"/>
    <w:pPr>
      <w:widowControl w:val="0"/>
      <w:autoSpaceDE w:val="0"/>
      <w:spacing w:before="64" w:after="200" w:line="240" w:lineRule="auto"/>
      <w:jc w:val="center"/>
    </w:pPr>
    <w:rPr>
      <w:rFonts w:ascii="Calibri" w:eastAsia="Times New Roman" w:hAnsi="Calibri" w:cs="Times New Roman"/>
      <w:lang w:val="en-US" w:eastAsia="ru-RU" w:bidi="ru-RU"/>
    </w:rPr>
  </w:style>
  <w:style w:type="character" w:customStyle="1" w:styleId="100">
    <w:name w:val="Основной текст (10)_"/>
    <w:link w:val="101"/>
    <w:uiPriority w:val="99"/>
    <w:locked/>
    <w:rsid w:val="00BA4AD5"/>
    <w:rPr>
      <w:sz w:val="19"/>
      <w:szCs w:val="19"/>
      <w:shd w:val="clear" w:color="auto" w:fill="FFFFFF"/>
    </w:rPr>
  </w:style>
  <w:style w:type="character" w:customStyle="1" w:styleId="116">
    <w:name w:val="Основной текст (11)_"/>
    <w:link w:val="117"/>
    <w:uiPriority w:val="99"/>
    <w:locked/>
    <w:rsid w:val="00BA4AD5"/>
    <w:rPr>
      <w:sz w:val="28"/>
      <w:szCs w:val="28"/>
      <w:shd w:val="clear" w:color="auto" w:fill="FFFFFF"/>
    </w:rPr>
  </w:style>
  <w:style w:type="paragraph" w:customStyle="1" w:styleId="101">
    <w:name w:val="Основной текст (10)"/>
    <w:basedOn w:val="a4"/>
    <w:link w:val="100"/>
    <w:uiPriority w:val="99"/>
    <w:rsid w:val="00BA4AD5"/>
    <w:pPr>
      <w:shd w:val="clear" w:color="auto" w:fill="FFFFFF"/>
      <w:spacing w:after="200" w:line="230" w:lineRule="exact"/>
      <w:ind w:hanging="140"/>
      <w:jc w:val="center"/>
    </w:pPr>
    <w:rPr>
      <w:sz w:val="19"/>
      <w:szCs w:val="19"/>
    </w:rPr>
  </w:style>
  <w:style w:type="paragraph" w:customStyle="1" w:styleId="117">
    <w:name w:val="Основной текст (11)"/>
    <w:basedOn w:val="a4"/>
    <w:link w:val="116"/>
    <w:uiPriority w:val="99"/>
    <w:rsid w:val="00BA4AD5"/>
    <w:pPr>
      <w:shd w:val="clear" w:color="auto" w:fill="FFFFFF"/>
      <w:spacing w:after="60" w:line="240" w:lineRule="atLeast"/>
    </w:pPr>
    <w:rPr>
      <w:sz w:val="28"/>
      <w:szCs w:val="28"/>
    </w:rPr>
  </w:style>
  <w:style w:type="paragraph" w:customStyle="1" w:styleId="1fff7">
    <w:name w:val="Основной текст1"/>
    <w:uiPriority w:val="99"/>
    <w:rsid w:val="00BA4AD5"/>
    <w:pPr>
      <w:suppressAutoHyphens/>
      <w:autoSpaceDN w:val="0"/>
      <w:spacing w:before="120" w:after="120" w:line="100" w:lineRule="atLeast"/>
      <w:ind w:firstLine="709"/>
      <w:jc w:val="both"/>
      <w:textAlignment w:val="baseline"/>
    </w:pPr>
    <w:rPr>
      <w:rFonts w:ascii="Calibri" w:eastAsia="Times New Roman" w:hAnsi="Calibri" w:cs="Times New Roman"/>
      <w:color w:val="000000"/>
      <w:kern w:val="3"/>
      <w:sz w:val="24"/>
      <w:szCs w:val="24"/>
      <w:lang w:eastAsia="ru-RU"/>
    </w:rPr>
  </w:style>
  <w:style w:type="character" w:customStyle="1" w:styleId="spelle">
    <w:name w:val="spelle"/>
    <w:uiPriority w:val="99"/>
    <w:rsid w:val="00BA4AD5"/>
  </w:style>
  <w:style w:type="character" w:customStyle="1" w:styleId="Heading1Char">
    <w:name w:val="Heading 1 Char"/>
    <w:aliases w:val="Caaieiaie aei?ac Char,çàãîëîâîê 1 Char,caaieiaie 1 Char"/>
    <w:uiPriority w:val="99"/>
    <w:rsid w:val="00BA4AD5"/>
    <w:rPr>
      <w:rFonts w:ascii="Cambria" w:eastAsia="Times New Roman" w:hAnsi="Cambria" w:cs="Cambria"/>
      <w:b/>
      <w:bCs/>
      <w:kern w:val="32"/>
      <w:sz w:val="32"/>
      <w:szCs w:val="32"/>
    </w:rPr>
  </w:style>
  <w:style w:type="paragraph" w:styleId="afffffffffff1">
    <w:name w:val="footnote text"/>
    <w:aliases w:val=" Знак,Table_Footnote_last Знак,Table_Footnote_last Знак Знак,Table_Footnote_last,Текст сноски Знак Знак,Текст сноски Знак1 Знак Знак,Текст сноски Знак Знак Знак Знак,Table_Footnote_last Знак1 Знак Знак,single space,Знак5 Знак Знак"/>
    <w:basedOn w:val="a4"/>
    <w:link w:val="1fff8"/>
    <w:rsid w:val="00BA4AD5"/>
    <w:pPr>
      <w:spacing w:after="200" w:line="240" w:lineRule="auto"/>
    </w:pPr>
    <w:rPr>
      <w:rFonts w:ascii="Calibri" w:eastAsia="Times New Roman" w:hAnsi="Calibri" w:cs="Times New Roman"/>
      <w:sz w:val="20"/>
      <w:szCs w:val="20"/>
      <w:lang w:val="x-none" w:eastAsia="ar-SA"/>
    </w:rPr>
  </w:style>
  <w:style w:type="character" w:customStyle="1" w:styleId="1fff8">
    <w:name w:val="Текст сноски Знак1"/>
    <w:aliases w:val=" Знак Знак,Table_Footnote_last Знак Знак2,Table_Footnote_last Знак Знак Знак1,Table_Footnote_last Знак2,Текст сноски Знак Знак Знак1,Текст сноски Знак1 Знак Знак Знак1,Текст сноски Знак Знак Знак Знак Знак1,single space Знак"/>
    <w:basedOn w:val="a5"/>
    <w:link w:val="afffffffffff1"/>
    <w:rsid w:val="00BA4AD5"/>
    <w:rPr>
      <w:rFonts w:ascii="Calibri" w:eastAsia="Times New Roman" w:hAnsi="Calibri" w:cs="Times New Roman"/>
      <w:sz w:val="20"/>
      <w:szCs w:val="20"/>
      <w:lang w:val="x-none" w:eastAsia="ar-SA"/>
    </w:rPr>
  </w:style>
  <w:style w:type="character" w:styleId="afffffffffff2">
    <w:name w:val="footnote reference"/>
    <w:aliases w:val="Знак сноски 1,Знак сноски-FN,Ciae niinee-FN,Referencia nota al pie"/>
    <w:rsid w:val="00BA4AD5"/>
    <w:rPr>
      <w:vertAlign w:val="superscript"/>
    </w:rPr>
  </w:style>
  <w:style w:type="paragraph" w:styleId="afffffffffff3">
    <w:name w:val="TOC Heading"/>
    <w:basedOn w:val="12"/>
    <w:next w:val="a4"/>
    <w:uiPriority w:val="39"/>
    <w:unhideWhenUsed/>
    <w:qFormat/>
    <w:rsid w:val="00BA4AD5"/>
    <w:pPr>
      <w:outlineLvl w:val="9"/>
    </w:pPr>
  </w:style>
  <w:style w:type="paragraph" w:customStyle="1" w:styleId="tekstob">
    <w:name w:val="tekstob"/>
    <w:basedOn w:val="a4"/>
    <w:rsid w:val="00BA4AD5"/>
    <w:pPr>
      <w:spacing w:before="100" w:beforeAutospacing="1" w:after="100" w:afterAutospacing="1" w:line="240" w:lineRule="auto"/>
    </w:pPr>
    <w:rPr>
      <w:rFonts w:ascii="Calibri" w:eastAsia="Times New Roman" w:hAnsi="Calibri" w:cs="Times New Roman"/>
      <w:sz w:val="24"/>
      <w:szCs w:val="24"/>
      <w:lang w:val="en-US" w:eastAsia="ru-RU" w:bidi="en-US"/>
    </w:rPr>
  </w:style>
  <w:style w:type="character" w:customStyle="1" w:styleId="FontStyle92">
    <w:name w:val="Font Style92"/>
    <w:uiPriority w:val="99"/>
    <w:rsid w:val="00BA4AD5"/>
    <w:rPr>
      <w:rFonts w:ascii="Times New Roman" w:hAnsi="Times New Roman" w:cs="Times New Roman"/>
      <w:color w:val="000000"/>
      <w:sz w:val="22"/>
      <w:szCs w:val="22"/>
    </w:rPr>
  </w:style>
  <w:style w:type="character" w:customStyle="1" w:styleId="FontStyle77">
    <w:name w:val="Font Style77"/>
    <w:uiPriority w:val="99"/>
    <w:rsid w:val="00BA4AD5"/>
    <w:rPr>
      <w:rFonts w:ascii="Times New Roman" w:hAnsi="Times New Roman" w:cs="Times New Roman"/>
      <w:i/>
      <w:iCs/>
      <w:color w:val="000000"/>
      <w:sz w:val="22"/>
      <w:szCs w:val="22"/>
    </w:rPr>
  </w:style>
  <w:style w:type="character" w:customStyle="1" w:styleId="FontStyle78">
    <w:name w:val="Font Style78"/>
    <w:uiPriority w:val="99"/>
    <w:rsid w:val="00BA4AD5"/>
    <w:rPr>
      <w:rFonts w:ascii="Times New Roman" w:hAnsi="Times New Roman" w:cs="Times New Roman"/>
      <w:color w:val="000000"/>
      <w:sz w:val="20"/>
      <w:szCs w:val="20"/>
    </w:rPr>
  </w:style>
  <w:style w:type="character" w:customStyle="1" w:styleId="FontStyle93">
    <w:name w:val="Font Style93"/>
    <w:uiPriority w:val="99"/>
    <w:rsid w:val="00BA4AD5"/>
    <w:rPr>
      <w:rFonts w:ascii="Times New Roman" w:hAnsi="Times New Roman" w:cs="Times New Roman"/>
      <w:b/>
      <w:bCs/>
      <w:color w:val="000000"/>
      <w:sz w:val="22"/>
      <w:szCs w:val="22"/>
    </w:rPr>
  </w:style>
  <w:style w:type="character" w:customStyle="1" w:styleId="blk">
    <w:name w:val="blk"/>
    <w:basedOn w:val="a5"/>
    <w:rsid w:val="00BA4AD5"/>
  </w:style>
  <w:style w:type="paragraph" w:styleId="39">
    <w:name w:val="toc 3"/>
    <w:basedOn w:val="a4"/>
    <w:next w:val="a4"/>
    <w:autoRedefine/>
    <w:uiPriority w:val="39"/>
    <w:unhideWhenUsed/>
    <w:qFormat/>
    <w:rsid w:val="00BA4AD5"/>
    <w:pPr>
      <w:tabs>
        <w:tab w:val="right" w:leader="dot" w:pos="9488"/>
      </w:tabs>
      <w:spacing w:after="120" w:line="240" w:lineRule="auto"/>
      <w:ind w:firstLine="142"/>
    </w:pPr>
    <w:rPr>
      <w:rFonts w:ascii="Calibri" w:eastAsia="Times New Roman" w:hAnsi="Calibri" w:cs="Times New Roman"/>
      <w:lang w:val="en-US" w:bidi="en-US"/>
    </w:rPr>
  </w:style>
  <w:style w:type="paragraph" w:customStyle="1" w:styleId="2fc">
    <w:name w:val="2"/>
    <w:basedOn w:val="a4"/>
    <w:rsid w:val="00BA4AD5"/>
    <w:pPr>
      <w:spacing w:line="240" w:lineRule="exact"/>
    </w:pPr>
    <w:rPr>
      <w:rFonts w:ascii="Verdana" w:eastAsia="Times New Roman" w:hAnsi="Verdana" w:cs="Times New Roman"/>
      <w:sz w:val="20"/>
      <w:szCs w:val="20"/>
      <w:lang w:val="en-US"/>
    </w:rPr>
  </w:style>
  <w:style w:type="paragraph" w:customStyle="1" w:styleId="formattext">
    <w:name w:val="formattext"/>
    <w:basedOn w:val="a4"/>
    <w:rsid w:val="00BA4A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d">
    <w:name w:val="Знак Знак Знак2 Знак Знак Знак Знак"/>
    <w:basedOn w:val="a4"/>
    <w:rsid w:val="00BA4AD5"/>
    <w:pPr>
      <w:spacing w:line="240" w:lineRule="exact"/>
      <w:jc w:val="both"/>
    </w:pPr>
    <w:rPr>
      <w:rFonts w:ascii="Times New Roman" w:eastAsia="Times New Roman" w:hAnsi="Times New Roman" w:cs="Times New Roman"/>
      <w:sz w:val="24"/>
      <w:szCs w:val="20"/>
      <w:lang w:val="en-US"/>
    </w:rPr>
  </w:style>
  <w:style w:type="character" w:customStyle="1" w:styleId="NoSpacingChar">
    <w:name w:val="No Spacing Char"/>
    <w:link w:val="1fff9"/>
    <w:locked/>
    <w:rsid w:val="00BA4AD5"/>
    <w:rPr>
      <w:sz w:val="28"/>
    </w:rPr>
  </w:style>
  <w:style w:type="paragraph" w:customStyle="1" w:styleId="1fff9">
    <w:name w:val="Без интервала1"/>
    <w:link w:val="NoSpacingChar"/>
    <w:rsid w:val="00BA4AD5"/>
    <w:pPr>
      <w:spacing w:after="0" w:line="240" w:lineRule="auto"/>
      <w:jc w:val="both"/>
    </w:pPr>
    <w:rPr>
      <w:sz w:val="28"/>
    </w:rPr>
  </w:style>
  <w:style w:type="paragraph" w:customStyle="1" w:styleId="1fffa">
    <w:name w:val="Обычный 1"/>
    <w:basedOn w:val="a4"/>
    <w:link w:val="1fffb"/>
    <w:autoRedefine/>
    <w:rsid w:val="00BA4AD5"/>
    <w:pPr>
      <w:widowControl w:val="0"/>
      <w:autoSpaceDE w:val="0"/>
      <w:autoSpaceDN w:val="0"/>
      <w:adjustRightInd w:val="0"/>
      <w:spacing w:after="0" w:line="240" w:lineRule="auto"/>
      <w:jc w:val="center"/>
    </w:pPr>
    <w:rPr>
      <w:rFonts w:ascii="Times New Roman" w:eastAsia="Times New Roman" w:hAnsi="Times New Roman" w:cs="Times New Roman"/>
      <w:b/>
      <w:sz w:val="24"/>
      <w:szCs w:val="24"/>
      <w:lang w:val="x-none" w:bidi="en-US"/>
    </w:rPr>
  </w:style>
  <w:style w:type="character" w:customStyle="1" w:styleId="1fffb">
    <w:name w:val="Обычный 1 Знак"/>
    <w:link w:val="1fffa"/>
    <w:rsid w:val="00BA4AD5"/>
    <w:rPr>
      <w:rFonts w:ascii="Times New Roman" w:eastAsia="Times New Roman" w:hAnsi="Times New Roman" w:cs="Times New Roman"/>
      <w:b/>
      <w:sz w:val="24"/>
      <w:szCs w:val="24"/>
      <w:lang w:val="x-none" w:bidi="en-US"/>
    </w:rPr>
  </w:style>
  <w:style w:type="paragraph" w:customStyle="1" w:styleId="afffffffffff4">
    <w:name w:val="Таблица_Текст слева"/>
    <w:basedOn w:val="a4"/>
    <w:next w:val="a4"/>
    <w:link w:val="afffffffffff5"/>
    <w:rsid w:val="00BA4AD5"/>
    <w:pPr>
      <w:spacing w:after="0" w:line="240" w:lineRule="auto"/>
    </w:pPr>
    <w:rPr>
      <w:rFonts w:ascii="Times New Roman" w:eastAsia="Times New Roman" w:hAnsi="Times New Roman" w:cs="Times New Roman"/>
      <w:lang w:val="x-none" w:eastAsia="x-none"/>
    </w:rPr>
  </w:style>
  <w:style w:type="character" w:customStyle="1" w:styleId="afffffffffff5">
    <w:name w:val="Таблица_Текст слева Знак"/>
    <w:link w:val="afffffffffff4"/>
    <w:rsid w:val="00BA4AD5"/>
    <w:rPr>
      <w:rFonts w:ascii="Times New Roman" w:eastAsia="Times New Roman" w:hAnsi="Times New Roman" w:cs="Times New Roman"/>
      <w:lang w:val="x-none" w:eastAsia="x-none"/>
    </w:rPr>
  </w:style>
  <w:style w:type="paragraph" w:customStyle="1" w:styleId="afffffffffff6">
    <w:name w:val="Таблица_Номер"/>
    <w:basedOn w:val="a4"/>
    <w:next w:val="a4"/>
    <w:autoRedefine/>
    <w:rsid w:val="00BA4AD5"/>
    <w:pPr>
      <w:spacing w:before="120" w:after="120" w:line="240" w:lineRule="auto"/>
      <w:jc w:val="right"/>
    </w:pPr>
    <w:rPr>
      <w:rFonts w:ascii="Times New Roman" w:eastAsia="Times New Roman" w:hAnsi="Times New Roman" w:cs="Times New Roman"/>
      <w:b/>
      <w:szCs w:val="24"/>
      <w:lang w:eastAsia="ru-RU"/>
    </w:rPr>
  </w:style>
  <w:style w:type="paragraph" w:customStyle="1" w:styleId="afffffffffff7">
    <w:name w:val="Таблица_Название"/>
    <w:basedOn w:val="a4"/>
    <w:next w:val="a4"/>
    <w:autoRedefine/>
    <w:rsid w:val="00BA4AD5"/>
    <w:pPr>
      <w:spacing w:after="0" w:line="240" w:lineRule="auto"/>
      <w:jc w:val="center"/>
    </w:pPr>
    <w:rPr>
      <w:rFonts w:ascii="Times New Roman" w:eastAsia="Times New Roman" w:hAnsi="Times New Roman" w:cs="Times New Roman"/>
      <w:b/>
      <w:sz w:val="24"/>
      <w:szCs w:val="24"/>
      <w:lang w:eastAsia="ru-RU"/>
    </w:rPr>
  </w:style>
  <w:style w:type="character" w:customStyle="1" w:styleId="affffffff4">
    <w:name w:val="Таблица_Заголовок Знак"/>
    <w:link w:val="affffffff3"/>
    <w:rsid w:val="00BA4AD5"/>
    <w:rPr>
      <w:rFonts w:ascii="Times New Roman" w:eastAsia="Times New Roman" w:hAnsi="Times New Roman" w:cs="Times New Roman"/>
      <w:b/>
      <w:bCs/>
      <w:kern w:val="3"/>
      <w:szCs w:val="20"/>
      <w:lang w:val="x-none" w:eastAsia="zh-CN"/>
    </w:rPr>
  </w:style>
  <w:style w:type="character" w:customStyle="1" w:styleId="FontStyle89">
    <w:name w:val="Font Style89"/>
    <w:uiPriority w:val="99"/>
    <w:rsid w:val="00BA4AD5"/>
    <w:rPr>
      <w:rFonts w:ascii="Times New Roman" w:hAnsi="Times New Roman" w:cs="Times New Roman"/>
      <w:color w:val="000000"/>
      <w:sz w:val="22"/>
      <w:szCs w:val="22"/>
    </w:rPr>
  </w:style>
  <w:style w:type="character" w:customStyle="1" w:styleId="FontStyle75">
    <w:name w:val="Font Style75"/>
    <w:uiPriority w:val="99"/>
    <w:rsid w:val="00BA4AD5"/>
    <w:rPr>
      <w:rFonts w:ascii="Times New Roman" w:hAnsi="Times New Roman" w:cs="Times New Roman"/>
      <w:color w:val="000000"/>
      <w:sz w:val="24"/>
      <w:szCs w:val="24"/>
    </w:rPr>
  </w:style>
  <w:style w:type="character" w:customStyle="1" w:styleId="FontStyle76">
    <w:name w:val="Font Style76"/>
    <w:uiPriority w:val="99"/>
    <w:rsid w:val="00BA4AD5"/>
    <w:rPr>
      <w:rFonts w:ascii="Arial" w:hAnsi="Arial" w:cs="Arial"/>
      <w:color w:val="000000"/>
      <w:sz w:val="14"/>
      <w:szCs w:val="14"/>
    </w:rPr>
  </w:style>
  <w:style w:type="character" w:customStyle="1" w:styleId="FontStyle85">
    <w:name w:val="Font Style85"/>
    <w:uiPriority w:val="99"/>
    <w:rsid w:val="00BA4AD5"/>
    <w:rPr>
      <w:rFonts w:ascii="Times New Roman" w:hAnsi="Times New Roman" w:cs="Times New Roman"/>
      <w:color w:val="000000"/>
      <w:sz w:val="16"/>
      <w:szCs w:val="16"/>
    </w:rPr>
  </w:style>
  <w:style w:type="paragraph" w:customStyle="1" w:styleId="Style51">
    <w:name w:val="Style51"/>
    <w:basedOn w:val="a4"/>
    <w:uiPriority w:val="99"/>
    <w:rsid w:val="00BA4AD5"/>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95">
    <w:name w:val="Font Style95"/>
    <w:uiPriority w:val="99"/>
    <w:rsid w:val="00BA4AD5"/>
    <w:rPr>
      <w:rFonts w:ascii="Times New Roman" w:hAnsi="Times New Roman" w:cs="Times New Roman"/>
      <w:color w:val="000000"/>
      <w:sz w:val="18"/>
      <w:szCs w:val="18"/>
    </w:rPr>
  </w:style>
  <w:style w:type="character" w:customStyle="1" w:styleId="FontStyle11">
    <w:name w:val="Font Style11"/>
    <w:uiPriority w:val="99"/>
    <w:rsid w:val="00BA4AD5"/>
    <w:rPr>
      <w:rFonts w:ascii="Times New Roman" w:hAnsi="Times New Roman" w:cs="Times New Roman"/>
      <w:i/>
      <w:iCs/>
      <w:color w:val="000000"/>
      <w:sz w:val="24"/>
      <w:szCs w:val="24"/>
    </w:rPr>
  </w:style>
  <w:style w:type="paragraph" w:customStyle="1" w:styleId="afffffffffff8">
    <w:name w:val="Öèòàòà"/>
    <w:basedOn w:val="afffd"/>
    <w:rsid w:val="00BA4AD5"/>
    <w:pPr>
      <w:suppressAutoHyphens w:val="0"/>
      <w:autoSpaceDN/>
      <w:spacing w:after="0" w:line="348" w:lineRule="auto"/>
      <w:ind w:left="170" w:right="170" w:firstLine="681"/>
      <w:jc w:val="left"/>
      <w:textAlignment w:val="auto"/>
    </w:pPr>
    <w:rPr>
      <w:rFonts w:ascii="TimesDL" w:hAnsi="TimesDL"/>
      <w:kern w:val="0"/>
      <w:szCs w:val="20"/>
      <w:lang w:val="ru-RU" w:eastAsia="ru-RU"/>
    </w:rPr>
  </w:style>
  <w:style w:type="paragraph" w:customStyle="1" w:styleId="Iniiaiieoaeno2">
    <w:name w:val="Iniiaiie oaeno 2"/>
    <w:basedOn w:val="Iauiue"/>
    <w:rsid w:val="00BA4AD5"/>
    <w:pPr>
      <w:suppressAutoHyphens w:val="0"/>
      <w:autoSpaceDN/>
      <w:spacing w:after="0" w:line="240" w:lineRule="auto"/>
      <w:ind w:firstLine="0"/>
      <w:textAlignment w:val="auto"/>
    </w:pPr>
    <w:rPr>
      <w:rFonts w:ascii="TimesDL" w:hAnsi="TimesDL"/>
      <w:kern w:val="0"/>
      <w:szCs w:val="20"/>
      <w:lang w:eastAsia="ru-RU"/>
    </w:rPr>
  </w:style>
  <w:style w:type="paragraph" w:customStyle="1" w:styleId="1fffc">
    <w:name w:val="таблица 1"/>
    <w:basedOn w:val="a4"/>
    <w:rsid w:val="00BA4AD5"/>
    <w:pPr>
      <w:spacing w:after="0" w:line="240" w:lineRule="auto"/>
    </w:pPr>
    <w:rPr>
      <w:rFonts w:ascii="Times New Roman" w:eastAsia="Times New Roman" w:hAnsi="Times New Roman" w:cs="Times New Roman"/>
      <w:sz w:val="24"/>
      <w:szCs w:val="24"/>
      <w:lang w:eastAsia="ru-RU"/>
    </w:rPr>
  </w:style>
  <w:style w:type="paragraph" w:customStyle="1" w:styleId="1-">
    <w:name w:val="Список 1-ый"/>
    <w:basedOn w:val="a4"/>
    <w:rsid w:val="00BA4AD5"/>
    <w:pPr>
      <w:spacing w:before="60" w:after="60" w:line="240" w:lineRule="auto"/>
      <w:ind w:left="720" w:hanging="360"/>
    </w:pPr>
    <w:rPr>
      <w:rFonts w:ascii="Times New Roman" w:eastAsia="SimSun" w:hAnsi="Times New Roman" w:cs="Times New Roman"/>
      <w:sz w:val="24"/>
      <w:szCs w:val="20"/>
      <w:lang w:eastAsia="ru-RU"/>
    </w:rPr>
  </w:style>
  <w:style w:type="paragraph" w:customStyle="1" w:styleId="afffffffffff9">
    <w:name w:val="Абзац основной"/>
    <w:basedOn w:val="a4"/>
    <w:rsid w:val="00BA4AD5"/>
    <w:pPr>
      <w:spacing w:after="120" w:line="360" w:lineRule="auto"/>
      <w:ind w:firstLine="567"/>
      <w:jc w:val="both"/>
    </w:pPr>
    <w:rPr>
      <w:rFonts w:ascii="Times New Roman" w:eastAsia="Times New Roman" w:hAnsi="Times New Roman" w:cs="Times New Roman"/>
      <w:sz w:val="24"/>
      <w:szCs w:val="20"/>
      <w:lang w:eastAsia="ru-RU"/>
    </w:rPr>
  </w:style>
  <w:style w:type="paragraph" w:customStyle="1" w:styleId="afffffffffffa">
    <w:name w:val="Основной абзац"/>
    <w:basedOn w:val="a4"/>
    <w:rsid w:val="00BA4AD5"/>
    <w:pPr>
      <w:spacing w:after="0" w:line="360" w:lineRule="auto"/>
      <w:ind w:firstLine="567"/>
      <w:jc w:val="both"/>
    </w:pPr>
    <w:rPr>
      <w:rFonts w:ascii="Times New Roman" w:eastAsia="Times New Roman" w:hAnsi="Times New Roman" w:cs="Times New Roman"/>
      <w:sz w:val="24"/>
      <w:szCs w:val="20"/>
      <w:lang w:eastAsia="ru-RU"/>
    </w:rPr>
  </w:style>
  <w:style w:type="paragraph" w:customStyle="1" w:styleId="Iauiue1">
    <w:name w:val="Iau?iue1"/>
    <w:rsid w:val="00BA4AD5"/>
    <w:pPr>
      <w:spacing w:after="0" w:line="240" w:lineRule="auto"/>
    </w:pPr>
    <w:rPr>
      <w:rFonts w:ascii="Times New Roman" w:eastAsia="Times New Roman" w:hAnsi="Times New Roman" w:cs="Times New Roman"/>
      <w:szCs w:val="20"/>
      <w:lang w:eastAsia="ru-RU"/>
    </w:rPr>
  </w:style>
  <w:style w:type="paragraph" w:customStyle="1" w:styleId="afffffffffffb">
    <w:name w:val="Обычный текст с отступом"/>
    <w:basedOn w:val="a4"/>
    <w:rsid w:val="00BA4AD5"/>
    <w:pPr>
      <w:spacing w:after="0" w:line="360" w:lineRule="auto"/>
      <w:ind w:firstLine="567"/>
      <w:jc w:val="both"/>
    </w:pPr>
    <w:rPr>
      <w:rFonts w:ascii="Times New Roman" w:eastAsia="SimSun" w:hAnsi="Times New Roman" w:cs="Times New Roman"/>
      <w:sz w:val="24"/>
      <w:szCs w:val="20"/>
      <w:lang w:eastAsia="ru-RU"/>
    </w:rPr>
  </w:style>
  <w:style w:type="paragraph" w:customStyle="1" w:styleId="afffffffffffc">
    <w:name w:val="Обычный отступ.Нормальный отступ"/>
    <w:basedOn w:val="a4"/>
    <w:rsid w:val="00BA4AD5"/>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ffffffd">
    <w:name w:val="Текст ЗП"/>
    <w:basedOn w:val="a4"/>
    <w:rsid w:val="00BA4AD5"/>
    <w:pPr>
      <w:spacing w:before="120" w:after="120" w:line="240" w:lineRule="auto"/>
      <w:ind w:firstLine="709"/>
    </w:pPr>
    <w:rPr>
      <w:rFonts w:ascii="Times New Roman" w:eastAsia="SimSun" w:hAnsi="Times New Roman" w:cs="Times New Roman"/>
      <w:sz w:val="24"/>
      <w:szCs w:val="20"/>
      <w:lang w:eastAsia="ru-RU"/>
    </w:rPr>
  </w:style>
  <w:style w:type="paragraph" w:customStyle="1" w:styleId="1fffd">
    <w:name w:val="Нижний колонтитул1"/>
    <w:basedOn w:val="a4"/>
    <w:rsid w:val="00BA4AD5"/>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paragraph" w:customStyle="1" w:styleId="afffffffffffe">
    <w:name w:val="таблица"/>
    <w:basedOn w:val="a4"/>
    <w:rsid w:val="00BA4AD5"/>
    <w:pPr>
      <w:spacing w:after="0" w:line="360" w:lineRule="auto"/>
    </w:pPr>
    <w:rPr>
      <w:rFonts w:ascii="Times New Roman" w:eastAsia="Times New Roman" w:hAnsi="Times New Roman" w:cs="Times New Roman"/>
      <w:sz w:val="28"/>
      <w:szCs w:val="20"/>
      <w:lang w:eastAsia="ru-RU"/>
    </w:rPr>
  </w:style>
  <w:style w:type="paragraph" w:customStyle="1" w:styleId="CM65">
    <w:name w:val="CM65"/>
    <w:basedOn w:val="a4"/>
    <w:next w:val="a4"/>
    <w:rsid w:val="00BA4AD5"/>
    <w:pPr>
      <w:widowControl w:val="0"/>
      <w:autoSpaceDE w:val="0"/>
      <w:autoSpaceDN w:val="0"/>
      <w:adjustRightInd w:val="0"/>
      <w:spacing w:after="353" w:line="240" w:lineRule="auto"/>
    </w:pPr>
    <w:rPr>
      <w:rFonts w:ascii="Times New Roman" w:eastAsia="Times New Roman" w:hAnsi="Times New Roman" w:cs="Times New Roman"/>
      <w:sz w:val="24"/>
      <w:szCs w:val="24"/>
      <w:lang w:eastAsia="ru-RU"/>
    </w:rPr>
  </w:style>
  <w:style w:type="paragraph" w:customStyle="1" w:styleId="-20">
    <w:name w:val="Пункт раздела - 2 ур Знак"/>
    <w:basedOn w:val="a4"/>
    <w:rsid w:val="00BA4AD5"/>
    <w:pPr>
      <w:spacing w:before="60" w:after="60" w:line="240" w:lineRule="auto"/>
      <w:ind w:left="284" w:right="170" w:hanging="360"/>
      <w:jc w:val="both"/>
    </w:pPr>
    <w:rPr>
      <w:rFonts w:ascii="Times New Roman" w:eastAsia="Times New Roman" w:hAnsi="Times New Roman" w:cs="Times New Roman"/>
      <w:sz w:val="28"/>
      <w:szCs w:val="28"/>
      <w:lang w:eastAsia="ru-RU"/>
    </w:rPr>
  </w:style>
  <w:style w:type="paragraph" w:customStyle="1" w:styleId="-11">
    <w:name w:val="Раздел - 1 ур"/>
    <w:next w:val="-20"/>
    <w:rsid w:val="00BA4AD5"/>
    <w:pPr>
      <w:keepNext/>
      <w:pageBreakBefore/>
      <w:suppressAutoHyphens/>
      <w:spacing w:after="240" w:line="240" w:lineRule="auto"/>
      <w:ind w:left="1440" w:right="170" w:firstLine="851"/>
    </w:pPr>
    <w:rPr>
      <w:rFonts w:ascii="Arial" w:eastAsia="Times New Roman" w:hAnsi="Arial" w:cs="Times New Roman"/>
      <w:b/>
      <w:sz w:val="28"/>
      <w:szCs w:val="28"/>
      <w:lang w:eastAsia="ru-RU"/>
    </w:rPr>
  </w:style>
  <w:style w:type="paragraph" w:customStyle="1" w:styleId="affffffffffff">
    <w:name w:val="Распечатки Интеграла"/>
    <w:basedOn w:val="a4"/>
    <w:rsid w:val="00BA4AD5"/>
    <w:pPr>
      <w:widowControl w:val="0"/>
      <w:spacing w:after="0" w:line="240" w:lineRule="auto"/>
    </w:pPr>
    <w:rPr>
      <w:rFonts w:ascii="Courier New" w:eastAsia="Times New Roman" w:hAnsi="Courier New" w:cs="Times New Roman"/>
      <w:snapToGrid w:val="0"/>
      <w:szCs w:val="20"/>
      <w:lang w:eastAsia="ru-RU"/>
    </w:rPr>
  </w:style>
  <w:style w:type="character" w:styleId="affffffffffff0">
    <w:name w:val="FollowedHyperlink"/>
    <w:uiPriority w:val="99"/>
    <w:unhideWhenUsed/>
    <w:rsid w:val="00BA4AD5"/>
    <w:rPr>
      <w:color w:val="800080"/>
      <w:u w:val="single"/>
    </w:rPr>
  </w:style>
  <w:style w:type="paragraph" w:styleId="53">
    <w:name w:val="toc 5"/>
    <w:basedOn w:val="a4"/>
    <w:next w:val="a4"/>
    <w:autoRedefine/>
    <w:rsid w:val="00BA4AD5"/>
    <w:pPr>
      <w:spacing w:after="0" w:line="240" w:lineRule="auto"/>
      <w:ind w:left="720"/>
    </w:pPr>
    <w:rPr>
      <w:rFonts w:ascii="Calibri" w:eastAsia="Times New Roman" w:hAnsi="Calibri" w:cs="Times New Roman"/>
      <w:sz w:val="20"/>
      <w:szCs w:val="20"/>
      <w:lang w:eastAsia="ru-RU"/>
    </w:rPr>
  </w:style>
  <w:style w:type="paragraph" w:styleId="44">
    <w:name w:val="toc 4"/>
    <w:basedOn w:val="4"/>
    <w:next w:val="a4"/>
    <w:autoRedefine/>
    <w:uiPriority w:val="39"/>
    <w:rsid w:val="00BA4AD5"/>
    <w:pPr>
      <w:spacing w:before="0" w:line="240" w:lineRule="auto"/>
      <w:ind w:left="480"/>
      <w:outlineLvl w:val="9"/>
    </w:pPr>
    <w:rPr>
      <w:rFonts w:ascii="Calibri" w:hAnsi="Calibri"/>
      <w:b w:val="0"/>
      <w:bCs w:val="0"/>
      <w:iCs w:val="0"/>
      <w:sz w:val="20"/>
      <w:lang w:eastAsia="ru-RU"/>
    </w:rPr>
  </w:style>
  <w:style w:type="paragraph" w:styleId="61">
    <w:name w:val="toc 6"/>
    <w:basedOn w:val="a4"/>
    <w:next w:val="a4"/>
    <w:autoRedefine/>
    <w:rsid w:val="00BA4AD5"/>
    <w:pPr>
      <w:spacing w:after="0" w:line="240" w:lineRule="auto"/>
      <w:ind w:left="960"/>
    </w:pPr>
    <w:rPr>
      <w:rFonts w:ascii="Calibri" w:eastAsia="Times New Roman" w:hAnsi="Calibri" w:cs="Times New Roman"/>
      <w:sz w:val="20"/>
      <w:szCs w:val="20"/>
      <w:lang w:eastAsia="ru-RU"/>
    </w:rPr>
  </w:style>
  <w:style w:type="paragraph" w:styleId="72">
    <w:name w:val="toc 7"/>
    <w:basedOn w:val="a4"/>
    <w:next w:val="a4"/>
    <w:autoRedefine/>
    <w:rsid w:val="00BA4AD5"/>
    <w:pPr>
      <w:spacing w:after="0" w:line="240" w:lineRule="auto"/>
      <w:ind w:left="1200"/>
    </w:pPr>
    <w:rPr>
      <w:rFonts w:ascii="Calibri" w:eastAsia="Times New Roman" w:hAnsi="Calibri" w:cs="Times New Roman"/>
      <w:sz w:val="20"/>
      <w:szCs w:val="20"/>
      <w:lang w:eastAsia="ru-RU"/>
    </w:rPr>
  </w:style>
  <w:style w:type="paragraph" w:styleId="81">
    <w:name w:val="toc 8"/>
    <w:basedOn w:val="a4"/>
    <w:next w:val="a4"/>
    <w:autoRedefine/>
    <w:rsid w:val="00BA4AD5"/>
    <w:pPr>
      <w:spacing w:after="0" w:line="240" w:lineRule="auto"/>
      <w:ind w:left="1440"/>
    </w:pPr>
    <w:rPr>
      <w:rFonts w:ascii="Calibri" w:eastAsia="Times New Roman" w:hAnsi="Calibri" w:cs="Times New Roman"/>
      <w:sz w:val="20"/>
      <w:szCs w:val="20"/>
      <w:lang w:eastAsia="ru-RU"/>
    </w:rPr>
  </w:style>
  <w:style w:type="paragraph" w:styleId="91">
    <w:name w:val="toc 9"/>
    <w:basedOn w:val="a4"/>
    <w:next w:val="a4"/>
    <w:autoRedefine/>
    <w:rsid w:val="00BA4AD5"/>
    <w:pPr>
      <w:spacing w:after="0" w:line="240" w:lineRule="auto"/>
      <w:ind w:left="1680"/>
    </w:pPr>
    <w:rPr>
      <w:rFonts w:ascii="Calibri" w:eastAsia="Times New Roman" w:hAnsi="Calibri" w:cs="Times New Roman"/>
      <w:sz w:val="20"/>
      <w:szCs w:val="20"/>
      <w:lang w:eastAsia="ru-RU"/>
    </w:rPr>
  </w:style>
  <w:style w:type="character" w:customStyle="1" w:styleId="FontStyle79">
    <w:name w:val="Font Style79"/>
    <w:uiPriority w:val="99"/>
    <w:rsid w:val="00BA4AD5"/>
    <w:rPr>
      <w:rFonts w:ascii="Times New Roman" w:hAnsi="Times New Roman" w:cs="Times New Roman"/>
      <w:b/>
      <w:bCs/>
      <w:sz w:val="24"/>
      <w:szCs w:val="24"/>
    </w:rPr>
  </w:style>
  <w:style w:type="character" w:customStyle="1" w:styleId="FontStyle91">
    <w:name w:val="Font Style91"/>
    <w:uiPriority w:val="99"/>
    <w:rsid w:val="00BA4AD5"/>
    <w:rPr>
      <w:rFonts w:ascii="Times New Roman" w:hAnsi="Times New Roman" w:cs="Times New Roman"/>
      <w:sz w:val="24"/>
      <w:szCs w:val="24"/>
    </w:rPr>
  </w:style>
  <w:style w:type="character" w:customStyle="1" w:styleId="FontStyle96">
    <w:name w:val="Font Style96"/>
    <w:uiPriority w:val="99"/>
    <w:rsid w:val="00BA4AD5"/>
    <w:rPr>
      <w:rFonts w:ascii="Times New Roman" w:hAnsi="Times New Roman" w:cs="Times New Roman"/>
      <w:b/>
      <w:bCs/>
      <w:sz w:val="22"/>
      <w:szCs w:val="22"/>
    </w:rPr>
  </w:style>
  <w:style w:type="character" w:customStyle="1" w:styleId="FontStyle105">
    <w:name w:val="Font Style105"/>
    <w:uiPriority w:val="99"/>
    <w:rsid w:val="00BA4AD5"/>
    <w:rPr>
      <w:rFonts w:ascii="Times New Roman" w:hAnsi="Times New Roman" w:cs="Times New Roman"/>
      <w:b/>
      <w:bCs/>
      <w:i/>
      <w:iCs/>
      <w:spacing w:val="20"/>
      <w:sz w:val="22"/>
      <w:szCs w:val="22"/>
    </w:rPr>
  </w:style>
  <w:style w:type="paragraph" w:customStyle="1" w:styleId="125">
    <w:name w:val="Стиль По ширине Первая строка:  1.25 см"/>
    <w:basedOn w:val="a4"/>
    <w:rsid w:val="00BA4AD5"/>
    <w:pPr>
      <w:spacing w:before="120" w:after="0" w:line="240" w:lineRule="auto"/>
      <w:ind w:firstLine="709"/>
      <w:jc w:val="both"/>
    </w:pPr>
    <w:rPr>
      <w:rFonts w:ascii="Times New Roman" w:eastAsia="Times New Roman" w:hAnsi="Times New Roman" w:cs="Times New Roman"/>
      <w:sz w:val="24"/>
      <w:szCs w:val="20"/>
      <w:lang w:eastAsia="ru-RU"/>
    </w:rPr>
  </w:style>
  <w:style w:type="paragraph" w:customStyle="1" w:styleId="affffffffffff1">
    <w:name w:val="Пояснительная записка"/>
    <w:basedOn w:val="a4"/>
    <w:qFormat/>
    <w:rsid w:val="00BA4AD5"/>
    <w:pPr>
      <w:spacing w:after="0" w:line="360" w:lineRule="auto"/>
      <w:ind w:firstLine="709"/>
      <w:jc w:val="both"/>
    </w:pPr>
    <w:rPr>
      <w:rFonts w:ascii="Times New Roman" w:eastAsia="Times New Roman" w:hAnsi="Times New Roman" w:cs="Times New Roman"/>
      <w:sz w:val="24"/>
      <w:szCs w:val="20"/>
      <w:lang w:eastAsia="ru-RU"/>
    </w:rPr>
  </w:style>
  <w:style w:type="character" w:customStyle="1" w:styleId="affffc">
    <w:name w:val="Обычный отступ Знак"/>
    <w:aliases w:val="Нормальный отступ Знак"/>
    <w:link w:val="affffb"/>
    <w:rsid w:val="00BA4AD5"/>
    <w:rPr>
      <w:rFonts w:ascii="Arial" w:eastAsia="Times New Roman" w:hAnsi="Arial" w:cs="Times New Roman"/>
      <w:spacing w:val="-5"/>
      <w:kern w:val="3"/>
      <w:sz w:val="20"/>
      <w:szCs w:val="20"/>
      <w:lang w:val="x-none" w:eastAsia="zh-CN"/>
    </w:rPr>
  </w:style>
  <w:style w:type="paragraph" w:customStyle="1" w:styleId="BodyText22">
    <w:name w:val="Body Text 22"/>
    <w:basedOn w:val="a4"/>
    <w:rsid w:val="00BA4AD5"/>
    <w:pPr>
      <w:overflowPunct w:val="0"/>
      <w:autoSpaceDE w:val="0"/>
      <w:autoSpaceDN w:val="0"/>
      <w:adjustRightInd w:val="0"/>
      <w:spacing w:before="120" w:after="0" w:line="240" w:lineRule="auto"/>
      <w:ind w:left="720" w:firstLine="720"/>
      <w:jc w:val="both"/>
      <w:textAlignment w:val="baseline"/>
    </w:pPr>
    <w:rPr>
      <w:rFonts w:ascii="Times New Roman" w:eastAsia="Times New Roman" w:hAnsi="Times New Roman" w:cs="Times New Roman"/>
      <w:i/>
      <w:sz w:val="28"/>
      <w:szCs w:val="20"/>
      <w:lang w:eastAsia="ru-RU"/>
    </w:rPr>
  </w:style>
  <w:style w:type="character" w:customStyle="1" w:styleId="affffffffffff2">
    <w:name w:val="Основной текст + Полужирный"/>
    <w:rsid w:val="00BA4AD5"/>
    <w:rPr>
      <w:b/>
      <w:bCs/>
      <w:sz w:val="23"/>
      <w:szCs w:val="23"/>
      <w:shd w:val="clear" w:color="auto" w:fill="FFFFFF"/>
    </w:rPr>
  </w:style>
  <w:style w:type="paragraph" w:customStyle="1" w:styleId="affffffffffff3">
    <w:name w:val="табл_текст"/>
    <w:basedOn w:val="a4"/>
    <w:link w:val="affffffffffff4"/>
    <w:qFormat/>
    <w:rsid w:val="00BA4AD5"/>
    <w:pPr>
      <w:widowControl w:val="0"/>
      <w:tabs>
        <w:tab w:val="left" w:pos="0"/>
      </w:tabs>
      <w:overflowPunct w:val="0"/>
      <w:adjustRightInd w:val="0"/>
      <w:spacing w:after="0" w:line="240" w:lineRule="auto"/>
      <w:jc w:val="both"/>
    </w:pPr>
    <w:rPr>
      <w:rFonts w:ascii="Times New Roman" w:eastAsia="Times New Roman" w:hAnsi="Times New Roman" w:cs="Times New Roman"/>
      <w:color w:val="000000"/>
      <w:sz w:val="20"/>
      <w:szCs w:val="20"/>
      <w:lang w:val="x-none" w:eastAsia="x-none"/>
    </w:rPr>
  </w:style>
  <w:style w:type="character" w:customStyle="1" w:styleId="affffffffffff4">
    <w:name w:val="табл_текст Знак"/>
    <w:link w:val="affffffffffff3"/>
    <w:rsid w:val="00BA4AD5"/>
    <w:rPr>
      <w:rFonts w:ascii="Times New Roman" w:eastAsia="Times New Roman" w:hAnsi="Times New Roman" w:cs="Times New Roman"/>
      <w:color w:val="000000"/>
      <w:sz w:val="20"/>
      <w:szCs w:val="20"/>
      <w:lang w:val="x-none" w:eastAsia="x-none"/>
    </w:rPr>
  </w:style>
  <w:style w:type="paragraph" w:customStyle="1" w:styleId="312">
    <w:name w:val="Заголовок 3_1"/>
    <w:basedOn w:val="3"/>
    <w:next w:val="a4"/>
    <w:rsid w:val="00BA4AD5"/>
    <w:pPr>
      <w:keepNext/>
      <w:spacing w:before="240" w:after="120" w:line="240" w:lineRule="auto"/>
      <w:ind w:left="0" w:firstLine="425"/>
    </w:pPr>
    <w:rPr>
      <w:szCs w:val="26"/>
      <w:lang w:eastAsia="zh-CN"/>
    </w:rPr>
  </w:style>
  <w:style w:type="paragraph" w:customStyle="1" w:styleId="affffffffffff5">
    <w:name w:val="Таблица_Текст по центру + полужирный"/>
    <w:basedOn w:val="a4"/>
    <w:next w:val="1fffa"/>
    <w:rsid w:val="00BA4AD5"/>
    <w:pPr>
      <w:spacing w:after="0" w:line="240" w:lineRule="auto"/>
      <w:jc w:val="center"/>
    </w:pPr>
    <w:rPr>
      <w:rFonts w:ascii="Times New Roman" w:eastAsia="Times New Roman" w:hAnsi="Times New Roman" w:cs="Times New Roman"/>
      <w:b/>
      <w:bCs/>
      <w:szCs w:val="20"/>
      <w:lang w:eastAsia="zh-CN"/>
    </w:rPr>
  </w:style>
  <w:style w:type="paragraph" w:customStyle="1" w:styleId="affffffffffff6">
    <w:name w:val="Таблица_Текст слева + полужирный"/>
    <w:basedOn w:val="afffffffffff4"/>
    <w:next w:val="1fffa"/>
    <w:rsid w:val="00BA4AD5"/>
    <w:rPr>
      <w:b/>
      <w:bCs/>
      <w:lang w:eastAsia="zh-CN"/>
    </w:rPr>
  </w:style>
  <w:style w:type="character" w:customStyle="1" w:styleId="1fffe">
    <w:name w:val="Заголовок №1_"/>
    <w:link w:val="1ffff"/>
    <w:rsid w:val="00BA4AD5"/>
    <w:rPr>
      <w:rFonts w:ascii="Arial" w:hAnsi="Arial"/>
      <w:i/>
      <w:iCs/>
      <w:spacing w:val="22"/>
      <w:sz w:val="16"/>
      <w:szCs w:val="16"/>
      <w:shd w:val="clear" w:color="auto" w:fill="FFFFFF"/>
    </w:rPr>
  </w:style>
  <w:style w:type="paragraph" w:customStyle="1" w:styleId="1ffff">
    <w:name w:val="Заголовок №1"/>
    <w:basedOn w:val="a4"/>
    <w:link w:val="1fffe"/>
    <w:rsid w:val="00BA4AD5"/>
    <w:pPr>
      <w:shd w:val="clear" w:color="auto" w:fill="FFFFFF"/>
      <w:spacing w:before="360" w:after="0" w:line="442" w:lineRule="exact"/>
      <w:ind w:firstLine="420"/>
      <w:jc w:val="both"/>
      <w:outlineLvl w:val="0"/>
    </w:pPr>
    <w:rPr>
      <w:rFonts w:ascii="Arial" w:hAnsi="Arial"/>
      <w:i/>
      <w:iCs/>
      <w:spacing w:val="22"/>
      <w:sz w:val="16"/>
      <w:szCs w:val="16"/>
    </w:rPr>
  </w:style>
  <w:style w:type="character" w:customStyle="1" w:styleId="ConsPlusNormal1">
    <w:name w:val="ConsPlusNormal Знак1"/>
    <w:rsid w:val="00BA4AD5"/>
    <w:rPr>
      <w:rFonts w:ascii="Arial" w:eastAsia="Times New Roman" w:hAnsi="Arial" w:cs="Arial"/>
    </w:rPr>
  </w:style>
  <w:style w:type="paragraph" w:customStyle="1" w:styleId="2fe">
    <w:name w:val="Основной текст2"/>
    <w:basedOn w:val="a4"/>
    <w:rsid w:val="00BA4AD5"/>
    <w:pPr>
      <w:shd w:val="clear" w:color="auto" w:fill="FFFFFF"/>
      <w:spacing w:before="1500" w:after="0" w:line="446" w:lineRule="exact"/>
      <w:ind w:hanging="360"/>
      <w:jc w:val="center"/>
    </w:pPr>
    <w:rPr>
      <w:rFonts w:ascii="Times New Roman" w:eastAsia="Times New Roman" w:hAnsi="Times New Roman" w:cs="Times New Roman"/>
      <w:color w:val="000000"/>
      <w:sz w:val="25"/>
      <w:szCs w:val="25"/>
      <w:lang w:val="ru" w:eastAsia="ru-RU"/>
    </w:rPr>
  </w:style>
  <w:style w:type="paragraph" w:customStyle="1" w:styleId="1ffff0">
    <w:name w:val="Список_маркерный_1_уровень"/>
    <w:link w:val="1ffff1"/>
    <w:qFormat/>
    <w:rsid w:val="00BA4AD5"/>
    <w:p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ff1">
    <w:name w:val="Список_маркерный_1_уровень Знак"/>
    <w:link w:val="1ffff0"/>
    <w:rsid w:val="00BA4AD5"/>
    <w:rPr>
      <w:rFonts w:ascii="Times New Roman" w:eastAsia="Times New Roman" w:hAnsi="Times New Roman" w:cs="Times New Roman"/>
      <w:snapToGrid w:val="0"/>
      <w:sz w:val="24"/>
      <w:szCs w:val="24"/>
      <w:lang w:eastAsia="ru-RU"/>
    </w:rPr>
  </w:style>
  <w:style w:type="paragraph" w:customStyle="1" w:styleId="--2">
    <w:name w:val="обычный- курсив-полужирный Знак"/>
    <w:basedOn w:val="a4"/>
    <w:link w:val="--3"/>
    <w:uiPriority w:val="99"/>
    <w:rsid w:val="00BA4AD5"/>
    <w:pPr>
      <w:spacing w:before="120" w:after="120" w:line="240" w:lineRule="auto"/>
      <w:ind w:firstLine="709"/>
      <w:jc w:val="both"/>
    </w:pPr>
    <w:rPr>
      <w:rFonts w:ascii="Times New Roman" w:eastAsia="Times New Roman" w:hAnsi="Times New Roman" w:cs="Times New Roman"/>
      <w:b/>
      <w:bCs/>
      <w:i/>
      <w:iCs/>
      <w:sz w:val="24"/>
      <w:szCs w:val="24"/>
      <w:lang w:val="x-none" w:eastAsia="x-none"/>
    </w:rPr>
  </w:style>
  <w:style w:type="character" w:customStyle="1" w:styleId="--3">
    <w:name w:val="обычный- курсив-полужирный Знак Знак"/>
    <w:link w:val="--2"/>
    <w:uiPriority w:val="99"/>
    <w:locked/>
    <w:rsid w:val="00BA4AD5"/>
    <w:rPr>
      <w:rFonts w:ascii="Times New Roman" w:eastAsia="Times New Roman" w:hAnsi="Times New Roman" w:cs="Times New Roman"/>
      <w:b/>
      <w:bCs/>
      <w:i/>
      <w:iCs/>
      <w:sz w:val="24"/>
      <w:szCs w:val="24"/>
      <w:lang w:val="x-none" w:eastAsia="x-none"/>
    </w:rPr>
  </w:style>
  <w:style w:type="paragraph" w:customStyle="1" w:styleId="affffffffffff7">
    <w:name w:val="Таблица_номер_таблицы"/>
    <w:link w:val="affffffffffff8"/>
    <w:rsid w:val="00BA4AD5"/>
    <w:pPr>
      <w:keepNext/>
      <w:spacing w:after="0" w:line="240" w:lineRule="auto"/>
      <w:jc w:val="right"/>
    </w:pPr>
    <w:rPr>
      <w:rFonts w:ascii="Times New Roman" w:eastAsia="Times New Roman" w:hAnsi="Times New Roman" w:cs="Times New Roman"/>
      <w:bCs/>
      <w:sz w:val="24"/>
      <w:szCs w:val="20"/>
      <w:lang w:eastAsia="ru-RU"/>
    </w:rPr>
  </w:style>
  <w:style w:type="character" w:customStyle="1" w:styleId="affffffffffff8">
    <w:name w:val="Таблица_номер_таблицы Знак"/>
    <w:link w:val="affffffffffff7"/>
    <w:rsid w:val="00BA4AD5"/>
    <w:rPr>
      <w:rFonts w:ascii="Times New Roman" w:eastAsia="Times New Roman" w:hAnsi="Times New Roman" w:cs="Times New Roman"/>
      <w:bCs/>
      <w:sz w:val="24"/>
      <w:szCs w:val="20"/>
      <w:lang w:eastAsia="ru-RU"/>
    </w:rPr>
  </w:style>
  <w:style w:type="paragraph" w:customStyle="1" w:styleId="118">
    <w:name w:val="Табличный_таблица_11"/>
    <w:link w:val="119"/>
    <w:qFormat/>
    <w:rsid w:val="00BA4AD5"/>
    <w:pPr>
      <w:spacing w:after="0" w:line="240" w:lineRule="auto"/>
      <w:jc w:val="center"/>
    </w:pPr>
    <w:rPr>
      <w:rFonts w:ascii="Times New Roman" w:eastAsia="Times New Roman" w:hAnsi="Times New Roman" w:cs="Times New Roman"/>
      <w:sz w:val="20"/>
      <w:szCs w:val="20"/>
      <w:lang w:eastAsia="ru-RU"/>
    </w:rPr>
  </w:style>
  <w:style w:type="character" w:customStyle="1" w:styleId="119">
    <w:name w:val="Табличный_таблица_11 Знак"/>
    <w:link w:val="118"/>
    <w:locked/>
    <w:rsid w:val="00BA4AD5"/>
    <w:rPr>
      <w:rFonts w:ascii="Times New Roman" w:eastAsia="Times New Roman" w:hAnsi="Times New Roman" w:cs="Times New Roman"/>
      <w:sz w:val="20"/>
      <w:szCs w:val="20"/>
      <w:lang w:eastAsia="ru-RU"/>
    </w:rPr>
  </w:style>
  <w:style w:type="paragraph" w:customStyle="1" w:styleId="affffffffffff9">
    <w:name w:val="Таблица_название_таблицы"/>
    <w:next w:val="a4"/>
    <w:link w:val="affffffffffffa"/>
    <w:qFormat/>
    <w:rsid w:val="00BA4AD5"/>
    <w:pPr>
      <w:keepNext/>
      <w:spacing w:after="120" w:line="240" w:lineRule="auto"/>
      <w:jc w:val="center"/>
    </w:pPr>
    <w:rPr>
      <w:rFonts w:ascii="Times New Roman" w:eastAsia="Times New Roman" w:hAnsi="Times New Roman" w:cs="Times New Roman"/>
      <w:sz w:val="24"/>
      <w:szCs w:val="24"/>
      <w:lang w:eastAsia="ru-RU"/>
    </w:rPr>
  </w:style>
  <w:style w:type="character" w:customStyle="1" w:styleId="affffffffffffa">
    <w:name w:val="Таблица_название_таблицы Знак"/>
    <w:link w:val="affffffffffff9"/>
    <w:locked/>
    <w:rsid w:val="00BA4AD5"/>
    <w:rPr>
      <w:rFonts w:ascii="Times New Roman" w:eastAsia="Times New Roman" w:hAnsi="Times New Roman" w:cs="Times New Roman"/>
      <w:sz w:val="24"/>
      <w:szCs w:val="24"/>
      <w:lang w:eastAsia="ru-RU"/>
    </w:rPr>
  </w:style>
  <w:style w:type="character" w:customStyle="1" w:styleId="3a">
    <w:name w:val="Основной текст (3)_"/>
    <w:link w:val="3b"/>
    <w:rsid w:val="00BA4AD5"/>
    <w:rPr>
      <w:rFonts w:ascii="Times New Roman" w:hAnsi="Times New Roman"/>
      <w:sz w:val="23"/>
      <w:szCs w:val="23"/>
      <w:shd w:val="clear" w:color="auto" w:fill="FFFFFF"/>
    </w:rPr>
  </w:style>
  <w:style w:type="paragraph" w:customStyle="1" w:styleId="3b">
    <w:name w:val="Основной текст (3)"/>
    <w:basedOn w:val="a4"/>
    <w:link w:val="3a"/>
    <w:rsid w:val="00BA4AD5"/>
    <w:pPr>
      <w:shd w:val="clear" w:color="auto" w:fill="FFFFFF"/>
      <w:spacing w:after="0" w:line="0" w:lineRule="atLeast"/>
      <w:ind w:hanging="280"/>
    </w:pPr>
    <w:rPr>
      <w:rFonts w:ascii="Times New Roman" w:hAnsi="Times New Roman"/>
      <w:sz w:val="23"/>
      <w:szCs w:val="23"/>
    </w:rPr>
  </w:style>
  <w:style w:type="character" w:customStyle="1" w:styleId="FontStyle183">
    <w:name w:val="Font Style183"/>
    <w:uiPriority w:val="99"/>
    <w:rsid w:val="00BA4AD5"/>
    <w:rPr>
      <w:rFonts w:ascii="Times New Roman" w:hAnsi="Times New Roman" w:cs="Times New Roman"/>
      <w:color w:val="000000"/>
      <w:sz w:val="22"/>
      <w:szCs w:val="22"/>
    </w:rPr>
  </w:style>
  <w:style w:type="character" w:customStyle="1" w:styleId="FontStyle156">
    <w:name w:val="Font Style156"/>
    <w:uiPriority w:val="99"/>
    <w:rsid w:val="00BA4AD5"/>
    <w:rPr>
      <w:rFonts w:ascii="Arial" w:hAnsi="Arial" w:cs="Arial"/>
      <w:color w:val="000000"/>
      <w:sz w:val="22"/>
      <w:szCs w:val="22"/>
    </w:rPr>
  </w:style>
  <w:style w:type="character" w:customStyle="1" w:styleId="FontStyle173">
    <w:name w:val="Font Style173"/>
    <w:uiPriority w:val="99"/>
    <w:rsid w:val="00BA4AD5"/>
    <w:rPr>
      <w:rFonts w:ascii="Times New Roman" w:hAnsi="Times New Roman" w:cs="Times New Roman"/>
      <w:b/>
      <w:bCs/>
      <w:color w:val="000000"/>
      <w:sz w:val="22"/>
      <w:szCs w:val="22"/>
    </w:rPr>
  </w:style>
  <w:style w:type="character" w:customStyle="1" w:styleId="FontStyle185">
    <w:name w:val="Font Style185"/>
    <w:uiPriority w:val="99"/>
    <w:rsid w:val="00BA4AD5"/>
    <w:rPr>
      <w:rFonts w:ascii="Times New Roman" w:hAnsi="Times New Roman" w:cs="Times New Roman"/>
      <w:b/>
      <w:bCs/>
      <w:color w:val="000000"/>
      <w:sz w:val="22"/>
      <w:szCs w:val="22"/>
    </w:rPr>
  </w:style>
  <w:style w:type="character" w:customStyle="1" w:styleId="FontStyle184">
    <w:name w:val="Font Style184"/>
    <w:uiPriority w:val="99"/>
    <w:rsid w:val="00BA4AD5"/>
    <w:rPr>
      <w:rFonts w:ascii="Arial" w:hAnsi="Arial" w:cs="Arial"/>
      <w:color w:val="000000"/>
      <w:sz w:val="18"/>
      <w:szCs w:val="18"/>
    </w:rPr>
  </w:style>
  <w:style w:type="character" w:customStyle="1" w:styleId="FontStyle195">
    <w:name w:val="Font Style195"/>
    <w:uiPriority w:val="99"/>
    <w:rsid w:val="00BA4AD5"/>
    <w:rPr>
      <w:rFonts w:ascii="Times New Roman" w:hAnsi="Times New Roman" w:cs="Times New Roman"/>
      <w:color w:val="000000"/>
      <w:sz w:val="20"/>
      <w:szCs w:val="20"/>
    </w:rPr>
  </w:style>
  <w:style w:type="paragraph" w:customStyle="1" w:styleId="Style95">
    <w:name w:val="Style95"/>
    <w:basedOn w:val="a4"/>
    <w:uiPriority w:val="99"/>
    <w:rsid w:val="00BA4AD5"/>
    <w:pPr>
      <w:widowControl w:val="0"/>
      <w:autoSpaceDE w:val="0"/>
      <w:autoSpaceDN w:val="0"/>
      <w:adjustRightInd w:val="0"/>
      <w:spacing w:after="0" w:line="482" w:lineRule="exact"/>
      <w:ind w:firstLine="360"/>
      <w:jc w:val="both"/>
    </w:pPr>
    <w:rPr>
      <w:rFonts w:ascii="Times New Roman" w:eastAsia="Times New Roman" w:hAnsi="Times New Roman" w:cs="Times New Roman"/>
      <w:sz w:val="24"/>
      <w:szCs w:val="24"/>
      <w:lang w:eastAsia="ru-RU"/>
    </w:rPr>
  </w:style>
  <w:style w:type="paragraph" w:customStyle="1" w:styleId="s11">
    <w:name w:val="s_1"/>
    <w:basedOn w:val="a4"/>
    <w:rsid w:val="00BA4A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f">
    <w:name w:val="Список_маркерный_2_уровень"/>
    <w:basedOn w:val="1ffff0"/>
    <w:link w:val="2ff0"/>
    <w:rsid w:val="00BA4AD5"/>
    <w:rPr>
      <w:lang w:val="x-none" w:eastAsia="x-none"/>
    </w:rPr>
  </w:style>
  <w:style w:type="character" w:customStyle="1" w:styleId="2ff0">
    <w:name w:val="Список_маркерный_2_уровень Знак"/>
    <w:link w:val="2ff"/>
    <w:rsid w:val="00BA4AD5"/>
    <w:rPr>
      <w:rFonts w:ascii="Times New Roman" w:eastAsia="Times New Roman" w:hAnsi="Times New Roman" w:cs="Times New Roman"/>
      <w:snapToGrid w:val="0"/>
      <w:sz w:val="24"/>
      <w:szCs w:val="24"/>
      <w:lang w:val="x-none" w:eastAsia="x-none"/>
    </w:rPr>
  </w:style>
  <w:style w:type="paragraph" w:customStyle="1" w:styleId="affffffffffffb">
    <w:name w:val="Абзац"/>
    <w:link w:val="affffffffffffc"/>
    <w:uiPriority w:val="99"/>
    <w:qFormat/>
    <w:rsid w:val="00BA4AD5"/>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ffffffffc">
    <w:name w:val="Абзац Знак"/>
    <w:link w:val="affffffffffffb"/>
    <w:uiPriority w:val="99"/>
    <w:locked/>
    <w:rsid w:val="00BA4AD5"/>
    <w:rPr>
      <w:rFonts w:ascii="Times New Roman" w:eastAsia="Times New Roman" w:hAnsi="Times New Roman" w:cs="Times New Roman"/>
      <w:sz w:val="24"/>
      <w:szCs w:val="24"/>
      <w:lang w:eastAsia="ru-RU"/>
    </w:rPr>
  </w:style>
  <w:style w:type="paragraph" w:customStyle="1" w:styleId="Style90">
    <w:name w:val="Style90"/>
    <w:basedOn w:val="a4"/>
    <w:uiPriority w:val="99"/>
    <w:rsid w:val="00BA4AD5"/>
    <w:pPr>
      <w:widowControl w:val="0"/>
      <w:autoSpaceDE w:val="0"/>
      <w:autoSpaceDN w:val="0"/>
      <w:adjustRightInd w:val="0"/>
      <w:spacing w:after="0" w:line="483" w:lineRule="exact"/>
      <w:ind w:firstLine="533"/>
      <w:jc w:val="both"/>
    </w:pPr>
    <w:rPr>
      <w:rFonts w:ascii="Times New Roman" w:eastAsia="Times New Roman" w:hAnsi="Times New Roman" w:cs="Times New Roman"/>
      <w:sz w:val="24"/>
      <w:szCs w:val="24"/>
      <w:lang w:eastAsia="ru-RU"/>
    </w:rPr>
  </w:style>
  <w:style w:type="character" w:customStyle="1" w:styleId="FontStyle84">
    <w:name w:val="Font Style84"/>
    <w:uiPriority w:val="99"/>
    <w:rsid w:val="00BA4AD5"/>
    <w:rPr>
      <w:rFonts w:ascii="Times New Roman" w:hAnsi="Times New Roman" w:cs="Times New Roman"/>
      <w:color w:val="000000"/>
      <w:sz w:val="24"/>
      <w:szCs w:val="24"/>
    </w:rPr>
  </w:style>
  <w:style w:type="character" w:customStyle="1" w:styleId="FontStyle73">
    <w:name w:val="Font Style73"/>
    <w:uiPriority w:val="99"/>
    <w:rsid w:val="00BA4AD5"/>
    <w:rPr>
      <w:rFonts w:ascii="Times New Roman" w:hAnsi="Times New Roman" w:cs="Times New Roman"/>
      <w:i/>
      <w:iCs/>
      <w:color w:val="000000"/>
      <w:sz w:val="26"/>
      <w:szCs w:val="26"/>
    </w:rPr>
  </w:style>
  <w:style w:type="paragraph" w:customStyle="1" w:styleId="ConsPlusCell">
    <w:name w:val="ConsPlusCell"/>
    <w:uiPriority w:val="99"/>
    <w:rsid w:val="00BA4AD5"/>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DocList">
    <w:name w:val="ConsPlusDocList"/>
    <w:uiPriority w:val="99"/>
    <w:rsid w:val="00BA4AD5"/>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FontStyle425">
    <w:name w:val="Font Style425"/>
    <w:uiPriority w:val="99"/>
    <w:rsid w:val="00BA4AD5"/>
    <w:rPr>
      <w:rFonts w:ascii="Times New Roman" w:hAnsi="Times New Roman" w:cs="Times New Roman"/>
      <w:sz w:val="22"/>
      <w:szCs w:val="22"/>
    </w:rPr>
  </w:style>
  <w:style w:type="paragraph" w:customStyle="1" w:styleId="no-indent">
    <w:name w:val="no-indent"/>
    <w:basedOn w:val="a4"/>
    <w:rsid w:val="00BA4A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fffd">
    <w:name w:val="Содержимое таблицы"/>
    <w:basedOn w:val="a4"/>
    <w:rsid w:val="00BA4AD5"/>
    <w:pPr>
      <w:suppressLineNumbers/>
      <w:suppressAutoHyphens/>
      <w:spacing w:after="0" w:line="240" w:lineRule="auto"/>
    </w:pPr>
    <w:rPr>
      <w:rFonts w:ascii="Liberation Serif" w:eastAsia="NSimSun" w:hAnsi="Liberation Serif" w:cs="Arial"/>
      <w:kern w:val="2"/>
      <w:sz w:val="24"/>
      <w:szCs w:val="24"/>
      <w:lang w:eastAsia="zh-CN" w:bidi="hi-IN"/>
    </w:rPr>
  </w:style>
  <w:style w:type="paragraph" w:customStyle="1" w:styleId="affffffffffffe">
    <w:name w:val="Текст в заданном формате"/>
    <w:basedOn w:val="a4"/>
    <w:link w:val="1ffff2"/>
    <w:rsid w:val="00BA4AD5"/>
    <w:pPr>
      <w:widowControl w:val="0"/>
      <w:suppressAutoHyphens/>
      <w:spacing w:after="0" w:line="240" w:lineRule="auto"/>
    </w:pPr>
    <w:rPr>
      <w:rFonts w:ascii="Courier New" w:eastAsia="SimSun" w:hAnsi="Courier New" w:cs="Times New Roman"/>
      <w:kern w:val="1"/>
      <w:sz w:val="20"/>
      <w:szCs w:val="20"/>
    </w:rPr>
  </w:style>
  <w:style w:type="character" w:customStyle="1" w:styleId="1ffff2">
    <w:name w:val="Текст в заданном формате1"/>
    <w:link w:val="affffffffffffe"/>
    <w:locked/>
    <w:rsid w:val="00BA4AD5"/>
    <w:rPr>
      <w:rFonts w:ascii="Courier New" w:eastAsia="SimSun" w:hAnsi="Courier New" w:cs="Times New Roman"/>
      <w:kern w:val="1"/>
      <w:sz w:val="20"/>
      <w:szCs w:val="20"/>
    </w:rPr>
  </w:style>
  <w:style w:type="character" w:customStyle="1" w:styleId="FontStyle272">
    <w:name w:val="Font Style272"/>
    <w:uiPriority w:val="99"/>
    <w:rsid w:val="00BA4AD5"/>
    <w:rPr>
      <w:rFonts w:ascii="Times New Roman" w:hAnsi="Times New Roman" w:cs="Times New Roman"/>
      <w:sz w:val="22"/>
      <w:szCs w:val="22"/>
    </w:rPr>
  </w:style>
  <w:style w:type="character" w:customStyle="1" w:styleId="FontStyle194">
    <w:name w:val="Font Style194"/>
    <w:uiPriority w:val="99"/>
    <w:rsid w:val="00BA4AD5"/>
    <w:rPr>
      <w:rFonts w:ascii="Times New Roman" w:hAnsi="Times New Roman" w:cs="Times New Roman"/>
      <w:b/>
      <w:bCs/>
      <w:i/>
      <w:iCs/>
      <w:sz w:val="20"/>
      <w:szCs w:val="20"/>
    </w:rPr>
  </w:style>
  <w:style w:type="paragraph" w:customStyle="1" w:styleId="1ffff3">
    <w:name w:val="Основной текст с отступом.Основной текст 1"/>
    <w:basedOn w:val="a4"/>
    <w:rsid w:val="00BA4AD5"/>
    <w:pPr>
      <w:spacing w:after="120" w:line="240" w:lineRule="auto"/>
      <w:ind w:left="283"/>
    </w:pPr>
    <w:rPr>
      <w:rFonts w:ascii="Times New Roman" w:eastAsia="Times New Roman" w:hAnsi="Times New Roman" w:cs="Times New Roman"/>
      <w:sz w:val="24"/>
      <w:szCs w:val="20"/>
      <w:lang w:eastAsia="ru-RU"/>
    </w:rPr>
  </w:style>
  <w:style w:type="character" w:customStyle="1" w:styleId="265pt">
    <w:name w:val="Основной текст (2) + 6;5 pt;Полужирный"/>
    <w:rsid w:val="00BA4AD5"/>
    <w:rPr>
      <w:rFonts w:ascii="Times New Roman" w:eastAsia="Times New Roman" w:hAnsi="Times New Roman" w:cs="Times New Roman"/>
      <w:b/>
      <w:bCs/>
      <w:i w:val="0"/>
      <w:iCs w:val="0"/>
      <w:smallCaps w:val="0"/>
      <w:strike w:val="0"/>
      <w:color w:val="000000"/>
      <w:spacing w:val="0"/>
      <w:w w:val="100"/>
      <w:position w:val="0"/>
      <w:sz w:val="13"/>
      <w:szCs w:val="13"/>
      <w:u w:val="none"/>
      <w:lang w:val="ru-RU" w:eastAsia="ru-RU" w:bidi="ru-RU"/>
    </w:rPr>
  </w:style>
  <w:style w:type="character" w:customStyle="1" w:styleId="27pt">
    <w:name w:val="Основной текст (2) + 7 pt;Курсив"/>
    <w:rsid w:val="00BA4AD5"/>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6pt">
    <w:name w:val="Основной текст (2) + 6 pt;Полужирный"/>
    <w:rsid w:val="00BA4AD5"/>
    <w:rPr>
      <w:rFonts w:ascii="Times New Roman" w:eastAsia="Times New Roman" w:hAnsi="Times New Roman" w:cs="Times New Roman"/>
      <w:b/>
      <w:bCs/>
      <w:i w:val="0"/>
      <w:iCs w:val="0"/>
      <w:smallCaps w:val="0"/>
      <w:strike w:val="0"/>
      <w:color w:val="000000"/>
      <w:spacing w:val="0"/>
      <w:w w:val="100"/>
      <w:position w:val="0"/>
      <w:sz w:val="12"/>
      <w:szCs w:val="12"/>
      <w:u w:val="none"/>
      <w:lang w:val="ru-RU" w:eastAsia="ru-RU" w:bidi="ru-RU"/>
    </w:rPr>
  </w:style>
  <w:style w:type="character" w:customStyle="1" w:styleId="2ff1">
    <w:name w:val="Основной текст (2)_"/>
    <w:link w:val="2ff2"/>
    <w:rsid w:val="00BA4AD5"/>
    <w:rPr>
      <w:sz w:val="28"/>
      <w:szCs w:val="28"/>
      <w:shd w:val="clear" w:color="auto" w:fill="FFFFFF"/>
    </w:rPr>
  </w:style>
  <w:style w:type="paragraph" w:customStyle="1" w:styleId="2ff2">
    <w:name w:val="Основной текст (2)"/>
    <w:basedOn w:val="a4"/>
    <w:link w:val="2ff1"/>
    <w:rsid w:val="00BA4AD5"/>
    <w:pPr>
      <w:widowControl w:val="0"/>
      <w:shd w:val="clear" w:color="auto" w:fill="FFFFFF"/>
      <w:spacing w:before="540" w:after="0" w:line="374" w:lineRule="exact"/>
      <w:ind w:firstLine="760"/>
      <w:jc w:val="both"/>
    </w:pPr>
    <w:rPr>
      <w:sz w:val="28"/>
      <w:szCs w:val="28"/>
    </w:rPr>
  </w:style>
  <w:style w:type="numbering" w:customStyle="1" w:styleId="WW8Num1">
    <w:name w:val="WW8Num1"/>
    <w:basedOn w:val="a7"/>
    <w:rsid w:val="00BA4AD5"/>
    <w:pPr>
      <w:numPr>
        <w:numId w:val="4"/>
      </w:numPr>
    </w:pPr>
  </w:style>
  <w:style w:type="numbering" w:customStyle="1" w:styleId="WW8Num2">
    <w:name w:val="WW8Num2"/>
    <w:basedOn w:val="a7"/>
    <w:rsid w:val="00BA4AD5"/>
    <w:pPr>
      <w:numPr>
        <w:numId w:val="5"/>
      </w:numPr>
    </w:pPr>
  </w:style>
  <w:style w:type="numbering" w:customStyle="1" w:styleId="WW8Num3">
    <w:name w:val="WW8Num3"/>
    <w:basedOn w:val="a7"/>
    <w:rsid w:val="00BA4AD5"/>
    <w:pPr>
      <w:numPr>
        <w:numId w:val="6"/>
      </w:numPr>
    </w:pPr>
  </w:style>
  <w:style w:type="numbering" w:customStyle="1" w:styleId="WW8Num4">
    <w:name w:val="WW8Num4"/>
    <w:basedOn w:val="a7"/>
    <w:rsid w:val="00BA4AD5"/>
    <w:pPr>
      <w:numPr>
        <w:numId w:val="7"/>
      </w:numPr>
    </w:pPr>
  </w:style>
  <w:style w:type="numbering" w:customStyle="1" w:styleId="WW8Num5">
    <w:name w:val="WW8Num5"/>
    <w:basedOn w:val="a7"/>
    <w:rsid w:val="00BA4AD5"/>
    <w:pPr>
      <w:numPr>
        <w:numId w:val="8"/>
      </w:numPr>
    </w:pPr>
  </w:style>
  <w:style w:type="numbering" w:customStyle="1" w:styleId="WW8Num6">
    <w:name w:val="WW8Num6"/>
    <w:basedOn w:val="a7"/>
    <w:rsid w:val="00BA4AD5"/>
    <w:pPr>
      <w:numPr>
        <w:numId w:val="9"/>
      </w:numPr>
    </w:pPr>
  </w:style>
  <w:style w:type="numbering" w:customStyle="1" w:styleId="WW8Num7">
    <w:name w:val="WW8Num7"/>
    <w:basedOn w:val="a7"/>
    <w:rsid w:val="00BA4AD5"/>
    <w:pPr>
      <w:numPr>
        <w:numId w:val="10"/>
      </w:numPr>
    </w:pPr>
  </w:style>
  <w:style w:type="numbering" w:customStyle="1" w:styleId="WW8Num8">
    <w:name w:val="WW8Num8"/>
    <w:basedOn w:val="a7"/>
    <w:rsid w:val="00BA4AD5"/>
    <w:pPr>
      <w:numPr>
        <w:numId w:val="11"/>
      </w:numPr>
    </w:pPr>
  </w:style>
  <w:style w:type="numbering" w:customStyle="1" w:styleId="WW8Num9">
    <w:name w:val="WW8Num9"/>
    <w:basedOn w:val="a7"/>
    <w:rsid w:val="00BA4AD5"/>
    <w:pPr>
      <w:numPr>
        <w:numId w:val="12"/>
      </w:numPr>
    </w:pPr>
  </w:style>
  <w:style w:type="numbering" w:customStyle="1" w:styleId="WW8Num10">
    <w:name w:val="WW8Num10"/>
    <w:basedOn w:val="a7"/>
    <w:rsid w:val="00BA4AD5"/>
    <w:pPr>
      <w:numPr>
        <w:numId w:val="13"/>
      </w:numPr>
    </w:pPr>
  </w:style>
  <w:style w:type="numbering" w:customStyle="1" w:styleId="WW8Num11">
    <w:name w:val="WW8Num11"/>
    <w:basedOn w:val="a7"/>
    <w:rsid w:val="00BA4AD5"/>
    <w:pPr>
      <w:numPr>
        <w:numId w:val="14"/>
      </w:numPr>
    </w:pPr>
  </w:style>
  <w:style w:type="numbering" w:customStyle="1" w:styleId="WW8Num12">
    <w:name w:val="WW8Num12"/>
    <w:basedOn w:val="a7"/>
    <w:rsid w:val="00BA4AD5"/>
    <w:pPr>
      <w:numPr>
        <w:numId w:val="15"/>
      </w:numPr>
    </w:pPr>
  </w:style>
  <w:style w:type="numbering" w:customStyle="1" w:styleId="WW8Num13">
    <w:name w:val="WW8Num13"/>
    <w:basedOn w:val="a7"/>
    <w:rsid w:val="00BA4AD5"/>
    <w:pPr>
      <w:numPr>
        <w:numId w:val="16"/>
      </w:numPr>
    </w:pPr>
  </w:style>
  <w:style w:type="numbering" w:customStyle="1" w:styleId="WW8Num14">
    <w:name w:val="WW8Num14"/>
    <w:basedOn w:val="a7"/>
    <w:rsid w:val="00BA4AD5"/>
    <w:pPr>
      <w:numPr>
        <w:numId w:val="17"/>
      </w:numPr>
    </w:pPr>
  </w:style>
  <w:style w:type="numbering" w:customStyle="1" w:styleId="WW8Num15">
    <w:name w:val="WW8Num15"/>
    <w:basedOn w:val="a7"/>
    <w:rsid w:val="00BA4AD5"/>
    <w:pPr>
      <w:numPr>
        <w:numId w:val="18"/>
      </w:numPr>
    </w:pPr>
  </w:style>
  <w:style w:type="numbering" w:customStyle="1" w:styleId="WW8Num16">
    <w:name w:val="WW8Num16"/>
    <w:basedOn w:val="a7"/>
    <w:rsid w:val="00BA4AD5"/>
    <w:pPr>
      <w:numPr>
        <w:numId w:val="19"/>
      </w:numPr>
    </w:pPr>
  </w:style>
  <w:style w:type="numbering" w:customStyle="1" w:styleId="WW8Num17">
    <w:name w:val="WW8Num17"/>
    <w:basedOn w:val="a7"/>
    <w:rsid w:val="00BA4AD5"/>
    <w:pPr>
      <w:numPr>
        <w:numId w:val="20"/>
      </w:numPr>
    </w:pPr>
  </w:style>
  <w:style w:type="numbering" w:customStyle="1" w:styleId="WW8Num18">
    <w:name w:val="WW8Num18"/>
    <w:basedOn w:val="a7"/>
    <w:rsid w:val="00BA4AD5"/>
    <w:pPr>
      <w:numPr>
        <w:numId w:val="21"/>
      </w:numPr>
    </w:pPr>
  </w:style>
  <w:style w:type="numbering" w:customStyle="1" w:styleId="WW8Num19">
    <w:name w:val="WW8Num19"/>
    <w:basedOn w:val="a7"/>
    <w:rsid w:val="00BA4AD5"/>
    <w:pPr>
      <w:numPr>
        <w:numId w:val="22"/>
      </w:numPr>
    </w:pPr>
  </w:style>
  <w:style w:type="numbering" w:customStyle="1" w:styleId="WW8Num20">
    <w:name w:val="WW8Num20"/>
    <w:basedOn w:val="a7"/>
    <w:rsid w:val="00BA4AD5"/>
    <w:pPr>
      <w:numPr>
        <w:numId w:val="23"/>
      </w:numPr>
    </w:pPr>
  </w:style>
  <w:style w:type="numbering" w:customStyle="1" w:styleId="WW8Num21">
    <w:name w:val="WW8Num21"/>
    <w:basedOn w:val="a7"/>
    <w:rsid w:val="00BA4AD5"/>
    <w:pPr>
      <w:numPr>
        <w:numId w:val="24"/>
      </w:numPr>
    </w:pPr>
  </w:style>
  <w:style w:type="numbering" w:customStyle="1" w:styleId="WW8Num22">
    <w:name w:val="WW8Num22"/>
    <w:basedOn w:val="a7"/>
    <w:rsid w:val="00BA4AD5"/>
    <w:pPr>
      <w:numPr>
        <w:numId w:val="25"/>
      </w:numPr>
    </w:pPr>
  </w:style>
  <w:style w:type="numbering" w:customStyle="1" w:styleId="WW8Num23">
    <w:name w:val="WW8Num23"/>
    <w:basedOn w:val="a7"/>
    <w:rsid w:val="00BA4AD5"/>
    <w:pPr>
      <w:numPr>
        <w:numId w:val="26"/>
      </w:numPr>
    </w:pPr>
  </w:style>
  <w:style w:type="numbering" w:customStyle="1" w:styleId="WW8Num24">
    <w:name w:val="WW8Num24"/>
    <w:basedOn w:val="a7"/>
    <w:rsid w:val="00BA4AD5"/>
    <w:pPr>
      <w:numPr>
        <w:numId w:val="27"/>
      </w:numPr>
    </w:pPr>
  </w:style>
  <w:style w:type="numbering" w:customStyle="1" w:styleId="WW8Num25">
    <w:name w:val="WW8Num25"/>
    <w:basedOn w:val="a7"/>
    <w:rsid w:val="00BA4AD5"/>
    <w:pPr>
      <w:numPr>
        <w:numId w:val="28"/>
      </w:numPr>
    </w:pPr>
  </w:style>
  <w:style w:type="numbering" w:customStyle="1" w:styleId="WW8Num26">
    <w:name w:val="WW8Num26"/>
    <w:basedOn w:val="a7"/>
    <w:rsid w:val="00BA4AD5"/>
    <w:pPr>
      <w:numPr>
        <w:numId w:val="29"/>
      </w:numPr>
    </w:pPr>
  </w:style>
  <w:style w:type="numbering" w:customStyle="1" w:styleId="WW8Num27">
    <w:name w:val="WW8Num27"/>
    <w:basedOn w:val="a7"/>
    <w:rsid w:val="00BA4AD5"/>
    <w:pPr>
      <w:numPr>
        <w:numId w:val="30"/>
      </w:numPr>
    </w:pPr>
  </w:style>
  <w:style w:type="numbering" w:customStyle="1" w:styleId="WW8Num28">
    <w:name w:val="WW8Num28"/>
    <w:basedOn w:val="a7"/>
    <w:rsid w:val="00BA4AD5"/>
    <w:pPr>
      <w:numPr>
        <w:numId w:val="31"/>
      </w:numPr>
    </w:pPr>
  </w:style>
  <w:style w:type="numbering" w:customStyle="1" w:styleId="WW8Num29">
    <w:name w:val="WW8Num29"/>
    <w:basedOn w:val="a7"/>
    <w:rsid w:val="00BA4AD5"/>
    <w:pPr>
      <w:numPr>
        <w:numId w:val="32"/>
      </w:numPr>
    </w:pPr>
  </w:style>
  <w:style w:type="numbering" w:customStyle="1" w:styleId="WW8Num30">
    <w:name w:val="WW8Num30"/>
    <w:basedOn w:val="a7"/>
    <w:rsid w:val="00BA4AD5"/>
    <w:pPr>
      <w:numPr>
        <w:numId w:val="33"/>
      </w:numPr>
    </w:pPr>
  </w:style>
  <w:style w:type="numbering" w:customStyle="1" w:styleId="WW8Num31">
    <w:name w:val="WW8Num31"/>
    <w:basedOn w:val="a7"/>
    <w:rsid w:val="00BA4AD5"/>
    <w:pPr>
      <w:numPr>
        <w:numId w:val="34"/>
      </w:numPr>
    </w:pPr>
  </w:style>
  <w:style w:type="numbering" w:customStyle="1" w:styleId="WW8Num32">
    <w:name w:val="WW8Num32"/>
    <w:basedOn w:val="a7"/>
    <w:rsid w:val="00BA4AD5"/>
    <w:pPr>
      <w:numPr>
        <w:numId w:val="35"/>
      </w:numPr>
    </w:pPr>
  </w:style>
  <w:style w:type="numbering" w:customStyle="1" w:styleId="WW8Num33">
    <w:name w:val="WW8Num33"/>
    <w:basedOn w:val="a7"/>
    <w:rsid w:val="00BA4AD5"/>
    <w:pPr>
      <w:numPr>
        <w:numId w:val="36"/>
      </w:numPr>
    </w:pPr>
  </w:style>
  <w:style w:type="numbering" w:customStyle="1" w:styleId="WW8Num34">
    <w:name w:val="WW8Num34"/>
    <w:basedOn w:val="a7"/>
    <w:rsid w:val="00BA4AD5"/>
    <w:pPr>
      <w:numPr>
        <w:numId w:val="37"/>
      </w:numPr>
    </w:pPr>
  </w:style>
  <w:style w:type="numbering" w:customStyle="1" w:styleId="WW8Num35">
    <w:name w:val="WW8Num35"/>
    <w:basedOn w:val="a7"/>
    <w:rsid w:val="00BA4AD5"/>
    <w:pPr>
      <w:numPr>
        <w:numId w:val="38"/>
      </w:numPr>
    </w:pPr>
  </w:style>
  <w:style w:type="numbering" w:customStyle="1" w:styleId="WW8Num36">
    <w:name w:val="WW8Num36"/>
    <w:basedOn w:val="a7"/>
    <w:rsid w:val="00BA4AD5"/>
    <w:pPr>
      <w:numPr>
        <w:numId w:val="39"/>
      </w:numPr>
    </w:pPr>
  </w:style>
  <w:style w:type="numbering" w:customStyle="1" w:styleId="WW8Num37">
    <w:name w:val="WW8Num37"/>
    <w:basedOn w:val="a7"/>
    <w:rsid w:val="00BA4AD5"/>
    <w:pPr>
      <w:numPr>
        <w:numId w:val="40"/>
      </w:numPr>
    </w:pPr>
  </w:style>
  <w:style w:type="numbering" w:customStyle="1" w:styleId="WW8Num38">
    <w:name w:val="WW8Num38"/>
    <w:basedOn w:val="a7"/>
    <w:rsid w:val="00BA4AD5"/>
    <w:pPr>
      <w:numPr>
        <w:numId w:val="41"/>
      </w:numPr>
    </w:pPr>
  </w:style>
  <w:style w:type="numbering" w:customStyle="1" w:styleId="WW8Num39">
    <w:name w:val="WW8Num39"/>
    <w:basedOn w:val="a7"/>
    <w:rsid w:val="00BA4AD5"/>
    <w:pPr>
      <w:numPr>
        <w:numId w:val="42"/>
      </w:numPr>
    </w:pPr>
  </w:style>
  <w:style w:type="numbering" w:customStyle="1" w:styleId="WW8Num40">
    <w:name w:val="WW8Num40"/>
    <w:basedOn w:val="a7"/>
    <w:rsid w:val="00BA4AD5"/>
    <w:pPr>
      <w:numPr>
        <w:numId w:val="43"/>
      </w:numPr>
    </w:pPr>
  </w:style>
  <w:style w:type="numbering" w:customStyle="1" w:styleId="WW8Num41">
    <w:name w:val="WW8Num41"/>
    <w:basedOn w:val="a7"/>
    <w:rsid w:val="00BA4AD5"/>
    <w:pPr>
      <w:numPr>
        <w:numId w:val="44"/>
      </w:numPr>
    </w:pPr>
  </w:style>
  <w:style w:type="numbering" w:customStyle="1" w:styleId="WW8Num42">
    <w:name w:val="WW8Num42"/>
    <w:basedOn w:val="a7"/>
    <w:rsid w:val="00BA4AD5"/>
    <w:pPr>
      <w:numPr>
        <w:numId w:val="45"/>
      </w:numPr>
    </w:pPr>
  </w:style>
  <w:style w:type="numbering" w:customStyle="1" w:styleId="WW8Num43">
    <w:name w:val="WW8Num43"/>
    <w:basedOn w:val="a7"/>
    <w:rsid w:val="00BA4AD5"/>
    <w:pPr>
      <w:numPr>
        <w:numId w:val="46"/>
      </w:numPr>
    </w:pPr>
  </w:style>
  <w:style w:type="numbering" w:customStyle="1" w:styleId="WW8Num44">
    <w:name w:val="WW8Num44"/>
    <w:basedOn w:val="a7"/>
    <w:rsid w:val="00BA4AD5"/>
    <w:pPr>
      <w:numPr>
        <w:numId w:val="47"/>
      </w:numPr>
    </w:pPr>
  </w:style>
  <w:style w:type="numbering" w:customStyle="1" w:styleId="WW8Num45">
    <w:name w:val="WW8Num45"/>
    <w:basedOn w:val="a7"/>
    <w:rsid w:val="00BA4AD5"/>
    <w:pPr>
      <w:numPr>
        <w:numId w:val="48"/>
      </w:numPr>
    </w:pPr>
  </w:style>
  <w:style w:type="numbering" w:customStyle="1" w:styleId="WW8Num46">
    <w:name w:val="WW8Num46"/>
    <w:basedOn w:val="a7"/>
    <w:rsid w:val="00BA4AD5"/>
    <w:pPr>
      <w:numPr>
        <w:numId w:val="49"/>
      </w:numPr>
    </w:pPr>
  </w:style>
  <w:style w:type="numbering" w:customStyle="1" w:styleId="WW8Num47">
    <w:name w:val="WW8Num47"/>
    <w:basedOn w:val="a7"/>
    <w:rsid w:val="00BA4AD5"/>
    <w:pPr>
      <w:numPr>
        <w:numId w:val="50"/>
      </w:numPr>
    </w:pPr>
  </w:style>
  <w:style w:type="numbering" w:customStyle="1" w:styleId="WW8Num48">
    <w:name w:val="WW8Num48"/>
    <w:basedOn w:val="a7"/>
    <w:rsid w:val="00BA4AD5"/>
    <w:pPr>
      <w:numPr>
        <w:numId w:val="51"/>
      </w:numPr>
    </w:pPr>
  </w:style>
  <w:style w:type="numbering" w:customStyle="1" w:styleId="WW8Num49">
    <w:name w:val="WW8Num49"/>
    <w:basedOn w:val="a7"/>
    <w:rsid w:val="00BA4AD5"/>
    <w:pPr>
      <w:numPr>
        <w:numId w:val="52"/>
      </w:numPr>
    </w:pPr>
  </w:style>
  <w:style w:type="numbering" w:customStyle="1" w:styleId="WW8Num50">
    <w:name w:val="WW8Num50"/>
    <w:basedOn w:val="a7"/>
    <w:rsid w:val="00BA4AD5"/>
    <w:pPr>
      <w:numPr>
        <w:numId w:val="53"/>
      </w:numPr>
    </w:pPr>
  </w:style>
  <w:style w:type="numbering" w:customStyle="1" w:styleId="WW8Num51">
    <w:name w:val="WW8Num51"/>
    <w:basedOn w:val="a7"/>
    <w:rsid w:val="00BA4AD5"/>
    <w:pPr>
      <w:numPr>
        <w:numId w:val="54"/>
      </w:numPr>
    </w:pPr>
  </w:style>
  <w:style w:type="numbering" w:customStyle="1" w:styleId="WW8Num52">
    <w:name w:val="WW8Num52"/>
    <w:basedOn w:val="a7"/>
    <w:rsid w:val="00BA4AD5"/>
    <w:pPr>
      <w:numPr>
        <w:numId w:val="55"/>
      </w:numPr>
    </w:pPr>
  </w:style>
  <w:style w:type="numbering" w:customStyle="1" w:styleId="WW8Num53">
    <w:name w:val="WW8Num53"/>
    <w:basedOn w:val="a7"/>
    <w:rsid w:val="00BA4AD5"/>
    <w:pPr>
      <w:numPr>
        <w:numId w:val="56"/>
      </w:numPr>
    </w:pPr>
  </w:style>
  <w:style w:type="numbering" w:customStyle="1" w:styleId="WW8Num54">
    <w:name w:val="WW8Num54"/>
    <w:basedOn w:val="a7"/>
    <w:rsid w:val="00BA4AD5"/>
    <w:pPr>
      <w:numPr>
        <w:numId w:val="57"/>
      </w:numPr>
    </w:pPr>
  </w:style>
  <w:style w:type="numbering" w:customStyle="1" w:styleId="WW8Num55">
    <w:name w:val="WW8Num55"/>
    <w:basedOn w:val="a7"/>
    <w:rsid w:val="00BA4AD5"/>
    <w:pPr>
      <w:numPr>
        <w:numId w:val="58"/>
      </w:numPr>
    </w:pPr>
  </w:style>
  <w:style w:type="numbering" w:customStyle="1" w:styleId="WW8Num56">
    <w:name w:val="WW8Num56"/>
    <w:basedOn w:val="a7"/>
    <w:rsid w:val="00BA4AD5"/>
    <w:pPr>
      <w:numPr>
        <w:numId w:val="59"/>
      </w:numPr>
    </w:pPr>
  </w:style>
  <w:style w:type="numbering" w:customStyle="1" w:styleId="WW8Num57">
    <w:name w:val="WW8Num57"/>
    <w:basedOn w:val="a7"/>
    <w:rsid w:val="00BA4AD5"/>
    <w:pPr>
      <w:numPr>
        <w:numId w:val="60"/>
      </w:numPr>
    </w:pPr>
  </w:style>
  <w:style w:type="numbering" w:customStyle="1" w:styleId="WW8Num58">
    <w:name w:val="WW8Num58"/>
    <w:basedOn w:val="a7"/>
    <w:rsid w:val="00BA4AD5"/>
    <w:pPr>
      <w:numPr>
        <w:numId w:val="61"/>
      </w:numPr>
    </w:pPr>
  </w:style>
  <w:style w:type="numbering" w:customStyle="1" w:styleId="WW8Num59">
    <w:name w:val="WW8Num59"/>
    <w:basedOn w:val="a7"/>
    <w:rsid w:val="00BA4AD5"/>
    <w:pPr>
      <w:numPr>
        <w:numId w:val="62"/>
      </w:numPr>
    </w:pPr>
  </w:style>
  <w:style w:type="numbering" w:customStyle="1" w:styleId="WW8Num60">
    <w:name w:val="WW8Num60"/>
    <w:basedOn w:val="a7"/>
    <w:rsid w:val="00BA4AD5"/>
    <w:pPr>
      <w:numPr>
        <w:numId w:val="63"/>
      </w:numPr>
    </w:pPr>
  </w:style>
  <w:style w:type="numbering" w:customStyle="1" w:styleId="WW8Num61">
    <w:name w:val="WW8Num61"/>
    <w:basedOn w:val="a7"/>
    <w:rsid w:val="00BA4AD5"/>
    <w:pPr>
      <w:numPr>
        <w:numId w:val="64"/>
      </w:numPr>
    </w:pPr>
  </w:style>
  <w:style w:type="numbering" w:customStyle="1" w:styleId="WW8Num62">
    <w:name w:val="WW8Num62"/>
    <w:basedOn w:val="a7"/>
    <w:rsid w:val="00BA4AD5"/>
    <w:pPr>
      <w:numPr>
        <w:numId w:val="65"/>
      </w:numPr>
    </w:pPr>
  </w:style>
  <w:style w:type="numbering" w:customStyle="1" w:styleId="WW8Num63">
    <w:name w:val="WW8Num63"/>
    <w:basedOn w:val="a7"/>
    <w:rsid w:val="00BA4AD5"/>
    <w:pPr>
      <w:numPr>
        <w:numId w:val="66"/>
      </w:numPr>
    </w:pPr>
  </w:style>
  <w:style w:type="numbering" w:customStyle="1" w:styleId="WW8Num64">
    <w:name w:val="WW8Num64"/>
    <w:basedOn w:val="a7"/>
    <w:rsid w:val="00BA4AD5"/>
    <w:pPr>
      <w:numPr>
        <w:numId w:val="67"/>
      </w:numPr>
    </w:pPr>
  </w:style>
  <w:style w:type="numbering" w:customStyle="1" w:styleId="WW8Num65">
    <w:name w:val="WW8Num65"/>
    <w:basedOn w:val="a7"/>
    <w:rsid w:val="00BA4AD5"/>
    <w:pPr>
      <w:numPr>
        <w:numId w:val="68"/>
      </w:numPr>
    </w:pPr>
  </w:style>
  <w:style w:type="numbering" w:customStyle="1" w:styleId="WW8Num66">
    <w:name w:val="WW8Num66"/>
    <w:basedOn w:val="a7"/>
    <w:rsid w:val="00BA4AD5"/>
    <w:pPr>
      <w:numPr>
        <w:numId w:val="69"/>
      </w:numPr>
    </w:pPr>
  </w:style>
  <w:style w:type="numbering" w:customStyle="1" w:styleId="WW8Num67">
    <w:name w:val="WW8Num67"/>
    <w:basedOn w:val="a7"/>
    <w:rsid w:val="00BA4AD5"/>
    <w:pPr>
      <w:numPr>
        <w:numId w:val="70"/>
      </w:numPr>
    </w:pPr>
  </w:style>
  <w:style w:type="numbering" w:customStyle="1" w:styleId="WW8Num68">
    <w:name w:val="WW8Num68"/>
    <w:basedOn w:val="a7"/>
    <w:rsid w:val="00BA4AD5"/>
    <w:pPr>
      <w:numPr>
        <w:numId w:val="71"/>
      </w:numPr>
    </w:pPr>
  </w:style>
  <w:style w:type="numbering" w:customStyle="1" w:styleId="WW8Num69">
    <w:name w:val="WW8Num69"/>
    <w:basedOn w:val="a7"/>
    <w:rsid w:val="00BA4AD5"/>
    <w:pPr>
      <w:numPr>
        <w:numId w:val="72"/>
      </w:numPr>
    </w:pPr>
  </w:style>
  <w:style w:type="numbering" w:customStyle="1" w:styleId="WW8Num70">
    <w:name w:val="WW8Num70"/>
    <w:basedOn w:val="a7"/>
    <w:rsid w:val="00BA4AD5"/>
    <w:pPr>
      <w:numPr>
        <w:numId w:val="73"/>
      </w:numPr>
    </w:pPr>
  </w:style>
  <w:style w:type="numbering" w:customStyle="1" w:styleId="WW8Num71">
    <w:name w:val="WW8Num71"/>
    <w:basedOn w:val="a7"/>
    <w:rsid w:val="00BA4AD5"/>
    <w:pPr>
      <w:numPr>
        <w:numId w:val="74"/>
      </w:numPr>
    </w:pPr>
  </w:style>
  <w:style w:type="numbering" w:customStyle="1" w:styleId="WW8Num72">
    <w:name w:val="WW8Num72"/>
    <w:basedOn w:val="a7"/>
    <w:rsid w:val="00BA4AD5"/>
    <w:pPr>
      <w:numPr>
        <w:numId w:val="75"/>
      </w:numPr>
    </w:pPr>
  </w:style>
  <w:style w:type="numbering" w:customStyle="1" w:styleId="WW8Num73">
    <w:name w:val="WW8Num73"/>
    <w:basedOn w:val="a7"/>
    <w:rsid w:val="00BA4AD5"/>
    <w:pPr>
      <w:numPr>
        <w:numId w:val="76"/>
      </w:numPr>
    </w:pPr>
  </w:style>
  <w:style w:type="numbering" w:customStyle="1" w:styleId="WW8Num74">
    <w:name w:val="WW8Num74"/>
    <w:basedOn w:val="a7"/>
    <w:rsid w:val="00BA4AD5"/>
    <w:pPr>
      <w:numPr>
        <w:numId w:val="77"/>
      </w:numPr>
    </w:pPr>
  </w:style>
  <w:style w:type="numbering" w:customStyle="1" w:styleId="WW8Num75">
    <w:name w:val="WW8Num75"/>
    <w:basedOn w:val="a7"/>
    <w:rsid w:val="00BA4AD5"/>
    <w:pPr>
      <w:numPr>
        <w:numId w:val="78"/>
      </w:numPr>
    </w:pPr>
  </w:style>
  <w:style w:type="numbering" w:customStyle="1" w:styleId="WW8Num76">
    <w:name w:val="WW8Num76"/>
    <w:basedOn w:val="a7"/>
    <w:rsid w:val="00BA4AD5"/>
    <w:pPr>
      <w:numPr>
        <w:numId w:val="79"/>
      </w:numPr>
    </w:pPr>
  </w:style>
  <w:style w:type="numbering" w:customStyle="1" w:styleId="WW8Num77">
    <w:name w:val="WW8Num77"/>
    <w:basedOn w:val="a7"/>
    <w:rsid w:val="00BA4AD5"/>
    <w:pPr>
      <w:numPr>
        <w:numId w:val="80"/>
      </w:numPr>
    </w:pPr>
  </w:style>
  <w:style w:type="numbering" w:customStyle="1" w:styleId="WW8Num78">
    <w:name w:val="WW8Num78"/>
    <w:basedOn w:val="a7"/>
    <w:rsid w:val="00BA4AD5"/>
    <w:pPr>
      <w:numPr>
        <w:numId w:val="81"/>
      </w:numPr>
    </w:pPr>
  </w:style>
  <w:style w:type="numbering" w:customStyle="1" w:styleId="WW8Num79">
    <w:name w:val="WW8Num79"/>
    <w:basedOn w:val="a7"/>
    <w:rsid w:val="00BA4AD5"/>
    <w:pPr>
      <w:numPr>
        <w:numId w:val="82"/>
      </w:numPr>
    </w:pPr>
  </w:style>
  <w:style w:type="paragraph" w:styleId="afff1">
    <w:name w:val="Title"/>
    <w:basedOn w:val="a4"/>
    <w:next w:val="a4"/>
    <w:link w:val="afffffffffffff"/>
    <w:uiPriority w:val="10"/>
    <w:qFormat/>
    <w:rsid w:val="00BA4AD5"/>
    <w:pPr>
      <w:spacing w:after="0" w:line="240" w:lineRule="auto"/>
      <w:contextualSpacing/>
    </w:pPr>
    <w:rPr>
      <w:rFonts w:asciiTheme="majorHAnsi" w:eastAsiaTheme="majorEastAsia" w:hAnsiTheme="majorHAnsi" w:cstheme="majorBidi"/>
      <w:spacing w:val="-10"/>
      <w:kern w:val="28"/>
      <w:sz w:val="56"/>
      <w:szCs w:val="56"/>
      <w:lang w:val="en-US" w:bidi="en-US"/>
    </w:rPr>
  </w:style>
  <w:style w:type="character" w:customStyle="1" w:styleId="afffffffffffff">
    <w:name w:val="Заголовок Знак"/>
    <w:basedOn w:val="a5"/>
    <w:link w:val="afff1"/>
    <w:uiPriority w:val="10"/>
    <w:rsid w:val="00BA4AD5"/>
    <w:rPr>
      <w:rFonts w:asciiTheme="majorHAnsi" w:eastAsiaTheme="majorEastAsia" w:hAnsiTheme="majorHAnsi" w:cstheme="majorBidi"/>
      <w:spacing w:val="-10"/>
      <w:kern w:val="28"/>
      <w:sz w:val="56"/>
      <w:szCs w:val="56"/>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cs.cntd.ru/document/406243727" TargetMode="External"/><Relationship Id="rId21" Type="http://schemas.openxmlformats.org/officeDocument/2006/relationships/hyperlink" Target="https://docs.cntd.ru/document/469208365" TargetMode="External"/><Relationship Id="rId42" Type="http://schemas.openxmlformats.org/officeDocument/2006/relationships/hyperlink" Target="http://www.consultant.ru/document/cons_doc_LAW_348016/69e99e160ebd2c38a4a6b5f84f8513a6d0f21b74/" TargetMode="External"/><Relationship Id="rId47" Type="http://schemas.openxmlformats.org/officeDocument/2006/relationships/hyperlink" Target="http://www.consultant.ru/document/cons_doc_LAW_33773/d470dcf99871701e9e113961d34f6671e43824c4/" TargetMode="External"/><Relationship Id="rId63" Type="http://schemas.openxmlformats.org/officeDocument/2006/relationships/hyperlink" Target="http://www.consultant.ru/document/cons_doc_LAW_300892/5cc1c49fd81cc0437144e5ddf4902fdf0fe0a7ea/" TargetMode="External"/><Relationship Id="rId68" Type="http://schemas.openxmlformats.org/officeDocument/2006/relationships/hyperlink" Target="http://www.consultant.ru/document/cons_doc_LAW_383482/b055a536bfacff12cdc860d6c6945efd7f874ae4/" TargetMode="External"/><Relationship Id="rId84" Type="http://schemas.openxmlformats.org/officeDocument/2006/relationships/image" Target="media/image13.png"/><Relationship Id="rId89" Type="http://schemas.openxmlformats.org/officeDocument/2006/relationships/image" Target="media/image18.png"/><Relationship Id="rId16" Type="http://schemas.openxmlformats.org/officeDocument/2006/relationships/footer" Target="footer1.xml"/><Relationship Id="rId11" Type="http://schemas.openxmlformats.org/officeDocument/2006/relationships/hyperlink" Target="https://docs.cntd.ru/document/430535746" TargetMode="External"/><Relationship Id="rId32" Type="http://schemas.openxmlformats.org/officeDocument/2006/relationships/hyperlink" Target="https://docs.cntd.ru/document/895235663" TargetMode="External"/><Relationship Id="rId37" Type="http://schemas.openxmlformats.org/officeDocument/2006/relationships/hyperlink" Target="https://docs.cntd.ru/document/446658796" TargetMode="External"/><Relationship Id="rId53" Type="http://schemas.openxmlformats.org/officeDocument/2006/relationships/hyperlink" Target="consultantplus://offline/ref=77CD12389B51B1807A4364BB7D9A2B4B81CE8A2E2C6474E5DB436ED259YF4FF" TargetMode="External"/><Relationship Id="rId58" Type="http://schemas.openxmlformats.org/officeDocument/2006/relationships/hyperlink" Target="http://www.consultant.ru/document/cons_doc_LAW_300892/5cc1c49fd81cc0437144e5ddf4902fdf0fe0a7ea/" TargetMode="External"/><Relationship Id="rId74" Type="http://schemas.openxmlformats.org/officeDocument/2006/relationships/image" Target="media/image3.png"/><Relationship Id="rId79" Type="http://schemas.openxmlformats.org/officeDocument/2006/relationships/image" Target="media/image8.png"/><Relationship Id="rId102" Type="http://schemas.openxmlformats.org/officeDocument/2006/relationships/fontTable" Target="fontTable.xml"/><Relationship Id="rId5" Type="http://schemas.openxmlformats.org/officeDocument/2006/relationships/hyperlink" Target="https://docs.cntd.ru/document/802036689" TargetMode="External"/><Relationship Id="rId90" Type="http://schemas.openxmlformats.org/officeDocument/2006/relationships/image" Target="media/image19.png"/><Relationship Id="rId95" Type="http://schemas.openxmlformats.org/officeDocument/2006/relationships/image" Target="media/image24.png"/><Relationship Id="rId22" Type="http://schemas.openxmlformats.org/officeDocument/2006/relationships/hyperlink" Target="https://docs.cntd.ru/document/412300447" TargetMode="External"/><Relationship Id="rId27" Type="http://schemas.openxmlformats.org/officeDocument/2006/relationships/hyperlink" Target="https://docs.cntd.ru/document/406641447" TargetMode="External"/><Relationship Id="rId43" Type="http://schemas.openxmlformats.org/officeDocument/2006/relationships/hyperlink" Target="http://www.consultant.ru/document/cons_doc_LAW_329358/774d929a1d0aa7f267ba8d331134193b354f8137/" TargetMode="External"/><Relationship Id="rId48" Type="http://schemas.openxmlformats.org/officeDocument/2006/relationships/hyperlink" Target="https://docs.cntd.ru/document/573910937" TargetMode="External"/><Relationship Id="rId64" Type="http://schemas.openxmlformats.org/officeDocument/2006/relationships/hyperlink" Target="http://www.consultant.ru/document/cons_doc_LAW_380553/9f435ac95e8909dbe2a246d431f1c4ff4840f331/" TargetMode="External"/><Relationship Id="rId69" Type="http://schemas.openxmlformats.org/officeDocument/2006/relationships/hyperlink" Target="http://www.consultant.ru/document/cons_doc_LAW_383482/b055a536bfacff12cdc860d6c6945efd7f874ae4/" TargetMode="External"/><Relationship Id="rId80" Type="http://schemas.openxmlformats.org/officeDocument/2006/relationships/image" Target="media/image9.emf"/><Relationship Id="rId85" Type="http://schemas.openxmlformats.org/officeDocument/2006/relationships/image" Target="media/image14.png"/><Relationship Id="rId12" Type="http://schemas.openxmlformats.org/officeDocument/2006/relationships/hyperlink" Target="https://docs.cntd.ru/document/450365709" TargetMode="External"/><Relationship Id="rId17" Type="http://schemas.openxmlformats.org/officeDocument/2006/relationships/hyperlink" Target="https://docs.cntd.ru/document/802036689" TargetMode="External"/><Relationship Id="rId25" Type="http://schemas.openxmlformats.org/officeDocument/2006/relationships/hyperlink" Target="https://docs.cntd.ru/document/446658796" TargetMode="External"/><Relationship Id="rId33" Type="http://schemas.openxmlformats.org/officeDocument/2006/relationships/hyperlink" Target="https://docs.cntd.ru/document/469208365" TargetMode="External"/><Relationship Id="rId38" Type="http://schemas.openxmlformats.org/officeDocument/2006/relationships/hyperlink" Target="https://docs.cntd.ru/document/406243727" TargetMode="External"/><Relationship Id="rId46" Type="http://schemas.openxmlformats.org/officeDocument/2006/relationships/hyperlink" Target="http://www.consultant.ru/document/cons_doc_LAW_383535/906b3e51e3ca62c51d9ff5a89c2e5bfdcb1e581f/" TargetMode="External"/><Relationship Id="rId59" Type="http://schemas.openxmlformats.org/officeDocument/2006/relationships/hyperlink" Target="http://www.consultant.ru/document/cons_doc_LAW_315215/a8284ad2443e8c183615bb6e0b2ca8e5c2830f07/" TargetMode="External"/><Relationship Id="rId67" Type="http://schemas.openxmlformats.org/officeDocument/2006/relationships/hyperlink" Target="http://www.consultant.ru/document/cons_doc_LAW_383482/34ff472563e3b6f53c7aa0f08ba136a151608bd3/" TargetMode="External"/><Relationship Id="rId103" Type="http://schemas.openxmlformats.org/officeDocument/2006/relationships/theme" Target="theme/theme1.xml"/><Relationship Id="rId20" Type="http://schemas.openxmlformats.org/officeDocument/2006/relationships/hyperlink" Target="https://docs.cntd.ru/document/895235663" TargetMode="External"/><Relationship Id="rId41" Type="http://schemas.openxmlformats.org/officeDocument/2006/relationships/hyperlink" Target="https://yandex.ru/maps/?source=exp-counterparty_entity&amp;text=173527,%20%D0%9D%D0%BE%D0%B2%D0%B3%D0%BE%D1%80%D0%BE%D0%B4%D1%81%D0%BA%D0%B0%D1%8F%20%D0%9E%D0%B1%D0%BB%D0%B0%D1%81%D1%82%D1%8C,%20%D1%80-%D0%BD%20%D0%9D%D0%BE%D0%B2%D0%B3%D0%BE%D1%80%D0%BE%D0%B4%D1%81%D0%BA%D0%B8%D0%B9,%20%D0%B4%20%D0%A1%D0%B0%D0%B2%D0%B8%D0%BD%D0%BE" TargetMode="External"/><Relationship Id="rId54" Type="http://schemas.openxmlformats.org/officeDocument/2006/relationships/hyperlink" Target="consultantplus://offline/ref=77CD12389B51B1807A4364BB7D9A2B4B81CE85292B6E74E5DB436ED259FFA4A9AAE7D13947C454ECY04DF" TargetMode="External"/><Relationship Id="rId62" Type="http://schemas.openxmlformats.org/officeDocument/2006/relationships/hyperlink" Target="http://www.consultant.ru/document/cons_doc_LAW_300892/5cc1c49fd81cc0437144e5ddf4902fdf0fe0a7ea/" TargetMode="External"/><Relationship Id="rId70" Type="http://schemas.openxmlformats.org/officeDocument/2006/relationships/hyperlink" Target="http://www.consultant.ru/document/cons_doc_LAW_380553/9f435ac95e8909dbe2a246d431f1c4ff4840f331/" TargetMode="External"/><Relationship Id="rId75" Type="http://schemas.openxmlformats.org/officeDocument/2006/relationships/image" Target="media/image4.emf"/><Relationship Id="rId83" Type="http://schemas.openxmlformats.org/officeDocument/2006/relationships/image" Target="media/image12.png"/><Relationship Id="rId88" Type="http://schemas.openxmlformats.org/officeDocument/2006/relationships/image" Target="media/image17.emf"/><Relationship Id="rId91" Type="http://schemas.openxmlformats.org/officeDocument/2006/relationships/image" Target="media/image20.png"/><Relationship Id="rId96"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hyperlink" Target="https://docs.cntd.ru/document/819094027" TargetMode="External"/><Relationship Id="rId15" Type="http://schemas.openxmlformats.org/officeDocument/2006/relationships/hyperlink" Target="https://docs.cntd.ru/document/406641447" TargetMode="External"/><Relationship Id="rId23" Type="http://schemas.openxmlformats.org/officeDocument/2006/relationships/hyperlink" Target="https://docs.cntd.ru/document/430535746" TargetMode="External"/><Relationship Id="rId28" Type="http://schemas.openxmlformats.org/officeDocument/2006/relationships/footer" Target="footer2.xml"/><Relationship Id="rId36" Type="http://schemas.openxmlformats.org/officeDocument/2006/relationships/hyperlink" Target="https://docs.cntd.ru/document/450365709" TargetMode="External"/><Relationship Id="rId49" Type="http://schemas.openxmlformats.org/officeDocument/2006/relationships/hyperlink" Target="https://docs.cntd.ru/document/573910937" TargetMode="External"/><Relationship Id="rId57" Type="http://schemas.openxmlformats.org/officeDocument/2006/relationships/hyperlink" Target="http://www.consultant.ru/document/cons_doc_LAW_300892/5cc1c49fd81cc0437144e5ddf4902fdf0fe0a7ea/" TargetMode="External"/><Relationship Id="rId10" Type="http://schemas.openxmlformats.org/officeDocument/2006/relationships/hyperlink" Target="https://docs.cntd.ru/document/412300447" TargetMode="External"/><Relationship Id="rId31" Type="http://schemas.openxmlformats.org/officeDocument/2006/relationships/hyperlink" Target="https://docs.cntd.ru/document/895224847" TargetMode="External"/><Relationship Id="rId44" Type="http://schemas.openxmlformats.org/officeDocument/2006/relationships/hyperlink" Target="http://www.consultant.ru/document/cons_doc_LAW_329358/774d929a1d0aa7f267ba8d331134193b354f8137/" TargetMode="External"/><Relationship Id="rId52" Type="http://schemas.openxmlformats.org/officeDocument/2006/relationships/hyperlink" Target="consultantplus://offline/ref=77CD12389B51B1807A4364BB7D9A2B4B81CF8E2B266F74E5DB436ED259YF4FF" TargetMode="External"/><Relationship Id="rId60" Type="http://schemas.openxmlformats.org/officeDocument/2006/relationships/hyperlink" Target="http://www.consultant.ru/document/cons_doc_LAW_161296/" TargetMode="External"/><Relationship Id="rId65" Type="http://schemas.openxmlformats.org/officeDocument/2006/relationships/hyperlink" Target="http://www.consultant.ru/document/cons_doc_LAW_383535/c72a5007baa609d962b36e3f4d226f6b5c38c51a/" TargetMode="External"/><Relationship Id="rId73" Type="http://schemas.openxmlformats.org/officeDocument/2006/relationships/image" Target="media/image2.png"/><Relationship Id="rId78" Type="http://schemas.openxmlformats.org/officeDocument/2006/relationships/image" Target="media/image7.png"/><Relationship Id="rId81" Type="http://schemas.openxmlformats.org/officeDocument/2006/relationships/image" Target="media/image10.png"/><Relationship Id="rId86" Type="http://schemas.openxmlformats.org/officeDocument/2006/relationships/image" Target="media/image15.png"/><Relationship Id="rId94" Type="http://schemas.openxmlformats.org/officeDocument/2006/relationships/image" Target="media/image23.png"/><Relationship Id="rId99" Type="http://schemas.openxmlformats.org/officeDocument/2006/relationships/image" Target="media/image28.png"/><Relationship Id="rId101"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hyperlink" Target="https://docs.cntd.ru/document/469208365" TargetMode="External"/><Relationship Id="rId13" Type="http://schemas.openxmlformats.org/officeDocument/2006/relationships/hyperlink" Target="https://docs.cntd.ru/document/446658796" TargetMode="External"/><Relationship Id="rId18" Type="http://schemas.openxmlformats.org/officeDocument/2006/relationships/hyperlink" Target="https://docs.cntd.ru/document/819094027" TargetMode="External"/><Relationship Id="rId39" Type="http://schemas.openxmlformats.org/officeDocument/2006/relationships/hyperlink" Target="https://docs.cntd.ru/document/406641447" TargetMode="External"/><Relationship Id="rId34" Type="http://schemas.openxmlformats.org/officeDocument/2006/relationships/hyperlink" Target="https://docs.cntd.ru/document/412300447" TargetMode="External"/><Relationship Id="rId50" Type="http://schemas.openxmlformats.org/officeDocument/2006/relationships/hyperlink" Target="https://docs.cntd.ru/document/573910937" TargetMode="External"/><Relationship Id="rId55" Type="http://schemas.openxmlformats.org/officeDocument/2006/relationships/hyperlink" Target="http://www.consultant.ru/document/cons_doc_LAW_329358/f8f2eca6ba8522da15e1e300e16c09439c9eb45c/" TargetMode="External"/><Relationship Id="rId76" Type="http://schemas.openxmlformats.org/officeDocument/2006/relationships/image" Target="media/image5.emf"/><Relationship Id="rId97" Type="http://schemas.openxmlformats.org/officeDocument/2006/relationships/image" Target="media/image26.png"/><Relationship Id="rId7" Type="http://schemas.openxmlformats.org/officeDocument/2006/relationships/hyperlink" Target="https://docs.cntd.ru/document/895224847" TargetMode="External"/><Relationship Id="rId71" Type="http://schemas.openxmlformats.org/officeDocument/2006/relationships/hyperlink" Target="http://www.consultant.ru/document/cons_doc_LAW_383535/c72a5007baa609d962b36e3f4d226f6b5c38c51a/" TargetMode="External"/><Relationship Id="rId92" Type="http://schemas.openxmlformats.org/officeDocument/2006/relationships/image" Target="media/image21.png"/><Relationship Id="rId2" Type="http://schemas.openxmlformats.org/officeDocument/2006/relationships/styles" Target="styles.xml"/><Relationship Id="rId29" Type="http://schemas.openxmlformats.org/officeDocument/2006/relationships/hyperlink" Target="https://docs.cntd.ru/document/802036689" TargetMode="External"/><Relationship Id="rId24" Type="http://schemas.openxmlformats.org/officeDocument/2006/relationships/hyperlink" Target="https://docs.cntd.ru/document/450365709" TargetMode="External"/><Relationship Id="rId40" Type="http://schemas.openxmlformats.org/officeDocument/2006/relationships/footer" Target="footer3.xml"/><Relationship Id="rId45" Type="http://schemas.openxmlformats.org/officeDocument/2006/relationships/hyperlink" Target="http://www.consultant.ru/document/cons_doc_LAW_387667/4c65ff0f232195d8dccc08535d2c3923d5b67f1c/" TargetMode="External"/><Relationship Id="rId66" Type="http://schemas.openxmlformats.org/officeDocument/2006/relationships/hyperlink" Target="http://www.consultant.ru/document/cons_doc_LAW_388109/" TargetMode="External"/><Relationship Id="rId87" Type="http://schemas.openxmlformats.org/officeDocument/2006/relationships/image" Target="media/image16.emf"/><Relationship Id="rId61" Type="http://schemas.openxmlformats.org/officeDocument/2006/relationships/hyperlink" Target="http://www.consultant.ru/document/cons_doc_LAW_300892/5cc1c49fd81cc0437144e5ddf4902fdf0fe0a7ea/" TargetMode="External"/><Relationship Id="rId82" Type="http://schemas.openxmlformats.org/officeDocument/2006/relationships/image" Target="media/image11.png"/><Relationship Id="rId19" Type="http://schemas.openxmlformats.org/officeDocument/2006/relationships/hyperlink" Target="https://docs.cntd.ru/document/895224847" TargetMode="External"/><Relationship Id="rId14" Type="http://schemas.openxmlformats.org/officeDocument/2006/relationships/hyperlink" Target="https://docs.cntd.ru/document/406243727" TargetMode="External"/><Relationship Id="rId30" Type="http://schemas.openxmlformats.org/officeDocument/2006/relationships/hyperlink" Target="https://docs.cntd.ru/document/819094027" TargetMode="External"/><Relationship Id="rId35" Type="http://schemas.openxmlformats.org/officeDocument/2006/relationships/hyperlink" Target="https://docs.cntd.ru/document/430535746" TargetMode="External"/><Relationship Id="rId56" Type="http://schemas.openxmlformats.org/officeDocument/2006/relationships/hyperlink" Target="http://www.consultant.ru/document/cons_doc_LAW_329358/f8f2eca6ba8522da15e1e300e16c09439c9eb45c/" TargetMode="External"/><Relationship Id="rId77" Type="http://schemas.openxmlformats.org/officeDocument/2006/relationships/image" Target="media/image6.emf"/><Relationship Id="rId100" Type="http://schemas.openxmlformats.org/officeDocument/2006/relationships/image" Target="media/image29.png"/><Relationship Id="rId8" Type="http://schemas.openxmlformats.org/officeDocument/2006/relationships/hyperlink" Target="https://docs.cntd.ru/document/895235663" TargetMode="External"/><Relationship Id="rId51" Type="http://schemas.openxmlformats.org/officeDocument/2006/relationships/hyperlink" Target="consultantplus://offline/ref=77CD12389B51B1807A4364BB7D9A2B4B81CE8529266274E5DB436ED259YF4FF" TargetMode="External"/><Relationship Id="rId72" Type="http://schemas.openxmlformats.org/officeDocument/2006/relationships/image" Target="media/image1.png"/><Relationship Id="rId93" Type="http://schemas.openxmlformats.org/officeDocument/2006/relationships/image" Target="media/image22.png"/><Relationship Id="rId98" Type="http://schemas.openxmlformats.org/officeDocument/2006/relationships/image" Target="media/image27.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198</Pages>
  <Words>60008</Words>
  <Characters>342046</Characters>
  <Application>Microsoft Office Word</Application>
  <DocSecurity>0</DocSecurity>
  <Lines>2850</Lines>
  <Paragraphs>802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401252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Нажалкина Наталья Андреевна</dc:creator>
  <cp:keywords/>
  <dc:description/>
  <cp:lastModifiedBy>Нажалкина Наталья Андреевна</cp:lastModifiedBy>
  <cp:revision>2</cp:revision>
  <cp:lastPrinted>2024-04-15T13:53:00Z</cp:lastPrinted>
  <dcterms:created xsi:type="dcterms:W3CDTF">2024-04-15T14:03:00Z</dcterms:created>
  <dcterms:modified xsi:type="dcterms:W3CDTF">2024-04-15T14:03:00Z</dcterms:modified>
</cp:coreProperties>
</file>