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77777777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256B3">
        <w:rPr>
          <w:rFonts w:ascii="Times New Roman" w:eastAsia="Calibri" w:hAnsi="Times New Roman" w:cs="Times New Roman"/>
          <w:sz w:val="27"/>
          <w:szCs w:val="27"/>
        </w:rPr>
        <w:t>Уставом муниципального образования Новгородский муниципальный район,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застройки Ермолинского сельского поселения, утвержденными Решением Думы Новгородского муниципального района от 21.12.2016 № 165,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28AC42F9" w14:textId="2F5067E1" w:rsidR="00A4704F" w:rsidRPr="008C1A16" w:rsidRDefault="00A4704F" w:rsidP="00A4704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када</w:t>
      </w:r>
      <w:r w:rsidR="00055811">
        <w:rPr>
          <w:rFonts w:ascii="Times New Roman" w:eastAsia="Calibri" w:hAnsi="Times New Roman" w:cs="Times New Roman"/>
          <w:sz w:val="28"/>
          <w:szCs w:val="28"/>
        </w:rPr>
        <w:t>стровым номером 53:11:0810301:70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расположенном по адресу: Новгородский район, Новгородская область, Ермолинское сельское поселение в территориальной зоне ТСХ-2, </w:t>
      </w:r>
      <w:r w:rsidR="008C1A16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>в части увеличения максимального процента застройки в гран</w:t>
      </w:r>
      <w:r w:rsidR="00055811">
        <w:rPr>
          <w:rFonts w:ascii="Times New Roman" w:eastAsia="Calibri" w:hAnsi="Times New Roman" w:cs="Times New Roman"/>
          <w:spacing w:val="-6"/>
          <w:sz w:val="28"/>
          <w:szCs w:val="28"/>
        </w:rPr>
        <w:t>ицах земельного участка до 19</w:t>
      </w:r>
      <w:r w:rsidR="008C1A16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%</w:t>
      </w:r>
      <w:r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</w:p>
    <w:p w14:paraId="73922125" w14:textId="77777777" w:rsidR="00A4704F" w:rsidRPr="000256B3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B894E6" w14:textId="739D46DD" w:rsidR="00A4704F" w:rsidRPr="00E6434B" w:rsidRDefault="00A4704F" w:rsidP="00805EAD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55811"/>
    <w:rsid w:val="0007158F"/>
    <w:rsid w:val="00135136"/>
    <w:rsid w:val="00154918"/>
    <w:rsid w:val="001D7308"/>
    <w:rsid w:val="002E69A6"/>
    <w:rsid w:val="00380981"/>
    <w:rsid w:val="003F32D3"/>
    <w:rsid w:val="00404F54"/>
    <w:rsid w:val="00422649"/>
    <w:rsid w:val="00426171"/>
    <w:rsid w:val="004A686D"/>
    <w:rsid w:val="00516B6A"/>
    <w:rsid w:val="00584C63"/>
    <w:rsid w:val="00597626"/>
    <w:rsid w:val="00662490"/>
    <w:rsid w:val="006B4181"/>
    <w:rsid w:val="006D3A16"/>
    <w:rsid w:val="007444F3"/>
    <w:rsid w:val="007A705D"/>
    <w:rsid w:val="007A790F"/>
    <w:rsid w:val="00805EAD"/>
    <w:rsid w:val="00807C59"/>
    <w:rsid w:val="008C1A16"/>
    <w:rsid w:val="008F3043"/>
    <w:rsid w:val="008F35F3"/>
    <w:rsid w:val="00917BB7"/>
    <w:rsid w:val="00961AA9"/>
    <w:rsid w:val="009D79FF"/>
    <w:rsid w:val="00A43966"/>
    <w:rsid w:val="00A4704F"/>
    <w:rsid w:val="00A57F29"/>
    <w:rsid w:val="00A66C70"/>
    <w:rsid w:val="00B06B99"/>
    <w:rsid w:val="00B43C25"/>
    <w:rsid w:val="00BC3B0C"/>
    <w:rsid w:val="00BE1CBA"/>
    <w:rsid w:val="00DC043B"/>
    <w:rsid w:val="00E01D6F"/>
    <w:rsid w:val="00E6434B"/>
    <w:rsid w:val="00E82B32"/>
    <w:rsid w:val="00E920AA"/>
    <w:rsid w:val="00EC5FB2"/>
    <w:rsid w:val="00EC6187"/>
    <w:rsid w:val="00EF3E0A"/>
    <w:rsid w:val="00F460D4"/>
    <w:rsid w:val="00F6043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25</cp:revision>
  <cp:lastPrinted>2024-04-04T09:22:00Z</cp:lastPrinted>
  <dcterms:created xsi:type="dcterms:W3CDTF">2024-04-04T09:25:00Z</dcterms:created>
  <dcterms:modified xsi:type="dcterms:W3CDTF">2024-10-02T11:55:00Z</dcterms:modified>
</cp:coreProperties>
</file>