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4F" w:rsidRPr="00A1318E" w:rsidRDefault="001A784F" w:rsidP="001A784F">
      <w:pPr>
        <w:widowControl w:val="0"/>
        <w:tabs>
          <w:tab w:val="left" w:pos="8647"/>
          <w:tab w:val="left" w:pos="8931"/>
        </w:tabs>
        <w:autoSpaceDE w:val="0"/>
        <w:autoSpaceDN w:val="0"/>
        <w:spacing w:after="0" w:line="240" w:lineRule="auto"/>
        <w:jc w:val="center"/>
        <w:outlineLvl w:val="0"/>
        <w:rPr>
          <w:rFonts w:eastAsia="Times New Roman" w:cs="Times New Roman"/>
          <w:b/>
          <w:bCs/>
          <w:caps/>
          <w:kern w:val="36"/>
          <w:sz w:val="21"/>
          <w:szCs w:val="21"/>
        </w:rPr>
      </w:pPr>
      <w:r w:rsidRPr="00A1318E">
        <w:rPr>
          <w:rFonts w:eastAsia="Times New Roman" w:cs="Times New Roman"/>
          <w:b/>
          <w:bCs/>
          <w:caps/>
          <w:kern w:val="36"/>
          <w:sz w:val="21"/>
          <w:szCs w:val="21"/>
        </w:rPr>
        <w:t xml:space="preserve">СООБЩЕНИЕ о </w:t>
      </w:r>
      <w:r>
        <w:rPr>
          <w:rFonts w:eastAsia="Times New Roman" w:cs="Times New Roman"/>
          <w:b/>
          <w:bCs/>
          <w:caps/>
          <w:kern w:val="36"/>
          <w:sz w:val="21"/>
          <w:szCs w:val="21"/>
        </w:rPr>
        <w:t>возможном установлении публичного сервитута</w:t>
      </w:r>
    </w:p>
    <w:p w:rsidR="001A784F" w:rsidRPr="00A1318E" w:rsidRDefault="001A784F" w:rsidP="001A784F">
      <w:pPr>
        <w:widowControl w:val="0"/>
        <w:autoSpaceDE w:val="0"/>
        <w:autoSpaceDN w:val="0"/>
        <w:spacing w:after="0" w:line="240" w:lineRule="auto"/>
        <w:jc w:val="center"/>
        <w:outlineLvl w:val="0"/>
        <w:rPr>
          <w:rFonts w:eastAsia="Times New Roman" w:cs="Times New Roman"/>
          <w:b/>
          <w:bCs/>
          <w:caps/>
          <w:kern w:val="36"/>
          <w:sz w:val="21"/>
          <w:szCs w:val="21"/>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1. Наименование уполномоченного органа, которым рассматривается</w:t>
      </w:r>
      <w:r w:rsidRPr="00A1318E">
        <w:rPr>
          <w:rFonts w:eastAsia="Times New Roman" w:cs="Times New Roman"/>
          <w:color w:val="000000"/>
          <w:szCs w:val="24"/>
        </w:rPr>
        <w:t> </w:t>
      </w:r>
      <w:r w:rsidRPr="00A1318E">
        <w:rPr>
          <w:rFonts w:eastAsia="Times New Roman" w:cs="Times New Roman"/>
          <w:b/>
          <w:bCs/>
          <w:color w:val="000000"/>
          <w:szCs w:val="24"/>
        </w:rPr>
        <w:t>ходатайство об установлении публичного сервитута</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Администрация Новгородского муниципального района Новгородской области</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Default="001A784F" w:rsidP="001A784F">
      <w:pPr>
        <w:spacing w:after="0" w:line="240" w:lineRule="auto"/>
        <w:jc w:val="both"/>
        <w:rPr>
          <w:rFonts w:eastAsia="Times New Roman" w:cs="Times New Roman"/>
          <w:color w:val="000000"/>
          <w:szCs w:val="24"/>
          <w:lang w:eastAsia="ru-RU"/>
        </w:rPr>
      </w:pPr>
      <w:r>
        <w:rPr>
          <w:b/>
          <w:bCs/>
          <w:color w:val="000000"/>
          <w:szCs w:val="24"/>
        </w:rPr>
        <w:t>2. Цель установления публичного сервитута:</w:t>
      </w:r>
      <w:r>
        <w:rPr>
          <w:color w:val="000000"/>
          <w:szCs w:val="24"/>
        </w:rPr>
        <w:t xml:space="preserve"> </w:t>
      </w:r>
      <w:r>
        <w:rPr>
          <w:szCs w:val="24"/>
        </w:rPr>
        <w:t>эксплуатация, капитальный ремонт</w:t>
      </w:r>
      <w:r w:rsidRPr="002A794A">
        <w:rPr>
          <w:rFonts w:eastAsia="Times New Roman" w:cs="Times New Roman"/>
          <w:color w:val="000000"/>
          <w:szCs w:val="24"/>
          <w:shd w:val="clear" w:color="auto" w:fill="FFFFFF"/>
          <w:lang w:eastAsia="ru-RU"/>
        </w:rPr>
        <w:t xml:space="preserve"> объектов электросетевого хозяйства, их неотъемлемых технологических частей, необходимых для организации электроснабжения населения, подключения (технологического присоединения) к сетям инженерно-технического обеспечения, </w:t>
      </w:r>
      <w:r w:rsidRPr="002A794A">
        <w:rPr>
          <w:rFonts w:eastAsia="Times New Roman" w:cs="Times New Roman"/>
          <w:color w:val="000000"/>
          <w:szCs w:val="24"/>
          <w:lang w:eastAsia="ru-RU"/>
        </w:rPr>
        <w:t xml:space="preserve">в целях </w:t>
      </w:r>
      <w:r w:rsidR="004A2B75" w:rsidRPr="004A2B75">
        <w:rPr>
          <w:rFonts w:eastAsia="Times New Roman" w:cs="Times New Roman"/>
          <w:color w:val="000000"/>
          <w:szCs w:val="24"/>
          <w:lang w:eastAsia="ru-RU"/>
        </w:rPr>
        <w:t>эксплуатации объекта электросетевого хозяйства федерального значения</w:t>
      </w:r>
      <w:r w:rsidRPr="004A2B75">
        <w:rPr>
          <w:rFonts w:eastAsia="Times New Roman" w:cs="Times New Roman"/>
          <w:color w:val="000000"/>
          <w:szCs w:val="24"/>
          <w:lang w:eastAsia="ru-RU"/>
        </w:rPr>
        <w:t>,</w:t>
      </w:r>
      <w:r w:rsidRPr="002A794A">
        <w:rPr>
          <w:rFonts w:eastAsia="Times New Roman" w:cs="Times New Roman"/>
          <w:color w:val="000000"/>
          <w:szCs w:val="24"/>
          <w:lang w:eastAsia="ru-RU"/>
        </w:rPr>
        <w:t xml:space="preserve"> а именно:</w:t>
      </w:r>
    </w:p>
    <w:p w:rsidR="001A784F" w:rsidRPr="00A1318E" w:rsidRDefault="001A784F" w:rsidP="001A784F">
      <w:pPr>
        <w:spacing w:after="0" w:line="240" w:lineRule="auto"/>
        <w:jc w:val="both"/>
        <w:rPr>
          <w:rFonts w:eastAsia="Times New Roman" w:cs="Times New Roman"/>
          <w:color w:val="000000"/>
          <w:szCs w:val="24"/>
          <w:lang w:eastAsia="ru-RU"/>
        </w:rPr>
      </w:pPr>
    </w:p>
    <w:p w:rsidR="001A784F" w:rsidRDefault="004A2B75" w:rsidP="004A2B75">
      <w:pPr>
        <w:pStyle w:val="a8"/>
        <w:widowControl w:val="0"/>
        <w:numPr>
          <w:ilvl w:val="0"/>
          <w:numId w:val="1"/>
        </w:numPr>
        <w:autoSpaceDE w:val="0"/>
        <w:autoSpaceDN w:val="0"/>
        <w:spacing w:after="0" w:line="240" w:lineRule="auto"/>
        <w:jc w:val="both"/>
        <w:rPr>
          <w:szCs w:val="24"/>
        </w:rPr>
      </w:pPr>
      <w:r w:rsidRPr="004A2B75">
        <w:rPr>
          <w:szCs w:val="24"/>
        </w:rPr>
        <w:t xml:space="preserve">ВЛ 330 </w:t>
      </w:r>
      <w:proofErr w:type="spellStart"/>
      <w:r w:rsidRPr="004A2B75">
        <w:rPr>
          <w:szCs w:val="24"/>
        </w:rPr>
        <w:t>кВ</w:t>
      </w:r>
      <w:proofErr w:type="spellEnd"/>
      <w:r w:rsidRPr="004A2B75">
        <w:rPr>
          <w:szCs w:val="24"/>
        </w:rPr>
        <w:t xml:space="preserve"> Чудово-Новгородская</w:t>
      </w:r>
    </w:p>
    <w:p w:rsidR="00DB46D6" w:rsidRDefault="00DB46D6" w:rsidP="001A784F">
      <w:pPr>
        <w:widowControl w:val="0"/>
        <w:autoSpaceDE w:val="0"/>
        <w:autoSpaceDN w:val="0"/>
        <w:spacing w:after="0" w:line="240" w:lineRule="auto"/>
        <w:jc w:val="both"/>
        <w:rPr>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3. Адрес и иное описание местоположение земельного участка, в отношении которого испрашивается публичный сервитут</w:t>
      </w:r>
      <w:r w:rsidRPr="00A1318E">
        <w:rPr>
          <w:rFonts w:eastAsia="Times New Roman" w:cs="Times New Roman"/>
          <w:color w:val="000000"/>
          <w:szCs w:val="24"/>
        </w:rPr>
        <w:t xml:space="preserve">: Новгородская область, Новгородский район, </w:t>
      </w:r>
      <w:proofErr w:type="spellStart"/>
      <w:r>
        <w:rPr>
          <w:color w:val="000000"/>
          <w:spacing w:val="1"/>
          <w:szCs w:val="24"/>
        </w:rPr>
        <w:t>Трубичинское</w:t>
      </w:r>
      <w:proofErr w:type="spellEnd"/>
      <w:r w:rsidRPr="002D2997">
        <w:rPr>
          <w:rFonts w:eastAsia="Times New Roman" w:cs="Times New Roman"/>
          <w:szCs w:val="24"/>
        </w:rPr>
        <w:t xml:space="preserve"> сельское </w:t>
      </w:r>
      <w:r w:rsidRPr="00A1318E">
        <w:rPr>
          <w:rFonts w:eastAsia="Times New Roman" w:cs="Times New Roman"/>
          <w:szCs w:val="24"/>
        </w:rPr>
        <w:t>поселение</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Комитет по земельным ресурсам, землеустройству и градостроительной деятельности Администрации Новгородского муниципального района: Новгородская область, Великий Новгород, ул. Тихвинская, д. 7.</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График работы комитета по земельным ресурсам, землеустройству и градостроительной деятельности Администрации Новгородского муниципального района: понедельник - пятница: с 8 часов 30 минут до 17 часов 30 минут; перерыв на обед: с 13 часов 00 минут до 14 часов 00 минут, телефон для справок (8162)763564.</w:t>
      </w:r>
    </w:p>
    <w:p w:rsidR="001A784F" w:rsidRPr="00A1318E" w:rsidRDefault="001A784F" w:rsidP="001A784F">
      <w:pPr>
        <w:widowControl w:val="0"/>
        <w:autoSpaceDE w:val="0"/>
        <w:autoSpaceDN w:val="0"/>
        <w:spacing w:after="0" w:line="240" w:lineRule="auto"/>
        <w:jc w:val="both"/>
        <w:rPr>
          <w:rFonts w:eastAsia="Times New Roman" w:cs="Times New Roman"/>
          <w:szCs w:val="24"/>
        </w:rPr>
      </w:pPr>
      <w:r w:rsidRPr="00A1318E">
        <w:rPr>
          <w:rFonts w:eastAsia="Times New Roman" w:cs="Times New Roman"/>
          <w:szCs w:val="24"/>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w:t>
      </w:r>
      <w:r w:rsidRPr="00A1318E">
        <w:rPr>
          <w:rFonts w:eastAsia="Times New Roman" w:cs="Times New Roman"/>
          <w:b/>
          <w:bCs/>
          <w:szCs w:val="24"/>
        </w:rPr>
        <w:t>пятнадцати дней со дня опубликования данного сообщения </w:t>
      </w:r>
      <w:r w:rsidRPr="00A1318E">
        <w:rPr>
          <w:rFonts w:eastAsia="Times New Roman" w:cs="Times New Roman"/>
          <w:szCs w:val="24"/>
        </w:rPr>
        <w:t>подают в Администрацию Новгородского муниципального района (</w:t>
      </w:r>
      <w:r w:rsidRPr="00A1318E">
        <w:rPr>
          <w:rFonts w:eastAsia="Times New Roman" w:cs="Times New Roman"/>
          <w:szCs w:val="24"/>
          <w:lang w:eastAsia="ar-SA"/>
        </w:rPr>
        <w:t>173014, Новгородская область, Великий Новгород, ул. Большая Московская, д. 78</w:t>
      </w:r>
      <w:r w:rsidRPr="00A1318E">
        <w:rPr>
          <w:rFonts w:eastAsia="Times New Roman" w:cs="Times New Roman"/>
          <w:szCs w:val="24"/>
        </w:rPr>
        <w:t xml:space="preserve">, адрес электронной почты: </w:t>
      </w:r>
      <w:hyperlink r:id="rId7" w:history="1">
        <w:r w:rsidRPr="002A794A">
          <w:rPr>
            <w:rStyle w:val="a3"/>
            <w:rFonts w:eastAsia="Times New Roman" w:cs="Times New Roman"/>
            <w:color w:val="0000FF"/>
            <w:szCs w:val="24"/>
          </w:rPr>
          <w:t>novrayon@</w:t>
        </w:r>
        <w:r w:rsidRPr="002A794A">
          <w:rPr>
            <w:rStyle w:val="a3"/>
            <w:rFonts w:eastAsia="Times New Roman" w:cs="Times New Roman"/>
            <w:color w:val="0000FF"/>
            <w:szCs w:val="24"/>
            <w:lang w:val="en-US"/>
          </w:rPr>
          <w:t>yandex</w:t>
        </w:r>
        <w:r w:rsidRPr="002A794A">
          <w:rPr>
            <w:rStyle w:val="a3"/>
            <w:rFonts w:eastAsia="Times New Roman" w:cs="Times New Roman"/>
            <w:color w:val="0000FF"/>
            <w:szCs w:val="24"/>
          </w:rPr>
          <w:t>.</w:t>
        </w:r>
        <w:proofErr w:type="spellStart"/>
        <w:r w:rsidRPr="002A794A">
          <w:rPr>
            <w:rStyle w:val="a3"/>
            <w:rFonts w:eastAsia="Times New Roman" w:cs="Times New Roman"/>
            <w:color w:val="0000FF"/>
            <w:szCs w:val="24"/>
          </w:rPr>
          <w:t>ru</w:t>
        </w:r>
        <w:proofErr w:type="spellEnd"/>
      </w:hyperlink>
      <w:r>
        <w:rPr>
          <w:rFonts w:eastAsia="Times New Roman" w:cs="Times New Roman"/>
          <w:szCs w:val="24"/>
        </w:rPr>
        <w:t xml:space="preserve"> </w:t>
      </w:r>
      <w:hyperlink r:id="rId8" w:history="1"/>
      <w:r w:rsidRPr="00A1318E">
        <w:rPr>
          <w:rFonts w:eastAsia="Times New Roman" w:cs="Times New Roman"/>
          <w:szCs w:val="24"/>
        </w:rPr>
        <w:t>)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szCs w:val="24"/>
        </w:rPr>
        <w:t xml:space="preserve">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w:t>
      </w:r>
      <w:r w:rsidRPr="00A1318E">
        <w:rPr>
          <w:rFonts w:eastAsia="Times New Roman" w:cs="Times New Roman"/>
          <w:color w:val="000000"/>
          <w:szCs w:val="24"/>
        </w:rPr>
        <w:t>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5. Официальные сайты в информационно-телекоммуникационной</w:t>
      </w:r>
      <w:r w:rsidRPr="00A1318E">
        <w:rPr>
          <w:rFonts w:eastAsia="Times New Roman" w:cs="Times New Roman"/>
          <w:color w:val="000000"/>
          <w:szCs w:val="24"/>
        </w:rPr>
        <w:t> </w:t>
      </w:r>
      <w:r w:rsidRPr="00A1318E">
        <w:rPr>
          <w:rFonts w:eastAsia="Times New Roman" w:cs="Times New Roman"/>
          <w:b/>
          <w:bCs/>
          <w:color w:val="000000"/>
          <w:szCs w:val="24"/>
        </w:rPr>
        <w:t>сети «Интернет», на которых размещается сообщение о поступившем</w:t>
      </w:r>
      <w:r w:rsidRPr="00A1318E">
        <w:rPr>
          <w:rFonts w:eastAsia="Times New Roman" w:cs="Times New Roman"/>
          <w:color w:val="000000"/>
          <w:szCs w:val="24"/>
        </w:rPr>
        <w:t> </w:t>
      </w:r>
      <w:r w:rsidRPr="00A1318E">
        <w:rPr>
          <w:rFonts w:eastAsia="Times New Roman" w:cs="Times New Roman"/>
          <w:b/>
          <w:bCs/>
          <w:color w:val="000000"/>
          <w:szCs w:val="24"/>
        </w:rPr>
        <w:t>ходатайстве об установлении публичного сервитута</w:t>
      </w:r>
      <w:r w:rsidRPr="00A1318E">
        <w:rPr>
          <w:rFonts w:eastAsia="Times New Roman" w:cs="Times New Roman"/>
          <w:color w:val="000000"/>
          <w:szCs w:val="24"/>
        </w:rPr>
        <w:t>:</w:t>
      </w:r>
    </w:p>
    <w:p w:rsidR="001A784F" w:rsidRPr="002A794A" w:rsidRDefault="001A784F" w:rsidP="001A784F">
      <w:pPr>
        <w:widowControl w:val="0"/>
        <w:autoSpaceDE w:val="0"/>
        <w:autoSpaceDN w:val="0"/>
        <w:spacing w:after="0" w:line="240" w:lineRule="auto"/>
        <w:jc w:val="both"/>
        <w:rPr>
          <w:rFonts w:eastAsia="Times New Roman" w:cs="Times New Roman"/>
          <w:color w:val="0000FF"/>
          <w:szCs w:val="24"/>
          <w:u w:val="single"/>
        </w:rPr>
      </w:pPr>
      <w:r w:rsidRPr="00A1318E">
        <w:rPr>
          <w:rFonts w:eastAsia="Times New Roman" w:cs="Times New Roman"/>
          <w:color w:val="000000"/>
          <w:szCs w:val="24"/>
        </w:rPr>
        <w:t xml:space="preserve">Официальный сайт Администрации Новгородского муниципального района </w:t>
      </w:r>
      <w:hyperlink r:id="rId9" w:history="1">
        <w:r w:rsidRPr="002A794A">
          <w:rPr>
            <w:rStyle w:val="a3"/>
            <w:rFonts w:eastAsia="Times New Roman" w:cs="Times New Roman"/>
            <w:color w:val="0000FF"/>
            <w:szCs w:val="24"/>
          </w:rPr>
          <w:t>www.novgorodskij-rayon.gosuslugi.ru</w:t>
        </w:r>
      </w:hyperlink>
    </w:p>
    <w:p w:rsidR="001A784F" w:rsidRPr="002A794A" w:rsidRDefault="001A784F" w:rsidP="001A784F">
      <w:pPr>
        <w:autoSpaceDE w:val="0"/>
        <w:autoSpaceDN w:val="0"/>
        <w:adjustRightInd w:val="0"/>
        <w:spacing w:after="0" w:line="240" w:lineRule="auto"/>
        <w:jc w:val="both"/>
        <w:rPr>
          <w:rFonts w:eastAsia="Times New Roman" w:cs="Times New Roman"/>
          <w:b/>
          <w:bCs/>
          <w:szCs w:val="24"/>
          <w:lang w:eastAsia="ru-RU"/>
        </w:rPr>
      </w:pPr>
      <w:r w:rsidRPr="002A794A">
        <w:rPr>
          <w:rFonts w:eastAsia="Times New Roman" w:cs="Times New Roman"/>
          <w:b/>
          <w:color w:val="000000"/>
          <w:szCs w:val="24"/>
          <w:lang w:eastAsia="ru-RU"/>
        </w:rPr>
        <w:lastRenderedPageBreak/>
        <w:t xml:space="preserve">6. </w:t>
      </w:r>
      <w:r w:rsidRPr="002A794A">
        <w:rPr>
          <w:rFonts w:eastAsia="Times New Roman" w:cs="Times New Roman"/>
          <w:b/>
          <w:bCs/>
          <w:szCs w:val="24"/>
          <w:lang w:eastAsia="ru-RU"/>
        </w:rPr>
        <w:t>Реквизиты решений об утверждении программ комплексного развития систем коммунальной инфраструктуры поселения, указанные в ходатайстве об установлении публичного сервитута:</w:t>
      </w:r>
    </w:p>
    <w:p w:rsidR="001A784F" w:rsidRPr="002D2997" w:rsidRDefault="00DB46D6" w:rsidP="00DB46D6">
      <w:pPr>
        <w:widowControl w:val="0"/>
        <w:autoSpaceDE w:val="0"/>
        <w:autoSpaceDN w:val="0"/>
        <w:spacing w:after="0" w:line="240" w:lineRule="auto"/>
        <w:jc w:val="both"/>
        <w:rPr>
          <w:rFonts w:eastAsia="Times New Roman" w:cs="Times New Roman"/>
          <w:color w:val="000000"/>
          <w:szCs w:val="24"/>
        </w:rPr>
      </w:pPr>
      <w:r>
        <w:rPr>
          <w:rFonts w:eastAsia="Times New Roman" w:cs="Times New Roman"/>
          <w:color w:val="000000"/>
          <w:szCs w:val="24"/>
        </w:rPr>
        <w:t xml:space="preserve">- </w:t>
      </w:r>
      <w:r w:rsidRPr="00DB46D6">
        <w:rPr>
          <w:rFonts w:eastAsia="Times New Roman" w:cs="Times New Roman"/>
          <w:color w:val="000000"/>
          <w:szCs w:val="24"/>
        </w:rPr>
        <w:t>«Программа комплексного развития систем коммунальной инфраструктуры</w:t>
      </w:r>
      <w:r>
        <w:rPr>
          <w:rFonts w:eastAsia="Times New Roman" w:cs="Times New Roman"/>
          <w:color w:val="000000"/>
          <w:szCs w:val="24"/>
        </w:rPr>
        <w:t xml:space="preserve"> </w:t>
      </w:r>
      <w:proofErr w:type="spellStart"/>
      <w:r w:rsidRPr="00DB46D6">
        <w:rPr>
          <w:rFonts w:eastAsia="Times New Roman" w:cs="Times New Roman"/>
          <w:color w:val="000000"/>
          <w:szCs w:val="24"/>
        </w:rPr>
        <w:t>Трубичинского</w:t>
      </w:r>
      <w:proofErr w:type="spellEnd"/>
      <w:r w:rsidRPr="00DB46D6">
        <w:rPr>
          <w:rFonts w:eastAsia="Times New Roman" w:cs="Times New Roman"/>
          <w:color w:val="000000"/>
          <w:szCs w:val="24"/>
        </w:rPr>
        <w:t xml:space="preserve"> сельского поселения Новгородского муниципального района на</w:t>
      </w:r>
      <w:r>
        <w:rPr>
          <w:rFonts w:eastAsia="Times New Roman" w:cs="Times New Roman"/>
          <w:color w:val="000000"/>
          <w:szCs w:val="24"/>
        </w:rPr>
        <w:t xml:space="preserve"> период 2017-2030 годов», </w:t>
      </w:r>
      <w:r w:rsidRPr="00DB46D6">
        <w:rPr>
          <w:rFonts w:eastAsia="Times New Roman" w:cs="Times New Roman"/>
          <w:color w:val="000000"/>
          <w:szCs w:val="24"/>
        </w:rPr>
        <w:t>утвержденная постановлением Администрации</w:t>
      </w:r>
      <w:r>
        <w:rPr>
          <w:rFonts w:eastAsia="Times New Roman" w:cs="Times New Roman"/>
          <w:color w:val="000000"/>
          <w:szCs w:val="24"/>
        </w:rPr>
        <w:t xml:space="preserve"> </w:t>
      </w:r>
      <w:r w:rsidRPr="00DB46D6">
        <w:rPr>
          <w:rFonts w:eastAsia="Times New Roman" w:cs="Times New Roman"/>
          <w:color w:val="000000"/>
          <w:szCs w:val="24"/>
        </w:rPr>
        <w:t>Новгородского муниципального района от 11.10.2017 № 498</w:t>
      </w:r>
      <w:r w:rsidR="001A784F">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rPr>
      </w:pPr>
    </w:p>
    <w:p w:rsidR="001A784F" w:rsidRPr="002A794A" w:rsidRDefault="001A784F" w:rsidP="001A784F">
      <w:pPr>
        <w:widowControl w:val="0"/>
        <w:autoSpaceDE w:val="0"/>
        <w:autoSpaceDN w:val="0"/>
        <w:spacing w:after="0" w:line="240" w:lineRule="auto"/>
        <w:jc w:val="both"/>
        <w:rPr>
          <w:rFonts w:eastAsia="Times New Roman" w:cs="Times New Roman"/>
          <w:b/>
          <w:color w:val="000000"/>
          <w:szCs w:val="24"/>
        </w:rPr>
      </w:pPr>
      <w:r w:rsidRPr="002A794A">
        <w:rPr>
          <w:rFonts w:eastAsia="Times New Roman" w:cs="Times New Roman"/>
          <w:b/>
          <w:color w:val="000000"/>
          <w:szCs w:val="24"/>
        </w:rPr>
        <w:t>7. Официальные сайты в информационно-телекоммуникационной сети «Интернет», на которых размещается утвержденная программа комплексного развития систем коммунальной инфраструктуры поселения, которая указана в ходатайстве об установлении публичного сервитута:</w:t>
      </w:r>
    </w:p>
    <w:p w:rsidR="001A784F" w:rsidRPr="002A794A" w:rsidRDefault="001A784F" w:rsidP="001A784F">
      <w:pPr>
        <w:widowControl w:val="0"/>
        <w:autoSpaceDE w:val="0"/>
        <w:autoSpaceDN w:val="0"/>
        <w:spacing w:after="0" w:line="240" w:lineRule="auto"/>
        <w:jc w:val="both"/>
        <w:rPr>
          <w:rFonts w:eastAsia="Times New Roman" w:cs="Times New Roman"/>
          <w:color w:val="0070C0"/>
          <w:szCs w:val="24"/>
          <w:u w:val="single"/>
        </w:rPr>
      </w:pPr>
      <w:r w:rsidRPr="00A1318E">
        <w:rPr>
          <w:rFonts w:eastAsia="Times New Roman" w:cs="Times New Roman"/>
          <w:color w:val="000000"/>
          <w:szCs w:val="24"/>
        </w:rPr>
        <w:t xml:space="preserve">Официальный сайт Администрации Новгородского муниципального района </w:t>
      </w:r>
      <w:hyperlink r:id="rId10" w:history="1">
        <w:r w:rsidRPr="002A794A">
          <w:rPr>
            <w:rStyle w:val="a3"/>
            <w:rFonts w:eastAsia="Times New Roman" w:cs="Times New Roman"/>
            <w:color w:val="0000FF"/>
            <w:szCs w:val="24"/>
          </w:rPr>
          <w:t>www.novgorodskij-rayon.gosuslugi.ru</w:t>
        </w:r>
      </w:hyperlink>
    </w:p>
    <w:p w:rsidR="001A784F" w:rsidRDefault="001A784F" w:rsidP="001A784F">
      <w:pPr>
        <w:widowControl w:val="0"/>
        <w:autoSpaceDE w:val="0"/>
        <w:autoSpaceDN w:val="0"/>
        <w:spacing w:after="0" w:line="240" w:lineRule="auto"/>
        <w:jc w:val="both"/>
        <w:rPr>
          <w:rFonts w:eastAsia="Times New Roman" w:cs="Times New Roman"/>
          <w:b/>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rPr>
      </w:pPr>
      <w:r w:rsidRPr="00A1318E">
        <w:rPr>
          <w:rFonts w:eastAsia="Times New Roman" w:cs="Times New Roman"/>
          <w:b/>
          <w:color w:val="000000"/>
          <w:szCs w:val="24"/>
        </w:rPr>
        <w:t>8. Описание местоположения границ публичного сервитута.</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Прилагается к настоящему сообщению.</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shd w:val="clear" w:color="auto" w:fill="FFFFFF"/>
        </w:rPr>
      </w:pPr>
      <w:r w:rsidRPr="00A1318E">
        <w:rPr>
          <w:rFonts w:eastAsia="Times New Roman" w:cs="Times New Roman"/>
          <w:b/>
          <w:color w:val="000000"/>
          <w:szCs w:val="24"/>
        </w:rPr>
        <w:t xml:space="preserve">9. </w:t>
      </w:r>
      <w:r w:rsidRPr="00A1318E">
        <w:rPr>
          <w:rFonts w:eastAsia="Times New Roman" w:cs="Times New Roman"/>
          <w:b/>
          <w:color w:val="000000"/>
          <w:szCs w:val="24"/>
          <w:shd w:val="clear" w:color="auto" w:fill="FFFFFF"/>
        </w:rPr>
        <w:t>Кадастровые номера земельных участков (при их наличии), в отношении которых испрашивается публичный сервитут:</w:t>
      </w:r>
    </w:p>
    <w:p w:rsidR="001A784F" w:rsidRDefault="004A2B75" w:rsidP="001A784F">
      <w:pPr>
        <w:widowControl w:val="0"/>
        <w:autoSpaceDE w:val="0"/>
        <w:autoSpaceDN w:val="0"/>
        <w:spacing w:after="0" w:line="240" w:lineRule="auto"/>
        <w:jc w:val="both"/>
        <w:rPr>
          <w:rFonts w:eastAsia="Times New Roman" w:cs="Times New Roman"/>
        </w:rPr>
      </w:pPr>
      <w:r>
        <w:rPr>
          <w:rFonts w:eastAsia="Times New Roman" w:cs="Times New Roman"/>
        </w:rPr>
        <w:t>указаны в приложении 1-2</w:t>
      </w:r>
      <w:r w:rsidR="001A784F" w:rsidRPr="00A1318E">
        <w:rPr>
          <w:rFonts w:eastAsia="Times New Roman" w:cs="Times New Roman"/>
        </w:rPr>
        <w:t xml:space="preserve"> (по каждому из объектов)</w:t>
      </w:r>
    </w:p>
    <w:p w:rsidR="001A784F" w:rsidRDefault="001A784F" w:rsidP="001A784F">
      <w:pPr>
        <w:widowControl w:val="0"/>
        <w:autoSpaceDE w:val="0"/>
        <w:autoSpaceDN w:val="0"/>
        <w:spacing w:after="0" w:line="240" w:lineRule="auto"/>
        <w:jc w:val="both"/>
        <w:rPr>
          <w:rFonts w:eastAsia="Times New Roman" w:cs="Times New Roman"/>
        </w:rPr>
      </w:pPr>
    </w:p>
    <w:p w:rsidR="001A784F" w:rsidRDefault="001A784F">
      <w:pPr>
        <w:sectPr w:rsidR="001A784F" w:rsidSect="001A784F">
          <w:headerReference w:type="default" r:id="rId11"/>
          <w:pgSz w:w="11906" w:h="16838"/>
          <w:pgMar w:top="1134" w:right="567" w:bottom="1134" w:left="1701" w:header="709" w:footer="709" w:gutter="0"/>
          <w:cols w:space="708"/>
          <w:docGrid w:linePitch="381"/>
        </w:sectPr>
      </w:pPr>
    </w:p>
    <w:p w:rsidR="00657CA2" w:rsidRPr="000A4D63" w:rsidRDefault="00657CA2" w:rsidP="000A4D63">
      <w:pPr>
        <w:jc w:val="right"/>
        <w:rPr>
          <w:sz w:val="28"/>
        </w:rPr>
      </w:pPr>
      <w:bookmarkStart w:id="0" w:name="_GoBack"/>
      <w:bookmarkEnd w:id="0"/>
    </w:p>
    <w:sectPr w:rsidR="00657CA2" w:rsidRPr="000A4D63" w:rsidSect="001A784F">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AB3" w:rsidRDefault="00322AB3" w:rsidP="0001030D">
      <w:pPr>
        <w:spacing w:after="0" w:line="240" w:lineRule="auto"/>
      </w:pPr>
      <w:r>
        <w:separator/>
      </w:r>
    </w:p>
  </w:endnote>
  <w:endnote w:type="continuationSeparator" w:id="0">
    <w:p w:rsidR="00322AB3" w:rsidRDefault="00322AB3" w:rsidP="00010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AB3" w:rsidRDefault="00322AB3" w:rsidP="0001030D">
      <w:pPr>
        <w:spacing w:after="0" w:line="240" w:lineRule="auto"/>
      </w:pPr>
      <w:r>
        <w:separator/>
      </w:r>
    </w:p>
  </w:footnote>
  <w:footnote w:type="continuationSeparator" w:id="0">
    <w:p w:rsidR="00322AB3" w:rsidRDefault="00322AB3" w:rsidP="000103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9515352"/>
      <w:docPartObj>
        <w:docPartGallery w:val="Page Numbers (Top of Page)"/>
        <w:docPartUnique/>
      </w:docPartObj>
    </w:sdtPr>
    <w:sdtEndPr>
      <w:rPr>
        <w:sz w:val="22"/>
      </w:rPr>
    </w:sdtEndPr>
    <w:sdtContent>
      <w:p w:rsidR="0001030D" w:rsidRPr="00EC584E" w:rsidRDefault="0001030D" w:rsidP="00EC584E">
        <w:pPr>
          <w:pStyle w:val="a4"/>
          <w:jc w:val="center"/>
          <w:rPr>
            <w:sz w:val="22"/>
          </w:rPr>
        </w:pPr>
        <w:r w:rsidRPr="0001030D">
          <w:rPr>
            <w:sz w:val="22"/>
          </w:rPr>
          <w:fldChar w:fldCharType="begin"/>
        </w:r>
        <w:r w:rsidRPr="0001030D">
          <w:rPr>
            <w:sz w:val="22"/>
          </w:rPr>
          <w:instrText>PAGE   \* MERGEFORMAT</w:instrText>
        </w:r>
        <w:r w:rsidRPr="0001030D">
          <w:rPr>
            <w:sz w:val="22"/>
          </w:rPr>
          <w:fldChar w:fldCharType="separate"/>
        </w:r>
        <w:r w:rsidR="004A2B75">
          <w:rPr>
            <w:noProof/>
            <w:sz w:val="22"/>
          </w:rPr>
          <w:t>2</w:t>
        </w:r>
        <w:r w:rsidRPr="0001030D">
          <w:rPr>
            <w:sz w:val="22"/>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D30A0"/>
    <w:multiLevelType w:val="hybridMultilevel"/>
    <w:tmpl w:val="93FEE508"/>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B16EE0"/>
    <w:multiLevelType w:val="hybridMultilevel"/>
    <w:tmpl w:val="D37A84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84F"/>
    <w:rsid w:val="0001030D"/>
    <w:rsid w:val="00022C49"/>
    <w:rsid w:val="000A4D63"/>
    <w:rsid w:val="000D0AF7"/>
    <w:rsid w:val="001A784F"/>
    <w:rsid w:val="00211DA4"/>
    <w:rsid w:val="002B7FCD"/>
    <w:rsid w:val="002C69CE"/>
    <w:rsid w:val="00322AB3"/>
    <w:rsid w:val="003B1311"/>
    <w:rsid w:val="003D0213"/>
    <w:rsid w:val="0047427B"/>
    <w:rsid w:val="004A2B75"/>
    <w:rsid w:val="0057300E"/>
    <w:rsid w:val="005748A0"/>
    <w:rsid w:val="005D095C"/>
    <w:rsid w:val="00636C1A"/>
    <w:rsid w:val="00657CA2"/>
    <w:rsid w:val="00664CD4"/>
    <w:rsid w:val="006E4AF0"/>
    <w:rsid w:val="008004D5"/>
    <w:rsid w:val="008B07B5"/>
    <w:rsid w:val="00923B71"/>
    <w:rsid w:val="00A32EF9"/>
    <w:rsid w:val="00C56DDC"/>
    <w:rsid w:val="00DB46D6"/>
    <w:rsid w:val="00DD4DE9"/>
    <w:rsid w:val="00E25994"/>
    <w:rsid w:val="00EC584E"/>
    <w:rsid w:val="00ED3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C3373"/>
  <w15:chartTrackingRefBased/>
  <w15:docId w15:val="{94FAA8F5-224E-4DCA-838D-78EA7BB0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84F"/>
    <w:pPr>
      <w:spacing w:after="160" w:line="259" w:lineRule="auto"/>
      <w:jc w:val="left"/>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784F"/>
    <w:rPr>
      <w:color w:val="0563C1" w:themeColor="hyperlink"/>
      <w:u w:val="single"/>
    </w:rPr>
  </w:style>
  <w:style w:type="paragraph" w:styleId="a4">
    <w:name w:val="header"/>
    <w:basedOn w:val="a"/>
    <w:link w:val="a5"/>
    <w:uiPriority w:val="99"/>
    <w:unhideWhenUsed/>
    <w:rsid w:val="0001030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030D"/>
    <w:rPr>
      <w:szCs w:val="22"/>
    </w:rPr>
  </w:style>
  <w:style w:type="paragraph" w:styleId="a6">
    <w:name w:val="footer"/>
    <w:basedOn w:val="a"/>
    <w:link w:val="a7"/>
    <w:uiPriority w:val="99"/>
    <w:unhideWhenUsed/>
    <w:rsid w:val="0001030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030D"/>
    <w:rPr>
      <w:szCs w:val="22"/>
    </w:rPr>
  </w:style>
  <w:style w:type="paragraph" w:styleId="a8">
    <w:name w:val="List Paragraph"/>
    <w:basedOn w:val="a"/>
    <w:uiPriority w:val="34"/>
    <w:qFormat/>
    <w:rsid w:val="00A32EF9"/>
    <w:pPr>
      <w:ind w:left="720"/>
      <w:contextualSpacing/>
    </w:pPr>
  </w:style>
  <w:style w:type="character" w:customStyle="1" w:styleId="CharacterStyle1">
    <w:name w:val="CharacterStyle1"/>
    <w:hidden/>
    <w:rsid w:val="00A32EF9"/>
    <w:rPr>
      <w:rFonts w:ascii="Times New Roman" w:hAnsi="Times New Roman"/>
      <w:b/>
      <w:noProof/>
      <w:color w:val="000000"/>
      <w:sz w:val="18"/>
      <w:u w:val="none"/>
    </w:rPr>
  </w:style>
  <w:style w:type="paragraph" w:customStyle="1" w:styleId="ParagraphStyle2">
    <w:name w:val="ParagraphStyle2"/>
    <w:hidden/>
    <w:rsid w:val="00A32EF9"/>
    <w:pPr>
      <w:ind w:left="28" w:right="28"/>
      <w:jc w:val="center"/>
    </w:pPr>
    <w:rPr>
      <w:rFonts w:ascii="Calibri" w:eastAsia="Times New Roman" w:hAnsi="Calibri" w:cs="Times New Roman"/>
      <w:sz w:val="22"/>
      <w:szCs w:val="22"/>
      <w:lang w:eastAsia="ru-RU"/>
    </w:rPr>
  </w:style>
  <w:style w:type="character" w:customStyle="1" w:styleId="CharacterStyle2">
    <w:name w:val="CharacterStyle2"/>
    <w:hidden/>
    <w:rsid w:val="00A32EF9"/>
    <w:rPr>
      <w:rFonts w:ascii="Times New Roman" w:hAnsi="Times New Roman"/>
      <w:b/>
      <w:noProof/>
      <w:color w:val="000000"/>
      <w:sz w:val="18"/>
      <w:u w:val="none"/>
    </w:rPr>
  </w:style>
  <w:style w:type="paragraph" w:customStyle="1" w:styleId="ParagraphStyle21">
    <w:name w:val="ParagraphStyle21"/>
    <w:hidden/>
    <w:rsid w:val="00A32EF9"/>
    <w:pPr>
      <w:ind w:left="28" w:right="28"/>
      <w:jc w:val="center"/>
    </w:pPr>
    <w:rPr>
      <w:rFonts w:ascii="Calibri" w:eastAsia="Calibri" w:hAnsi="Calibri" w:cs="Times New Roman"/>
      <w:sz w:val="22"/>
      <w:szCs w:val="22"/>
      <w:lang w:eastAsia="ru-RU"/>
    </w:rPr>
  </w:style>
  <w:style w:type="character" w:customStyle="1" w:styleId="CharacterStyle21">
    <w:name w:val="CharacterStyle21"/>
    <w:hidden/>
    <w:rsid w:val="00A32EF9"/>
    <w:rPr>
      <w:rFonts w:ascii="Times New Roman" w:eastAsia="Times New Roman" w:hAnsi="Times New Roman"/>
      <w:b w:val="0"/>
      <w:i w:val="0"/>
      <w:strike w:val="0"/>
      <w:noProof/>
      <w:color w:val="000000"/>
      <w:sz w:val="20"/>
      <w:szCs w:val="20"/>
      <w:u w:val="none"/>
    </w:rPr>
  </w:style>
  <w:style w:type="paragraph" w:customStyle="1" w:styleId="ParagraphStyle20">
    <w:name w:val="ParagraphStyle20"/>
    <w:hidden/>
    <w:rsid w:val="00A32EF9"/>
    <w:pPr>
      <w:ind w:left="28" w:right="28"/>
      <w:jc w:val="center"/>
    </w:pPr>
    <w:rPr>
      <w:rFonts w:ascii="Calibri" w:eastAsia="Calibri" w:hAnsi="Calibri" w:cs="Times New Roman"/>
      <w:sz w:val="22"/>
      <w:szCs w:val="22"/>
      <w:lang w:eastAsia="ru-RU"/>
    </w:rPr>
  </w:style>
  <w:style w:type="character" w:customStyle="1" w:styleId="CharacterStyle20">
    <w:name w:val="CharacterStyle20"/>
    <w:hidden/>
    <w:rsid w:val="00A32EF9"/>
    <w:rPr>
      <w:rFonts w:ascii="Times New Roman" w:eastAsia="Times New Roman" w:hAnsi="Times New Roman"/>
      <w:b w:val="0"/>
      <w:i w:val="0"/>
      <w:strike w:val="0"/>
      <w:noProof/>
      <w:color w:val="000000"/>
      <w:sz w:val="20"/>
      <w:szCs w:val="20"/>
      <w:u w:val="none"/>
    </w:rPr>
  </w:style>
  <w:style w:type="paragraph" w:customStyle="1" w:styleId="ParagraphStyle10">
    <w:name w:val="ParagraphStyle10"/>
    <w:hidden/>
    <w:rsid w:val="000D0AF7"/>
    <w:pPr>
      <w:ind w:left="28" w:right="28"/>
      <w:jc w:val="center"/>
    </w:pPr>
    <w:rPr>
      <w:rFonts w:ascii="Calibri" w:eastAsia="Calibri" w:hAnsi="Calibri" w:cs="Times New Roman"/>
      <w:sz w:val="22"/>
      <w:szCs w:val="22"/>
      <w:lang w:eastAsia="ru-RU"/>
    </w:rPr>
  </w:style>
  <w:style w:type="paragraph" w:customStyle="1" w:styleId="ParagraphStyle11">
    <w:name w:val="ParagraphStyle11"/>
    <w:hidden/>
    <w:rsid w:val="000D0AF7"/>
    <w:pPr>
      <w:ind w:left="28" w:right="28"/>
      <w:jc w:val="center"/>
    </w:pPr>
    <w:rPr>
      <w:rFonts w:ascii="Calibri" w:eastAsia="Calibri" w:hAnsi="Calibri" w:cs="Times New Roman"/>
      <w:sz w:val="22"/>
      <w:szCs w:val="22"/>
      <w:lang w:eastAsia="ru-RU"/>
    </w:rPr>
  </w:style>
  <w:style w:type="character" w:customStyle="1" w:styleId="CharacterStyle10">
    <w:name w:val="CharacterStyle10"/>
    <w:hidden/>
    <w:rsid w:val="000D0AF7"/>
    <w:rPr>
      <w:rFonts w:ascii="Times New Roman" w:eastAsia="Times New Roman" w:hAnsi="Times New Roman"/>
      <w:b w:val="0"/>
      <w:i w:val="0"/>
      <w:strike w:val="0"/>
      <w:noProof/>
      <w:color w:val="000000"/>
      <w:sz w:val="20"/>
      <w:szCs w:val="20"/>
      <w:u w:val="none"/>
    </w:rPr>
  </w:style>
  <w:style w:type="character" w:customStyle="1" w:styleId="CharacterStyle11">
    <w:name w:val="CharacterStyle11"/>
    <w:hidden/>
    <w:rsid w:val="000D0AF7"/>
    <w:rPr>
      <w:rFonts w:ascii="Times New Roman" w:eastAsia="Times New Roman" w:hAnsi="Times New Roman"/>
      <w:b w:val="0"/>
      <w:i w:val="0"/>
      <w:strike w:val="0"/>
      <w:noProof/>
      <w:color w:val="000000"/>
      <w:sz w:val="20"/>
      <w:szCs w:val="20"/>
      <w:u w:val="none"/>
    </w:rPr>
  </w:style>
  <w:style w:type="character" w:customStyle="1" w:styleId="CharacterStyle9">
    <w:name w:val="CharacterStyle9"/>
    <w:hidden/>
    <w:rsid w:val="000D0AF7"/>
    <w:rPr>
      <w:rFonts w:ascii="Times New Roman" w:eastAsia="Times New Roman" w:hAnsi="Times New Roman"/>
      <w:b w:val="0"/>
      <w:i w:val="0"/>
      <w:strike w:val="0"/>
      <w:noProof/>
      <w:color w:val="000000"/>
      <w:sz w:val="20"/>
      <w:szCs w:val="20"/>
      <w:u w:val="none"/>
    </w:rPr>
  </w:style>
  <w:style w:type="paragraph" w:customStyle="1" w:styleId="ParagraphStyle22">
    <w:name w:val="ParagraphStyle22"/>
    <w:hidden/>
    <w:rsid w:val="00923B71"/>
    <w:pPr>
      <w:ind w:left="28" w:right="28"/>
      <w:jc w:val="center"/>
    </w:pPr>
    <w:rPr>
      <w:rFonts w:ascii="Calibri" w:eastAsia="Calibri" w:hAnsi="Calibri" w:cs="Times New Roman"/>
      <w:sz w:val="22"/>
      <w:szCs w:val="22"/>
      <w:lang w:eastAsia="ru-RU"/>
    </w:rPr>
  </w:style>
  <w:style w:type="character" w:customStyle="1" w:styleId="CharacterStyle22">
    <w:name w:val="CharacterStyle22"/>
    <w:hidden/>
    <w:rsid w:val="00923B71"/>
    <w:rPr>
      <w:rFonts w:ascii="Times New Roman" w:eastAsia="Times New Roman" w:hAnsi="Times New Roman"/>
      <w:b w:val="0"/>
      <w:i w:val="0"/>
      <w:strike w:val="0"/>
      <w:noProof/>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19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danr@novgorod.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ovrayon@yandex.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novgorodskij-rayon.gosuslugi.ru" TargetMode="External"/><Relationship Id="rId4" Type="http://schemas.openxmlformats.org/officeDocument/2006/relationships/webSettings" Target="webSettings.xml"/><Relationship Id="rId9" Type="http://schemas.openxmlformats.org/officeDocument/2006/relationships/hyperlink" Target="http://www.novgorodskij-rayon.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661</Words>
  <Characters>3774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Будина Вера Валерьевна</dc:creator>
  <cp:keywords/>
  <dc:description/>
  <cp:lastModifiedBy>Ведерникова Александра Романовна</cp:lastModifiedBy>
  <cp:revision>17</cp:revision>
  <dcterms:created xsi:type="dcterms:W3CDTF">2024-01-09T13:58:00Z</dcterms:created>
  <dcterms:modified xsi:type="dcterms:W3CDTF">2024-06-19T09:31:00Z</dcterms:modified>
</cp:coreProperties>
</file>