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9ED" w:rsidRDefault="00C139ED" w:rsidP="00C93F67">
      <w:pPr>
        <w:pStyle w:val="1"/>
        <w:jc w:val="center"/>
        <w:rPr>
          <w:sz w:val="36"/>
          <w:szCs w:val="36"/>
        </w:rPr>
      </w:pPr>
    </w:p>
    <w:p w:rsidR="00C139ED" w:rsidRDefault="00C139ED" w:rsidP="00C93F67">
      <w:pPr>
        <w:pStyle w:val="1"/>
        <w:jc w:val="center"/>
        <w:rPr>
          <w:sz w:val="36"/>
          <w:szCs w:val="36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Default="00C139ED" w:rsidP="00C139ED">
      <w:pPr>
        <w:rPr>
          <w:lang w:eastAsia="ru-RU"/>
        </w:rPr>
      </w:pPr>
    </w:p>
    <w:p w:rsidR="00C139ED" w:rsidRPr="00C139ED" w:rsidRDefault="00C139ED" w:rsidP="00C139ED">
      <w:pPr>
        <w:rPr>
          <w:lang w:eastAsia="ru-RU"/>
        </w:rPr>
      </w:pPr>
    </w:p>
    <w:p w:rsidR="00C93F67" w:rsidRPr="0083646A" w:rsidRDefault="00C93F67" w:rsidP="00C93F67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Муниципальная п</w:t>
      </w:r>
      <w:r w:rsidRPr="0083646A">
        <w:rPr>
          <w:sz w:val="36"/>
          <w:szCs w:val="36"/>
        </w:rPr>
        <w:t>рограмма</w:t>
      </w:r>
      <w:r w:rsidRPr="0083646A">
        <w:rPr>
          <w:sz w:val="36"/>
          <w:szCs w:val="36"/>
        </w:rPr>
        <w:br/>
        <w:t xml:space="preserve">комплексного развития транспортной инфраструктуры </w:t>
      </w:r>
      <w:r w:rsidRPr="0083646A">
        <w:rPr>
          <w:sz w:val="36"/>
          <w:szCs w:val="36"/>
        </w:rPr>
        <w:br/>
        <w:t>Панковского городского поселения</w:t>
      </w:r>
    </w:p>
    <w:p w:rsidR="008600AD" w:rsidRDefault="00C93F67" w:rsidP="008600AD">
      <w:pPr>
        <w:jc w:val="center"/>
        <w:rPr>
          <w:sz w:val="36"/>
          <w:szCs w:val="36"/>
        </w:rPr>
      </w:pPr>
      <w:r w:rsidRPr="0083646A">
        <w:rPr>
          <w:sz w:val="36"/>
          <w:szCs w:val="36"/>
        </w:rPr>
        <w:t>на 2017 - 2027 годы</w:t>
      </w:r>
    </w:p>
    <w:p w:rsidR="008600AD" w:rsidRPr="008600AD" w:rsidRDefault="008600AD" w:rsidP="008600AD">
      <w:pPr>
        <w:jc w:val="center"/>
        <w:rPr>
          <w:b/>
          <w:sz w:val="28"/>
        </w:rPr>
      </w:pPr>
      <w:r w:rsidRPr="008600AD">
        <w:rPr>
          <w:b/>
          <w:sz w:val="28"/>
        </w:rPr>
        <w:t>(действующая редакция)</w:t>
      </w:r>
    </w:p>
    <w:p w:rsidR="008600AD" w:rsidRDefault="008600AD" w:rsidP="008600AD">
      <w:pPr>
        <w:jc w:val="center"/>
        <w:rPr>
          <w:sz w:val="28"/>
          <w:szCs w:val="28"/>
        </w:rPr>
      </w:pPr>
      <w:r w:rsidRPr="008600AD">
        <w:rPr>
          <w:sz w:val="28"/>
          <w:szCs w:val="28"/>
        </w:rPr>
        <w:t xml:space="preserve">утверждена Постановлением Администрации </w:t>
      </w:r>
    </w:p>
    <w:p w:rsidR="008600AD" w:rsidRPr="008600AD" w:rsidRDefault="008600AD" w:rsidP="008600AD">
      <w:pPr>
        <w:jc w:val="center"/>
        <w:rPr>
          <w:sz w:val="28"/>
          <w:szCs w:val="28"/>
        </w:rPr>
      </w:pPr>
      <w:r w:rsidRPr="008600AD">
        <w:rPr>
          <w:sz w:val="28"/>
          <w:szCs w:val="28"/>
        </w:rPr>
        <w:t xml:space="preserve">Панковского городского поселения </w:t>
      </w:r>
      <w:r>
        <w:rPr>
          <w:sz w:val="28"/>
          <w:szCs w:val="28"/>
        </w:rPr>
        <w:t xml:space="preserve">от 22.12.2016 </w:t>
      </w:r>
      <w:r w:rsidRPr="008600AD">
        <w:rPr>
          <w:sz w:val="28"/>
          <w:szCs w:val="28"/>
        </w:rPr>
        <w:t>№ 233</w:t>
      </w:r>
    </w:p>
    <w:p w:rsidR="00C93F67" w:rsidRPr="008600AD" w:rsidRDefault="008600AD" w:rsidP="008600AD">
      <w:pPr>
        <w:jc w:val="center"/>
        <w:rPr>
          <w:sz w:val="28"/>
          <w:szCs w:val="28"/>
        </w:rPr>
      </w:pPr>
      <w:r w:rsidRPr="008600AD">
        <w:rPr>
          <w:sz w:val="28"/>
          <w:szCs w:val="28"/>
        </w:rPr>
        <w:t xml:space="preserve"> (в ред. от 01.02.2018 № 29, </w:t>
      </w:r>
      <w:r>
        <w:rPr>
          <w:sz w:val="28"/>
          <w:szCs w:val="28"/>
        </w:rPr>
        <w:t xml:space="preserve">от 07.10.2019 </w:t>
      </w:r>
      <w:r w:rsidRPr="008600AD">
        <w:rPr>
          <w:sz w:val="28"/>
          <w:szCs w:val="28"/>
        </w:rPr>
        <w:t>№ 2245)</w:t>
      </w: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93F67" w:rsidRDefault="00C93F67" w:rsidP="00C93F67">
      <w:pPr>
        <w:rPr>
          <w:sz w:val="28"/>
          <w:szCs w:val="28"/>
          <w:shd w:val="clear" w:color="auto" w:fill="FFFF00"/>
        </w:rPr>
      </w:pPr>
    </w:p>
    <w:p w:rsidR="00C139ED" w:rsidRDefault="00C139ED" w:rsidP="00C93F67">
      <w:pPr>
        <w:rPr>
          <w:sz w:val="28"/>
          <w:szCs w:val="28"/>
          <w:shd w:val="clear" w:color="auto" w:fill="FFFF00"/>
        </w:rPr>
      </w:pPr>
    </w:p>
    <w:p w:rsidR="00C139ED" w:rsidRPr="008600AD" w:rsidRDefault="00C139ED" w:rsidP="00C93F67">
      <w:pPr>
        <w:rPr>
          <w:sz w:val="28"/>
          <w:szCs w:val="28"/>
          <w:shd w:val="clear" w:color="auto" w:fill="FFFF00"/>
        </w:rPr>
      </w:pPr>
    </w:p>
    <w:p w:rsidR="008600AD" w:rsidRDefault="008600AD" w:rsidP="00C93F67">
      <w:pPr>
        <w:rPr>
          <w:sz w:val="28"/>
          <w:szCs w:val="28"/>
          <w:shd w:val="clear" w:color="auto" w:fill="FFFF00"/>
        </w:rPr>
        <w:sectPr w:rsidR="008600AD" w:rsidSect="00F406DD">
          <w:pgSz w:w="11906" w:h="16838"/>
          <w:pgMar w:top="851" w:right="567" w:bottom="284" w:left="993" w:header="567" w:footer="567" w:gutter="0"/>
          <w:cols w:space="720"/>
          <w:docGrid w:linePitch="326"/>
        </w:sectPr>
      </w:pPr>
    </w:p>
    <w:p w:rsidR="00C93F67" w:rsidRDefault="00C93F67" w:rsidP="00C93F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C93F67" w:rsidRDefault="00C93F67" w:rsidP="00C93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комплексного развития транспортной инфраструктуры (далее - Программа) муниципального образования Панковского городского поселения разработана (далее - МО) в соответствии с Федеральным Законом от 06 октября 2003года № 131-ФЗ «Об общих принципах организации местного самоуправления в Российской Федерации», Федеральным законом от 29 декабря 2014года №456-ФЗ «О внесении изменений в Градостроительный кодекс Российской Федерации»  и Постановлением Правительства Российской Федерации от 25 декабря 2015года №1440 «Об утверждении требований к программам комплексного развития транспортной инфраструктуры поселений, городских округов», Решением Совета депутатов Панковского городского поселения от 25 декабря 2012года № 75 «Об утверждении Генерального плана Панковского городского поселения».</w:t>
      </w:r>
    </w:p>
    <w:p w:rsidR="00C93F67" w:rsidRDefault="00C93F67" w:rsidP="00C93F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основные мероприятия по </w:t>
      </w:r>
      <w:r w:rsidR="00747006">
        <w:rPr>
          <w:sz w:val="28"/>
          <w:szCs w:val="28"/>
        </w:rPr>
        <w:t>повышению</w:t>
      </w:r>
      <w:r>
        <w:rPr>
          <w:sz w:val="28"/>
          <w:szCs w:val="28"/>
        </w:rPr>
        <w:t xml:space="preserve"> надежности функционирования транспортных систем, направления развития  транспортной инфраструктуры МО, мероприятия по обеспечению комфортных и безопасных условий для проживания населения и улучшения экологического состояния МО. </w:t>
      </w:r>
    </w:p>
    <w:p w:rsidR="00C93F67" w:rsidRDefault="00C93F67" w:rsidP="00C93F67">
      <w:pPr>
        <w:ind w:firstLine="567"/>
        <w:jc w:val="both"/>
        <w:rPr>
          <w:b/>
          <w:sz w:val="28"/>
          <w:szCs w:val="28"/>
          <w:shd w:val="clear" w:color="auto" w:fill="FFFF00"/>
        </w:rPr>
      </w:pPr>
    </w:p>
    <w:p w:rsidR="00C93F67" w:rsidRDefault="00C93F67" w:rsidP="00C93F67">
      <w:pPr>
        <w:pStyle w:val="a6"/>
        <w:numPr>
          <w:ilvl w:val="0"/>
          <w:numId w:val="13"/>
        </w:numPr>
        <w:spacing w:after="120"/>
        <w:jc w:val="center"/>
        <w:rPr>
          <w:b/>
          <w:sz w:val="28"/>
          <w:szCs w:val="28"/>
        </w:rPr>
      </w:pPr>
      <w:r w:rsidRPr="003476CB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МУНИЦИПАЛЬНОЙ </w:t>
      </w:r>
      <w:r w:rsidRPr="003476CB">
        <w:rPr>
          <w:b/>
          <w:sz w:val="28"/>
          <w:szCs w:val="28"/>
        </w:rPr>
        <w:t>ПРОГРАММЫ</w:t>
      </w:r>
    </w:p>
    <w:p w:rsidR="00C93F67" w:rsidRPr="00F61E4F" w:rsidRDefault="00C93F67" w:rsidP="00C93F67">
      <w:pPr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</w:p>
    <w:p w:rsidR="00C93F67" w:rsidRPr="00F61E4F" w:rsidRDefault="00C93F67" w:rsidP="00C93F67">
      <w:pPr>
        <w:pStyle w:val="a6"/>
        <w:numPr>
          <w:ilvl w:val="0"/>
          <w:numId w:val="11"/>
        </w:numPr>
        <w:tabs>
          <w:tab w:val="clear" w:pos="708"/>
          <w:tab w:val="left" w:pos="142"/>
        </w:tabs>
        <w:autoSpaceDE w:val="0"/>
        <w:autoSpaceDN w:val="0"/>
        <w:adjustRightInd w:val="0"/>
        <w:spacing w:line="276" w:lineRule="auto"/>
        <w:ind w:left="-142" w:firstLine="0"/>
        <w:jc w:val="both"/>
        <w:rPr>
          <w:rFonts w:eastAsia="Calibri"/>
          <w:b/>
          <w:sz w:val="28"/>
          <w:szCs w:val="28"/>
        </w:rPr>
      </w:pPr>
      <w:r w:rsidRPr="00F61E4F">
        <w:rPr>
          <w:rFonts w:eastAsia="Calibri"/>
          <w:b/>
          <w:sz w:val="28"/>
          <w:szCs w:val="28"/>
        </w:rPr>
        <w:t xml:space="preserve">Наименование муниципальной программы: </w:t>
      </w:r>
    </w:p>
    <w:p w:rsidR="00C93F67" w:rsidRDefault="00C93F67" w:rsidP="00C93F67">
      <w:pPr>
        <w:tabs>
          <w:tab w:val="left" w:pos="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sz w:val="28"/>
          <w:szCs w:val="28"/>
        </w:rPr>
      </w:pPr>
      <w:r w:rsidRPr="00F61E4F">
        <w:rPr>
          <w:rFonts w:eastAsia="Calibri"/>
          <w:sz w:val="28"/>
          <w:szCs w:val="28"/>
        </w:rPr>
        <w:t xml:space="preserve"> «Муниципальная программа комплексного развития транспортной инфраструктуры Панковского городского поселения на 2017-2027 годы» (далее -</w:t>
      </w:r>
      <w:r>
        <w:rPr>
          <w:rFonts w:eastAsia="Calibri"/>
          <w:sz w:val="28"/>
          <w:szCs w:val="28"/>
        </w:rPr>
        <w:t xml:space="preserve"> </w:t>
      </w:r>
      <w:r w:rsidRPr="00F61E4F">
        <w:rPr>
          <w:rFonts w:eastAsia="Calibri"/>
          <w:sz w:val="28"/>
          <w:szCs w:val="28"/>
        </w:rPr>
        <w:t>Программа).</w:t>
      </w:r>
    </w:p>
    <w:p w:rsidR="00C93F67" w:rsidRDefault="00C93F67" w:rsidP="00C93F67">
      <w:pPr>
        <w:pStyle w:val="a6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line="276" w:lineRule="auto"/>
        <w:ind w:hanging="1041"/>
        <w:jc w:val="both"/>
        <w:rPr>
          <w:b/>
          <w:sz w:val="28"/>
          <w:szCs w:val="28"/>
        </w:rPr>
      </w:pPr>
      <w:r w:rsidRPr="00F61E4F">
        <w:rPr>
          <w:b/>
          <w:sz w:val="28"/>
          <w:szCs w:val="28"/>
        </w:rPr>
        <w:t>Основания для разработки Программы:</w:t>
      </w:r>
    </w:p>
    <w:p w:rsidR="00C93F67" w:rsidRDefault="00C93F67" w:rsidP="00C93F67">
      <w:pPr>
        <w:pStyle w:val="a6"/>
        <w:tabs>
          <w:tab w:val="left" w:pos="142"/>
        </w:tabs>
        <w:autoSpaceDE w:val="0"/>
        <w:autoSpaceDN w:val="0"/>
        <w:adjustRightInd w:val="0"/>
        <w:spacing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06 октября 2003года № 131-ФЗ «Об общих принципах организации местного самоуправления в Российской Федерации», </w:t>
      </w:r>
      <w:r w:rsidRPr="00785689">
        <w:rPr>
          <w:sz w:val="28"/>
          <w:szCs w:val="28"/>
        </w:rPr>
        <w:t>Федеральный закон от 29 декабря 2014года №456-ФЗ «О внесении изменений в Градостроительный кодекс Российс</w:t>
      </w:r>
      <w:r>
        <w:rPr>
          <w:sz w:val="28"/>
          <w:szCs w:val="28"/>
        </w:rPr>
        <w:t>кой Федерации», Постановление</w:t>
      </w:r>
      <w:r w:rsidRPr="00785689">
        <w:rPr>
          <w:sz w:val="28"/>
          <w:szCs w:val="28"/>
        </w:rPr>
        <w:t xml:space="preserve"> Правительства Российской Федерации от 25 декабря 2015года №1440 «Об утверждении требований к программам комплексного развития транспортной инфраструктуры поселений, городских округов»</w:t>
      </w:r>
      <w:r>
        <w:rPr>
          <w:sz w:val="28"/>
          <w:szCs w:val="28"/>
        </w:rPr>
        <w:t>, Решение Совета депутатов Панковского городского поселения от 25 декабря 2012года № 75 «Об утверждении Генерального плана Панковского городского поселения».</w:t>
      </w:r>
    </w:p>
    <w:p w:rsidR="00C93F67" w:rsidRPr="00567A36" w:rsidRDefault="00C93F67" w:rsidP="00C93F67">
      <w:pPr>
        <w:pStyle w:val="a6"/>
        <w:numPr>
          <w:ilvl w:val="0"/>
          <w:numId w:val="11"/>
        </w:numPr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ind w:left="567" w:hanging="709"/>
        <w:jc w:val="both"/>
        <w:rPr>
          <w:b/>
          <w:sz w:val="28"/>
          <w:szCs w:val="28"/>
        </w:rPr>
      </w:pPr>
      <w:r w:rsidRPr="00567A36">
        <w:rPr>
          <w:b/>
          <w:sz w:val="28"/>
          <w:szCs w:val="28"/>
        </w:rPr>
        <w:t>Ответственный исполнитель Программы:</w:t>
      </w:r>
    </w:p>
    <w:p w:rsidR="00C93F67" w:rsidRPr="00567A36" w:rsidRDefault="00C93F67" w:rsidP="00C93F67">
      <w:pPr>
        <w:pStyle w:val="a6"/>
        <w:tabs>
          <w:tab w:val="clear" w:pos="708"/>
          <w:tab w:val="left" w:pos="-142"/>
          <w:tab w:val="left" w:pos="142"/>
          <w:tab w:val="left" w:pos="284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sz w:val="28"/>
          <w:szCs w:val="28"/>
        </w:rPr>
      </w:pPr>
      <w:r w:rsidRPr="00567A36">
        <w:rPr>
          <w:sz w:val="28"/>
          <w:szCs w:val="28"/>
        </w:rPr>
        <w:t>Администрация Панковского городского поселения,</w:t>
      </w:r>
      <w:r w:rsidRPr="00567A36">
        <w:rPr>
          <w:rFonts w:eastAsia="Calibri"/>
          <w:sz w:val="28"/>
          <w:szCs w:val="28"/>
        </w:rPr>
        <w:t xml:space="preserve"> Российская Федерация, Новгородская область, Новгородский район, п.Панковка, ул.Октябрьская, д.3.</w:t>
      </w:r>
    </w:p>
    <w:p w:rsidR="00C93F67" w:rsidRPr="00567A36" w:rsidRDefault="00C93F67" w:rsidP="00C93F67">
      <w:pPr>
        <w:pStyle w:val="a6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ind w:hanging="1041"/>
        <w:jc w:val="both"/>
        <w:rPr>
          <w:rFonts w:eastAsia="Calibri"/>
          <w:b/>
          <w:sz w:val="28"/>
          <w:szCs w:val="28"/>
        </w:rPr>
      </w:pPr>
      <w:r w:rsidRPr="00567A36">
        <w:rPr>
          <w:rFonts w:eastAsia="Calibri"/>
          <w:b/>
          <w:sz w:val="28"/>
          <w:szCs w:val="28"/>
        </w:rPr>
        <w:t>Соисполнители муниципальной Программы:</w:t>
      </w:r>
    </w:p>
    <w:p w:rsidR="00C93F67" w:rsidRDefault="00C93F67" w:rsidP="00C93F67">
      <w:pPr>
        <w:pStyle w:val="a6"/>
        <w:tabs>
          <w:tab w:val="left" w:pos="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sz w:val="28"/>
          <w:szCs w:val="28"/>
        </w:rPr>
      </w:pPr>
      <w:r w:rsidRPr="00567A36">
        <w:rPr>
          <w:rFonts w:eastAsia="Calibri"/>
          <w:sz w:val="28"/>
          <w:szCs w:val="28"/>
        </w:rPr>
        <w:t>Привлеченные организации, отобранные в порядке, предусмотренном действующим законодательством, различных форм собственности.</w:t>
      </w:r>
    </w:p>
    <w:p w:rsidR="00C93F67" w:rsidRDefault="00C93F67" w:rsidP="00C93F67">
      <w:pPr>
        <w:pStyle w:val="a6"/>
        <w:tabs>
          <w:tab w:val="left" w:pos="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b/>
          <w:sz w:val="28"/>
          <w:szCs w:val="28"/>
        </w:rPr>
      </w:pPr>
      <w:r w:rsidRPr="00813153">
        <w:rPr>
          <w:rFonts w:eastAsia="Calibri"/>
          <w:b/>
          <w:sz w:val="28"/>
          <w:szCs w:val="28"/>
        </w:rPr>
        <w:t>5.Подпрограммы муниципальной программы:</w:t>
      </w:r>
    </w:p>
    <w:p w:rsidR="00C93F67" w:rsidRPr="00813153" w:rsidRDefault="00C93F67" w:rsidP="00C93F67">
      <w:pPr>
        <w:pStyle w:val="a6"/>
        <w:tabs>
          <w:tab w:val="left" w:pos="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sz w:val="28"/>
          <w:szCs w:val="28"/>
        </w:rPr>
      </w:pPr>
      <w:r w:rsidRPr="00813153">
        <w:rPr>
          <w:rFonts w:eastAsia="Calibri"/>
          <w:sz w:val="28"/>
          <w:szCs w:val="28"/>
        </w:rPr>
        <w:t>Данная муниципальная программа не имеет подпрограмм.</w:t>
      </w:r>
    </w:p>
    <w:p w:rsidR="00C93F67" w:rsidRDefault="00C93F67" w:rsidP="00C93F67">
      <w:pPr>
        <w:pStyle w:val="a6"/>
        <w:tabs>
          <w:tab w:val="left" w:pos="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b/>
          <w:color w:val="000000" w:themeColor="text1"/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>6.</w:t>
      </w:r>
      <w:r w:rsidRPr="00E20B17">
        <w:rPr>
          <w:rFonts w:eastAsia="Calibri"/>
          <w:b/>
          <w:color w:val="000000" w:themeColor="text1"/>
          <w:sz w:val="28"/>
          <w:szCs w:val="28"/>
        </w:rPr>
        <w:t>Цели, задачи и целевые показатели муниципальной Программы:</w:t>
      </w:r>
    </w:p>
    <w:p w:rsidR="00C93F67" w:rsidRPr="00913467" w:rsidRDefault="00C93F67" w:rsidP="00C93F67">
      <w:pPr>
        <w:pStyle w:val="a6"/>
        <w:tabs>
          <w:tab w:val="left" w:pos="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color w:val="000000" w:themeColor="text1"/>
          <w:sz w:val="28"/>
          <w:szCs w:val="28"/>
        </w:rPr>
      </w:pPr>
    </w:p>
    <w:tbl>
      <w:tblPr>
        <w:tblW w:w="11483" w:type="dxa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709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1"/>
      </w:tblGrid>
      <w:tr w:rsidR="00C93F67" w:rsidRPr="00263377" w:rsidTr="00C93F67">
        <w:trPr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val="en-US" w:eastAsia="en-US" w:bidi="en-US"/>
              </w:rPr>
            </w:pPr>
            <w:r w:rsidRPr="00263377">
              <w:t xml:space="preserve">№ </w:t>
            </w:r>
          </w:p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val="en-US" w:eastAsia="en-US" w:bidi="en-US"/>
              </w:rPr>
            </w:pPr>
            <w:r w:rsidRPr="00263377"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Цели, задачи муниципальной</w:t>
            </w:r>
            <w:r>
              <w:br/>
            </w:r>
            <w:r w:rsidRPr="00263377">
              <w:t xml:space="preserve">программы, наименование и  </w:t>
            </w:r>
            <w:r w:rsidRPr="00263377">
              <w:br/>
              <w:t xml:space="preserve"> едини</w:t>
            </w:r>
            <w:r>
              <w:t>ца измерения целевого</w:t>
            </w:r>
          </w:p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показателя</w:t>
            </w:r>
          </w:p>
        </w:tc>
        <w:tc>
          <w:tcPr>
            <w:tcW w:w="90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63377">
              <w:t>Значения целевого показателя по годам</w:t>
            </w:r>
          </w:p>
        </w:tc>
      </w:tr>
      <w:tr w:rsidR="00C93F67" w:rsidRPr="00263377" w:rsidTr="00C93F67">
        <w:trPr>
          <w:trHeight w:val="4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67" w:rsidRPr="00263377" w:rsidRDefault="00C93F67" w:rsidP="00C93F67">
            <w:pPr>
              <w:rPr>
                <w:rFonts w:eastAsia="Lucida Sans Unicode"/>
                <w:color w:val="000000"/>
                <w:lang w:eastAsia="en-US" w:bidi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67" w:rsidRPr="00263377" w:rsidRDefault="00C93F67" w:rsidP="00C93F67">
            <w:pPr>
              <w:rPr>
                <w:rFonts w:eastAsia="Lucida Sans Unicode"/>
                <w:color w:val="000000"/>
                <w:lang w:eastAsia="en-US" w:bidi="en-US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>
              <w:rPr>
                <w:rFonts w:eastAsia="Lucida Sans Unicode"/>
                <w:color w:val="000000"/>
                <w:lang w:eastAsia="en-US" w:bidi="en-US"/>
              </w:rPr>
              <w:t>2027</w:t>
            </w:r>
          </w:p>
        </w:tc>
      </w:tr>
      <w:tr w:rsidR="00C93F67" w:rsidRPr="00233860" w:rsidTr="00C93F6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33860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/>
                <w:color w:val="000000"/>
                <w:lang w:eastAsia="en-US" w:bidi="en-US"/>
              </w:rPr>
            </w:pPr>
            <w:r w:rsidRPr="00263377"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C93F67" w:rsidRPr="00FD1CDC" w:rsidTr="00C93F6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E20B17" w:rsidRDefault="00C93F67" w:rsidP="00C93F67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0B17">
              <w:rPr>
                <w:sz w:val="20"/>
                <w:szCs w:val="20"/>
              </w:rPr>
              <w:t xml:space="preserve">1.    </w:t>
            </w:r>
          </w:p>
        </w:tc>
        <w:tc>
          <w:tcPr>
            <w:tcW w:w="1091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widowControl w:val="0"/>
              <w:autoSpaceDE w:val="0"/>
              <w:autoSpaceDN w:val="0"/>
              <w:adjustRightInd w:val="0"/>
            </w:pPr>
            <w:r>
              <w:t>Цель 1: Повышение надежности системы транспортной инфраструктуры в Панковском городском поселении, обеспечение более комфортных условий проживания населения Панковского городского поселения, безопасность дорожного движения.</w:t>
            </w:r>
            <w:r w:rsidRPr="00263377">
              <w:t xml:space="preserve">                                        </w:t>
            </w:r>
          </w:p>
        </w:tc>
      </w:tr>
      <w:tr w:rsidR="00C93F67" w:rsidRPr="00FD1CDC" w:rsidTr="00C93F6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E20B17" w:rsidRDefault="00C93F67" w:rsidP="00C93F67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color w:val="000000"/>
                <w:sz w:val="20"/>
                <w:szCs w:val="20"/>
                <w:lang w:eastAsia="en-US" w:bidi="en-US"/>
              </w:rPr>
            </w:pPr>
            <w:r w:rsidRPr="00E20B17">
              <w:rPr>
                <w:sz w:val="20"/>
                <w:szCs w:val="20"/>
              </w:rPr>
              <w:t xml:space="preserve">1.1.  </w:t>
            </w:r>
          </w:p>
        </w:tc>
        <w:tc>
          <w:tcPr>
            <w:tcW w:w="1091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263377" w:rsidRDefault="00C93F67" w:rsidP="00C93F67">
            <w:pPr>
              <w:widowControl w:val="0"/>
              <w:autoSpaceDE w:val="0"/>
              <w:autoSpaceDN w:val="0"/>
              <w:adjustRightInd w:val="0"/>
            </w:pPr>
            <w:r w:rsidRPr="00263377">
              <w:t xml:space="preserve">Задача </w:t>
            </w:r>
            <w:r>
              <w:t>1: Повышение надежности и безопасности движения по автомобильным дорогам местного значения</w:t>
            </w:r>
            <w:r w:rsidRPr="00263377">
              <w:t xml:space="preserve">                           </w:t>
            </w:r>
          </w:p>
        </w:tc>
      </w:tr>
      <w:tr w:rsidR="00C93F67" w:rsidRPr="00FD1CDC" w:rsidTr="00C93F6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E20B17" w:rsidRDefault="00C93F67" w:rsidP="00C93F6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20B17">
              <w:rPr>
                <w:sz w:val="20"/>
                <w:szCs w:val="20"/>
              </w:rPr>
              <w:t>1.1.1</w:t>
            </w:r>
          </w:p>
        </w:tc>
        <w:tc>
          <w:tcPr>
            <w:tcW w:w="1091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913467" w:rsidRDefault="00C93F67" w:rsidP="00C93F67">
            <w:pPr>
              <w:suppressAutoHyphens w:val="0"/>
            </w:pPr>
            <w:r w:rsidRPr="00913467">
              <w:t>Наименование целевого показателя: Содержание автомобильных дорог общего пользования местного значения в границах населенных пунктов Панковского городского поселения:</w:t>
            </w:r>
          </w:p>
          <w:p w:rsidR="00C93F67" w:rsidRPr="00913467" w:rsidRDefault="00C93F67" w:rsidP="00C93F6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93F67" w:rsidRPr="008D6717" w:rsidTr="00C93F67">
        <w:trPr>
          <w:trHeight w:val="58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color w:val="000000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  <w:p w:rsidR="00C93F67" w:rsidRPr="00943C7D" w:rsidRDefault="00C93F67" w:rsidP="00C93F67">
            <w:pPr>
              <w:rPr>
                <w:rFonts w:eastAsia="Lucida Sans Unicode"/>
                <w:sz w:val="20"/>
                <w:szCs w:val="20"/>
                <w:lang w:eastAsia="en-US" w:bidi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rPr>
                <w:sz w:val="20"/>
                <w:szCs w:val="20"/>
              </w:rPr>
            </w:pPr>
          </w:p>
          <w:p w:rsidR="00C93F67" w:rsidRDefault="00C93F67" w:rsidP="00C93F67">
            <w:pPr>
              <w:suppressAutoHyphens w:val="0"/>
              <w:rPr>
                <w:sz w:val="20"/>
                <w:szCs w:val="20"/>
              </w:rPr>
            </w:pPr>
            <w:r w:rsidRPr="008D6717">
              <w:rPr>
                <w:sz w:val="20"/>
                <w:szCs w:val="20"/>
              </w:rPr>
              <w:t>- Протяженность дорог местного значения, охваченных мероприятиями по их содержанию (км.)</w:t>
            </w:r>
          </w:p>
          <w:p w:rsidR="00C93F67" w:rsidRPr="008D6717" w:rsidRDefault="00C93F67" w:rsidP="00C93F67">
            <w:pPr>
              <w:suppressAutoHyphens w:val="0"/>
              <w:rPr>
                <w:sz w:val="20"/>
                <w:szCs w:val="20"/>
              </w:rPr>
            </w:pPr>
          </w:p>
          <w:p w:rsidR="00C93F67" w:rsidRDefault="00C93F67" w:rsidP="00C93F67">
            <w:pPr>
              <w:suppressAutoHyphens w:val="0"/>
              <w:rPr>
                <w:sz w:val="20"/>
                <w:szCs w:val="20"/>
              </w:rPr>
            </w:pPr>
            <w:r w:rsidRPr="008D6717">
              <w:rPr>
                <w:sz w:val="20"/>
                <w:szCs w:val="20"/>
              </w:rPr>
              <w:t>- Создание условий для обеспечения безопасности жизни и здоровья населения, установка и восстановление знаков дорожного движения (шт.)</w:t>
            </w:r>
          </w:p>
          <w:p w:rsidR="00C93F67" w:rsidRPr="008D6717" w:rsidRDefault="00C93F67" w:rsidP="00C93F67">
            <w:pPr>
              <w:suppressAutoHyphens w:val="0"/>
              <w:rPr>
                <w:sz w:val="20"/>
                <w:szCs w:val="20"/>
              </w:rPr>
            </w:pPr>
          </w:p>
          <w:p w:rsidR="00C93F67" w:rsidRDefault="00C93F67" w:rsidP="00C93F67">
            <w:pPr>
              <w:suppressAutoHyphens w:val="0"/>
              <w:rPr>
                <w:sz w:val="20"/>
                <w:szCs w:val="20"/>
              </w:rPr>
            </w:pPr>
            <w:r w:rsidRPr="008D6717">
              <w:rPr>
                <w:sz w:val="20"/>
                <w:szCs w:val="20"/>
              </w:rPr>
              <w:t>- Количество дорог, охваченных паспортизацией и оформлением (шт.)</w:t>
            </w:r>
          </w:p>
          <w:p w:rsidR="00C93F67" w:rsidRDefault="00C93F67" w:rsidP="00C93F67">
            <w:pPr>
              <w:suppressAutoHyphens w:val="0"/>
              <w:rPr>
                <w:sz w:val="20"/>
                <w:szCs w:val="20"/>
              </w:rPr>
            </w:pPr>
          </w:p>
          <w:p w:rsidR="00C93F67" w:rsidRDefault="00C93F67" w:rsidP="00C93F67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Содержание и ремонт сети уличного освещения (количество светильников/ шт.)</w:t>
            </w:r>
          </w:p>
          <w:p w:rsidR="00C93F67" w:rsidRPr="00913467" w:rsidRDefault="00C93F67" w:rsidP="00C93F67">
            <w:pPr>
              <w:tabs>
                <w:tab w:val="left" w:pos="146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  <w:r>
              <w:t>2</w:t>
            </w:r>
            <w:r w:rsidRPr="008D6717">
              <w:t>,</w:t>
            </w:r>
            <w:r>
              <w:t>6</w:t>
            </w: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23697F" w:rsidRDefault="00C93F67" w:rsidP="00C93F67">
            <w:pPr>
              <w:suppressAutoHyphens w:val="0"/>
              <w:jc w:val="center"/>
            </w:pPr>
            <w:r>
              <w:t>239</w:t>
            </w:r>
          </w:p>
          <w:p w:rsidR="00C93F67" w:rsidRPr="0023697F" w:rsidRDefault="00C93F67" w:rsidP="00C93F67">
            <w:pPr>
              <w:suppressAutoHyphens w:val="0"/>
              <w:jc w:val="center"/>
              <w:rPr>
                <w:color w:val="FF0000"/>
              </w:rPr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1</w:t>
            </w:r>
            <w:r>
              <w:t>2</w:t>
            </w:r>
            <w:r w:rsidRPr="00C4380A">
              <w:t>,</w:t>
            </w:r>
            <w:r>
              <w:t>6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1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1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239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1</w:t>
            </w:r>
            <w:r>
              <w:t>2,6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1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1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  <w:r w:rsidRPr="00C4380A">
              <w:t>239</w:t>
            </w: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  <w:p w:rsidR="00C93F67" w:rsidRPr="00C4380A" w:rsidRDefault="00C93F67" w:rsidP="00C93F67">
            <w:pPr>
              <w:suppressAutoHyphens w:val="0"/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747006" w:rsidRDefault="00747006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239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239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239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913467" w:rsidRDefault="00C93F67" w:rsidP="00C93F67">
            <w:pPr>
              <w:jc w:val="center"/>
            </w:pPr>
          </w:p>
          <w:p w:rsidR="00C93F67" w:rsidRPr="009134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Pr="00913467" w:rsidRDefault="00C93F67" w:rsidP="00C93F67">
            <w:pPr>
              <w:jc w:val="center"/>
            </w:pPr>
            <w:r>
              <w:t>239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239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239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  <w:r w:rsidRPr="008D6717">
              <w:t>1</w:t>
            </w: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Default="00C93F67" w:rsidP="00C93F67">
            <w:pPr>
              <w:suppressAutoHyphens w:val="0"/>
              <w:jc w:val="center"/>
            </w:pPr>
          </w:p>
          <w:p w:rsidR="00C93F67" w:rsidRPr="008D6717" w:rsidRDefault="00C93F67" w:rsidP="00C93F67">
            <w:pPr>
              <w:suppressAutoHyphens w:val="0"/>
              <w:jc w:val="center"/>
            </w:pPr>
            <w:r>
              <w:t>239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jc w:val="center"/>
            </w:pPr>
          </w:p>
          <w:p w:rsidR="00C93F67" w:rsidRPr="008D6717" w:rsidRDefault="00C93F67" w:rsidP="00C93F67">
            <w:pPr>
              <w:jc w:val="center"/>
            </w:pPr>
          </w:p>
          <w:p w:rsidR="00C93F67" w:rsidRPr="008D6717" w:rsidRDefault="00C93F67" w:rsidP="00C93F67">
            <w:pPr>
              <w:spacing w:line="360" w:lineRule="auto"/>
              <w:jc w:val="center"/>
            </w:pPr>
            <w:r>
              <w:t>12,6</w:t>
            </w:r>
          </w:p>
          <w:p w:rsidR="00C93F67" w:rsidRPr="008D6717" w:rsidRDefault="00C93F67" w:rsidP="00C93F67">
            <w:pPr>
              <w:spacing w:line="360" w:lineRule="auto"/>
              <w:jc w:val="center"/>
            </w:pPr>
          </w:p>
          <w:p w:rsidR="00C93F67" w:rsidRDefault="00C93F67" w:rsidP="00C93F67">
            <w:pPr>
              <w:spacing w:line="360" w:lineRule="auto"/>
              <w:jc w:val="center"/>
            </w:pPr>
          </w:p>
          <w:p w:rsidR="00C93F67" w:rsidRDefault="00C93F67" w:rsidP="00C93F67">
            <w:pPr>
              <w:spacing w:line="360" w:lineRule="auto"/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Pr="008D6717" w:rsidRDefault="00C93F67" w:rsidP="00C93F67">
            <w:pPr>
              <w:jc w:val="center"/>
            </w:pPr>
            <w:r w:rsidRPr="008D6717">
              <w:t>1</w:t>
            </w:r>
          </w:p>
          <w:p w:rsidR="00C93F67" w:rsidRPr="008D671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Pr="008D6717" w:rsidRDefault="00C93F67" w:rsidP="00C93F67">
            <w:pPr>
              <w:jc w:val="center"/>
            </w:pPr>
          </w:p>
          <w:p w:rsidR="00C93F67" w:rsidRPr="008D671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  <w:r w:rsidRPr="008D6717">
              <w:t>1</w:t>
            </w: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  <w:r>
              <w:t>239</w:t>
            </w:r>
          </w:p>
          <w:p w:rsidR="00C93F67" w:rsidRPr="00913467" w:rsidRDefault="00C93F67" w:rsidP="00C93F67">
            <w:pPr>
              <w:jc w:val="center"/>
            </w:pPr>
          </w:p>
          <w:p w:rsidR="00C93F67" w:rsidRPr="009134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Pr="00943C7D" w:rsidRDefault="00C93F67" w:rsidP="00C93F67">
            <w:pPr>
              <w:jc w:val="center"/>
            </w:pPr>
          </w:p>
        </w:tc>
      </w:tr>
      <w:tr w:rsidR="00C93F67" w:rsidRPr="008D6717" w:rsidTr="00C93F67">
        <w:trPr>
          <w:trHeight w:val="6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E20B17" w:rsidRDefault="00C93F67" w:rsidP="00C93F67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color w:val="000000"/>
                <w:sz w:val="20"/>
                <w:szCs w:val="20"/>
                <w:lang w:eastAsia="en-US" w:bidi="en-US"/>
              </w:rPr>
            </w:pPr>
            <w:r w:rsidRPr="00E20B17">
              <w:rPr>
                <w:sz w:val="20"/>
                <w:szCs w:val="20"/>
              </w:rPr>
              <w:t>1.1.2</w:t>
            </w:r>
          </w:p>
        </w:tc>
        <w:tc>
          <w:tcPr>
            <w:tcW w:w="1091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913467" w:rsidRDefault="00C93F67" w:rsidP="00C93F67">
            <w:pPr>
              <w:suppressAutoHyphens w:val="0"/>
            </w:pPr>
            <w:r w:rsidRPr="00913467">
              <w:t>Наименование целевого показателя:</w:t>
            </w:r>
            <w:r w:rsidRPr="0090620F">
              <w:rPr>
                <w:sz w:val="20"/>
                <w:szCs w:val="20"/>
              </w:rPr>
              <w:t xml:space="preserve"> </w:t>
            </w:r>
            <w:r w:rsidRPr="00913467">
              <w:t>Ремонт автомобильных дорог общего пользования местного значения в границах населенных пунктов поселения:</w:t>
            </w:r>
          </w:p>
          <w:p w:rsidR="00C93F67" w:rsidRDefault="00C93F67" w:rsidP="00C93F67"/>
        </w:tc>
      </w:tr>
      <w:tr w:rsidR="00C93F67" w:rsidRPr="00263377" w:rsidTr="00C93F67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913467" w:rsidRDefault="00C93F67" w:rsidP="00C93F67">
            <w:pPr>
              <w:widowControl w:val="0"/>
              <w:autoSpaceDE w:val="0"/>
              <w:autoSpaceDN w:val="0"/>
              <w:adjustRightInd w:val="0"/>
              <w:rPr>
                <w:rFonts w:eastAsia="Lucida Sans Unicode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90620F" w:rsidRDefault="00C93F67" w:rsidP="00747006">
            <w:pPr>
              <w:suppressAutoHyphens w:val="0"/>
              <w:rPr>
                <w:sz w:val="20"/>
                <w:szCs w:val="20"/>
              </w:rPr>
            </w:pPr>
            <w:r w:rsidRPr="0090620F">
              <w:rPr>
                <w:sz w:val="20"/>
                <w:szCs w:val="20"/>
              </w:rPr>
              <w:t xml:space="preserve">- Протяженность дорог, охваченных ремонтными работами (км)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rPr>
                <w:sz w:val="28"/>
                <w:szCs w:val="28"/>
              </w:rPr>
            </w:pPr>
          </w:p>
          <w:p w:rsidR="00C93F67" w:rsidRDefault="00C93F67" w:rsidP="00C93F67">
            <w:pPr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jc w:val="center"/>
            </w:pPr>
          </w:p>
          <w:p w:rsidR="00C93F67" w:rsidRDefault="00C93F67" w:rsidP="00C93F67">
            <w:pPr>
              <w:spacing w:line="240" w:lineRule="exact"/>
              <w:rPr>
                <w:sz w:val="28"/>
                <w:szCs w:val="28"/>
              </w:rPr>
            </w:pPr>
          </w:p>
          <w:p w:rsidR="00C93F67" w:rsidRPr="008F66ED" w:rsidRDefault="00C93F67" w:rsidP="00C93F6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:rsidR="00C93F67" w:rsidRDefault="00C93F67" w:rsidP="00C93F67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color w:val="000000" w:themeColor="text1"/>
          <w:sz w:val="28"/>
          <w:szCs w:val="28"/>
        </w:rPr>
      </w:pPr>
    </w:p>
    <w:p w:rsidR="008600AD" w:rsidRDefault="00C93F67" w:rsidP="008600AD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 xml:space="preserve">7. </w:t>
      </w:r>
      <w:r w:rsidRPr="00C93F67">
        <w:rPr>
          <w:rFonts w:eastAsia="Calibri"/>
          <w:b/>
          <w:color w:val="000000" w:themeColor="text1"/>
          <w:sz w:val="28"/>
          <w:szCs w:val="28"/>
        </w:rPr>
        <w:t xml:space="preserve">Сроки реализации Программы: </w:t>
      </w:r>
      <w:r w:rsidRPr="00C93F67">
        <w:rPr>
          <w:color w:val="000000" w:themeColor="text1"/>
          <w:sz w:val="28"/>
          <w:szCs w:val="28"/>
        </w:rPr>
        <w:t>2017- 2027 годы.</w:t>
      </w:r>
    </w:p>
    <w:p w:rsidR="008600AD" w:rsidRDefault="00C93F67" w:rsidP="008600AD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sz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>8</w:t>
      </w:r>
      <w:r w:rsidRPr="00D34F75">
        <w:rPr>
          <w:rFonts w:eastAsia="Calibri"/>
          <w:b/>
          <w:color w:val="000000" w:themeColor="text1"/>
          <w:sz w:val="28"/>
          <w:szCs w:val="28"/>
        </w:rPr>
        <w:t>.</w:t>
      </w:r>
      <w:r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8600AD" w:rsidRPr="008600AD">
        <w:rPr>
          <w:b/>
          <w:sz w:val="28"/>
        </w:rPr>
        <w:t>Объемы и источники финансирования Программы в целом и по годам реализации (тыс. рублей)</w:t>
      </w:r>
      <w:r w:rsidR="008600AD">
        <w:rPr>
          <w:sz w:val="28"/>
        </w:rPr>
        <w:t>:</w:t>
      </w:r>
    </w:p>
    <w:p w:rsidR="008600AD" w:rsidRPr="008600AD" w:rsidRDefault="008600AD" w:rsidP="008600AD">
      <w:pPr>
        <w:tabs>
          <w:tab w:val="left" w:pos="142"/>
        </w:tabs>
        <w:autoSpaceDE w:val="0"/>
        <w:autoSpaceDN w:val="0"/>
        <w:adjustRightInd w:val="0"/>
        <w:spacing w:line="276" w:lineRule="auto"/>
        <w:jc w:val="both"/>
        <w:rPr>
          <w:color w:val="000000" w:themeColor="text1"/>
          <w:sz w:val="28"/>
          <w:szCs w:val="28"/>
        </w:rPr>
      </w:pPr>
    </w:p>
    <w:tbl>
      <w:tblPr>
        <w:tblW w:w="9843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91"/>
        <w:gridCol w:w="1628"/>
        <w:gridCol w:w="2278"/>
        <w:gridCol w:w="1598"/>
        <w:gridCol w:w="1047"/>
        <w:gridCol w:w="1501"/>
      </w:tblGrid>
      <w:tr w:rsidR="008600AD" w:rsidRPr="00263377" w:rsidTr="008600AD">
        <w:trPr>
          <w:trHeight w:val="384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Год</w:t>
            </w:r>
          </w:p>
        </w:tc>
        <w:tc>
          <w:tcPr>
            <w:tcW w:w="8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Источник финансирования</w:t>
            </w:r>
          </w:p>
        </w:tc>
      </w:tr>
      <w:tr w:rsidR="008600AD" w:rsidRPr="00263377" w:rsidTr="008600AD">
        <w:trPr>
          <w:trHeight w:val="384"/>
        </w:trPr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0AD" w:rsidRPr="00263377" w:rsidRDefault="008600AD" w:rsidP="008600AD">
            <w:pPr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федеральный бюджет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9E3FE2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 xml:space="preserve">областной бюджет 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бюджет </w:t>
            </w:r>
          </w:p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поселения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внебюджетные средства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всего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3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5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lang w:eastAsia="en-US" w:bidi="en-US"/>
              </w:rPr>
            </w:pPr>
            <w:r w:rsidRPr="00263377">
              <w:t>7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</w:pPr>
            <w:r>
              <w:t>2017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</w:pPr>
            <w:r w:rsidRPr="002D7727">
              <w:t>559,0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</w:pPr>
            <w:r>
              <w:t>8555,0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</w:pPr>
            <w:r>
              <w:t>9114,0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5D3506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2018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266,0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9639,93977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9905,93977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5D3506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2019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1072,0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A9791D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9946,20822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A9791D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A9791D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A9791D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11018,20822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5D3506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2020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8681,6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9217,6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2021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536,0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9051,6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9587,6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lang w:eastAsia="en-US" w:bidi="en-US"/>
              </w:rPr>
              <w:t>2022-2027</w:t>
            </w:r>
          </w:p>
        </w:tc>
        <w:tc>
          <w:tcPr>
            <w:tcW w:w="1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15300</w:t>
            </w:r>
          </w:p>
        </w:tc>
      </w:tr>
      <w:tr w:rsidR="008600AD" w:rsidRPr="00263377" w:rsidTr="008600AD">
        <w:trPr>
          <w:trHeight w:val="259"/>
        </w:trPr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AD" w:rsidRPr="0026337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263377">
              <w:t xml:space="preserve">ВСЕГО    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 w:rsidRPr="002D7727">
              <w:rPr>
                <w:rFonts w:eastAsia="Lucida Sans Unicode" w:cs="Tahoma"/>
                <w:lang w:eastAsia="en-US" w:bidi="en-US"/>
              </w:rPr>
              <w:t>2</w:t>
            </w:r>
            <w:r>
              <w:rPr>
                <w:rFonts w:eastAsia="Lucida Sans Unicode" w:cs="Tahoma"/>
                <w:lang w:eastAsia="en-US" w:bidi="en-US"/>
              </w:rPr>
              <w:t>969</w:t>
            </w:r>
            <w:r w:rsidRPr="002D7727">
              <w:rPr>
                <w:rFonts w:eastAsia="Lucida Sans Unicode" w:cs="Tahoma"/>
                <w:lang w:eastAsia="en-US" w:bidi="en-US"/>
              </w:rPr>
              <w:t>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61174,34799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lang w:eastAsia="en-US" w:bidi="en-US"/>
              </w:rPr>
            </w:pPr>
            <w:r>
              <w:rPr>
                <w:rFonts w:eastAsia="Lucida Sans Unicode" w:cs="Tahoma"/>
                <w:lang w:eastAsia="en-US" w:bidi="en-US"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00AD" w:rsidRPr="002D7727" w:rsidRDefault="008600AD" w:rsidP="008600AD">
            <w:pPr>
              <w:rPr>
                <w:rFonts w:eastAsia="Lucida Sans Unicode" w:cs="Tahoma"/>
                <w:lang w:eastAsia="en-US" w:bidi="en-US"/>
              </w:rPr>
            </w:pPr>
            <w:r>
              <w:rPr>
                <w:color w:val="000000"/>
              </w:rPr>
              <w:t>64143,34799</w:t>
            </w:r>
          </w:p>
        </w:tc>
      </w:tr>
    </w:tbl>
    <w:p w:rsidR="00C93F67" w:rsidRDefault="008600AD" w:rsidP="008600AD">
      <w:pPr>
        <w:tabs>
          <w:tab w:val="left" w:pos="-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CB4A7A">
        <w:rPr>
          <w:rFonts w:eastAsia="Calibri"/>
          <w:color w:val="000000"/>
          <w:sz w:val="28"/>
          <w:szCs w:val="28"/>
        </w:rPr>
        <w:t>В ходе реализации мероприятий объемы и источники финансового обеспечения могут быть уточнены.</w:t>
      </w:r>
    </w:p>
    <w:p w:rsidR="00C93F67" w:rsidRPr="00CD2896" w:rsidRDefault="00C93F67" w:rsidP="00C93F67">
      <w:pPr>
        <w:pStyle w:val="a6"/>
        <w:tabs>
          <w:tab w:val="clear" w:pos="708"/>
        </w:tabs>
        <w:autoSpaceDE w:val="0"/>
        <w:autoSpaceDN w:val="0"/>
        <w:adjustRightInd w:val="0"/>
        <w:spacing w:line="276" w:lineRule="auto"/>
        <w:ind w:left="-142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9</w:t>
      </w:r>
      <w:r w:rsidRPr="00CD2896">
        <w:rPr>
          <w:b/>
          <w:color w:val="000000" w:themeColor="text1"/>
          <w:sz w:val="28"/>
          <w:szCs w:val="28"/>
        </w:rPr>
        <w:t>. Система организации контроля за исполнением Программы:</w:t>
      </w:r>
    </w:p>
    <w:p w:rsidR="00C93F67" w:rsidRPr="00CD2896" w:rsidRDefault="00C93F67" w:rsidP="00C93F67">
      <w:pPr>
        <w:pStyle w:val="a6"/>
        <w:tabs>
          <w:tab w:val="clear" w:pos="708"/>
        </w:tabs>
        <w:autoSpaceDE w:val="0"/>
        <w:autoSpaceDN w:val="0"/>
        <w:adjustRightInd w:val="0"/>
        <w:spacing w:line="276" w:lineRule="auto"/>
        <w:ind w:left="-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CD2896">
        <w:rPr>
          <w:color w:val="000000" w:themeColor="text1"/>
          <w:sz w:val="28"/>
          <w:szCs w:val="28"/>
        </w:rPr>
        <w:t xml:space="preserve">Контроль за ходом реализации </w:t>
      </w:r>
      <w:r w:rsidR="00514DC4" w:rsidRPr="00CD2896">
        <w:rPr>
          <w:color w:val="000000" w:themeColor="text1"/>
          <w:sz w:val="28"/>
          <w:szCs w:val="28"/>
        </w:rPr>
        <w:t>муниципальной Программы</w:t>
      </w:r>
      <w:r w:rsidRPr="00CD2896">
        <w:rPr>
          <w:color w:val="000000" w:themeColor="text1"/>
          <w:sz w:val="28"/>
          <w:szCs w:val="28"/>
        </w:rPr>
        <w:t xml:space="preserve"> осуществляется Администрацией Панковского городского поселения в соответствии с ее полномочиями, установленными федеральным и областным законодательством.</w:t>
      </w:r>
    </w:p>
    <w:p w:rsidR="00C93F67" w:rsidRPr="00931230" w:rsidRDefault="00C93F67" w:rsidP="00C93F67">
      <w:pPr>
        <w:pStyle w:val="a6"/>
        <w:tabs>
          <w:tab w:val="clear" w:pos="708"/>
        </w:tabs>
        <w:autoSpaceDE w:val="0"/>
        <w:autoSpaceDN w:val="0"/>
        <w:adjustRightInd w:val="0"/>
        <w:spacing w:line="276" w:lineRule="auto"/>
        <w:ind w:left="-142"/>
        <w:jc w:val="both"/>
        <w:rPr>
          <w:b/>
          <w:color w:val="000000" w:themeColor="text1"/>
          <w:sz w:val="28"/>
          <w:szCs w:val="28"/>
        </w:rPr>
      </w:pPr>
      <w:r w:rsidRPr="00CD2896">
        <w:rPr>
          <w:color w:val="000000" w:themeColor="text1"/>
          <w:sz w:val="28"/>
          <w:szCs w:val="28"/>
        </w:rPr>
        <w:t>Отчеты о выполнении муниципальной Программы, включая меры по повышению эффективности их реализации, представляются Администрацией Панковского городского поселения.</w:t>
      </w:r>
    </w:p>
    <w:p w:rsidR="00C93F67" w:rsidRPr="00D34F75" w:rsidRDefault="00C93F67" w:rsidP="00C93F67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b/>
          <w:color w:val="000000" w:themeColor="text1"/>
          <w:sz w:val="28"/>
          <w:szCs w:val="28"/>
        </w:rPr>
        <w:t>10</w:t>
      </w:r>
      <w:r w:rsidRPr="00D34F75">
        <w:rPr>
          <w:rFonts w:eastAsia="Calibri"/>
          <w:b/>
          <w:color w:val="000000" w:themeColor="text1"/>
          <w:sz w:val="28"/>
          <w:szCs w:val="28"/>
        </w:rPr>
        <w:t>.</w:t>
      </w:r>
      <w:r w:rsidRPr="00D34F75">
        <w:rPr>
          <w:rFonts w:eastAsia="Calibri"/>
          <w:color w:val="000000" w:themeColor="text1"/>
          <w:sz w:val="28"/>
          <w:szCs w:val="28"/>
        </w:rPr>
        <w:t xml:space="preserve"> </w:t>
      </w:r>
      <w:r w:rsidRPr="00D34F75">
        <w:rPr>
          <w:rFonts w:eastAsia="Calibri"/>
          <w:b/>
          <w:color w:val="000000" w:themeColor="text1"/>
          <w:sz w:val="28"/>
          <w:szCs w:val="28"/>
        </w:rPr>
        <w:t>Ожидаемые конечные результаты реализации Программы:</w:t>
      </w:r>
    </w:p>
    <w:p w:rsidR="00C93F67" w:rsidRPr="00D34F75" w:rsidRDefault="00C93F67" w:rsidP="00C93F67">
      <w:pPr>
        <w:pStyle w:val="12"/>
        <w:spacing w:line="240" w:lineRule="auto"/>
        <w:ind w:left="-142" w:hanging="3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4F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результате реализации муниципальной программы предполагается дост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ижение заявленных целей и задач:</w:t>
      </w:r>
    </w:p>
    <w:p w:rsidR="00C93F67" w:rsidRDefault="00C93F67" w:rsidP="00C93F67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0"/>
        <w:rPr>
          <w:color w:val="000000" w:themeColor="text1"/>
          <w:sz w:val="28"/>
          <w:szCs w:val="28"/>
        </w:rPr>
      </w:pPr>
      <w:r w:rsidRPr="00D34F75">
        <w:rPr>
          <w:color w:val="000000" w:themeColor="text1"/>
          <w:sz w:val="28"/>
          <w:szCs w:val="28"/>
        </w:rPr>
        <w:t>-обеспечение сохранности и развития автомобильных дорог, проездов, улучшение их технического состояния, обеспечение безопасности движения пешеходов и автотранспортных средств.</w:t>
      </w:r>
    </w:p>
    <w:p w:rsidR="002214FF" w:rsidRPr="002214FF" w:rsidRDefault="002214FF" w:rsidP="002214FF">
      <w:pPr>
        <w:tabs>
          <w:tab w:val="left" w:pos="0"/>
        </w:tabs>
        <w:jc w:val="center"/>
        <w:rPr>
          <w:rFonts w:eastAsia="Calibri"/>
          <w:b/>
          <w:color w:val="000000"/>
          <w:sz w:val="28"/>
          <w:szCs w:val="28"/>
        </w:rPr>
      </w:pPr>
      <w:bookmarkStart w:id="0" w:name="_GoBack"/>
      <w:bookmarkEnd w:id="0"/>
      <w:r w:rsidRPr="002214FF">
        <w:rPr>
          <w:rFonts w:eastAsia="Calibri"/>
          <w:b/>
          <w:color w:val="000000"/>
          <w:sz w:val="28"/>
          <w:szCs w:val="28"/>
        </w:rPr>
        <w:t>11. Мероприятия по реализации муниципальной Программы</w:t>
      </w:r>
    </w:p>
    <w:p w:rsidR="002214FF" w:rsidRPr="002214FF" w:rsidRDefault="002214FF" w:rsidP="002214FF">
      <w:pPr>
        <w:pStyle w:val="a6"/>
        <w:tabs>
          <w:tab w:val="left" w:pos="0"/>
        </w:tabs>
        <w:ind w:left="0"/>
        <w:jc w:val="right"/>
        <w:rPr>
          <w:color w:val="FF0000"/>
          <w:sz w:val="32"/>
          <w:szCs w:val="28"/>
        </w:rPr>
      </w:pPr>
      <w:r w:rsidRPr="002214FF">
        <w:rPr>
          <w:rFonts w:eastAsia="Calibri"/>
          <w:color w:val="000000"/>
          <w:sz w:val="28"/>
        </w:rPr>
        <w:t>Таблица 1</w:t>
      </w:r>
    </w:p>
    <w:tbl>
      <w:tblPr>
        <w:tblW w:w="10268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1338"/>
        <w:gridCol w:w="1134"/>
        <w:gridCol w:w="709"/>
        <w:gridCol w:w="709"/>
        <w:gridCol w:w="992"/>
        <w:gridCol w:w="992"/>
        <w:gridCol w:w="1134"/>
        <w:gridCol w:w="709"/>
        <w:gridCol w:w="709"/>
        <w:gridCol w:w="709"/>
        <w:gridCol w:w="708"/>
      </w:tblGrid>
      <w:tr w:rsidR="002214FF" w:rsidRPr="00BD3202" w:rsidTr="00F812F1">
        <w:trPr>
          <w:trHeight w:val="64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N</w:t>
            </w:r>
            <w:r w:rsidRPr="00424517">
              <w:rPr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Наименование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Целевой показатель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 w:rsidRPr="00424517">
              <w:rPr>
                <w:color w:val="000000"/>
                <w:sz w:val="20"/>
                <w:szCs w:val="20"/>
              </w:rPr>
              <w:t>номер целевого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показателя из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паспорта муниципальной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программы)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color w:val="000000"/>
                <w:sz w:val="20"/>
                <w:szCs w:val="20"/>
              </w:rPr>
              <w:t>Источник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финансирования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24517">
              <w:rPr>
                <w:color w:val="000000"/>
                <w:sz w:val="20"/>
                <w:szCs w:val="20"/>
              </w:rPr>
              <w:t>Объем финансирования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24517">
              <w:rPr>
                <w:color w:val="000000"/>
                <w:sz w:val="20"/>
                <w:szCs w:val="20"/>
              </w:rPr>
              <w:t>по годам (тыс. руб.)</w:t>
            </w:r>
          </w:p>
        </w:tc>
      </w:tr>
      <w:tr w:rsidR="002214FF" w:rsidRPr="00BD3202" w:rsidTr="00F812F1">
        <w:trPr>
          <w:trHeight w:val="4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2022--2027</w:t>
            </w:r>
          </w:p>
        </w:tc>
      </w:tr>
      <w:tr w:rsidR="002214FF" w:rsidRPr="00BD3202" w:rsidTr="00F812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val="en-US"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b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12</w:t>
            </w:r>
          </w:p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2214FF" w:rsidRPr="00BD3202" w:rsidTr="00F812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9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424517">
              <w:rPr>
                <w:b/>
                <w:color w:val="000000"/>
                <w:sz w:val="20"/>
                <w:szCs w:val="20"/>
              </w:rPr>
              <w:t>Задача 1. Повышение надежности и безопасности движения по автомобильным дорогам местного значения</w:t>
            </w:r>
          </w:p>
        </w:tc>
      </w:tr>
      <w:tr w:rsidR="002214FF" w:rsidRPr="00BD3202" w:rsidTr="00F812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Ремонт покрытия участков автомобильных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бюджет,</w:t>
            </w:r>
          </w:p>
          <w:p w:rsidR="002214FF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</w:p>
          <w:p w:rsidR="002214FF" w:rsidRPr="00305291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6612,3 в т.ч. субсидия 559,0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7892,97929 в т.ч. субсидия 266,0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9094,41237 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в т.ч. субсидия 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1072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750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  в т.ч. субсидия 536,0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787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 т.ч. субсидия 536,0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6000</w:t>
            </w:r>
          </w:p>
        </w:tc>
      </w:tr>
      <w:tr w:rsidR="002214FF" w:rsidRPr="00305291" w:rsidTr="00F812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Содержание и ремонт сети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305291" w:rsidRDefault="002214FF" w:rsidP="00F812F1">
            <w:pPr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305291">
              <w:rPr>
                <w:rFonts w:eastAsia="Lucida Sans Unicode" w:cs="Tahoma"/>
                <w:sz w:val="20"/>
                <w:szCs w:val="20"/>
                <w:lang w:eastAsia="en-US" w:bidi="en-US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2350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1862,96048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sz w:val="20"/>
                <w:szCs w:val="20"/>
                <w:lang w:eastAsia="en-US" w:bidi="en-US"/>
              </w:rPr>
              <w:t>1832,92385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1565,0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sz w:val="20"/>
                <w:szCs w:val="20"/>
                <w:lang w:eastAsia="en-US" w:bidi="en-US"/>
              </w:rPr>
              <w:t>8100</w:t>
            </w:r>
          </w:p>
        </w:tc>
      </w:tr>
      <w:tr w:rsidR="002214FF" w:rsidRPr="00BD3202" w:rsidTr="00F812F1">
        <w:trPr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Безопасность движения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Администрация Панковского городского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2017-2027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1.1.1.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 xml:space="preserve">местный бюджет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90,872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1200</w:t>
            </w:r>
          </w:p>
        </w:tc>
      </w:tr>
      <w:tr w:rsidR="002214FF" w:rsidRPr="00BD3202" w:rsidTr="00F812F1">
        <w:trPr>
          <w:trHeight w:val="3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424517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FF" w:rsidRPr="00424517" w:rsidRDefault="002214FF" w:rsidP="00F812F1">
            <w:pPr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FF" w:rsidRPr="00424517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9905,93977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11018,20822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921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958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7</w:t>
            </w: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,</w:t>
            </w:r>
            <w:r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4FF" w:rsidRPr="00B008AD" w:rsidRDefault="002214FF" w:rsidP="00F812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</w:pPr>
            <w:r w:rsidRPr="00B008AD">
              <w:rPr>
                <w:rFonts w:eastAsia="Lucida Sans Unicode" w:cs="Tahoma"/>
                <w:color w:val="000000"/>
                <w:sz w:val="20"/>
                <w:szCs w:val="20"/>
                <w:lang w:eastAsia="en-US" w:bidi="en-US"/>
              </w:rPr>
              <w:t>15300</w:t>
            </w:r>
          </w:p>
        </w:tc>
      </w:tr>
    </w:tbl>
    <w:p w:rsidR="002214FF" w:rsidRDefault="002214FF" w:rsidP="00C93F67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0"/>
        <w:rPr>
          <w:color w:val="000000" w:themeColor="text1"/>
          <w:sz w:val="28"/>
          <w:szCs w:val="28"/>
        </w:rPr>
      </w:pPr>
    </w:p>
    <w:p w:rsidR="00C93F67" w:rsidRDefault="00C93F67" w:rsidP="00C93F67">
      <w:pPr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Pr="000A79E8">
        <w:rPr>
          <w:color w:val="000000" w:themeColor="text1"/>
          <w:sz w:val="28"/>
          <w:szCs w:val="28"/>
        </w:rPr>
        <w:t>.1.Ремонт покрытия участков автомобильных дорог общего пользования местного значения в Панковском городском поселении в соответствии с таблицей</w:t>
      </w:r>
      <w:r>
        <w:rPr>
          <w:color w:val="000000" w:themeColor="text1"/>
          <w:sz w:val="28"/>
          <w:szCs w:val="28"/>
        </w:rPr>
        <w:t xml:space="preserve"> 2</w:t>
      </w:r>
      <w:r w:rsidRPr="000A79E8">
        <w:rPr>
          <w:color w:val="000000" w:themeColor="text1"/>
          <w:sz w:val="28"/>
          <w:szCs w:val="28"/>
        </w:rPr>
        <w:t>.</w:t>
      </w:r>
    </w:p>
    <w:p w:rsidR="00C93F67" w:rsidRDefault="00C93F67" w:rsidP="00C93F67">
      <w:pPr>
        <w:jc w:val="center"/>
        <w:rPr>
          <w:color w:val="000000" w:themeColor="text1"/>
          <w:sz w:val="28"/>
          <w:szCs w:val="28"/>
        </w:rPr>
      </w:pPr>
    </w:p>
    <w:p w:rsidR="00C93F67" w:rsidRDefault="00C93F67" w:rsidP="00C93F67">
      <w:pPr>
        <w:jc w:val="center"/>
        <w:rPr>
          <w:color w:val="000000" w:themeColor="text1"/>
          <w:sz w:val="28"/>
          <w:szCs w:val="28"/>
        </w:rPr>
      </w:pPr>
    </w:p>
    <w:p w:rsidR="00C93F67" w:rsidRPr="000A79E8" w:rsidRDefault="00C93F67" w:rsidP="00C93F67">
      <w:pPr>
        <w:pStyle w:val="Standard"/>
        <w:jc w:val="right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Таблица 2</w:t>
      </w:r>
    </w:p>
    <w:tbl>
      <w:tblPr>
        <w:tblW w:w="10206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7"/>
        <w:gridCol w:w="1693"/>
        <w:gridCol w:w="2552"/>
        <w:gridCol w:w="1275"/>
        <w:gridCol w:w="2410"/>
        <w:gridCol w:w="1559"/>
      </w:tblGrid>
      <w:tr w:rsidR="00C93F67" w:rsidRPr="00C61BAF" w:rsidTr="00C93F67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№ п/п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Цель реализации программы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Название улицы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протяженность, км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Вид покрытия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Год проведения работ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1.</w:t>
            </w:r>
          </w:p>
        </w:tc>
        <w:tc>
          <w:tcPr>
            <w:tcW w:w="1693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Повышение качества улично-дорожной сети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ул.Пионерская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0,427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  <w:lang w:val="en-US"/>
              </w:rPr>
              <w:t>2</w:t>
            </w:r>
            <w:r w:rsidRPr="00C61BAF">
              <w:rPr>
                <w:rFonts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ул.Зеленая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0,946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2020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3.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ул.Строительная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0,695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4.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ул.Промышленная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1,75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5.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ул.Промышленная до в/ч 5491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0,2331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2018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6.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ул.Октябрьская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0,929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7.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ул.Заводская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0,781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2021</w:t>
            </w:r>
          </w:p>
        </w:tc>
      </w:tr>
      <w:tr w:rsidR="00C93F67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8.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п.Панковка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ул.Дорожников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0,1681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C61BAF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9.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 по ул. Заводская  возле мкд №89,№100,№101,№5,№3.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0,730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10.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ул. </w:t>
            </w:r>
            <w:r w:rsidRPr="00C61BAF">
              <w:rPr>
                <w:rFonts w:cs="Times New Roman"/>
                <w:color w:val="000000" w:themeColor="text1"/>
                <w:sz w:val="24"/>
              </w:rPr>
              <w:t>Заводская возле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мкд №89,№100,№101,№5,№3.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0,550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2019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11.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ул. Пионерская   возле мкд №</w:t>
            </w:r>
            <w:r w:rsidRPr="00C61BAF">
              <w:rPr>
                <w:rFonts w:cs="Times New Roman"/>
                <w:color w:val="000000" w:themeColor="text1"/>
                <w:sz w:val="24"/>
              </w:rPr>
              <w:t>4, №5, №6, №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>9.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0,696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2019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12.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ул. Промышленная    возле мкд №11.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0,189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2019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13.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ул. Индустриальная    возле мкд №2 к.1,№4,№4к.1,№6к.1, №8, №4А, №10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1,025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2017-2020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14.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ул. Первомайская    возле мкд №</w:t>
            </w:r>
            <w:r w:rsidRPr="00C61BAF">
              <w:rPr>
                <w:rFonts w:cs="Times New Roman"/>
                <w:color w:val="000000" w:themeColor="text1"/>
                <w:sz w:val="24"/>
              </w:rPr>
              <w:t>1, №2,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по ул. </w:t>
            </w:r>
            <w:r w:rsidRPr="00C61BAF">
              <w:rPr>
                <w:rFonts w:cs="Times New Roman"/>
                <w:color w:val="000000" w:themeColor="text1"/>
                <w:sz w:val="24"/>
              </w:rPr>
              <w:t>Октябрьская возле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мкд №4, по ул. Советская мкд№1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0,600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2020-2025</w:t>
            </w:r>
          </w:p>
        </w:tc>
      </w:tr>
      <w:tr w:rsidR="00514DC4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15.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 xml:space="preserve"> ул. Советская    возле мкд №</w:t>
            </w:r>
            <w:r w:rsidRPr="00C61BAF">
              <w:rPr>
                <w:rFonts w:cs="Times New Roman"/>
                <w:color w:val="000000" w:themeColor="text1"/>
                <w:sz w:val="24"/>
              </w:rPr>
              <w:t>3, №</w:t>
            </w:r>
            <w:r w:rsidR="00514DC4" w:rsidRPr="00C61BAF">
              <w:rPr>
                <w:rFonts w:cs="Times New Roman"/>
                <w:color w:val="000000" w:themeColor="text1"/>
                <w:sz w:val="24"/>
              </w:rPr>
              <w:t>5,№6,№7,№13,№14, по ул. Октябрьская возле мкд №6.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0,933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514DC4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DC4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2017-2020</w:t>
            </w:r>
          </w:p>
        </w:tc>
      </w:tr>
      <w:tr w:rsidR="00C61BAF" w:rsidRPr="00C61BAF" w:rsidTr="00747006">
        <w:trPr>
          <w:trHeight w:val="1635"/>
        </w:trPr>
        <w:tc>
          <w:tcPr>
            <w:tcW w:w="717" w:type="dxa"/>
            <w:vMerge w:val="restart"/>
            <w:tcBorders>
              <w:top w:val="nil"/>
              <w:left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16.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61BAF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C61BAF" w:rsidRPr="00C61BAF" w:rsidRDefault="00C61BAF" w:rsidP="00514DC4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ул. Индустриальной д.16к.2,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0,259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2018</w:t>
            </w:r>
          </w:p>
        </w:tc>
      </w:tr>
      <w:tr w:rsidR="00C61BAF" w:rsidRPr="00C61BAF" w:rsidTr="00C61BAF">
        <w:trPr>
          <w:trHeight w:val="300"/>
        </w:trPr>
        <w:tc>
          <w:tcPr>
            <w:tcW w:w="717" w:type="dxa"/>
            <w:vMerge/>
            <w:tcBorders>
              <w:left w:val="single" w:sz="4" w:space="0" w:color="auto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1693" w:type="dxa"/>
            <w:vMerge w:val="restart"/>
            <w:tcBorders>
              <w:left w:val="single" w:sz="2" w:space="0" w:color="000000"/>
              <w:right w:val="single" w:sz="2" w:space="0" w:color="000000"/>
            </w:tcBorders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  до ул. Промышленная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</w:t>
            </w:r>
            <w:r>
              <w:rPr>
                <w:rFonts w:cs="Times New Roman"/>
                <w:color w:val="000000" w:themeColor="text1"/>
                <w:sz w:val="24"/>
              </w:rPr>
              <w:t>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2017-2018</w:t>
            </w:r>
          </w:p>
        </w:tc>
      </w:tr>
      <w:tr w:rsidR="00C61BAF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17.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C61BAF" w:rsidRPr="00C61BAF" w:rsidRDefault="00C61BAF" w:rsidP="00C61BAF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  до стадиона 261-Ремонтного завода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0,126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C61BAF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18.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Проезд по ул. Промышленная от ж/д переезда до д.19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0,784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асфальтобетонное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>
              <w:rPr>
                <w:rFonts w:cs="Times New Roman"/>
                <w:color w:val="000000" w:themeColor="text1"/>
                <w:sz w:val="24"/>
              </w:rPr>
              <w:t>2017</w:t>
            </w:r>
          </w:p>
        </w:tc>
      </w:tr>
      <w:tr w:rsidR="00C61BAF" w:rsidRPr="00C61BAF" w:rsidTr="00C93F67">
        <w:tc>
          <w:tcPr>
            <w:tcW w:w="7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61BAF" w:rsidRPr="00C61BAF" w:rsidRDefault="00C61BAF" w:rsidP="00C61BAF">
            <w:pPr>
              <w:suppressAutoHyphens w:val="0"/>
              <w:jc w:val="center"/>
              <w:rPr>
                <w:color w:val="000000" w:themeColor="text1"/>
                <w:lang w:eastAsia="ru-RU"/>
              </w:rPr>
            </w:pPr>
            <w:r w:rsidRPr="00C61BAF">
              <w:rPr>
                <w:color w:val="000000" w:themeColor="text1"/>
                <w:lang w:eastAsia="ru-RU"/>
              </w:rPr>
              <w:t>19.</w:t>
            </w: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12,605</w:t>
            </w: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61BAF" w:rsidRPr="00C61BAF" w:rsidRDefault="00C61BAF" w:rsidP="00C61BAF">
            <w:pPr>
              <w:suppressAutoHyphens w:val="0"/>
              <w:rPr>
                <w:color w:val="000000" w:themeColor="text1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BAF" w:rsidRPr="00C61BAF" w:rsidRDefault="00C61BAF" w:rsidP="00C61BAF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</w:p>
        </w:tc>
      </w:tr>
    </w:tbl>
    <w:p w:rsidR="00C93F67" w:rsidRPr="000A79E8" w:rsidRDefault="00C93F67" w:rsidP="00C93F67">
      <w:pPr>
        <w:rPr>
          <w:color w:val="000000" w:themeColor="text1"/>
          <w:sz w:val="28"/>
          <w:szCs w:val="28"/>
        </w:rPr>
      </w:pPr>
    </w:p>
    <w:p w:rsidR="00C93F67" w:rsidRPr="000A79E8" w:rsidRDefault="00C93F67" w:rsidP="00C93F67">
      <w:pPr>
        <w:rPr>
          <w:color w:val="000000" w:themeColor="text1"/>
          <w:sz w:val="28"/>
          <w:szCs w:val="28"/>
        </w:rPr>
      </w:pPr>
    </w:p>
    <w:p w:rsidR="00C93F67" w:rsidRPr="000A79E8" w:rsidRDefault="00C93F67" w:rsidP="00C93F67">
      <w:pPr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11.</w:t>
      </w:r>
      <w:r w:rsidRPr="000A79E8">
        <w:rPr>
          <w:color w:val="000000" w:themeColor="text1"/>
          <w:sz w:val="28"/>
          <w:szCs w:val="28"/>
        </w:rPr>
        <w:t>2.Мероприятия по безопасности движ</w:t>
      </w:r>
      <w:r>
        <w:rPr>
          <w:color w:val="000000" w:themeColor="text1"/>
          <w:sz w:val="28"/>
          <w:szCs w:val="28"/>
        </w:rPr>
        <w:t>ения в соответствии с таблицей 3,4</w:t>
      </w:r>
      <w:r w:rsidRPr="000A79E8">
        <w:rPr>
          <w:color w:val="000000" w:themeColor="text1"/>
          <w:sz w:val="28"/>
          <w:szCs w:val="28"/>
        </w:rPr>
        <w:t>.</w:t>
      </w:r>
    </w:p>
    <w:p w:rsidR="00C93F67" w:rsidRPr="000A79E8" w:rsidRDefault="00C93F67" w:rsidP="00C93F67">
      <w:pPr>
        <w:jc w:val="right"/>
        <w:rPr>
          <w:color w:val="000000" w:themeColor="text1"/>
          <w:sz w:val="28"/>
          <w:szCs w:val="28"/>
        </w:rPr>
      </w:pPr>
      <w:r w:rsidRPr="000A79E8">
        <w:rPr>
          <w:color w:val="000000" w:themeColor="text1"/>
          <w:sz w:val="28"/>
          <w:szCs w:val="28"/>
        </w:rPr>
        <w:t xml:space="preserve">Таблица </w:t>
      </w:r>
      <w:r>
        <w:rPr>
          <w:color w:val="000000" w:themeColor="text1"/>
          <w:sz w:val="28"/>
          <w:szCs w:val="28"/>
        </w:rPr>
        <w:t>3</w:t>
      </w:r>
      <w:r w:rsidRPr="000A79E8">
        <w:rPr>
          <w:color w:val="000000" w:themeColor="text1"/>
          <w:sz w:val="28"/>
          <w:szCs w:val="28"/>
        </w:rPr>
        <w:t>.</w:t>
      </w:r>
    </w:p>
    <w:p w:rsidR="00C93F67" w:rsidRPr="000A79E8" w:rsidRDefault="00C93F67" w:rsidP="00C93F67">
      <w:pPr>
        <w:pStyle w:val="Standard"/>
        <w:jc w:val="center"/>
        <w:rPr>
          <w:color w:val="000000" w:themeColor="text1"/>
          <w:szCs w:val="28"/>
        </w:rPr>
      </w:pPr>
    </w:p>
    <w:tbl>
      <w:tblPr>
        <w:tblW w:w="10207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3828"/>
        <w:gridCol w:w="1701"/>
        <w:gridCol w:w="2268"/>
      </w:tblGrid>
      <w:tr w:rsidR="00C93F67" w:rsidRPr="000A79E8" w:rsidTr="00C93F67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Наименование мероприятия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Название улицы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Количество светильников (шт)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Год проведения работ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Ремонт, содержание и реконструкция уличного освещения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ул.Индустриальная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2018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  <w:lang w:val="en-US"/>
              </w:rPr>
              <w:t>2</w:t>
            </w:r>
            <w:r w:rsidRPr="000A79E8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ул.Пионерская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2019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ул.Строительная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39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2020</w:t>
            </w:r>
          </w:p>
        </w:tc>
      </w:tr>
      <w:tr w:rsidR="00E37287" w:rsidRPr="00E37287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287" w:rsidRPr="000A79E8" w:rsidRDefault="00E3728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37287" w:rsidRPr="000A79E8" w:rsidRDefault="00E3728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287" w:rsidRPr="00747006" w:rsidRDefault="00E37287" w:rsidP="00C93F67">
            <w:pPr>
              <w:pStyle w:val="TableContents"/>
              <w:jc w:val="center"/>
              <w:rPr>
                <w:rFonts w:cs="Times New Roman"/>
                <w:szCs w:val="28"/>
              </w:rPr>
            </w:pPr>
            <w:r w:rsidRPr="00747006">
              <w:rPr>
                <w:rFonts w:cs="Times New Roman"/>
                <w:szCs w:val="28"/>
              </w:rPr>
              <w:t>Ул.Дорожников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37287" w:rsidRPr="00747006" w:rsidRDefault="00E37287" w:rsidP="00C93F67">
            <w:pPr>
              <w:pStyle w:val="TableContents"/>
              <w:jc w:val="center"/>
              <w:rPr>
                <w:rFonts w:cs="Times New Roman"/>
                <w:szCs w:val="28"/>
              </w:rPr>
            </w:pPr>
            <w:r w:rsidRPr="00747006">
              <w:rPr>
                <w:rFonts w:cs="Times New Roman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7287" w:rsidRPr="00747006" w:rsidRDefault="00E37287" w:rsidP="00C93F67">
            <w:pPr>
              <w:pStyle w:val="TableContents"/>
              <w:jc w:val="center"/>
              <w:rPr>
                <w:szCs w:val="28"/>
              </w:rPr>
            </w:pPr>
            <w:r w:rsidRPr="00747006">
              <w:rPr>
                <w:szCs w:val="28"/>
              </w:rPr>
              <w:t>2022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 xml:space="preserve">ул.Первомайская 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9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2025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5.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ул.Советская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2021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6.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ул.Октябрьская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2020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7.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ул.Заводская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2018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8.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ул.Промышленная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2017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9.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 по ул. Заводская  возле мкд №89,№100,№101,№5,№3.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10.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Заводская возле мкд №89,№100,№101,№5,№3.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11.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Пионерская   возле мкд №4, №5, №6, №9.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12.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   возле мкд №11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13.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Индустриальная    возле мкд №2 к.1,№4,№4к.1,№6к.1, №8, №4А, №10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Первомайская    возле мкд №1, №2, по ул. Октябрьская возле мкд №4, по ул. Советская мкд№1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15.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Советская    возле мкд №3, №5,№6,№7,№13,№14, по ул. Октябрьская возле мкд №6.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16.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ул. Индустриальной д.16к.2,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17.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ул. Индустриальной д.16к.2,</w:t>
            </w:r>
          </w:p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  до ул. Промышленная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18.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  до стадиона 261-Ремонтного завода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19.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от ж/д переезда до д.19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620905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7018C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176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C93F67" w:rsidRPr="000A79E8" w:rsidRDefault="00C93F67" w:rsidP="00C93F67">
      <w:pPr>
        <w:jc w:val="right"/>
        <w:rPr>
          <w:color w:val="000000" w:themeColor="text1"/>
          <w:sz w:val="28"/>
          <w:szCs w:val="28"/>
        </w:rPr>
      </w:pPr>
    </w:p>
    <w:p w:rsidR="00C93F67" w:rsidRPr="000A79E8" w:rsidRDefault="00C93F67" w:rsidP="00C93F67">
      <w:pPr>
        <w:jc w:val="right"/>
        <w:rPr>
          <w:color w:val="000000" w:themeColor="text1"/>
          <w:sz w:val="28"/>
          <w:szCs w:val="28"/>
        </w:rPr>
      </w:pPr>
    </w:p>
    <w:p w:rsidR="00F406DD" w:rsidRDefault="00F406DD" w:rsidP="00C93F67">
      <w:pPr>
        <w:jc w:val="right"/>
        <w:rPr>
          <w:color w:val="000000" w:themeColor="text1"/>
          <w:sz w:val="28"/>
          <w:szCs w:val="28"/>
        </w:rPr>
      </w:pPr>
    </w:p>
    <w:p w:rsidR="00F406DD" w:rsidRDefault="00F406DD" w:rsidP="00C93F67">
      <w:pPr>
        <w:jc w:val="right"/>
        <w:rPr>
          <w:color w:val="000000" w:themeColor="text1"/>
          <w:sz w:val="28"/>
          <w:szCs w:val="28"/>
        </w:rPr>
      </w:pPr>
    </w:p>
    <w:p w:rsidR="00F406DD" w:rsidRDefault="00F406DD" w:rsidP="00C93F67">
      <w:pPr>
        <w:jc w:val="right"/>
        <w:rPr>
          <w:color w:val="000000" w:themeColor="text1"/>
          <w:sz w:val="28"/>
          <w:szCs w:val="28"/>
        </w:rPr>
      </w:pPr>
    </w:p>
    <w:p w:rsidR="00F406DD" w:rsidRDefault="00F406DD" w:rsidP="00C93F67">
      <w:pPr>
        <w:jc w:val="right"/>
        <w:rPr>
          <w:color w:val="000000" w:themeColor="text1"/>
          <w:sz w:val="28"/>
          <w:szCs w:val="28"/>
        </w:rPr>
      </w:pPr>
    </w:p>
    <w:p w:rsidR="00C93F67" w:rsidRPr="000A79E8" w:rsidRDefault="00C93F67" w:rsidP="00C93F67">
      <w:pPr>
        <w:jc w:val="right"/>
        <w:rPr>
          <w:color w:val="000000" w:themeColor="text1"/>
          <w:sz w:val="28"/>
          <w:szCs w:val="28"/>
        </w:rPr>
      </w:pPr>
      <w:r w:rsidRPr="000A79E8">
        <w:rPr>
          <w:color w:val="000000" w:themeColor="text1"/>
          <w:sz w:val="28"/>
          <w:szCs w:val="28"/>
        </w:rPr>
        <w:t xml:space="preserve">Таблица </w:t>
      </w:r>
      <w:r>
        <w:rPr>
          <w:color w:val="000000" w:themeColor="text1"/>
          <w:sz w:val="28"/>
          <w:szCs w:val="28"/>
        </w:rPr>
        <w:t>4</w:t>
      </w:r>
      <w:r w:rsidRPr="000A79E8">
        <w:rPr>
          <w:color w:val="000000" w:themeColor="text1"/>
          <w:sz w:val="28"/>
          <w:szCs w:val="28"/>
        </w:rPr>
        <w:t>.</w:t>
      </w:r>
    </w:p>
    <w:p w:rsidR="00C93F67" w:rsidRPr="000A79E8" w:rsidRDefault="00C93F67" w:rsidP="00C93F67">
      <w:pPr>
        <w:pStyle w:val="Standard"/>
        <w:jc w:val="center"/>
        <w:rPr>
          <w:color w:val="000000" w:themeColor="text1"/>
          <w:szCs w:val="28"/>
        </w:rPr>
      </w:pPr>
    </w:p>
    <w:tbl>
      <w:tblPr>
        <w:tblW w:w="10207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3828"/>
        <w:gridCol w:w="1701"/>
        <w:gridCol w:w="2268"/>
      </w:tblGrid>
      <w:tr w:rsidR="00C93F67" w:rsidRPr="000A79E8" w:rsidTr="00C93F67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№ п/п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Наименование мероприятия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Название улицы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Количество дорожных знаков (шт)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 w:val="24"/>
              </w:rPr>
            </w:pPr>
            <w:r w:rsidRPr="000A79E8">
              <w:rPr>
                <w:color w:val="000000" w:themeColor="text1"/>
                <w:sz w:val="24"/>
              </w:rPr>
              <w:t>Год проведения работ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Ремонт, содержание, установка и замена дорожных знаков</w:t>
            </w: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ул.Пионерская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  <w:lang w:val="en-US"/>
              </w:rPr>
              <w:t>2</w:t>
            </w:r>
            <w:r w:rsidRPr="000A79E8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ул.Зеленая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ул.Строительная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ул.Промышленная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5.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ул.Индустриальная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6.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ул.Октябрьская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13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7.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ул.Заводская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C93F67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8.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ул.Дорожников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0A79E8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93F67" w:rsidRPr="000A79E8" w:rsidRDefault="00C93F67" w:rsidP="00C93F67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0A79E8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F406DD">
        <w:trPr>
          <w:trHeight w:val="70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9.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 по ул. Заводская  возле мкд №89,№100,№101,№5,№3.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10.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Заводская возле мкд №89,№100,№101,№5,№3.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11.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Пионерская   возле мкд №4, №5, №6, №9.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12.</w:t>
            </w:r>
          </w:p>
          <w:p w:rsidR="00620905" w:rsidRPr="000A79E8" w:rsidRDefault="00620905" w:rsidP="00620905">
            <w:pPr>
              <w:pStyle w:val="TableContents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   возле мкд №11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13.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Индустриальная    возле мкд №2 к.1,№4,№4к.1,№6к.1, №8, №4А, №10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14.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Первомайская    возле мкд №1, №2, по ул. Октябрьская возле мкд №4, по ул. Советская мкд№1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620905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15.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20905" w:rsidRPr="000A79E8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620905" w:rsidRDefault="00620905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Советская    возле мкд №3, №5,№6,№7,№13,№14, по ул. Октябрьская возле мкд №6.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7018C7" w:rsidP="00620905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905" w:rsidRPr="000A79E8" w:rsidRDefault="00F406DD" w:rsidP="00620905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F406DD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16.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ул. Индустриальной д.16к.2,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F406DD" w:rsidP="00F406DD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F406DD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Нехино»,</w:t>
            </w:r>
          </w:p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  до ул. Промышленная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F406DD" w:rsidP="00F406DD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F406DD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17.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стадиона 261-Ремонтного завода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F406DD" w:rsidP="00F406DD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F406DD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18.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от ж/д переезда до д.19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7018C7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-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F406DD" w:rsidP="00F406DD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  <w:r w:rsidRPr="00F406DD">
              <w:rPr>
                <w:color w:val="000000" w:themeColor="text1"/>
                <w:szCs w:val="28"/>
              </w:rPr>
              <w:t>ежегодно</w:t>
            </w:r>
          </w:p>
        </w:tc>
      </w:tr>
      <w:tr w:rsidR="00F406DD" w:rsidRPr="000A79E8" w:rsidTr="00C93F67"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0A79E8" w:rsidRDefault="00F406DD" w:rsidP="00F406D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8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0A79E8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A79E8">
              <w:rPr>
                <w:rFonts w:cs="Times New Roman"/>
                <w:color w:val="000000" w:themeColor="text1"/>
                <w:szCs w:val="28"/>
              </w:rPr>
              <w:t>29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0A79E8" w:rsidRDefault="00F406DD" w:rsidP="00F406DD">
            <w:pPr>
              <w:pStyle w:val="TableContents"/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C93F67" w:rsidRPr="00BD3202" w:rsidRDefault="00C93F67" w:rsidP="00C93F67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0"/>
        <w:rPr>
          <w:color w:val="000000" w:themeColor="text1"/>
          <w:kern w:val="0"/>
          <w:sz w:val="28"/>
          <w:szCs w:val="28"/>
        </w:rPr>
      </w:pPr>
    </w:p>
    <w:p w:rsidR="00C93F67" w:rsidRPr="00BD3202" w:rsidRDefault="00C93F67" w:rsidP="00C93F67">
      <w:pPr>
        <w:autoSpaceDE w:val="0"/>
        <w:autoSpaceDN w:val="0"/>
        <w:adjustRightInd w:val="0"/>
        <w:jc w:val="both"/>
        <w:rPr>
          <w:rFonts w:eastAsia="Calibri"/>
          <w:color w:val="000000" w:themeColor="text1"/>
        </w:rPr>
      </w:pPr>
    </w:p>
    <w:p w:rsidR="00C93F67" w:rsidRDefault="00C93F67" w:rsidP="00C93F67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eastAsia="Calibri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12</w:t>
      </w:r>
      <w:r w:rsidRPr="00F61496">
        <w:rPr>
          <w:b/>
          <w:color w:val="000000" w:themeColor="text1"/>
          <w:sz w:val="28"/>
          <w:szCs w:val="28"/>
        </w:rPr>
        <w:t xml:space="preserve">. Технико-экономическое обоснование </w:t>
      </w:r>
      <w:r w:rsidRPr="00F61496">
        <w:rPr>
          <w:rFonts w:eastAsia="Calibri"/>
          <w:b/>
          <w:color w:val="000000" w:themeColor="text1"/>
          <w:sz w:val="28"/>
          <w:szCs w:val="28"/>
        </w:rPr>
        <w:t>м</w:t>
      </w:r>
      <w:r w:rsidRPr="00BD3202">
        <w:rPr>
          <w:rFonts w:eastAsia="Calibri"/>
          <w:b/>
          <w:color w:val="000000" w:themeColor="text1"/>
          <w:sz w:val="28"/>
          <w:szCs w:val="28"/>
        </w:rPr>
        <w:t>униципальной Программы</w:t>
      </w:r>
    </w:p>
    <w:p w:rsidR="00C93F67" w:rsidRPr="00BD3202" w:rsidRDefault="00C93F67" w:rsidP="00C93F67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color w:val="000000" w:themeColor="text1"/>
          <w:kern w:val="0"/>
          <w:sz w:val="28"/>
          <w:szCs w:val="28"/>
        </w:rPr>
      </w:pPr>
    </w:p>
    <w:p w:rsidR="00C93F67" w:rsidRPr="00185182" w:rsidRDefault="00C93F67" w:rsidP="00C93F67">
      <w:pPr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12</w:t>
      </w:r>
      <w:r w:rsidRPr="00185182">
        <w:rPr>
          <w:color w:val="000000" w:themeColor="text1"/>
          <w:sz w:val="28"/>
          <w:szCs w:val="28"/>
          <w:u w:val="single"/>
        </w:rPr>
        <w:t>.1. Анализ положения поселения в структуре пространственной организации субъекта Российской Федерации.</w:t>
      </w:r>
    </w:p>
    <w:p w:rsidR="00C93F67" w:rsidRPr="00BB5306" w:rsidRDefault="00C93F67" w:rsidP="00C93F67">
      <w:pPr>
        <w:jc w:val="center"/>
        <w:rPr>
          <w:color w:val="FF0000"/>
          <w:sz w:val="28"/>
          <w:szCs w:val="28"/>
        </w:rPr>
      </w:pPr>
    </w:p>
    <w:p w:rsidR="00C93F67" w:rsidRPr="00185182" w:rsidRDefault="00C93F67" w:rsidP="00C93F67">
      <w:pPr>
        <w:ind w:right="-21" w:firstLine="840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Панковское городское поселение</w:t>
      </w:r>
      <w:r w:rsidRPr="00185182">
        <w:rPr>
          <w:b/>
          <w:color w:val="000000" w:themeColor="text1"/>
          <w:sz w:val="28"/>
          <w:szCs w:val="28"/>
        </w:rPr>
        <w:t xml:space="preserve"> </w:t>
      </w:r>
      <w:r w:rsidRPr="00185182">
        <w:rPr>
          <w:color w:val="000000" w:themeColor="text1"/>
          <w:sz w:val="28"/>
          <w:szCs w:val="28"/>
        </w:rPr>
        <w:t>(ГП) входит в состав Новгородского</w:t>
      </w:r>
      <w:r w:rsidRPr="00185182">
        <w:rPr>
          <w:b/>
          <w:color w:val="000000" w:themeColor="text1"/>
          <w:sz w:val="28"/>
          <w:szCs w:val="28"/>
        </w:rPr>
        <w:t xml:space="preserve"> </w:t>
      </w:r>
      <w:r w:rsidRPr="00185182">
        <w:rPr>
          <w:color w:val="000000" w:themeColor="text1"/>
          <w:sz w:val="28"/>
          <w:szCs w:val="28"/>
        </w:rPr>
        <w:t xml:space="preserve">муниципального района (МР) и является одним из административно-территориальных муниципальных образований. </w:t>
      </w:r>
    </w:p>
    <w:p w:rsidR="00C93F67" w:rsidRPr="00185182" w:rsidRDefault="00C93F67" w:rsidP="00C93F67">
      <w:pPr>
        <w:ind w:right="-21" w:firstLine="840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Площадь поселения – </w:t>
      </w:r>
      <w:smartTag w:uri="urn:schemas-microsoft-com:office:smarttags" w:element="metricconverter">
        <w:smartTagPr>
          <w:attr w:name="ProductID" w:val="2170 га"/>
        </w:smartTagPr>
        <w:r w:rsidRPr="00185182">
          <w:rPr>
            <w:color w:val="000000" w:themeColor="text1"/>
            <w:sz w:val="28"/>
            <w:szCs w:val="28"/>
          </w:rPr>
          <w:t>2170 га</w:t>
        </w:r>
      </w:smartTag>
      <w:r w:rsidRPr="00185182">
        <w:rPr>
          <w:color w:val="000000" w:themeColor="text1"/>
          <w:sz w:val="28"/>
          <w:szCs w:val="28"/>
        </w:rPr>
        <w:t>.</w:t>
      </w:r>
    </w:p>
    <w:p w:rsidR="00C93F67" w:rsidRPr="00185182" w:rsidRDefault="00C61BAF" w:rsidP="00C93F67">
      <w:pPr>
        <w:ind w:right="-21" w:firstLine="840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Располагается в</w:t>
      </w:r>
      <w:r w:rsidR="00C93F67" w:rsidRPr="00185182">
        <w:rPr>
          <w:color w:val="000000" w:themeColor="text1"/>
          <w:sz w:val="28"/>
          <w:szCs w:val="28"/>
        </w:rPr>
        <w:t xml:space="preserve"> непосредственной близости к территории областного центра г. Великий Новгород.</w:t>
      </w:r>
    </w:p>
    <w:p w:rsidR="00C93F67" w:rsidRPr="00185182" w:rsidRDefault="00C93F67" w:rsidP="00C93F67">
      <w:pPr>
        <w:ind w:right="-21" w:firstLine="840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Граница муниципального образования Панковского городского поселения установлена от </w:t>
      </w:r>
      <w:hyperlink r:id="rId8" w:tooltip="17 января" w:history="1">
        <w:r w:rsidRPr="00185182">
          <w:rPr>
            <w:rStyle w:val="a3"/>
            <w:color w:val="000000" w:themeColor="text1"/>
            <w:sz w:val="28"/>
            <w:szCs w:val="28"/>
          </w:rPr>
          <w:t>17 января</w:t>
        </w:r>
      </w:hyperlink>
      <w:r w:rsidRPr="00185182">
        <w:rPr>
          <w:color w:val="000000" w:themeColor="text1"/>
          <w:sz w:val="28"/>
          <w:szCs w:val="28"/>
        </w:rPr>
        <w:t xml:space="preserve"> </w:t>
      </w:r>
      <w:hyperlink r:id="rId9" w:tooltip="2005 год" w:history="1">
        <w:r w:rsidRPr="00185182">
          <w:rPr>
            <w:rStyle w:val="a3"/>
            <w:color w:val="000000" w:themeColor="text1"/>
            <w:sz w:val="28"/>
            <w:szCs w:val="28"/>
          </w:rPr>
          <w:t>2005 года</w:t>
        </w:r>
      </w:hyperlink>
      <w:r w:rsidRPr="00185182">
        <w:rPr>
          <w:color w:val="000000" w:themeColor="text1"/>
          <w:sz w:val="28"/>
          <w:szCs w:val="28"/>
        </w:rPr>
        <w:t xml:space="preserve"> № 400-ОЗ «Об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 и определении административных центров» и проходит: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- на севере – от ВЛ-110кВ ПС «Мостищи» - ПС «Шимск» по оси ВЛ-110 кВ ПС «Мостищи» - ПС «Юго-Западная», далее по оси автодороги Панковка – Нехино – Новгород, по мелиоративной канаве, по безымянному ручью до границы Великого Новгорода;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- на востоке – по границе Великого Новгорода, далее по руслу реки Веряжа до мелиоративной канавы;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- на юге – по мелиоративной канаве, далее по оси автодороги Новгород – Шимск, по мелиоративной  канаве, по руслу реки Негоща, по мелиоративной канаве до автодороги в обход Великого Новгорода с западной стороны;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- на западе – по оси автодороги в обход Великого Новгорода с западной стороны, далее по границе кварталов 161, 158, 154 Новгородского лесничества ФГУ «Новгородский лесхоз», по мелиоративной канаве, по оси автодороги Старая Мельница – Нехино – Новгород, по границе д.Старая Мельница, по руслу реки Веряжа, по мелиоративной канаве, по оси ВЛ-110 кВ ПС «Мостищи» - ПС «Шимск».</w:t>
      </w:r>
    </w:p>
    <w:p w:rsidR="00C93F67" w:rsidRPr="00185182" w:rsidRDefault="00C93F67" w:rsidP="00C93F67">
      <w:pPr>
        <w:ind w:right="-21" w:firstLine="840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В </w:t>
      </w:r>
      <w:r w:rsidR="00A30CA3" w:rsidRPr="00185182">
        <w:rPr>
          <w:color w:val="000000" w:themeColor="text1"/>
          <w:sz w:val="28"/>
          <w:szCs w:val="28"/>
        </w:rPr>
        <w:t>состав Панковского</w:t>
      </w:r>
      <w:r w:rsidRPr="00185182">
        <w:rPr>
          <w:color w:val="000000" w:themeColor="text1"/>
          <w:sz w:val="28"/>
          <w:szCs w:val="28"/>
        </w:rPr>
        <w:t xml:space="preserve"> ГП входит 1 населенный пункт р.п. Панковка, </w:t>
      </w:r>
      <w:r w:rsidR="00A30CA3" w:rsidRPr="00185182">
        <w:rPr>
          <w:color w:val="000000" w:themeColor="text1"/>
          <w:sz w:val="28"/>
          <w:szCs w:val="28"/>
        </w:rPr>
        <w:t>являющийся административным</w:t>
      </w:r>
      <w:r w:rsidRPr="00185182">
        <w:rPr>
          <w:color w:val="000000" w:themeColor="text1"/>
          <w:sz w:val="28"/>
          <w:szCs w:val="28"/>
        </w:rPr>
        <w:t xml:space="preserve"> центром поселения.</w:t>
      </w:r>
    </w:p>
    <w:p w:rsidR="00C93F67" w:rsidRPr="00185182" w:rsidRDefault="00C93F67" w:rsidP="00C93F67">
      <w:pPr>
        <w:suppressAutoHyphens w:val="0"/>
        <w:spacing w:line="375" w:lineRule="atLeast"/>
        <w:jc w:val="both"/>
        <w:rPr>
          <w:rFonts w:ascii="Arial" w:hAnsi="Arial" w:cs="Arial"/>
          <w:color w:val="000000" w:themeColor="text1"/>
          <w:sz w:val="28"/>
          <w:szCs w:val="28"/>
          <w:lang w:eastAsia="ru-RU"/>
        </w:rPr>
      </w:pPr>
      <w:r w:rsidRPr="00185182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На территории Панковского городского поселения успешно работают на благо населения школа, детские сады (2), техникум, районная библиотека, взрослая и детская амбулатория, центр общей врачебной практики, Дом молодежи и т.д.</w:t>
      </w:r>
    </w:p>
    <w:p w:rsidR="00C93F67" w:rsidRPr="00185182" w:rsidRDefault="00C93F67" w:rsidP="00C93F67">
      <w:pPr>
        <w:suppressAutoHyphens w:val="0"/>
        <w:spacing w:line="375" w:lineRule="atLeast"/>
        <w:jc w:val="both"/>
        <w:rPr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185182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В поселке расположены предприятия и организации: ООО "Новгородская ПМК-1", ОАО  "261-й ремонтный завод СЗТГ", ЗАО "Стройдеталь"</w:t>
      </w:r>
      <w:r w:rsidRPr="00185182">
        <w:rPr>
          <w:color w:val="000000" w:themeColor="text1"/>
          <w:sz w:val="28"/>
          <w:szCs w:val="28"/>
          <w:lang w:eastAsia="ru-RU"/>
        </w:rPr>
        <w:t> </w:t>
      </w:r>
      <w:r w:rsidRPr="00185182">
        <w:rPr>
          <w:color w:val="000000" w:themeColor="text1"/>
          <w:sz w:val="28"/>
          <w:szCs w:val="28"/>
          <w:bdr w:val="none" w:sz="0" w:space="0" w:color="auto" w:frame="1"/>
          <w:lang w:eastAsia="ru-RU"/>
        </w:rPr>
        <w:t>и др., в общей сложности их около двухсот.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Существующая автомагистраль Федерального </w:t>
      </w:r>
      <w:r w:rsidR="00A30CA3" w:rsidRPr="00185182">
        <w:rPr>
          <w:color w:val="000000" w:themeColor="text1"/>
          <w:sz w:val="28"/>
          <w:szCs w:val="28"/>
        </w:rPr>
        <w:t>значения дорога</w:t>
      </w:r>
      <w:r w:rsidRPr="00185182">
        <w:rPr>
          <w:color w:val="000000" w:themeColor="text1"/>
          <w:sz w:val="28"/>
          <w:szCs w:val="28"/>
        </w:rPr>
        <w:t xml:space="preserve"> Великий Новгород – Псков является главной дорогой, связывающей р.п. Панковка с областным центром г. Великий Новгород.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Дорога областного значения по ул.Индустриальная, также главная магистраль Панковского городского поселения.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Основные улицы поселка – ул.Советская, ул.Пионерская, ул.Октябрьская, ул. Строительная, ул.Первомайская, ул.Промышленная, ул.Заводская, ул.Дорожная, ул.Индустриальная, ул.Зеленая.</w:t>
      </w:r>
    </w:p>
    <w:p w:rsidR="00C93F67" w:rsidRPr="00185182" w:rsidRDefault="00C93F67" w:rsidP="00C93F67">
      <w:pPr>
        <w:ind w:firstLine="851"/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Панковское поселение граничит с городом Великий Новгород и между ними установлена регулярная пассажирская транспортная связь, интенсивность автобусного движения достаточна. </w:t>
      </w:r>
    </w:p>
    <w:p w:rsidR="00C93F67" w:rsidRDefault="00C93F67" w:rsidP="00C93F67">
      <w:pPr>
        <w:jc w:val="center"/>
        <w:rPr>
          <w:color w:val="000000" w:themeColor="text1"/>
          <w:sz w:val="28"/>
          <w:szCs w:val="28"/>
          <w:u w:val="single"/>
        </w:rPr>
      </w:pPr>
    </w:p>
    <w:p w:rsidR="00C93F67" w:rsidRPr="00185182" w:rsidRDefault="00C93F67" w:rsidP="00C93F67">
      <w:pPr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12</w:t>
      </w:r>
      <w:r w:rsidRPr="00185182">
        <w:rPr>
          <w:color w:val="000000" w:themeColor="text1"/>
          <w:sz w:val="28"/>
          <w:szCs w:val="28"/>
          <w:u w:val="single"/>
        </w:rPr>
        <w:t>.2.  Социально-экономическая характеристика поселения, характеристика градостроительной деятельности на территории поселения, деятельность в сфере транспорта, оценка транспортного спроса.</w:t>
      </w:r>
    </w:p>
    <w:p w:rsidR="00C93F67" w:rsidRPr="00185182" w:rsidRDefault="00C93F67" w:rsidP="00C93F67">
      <w:pPr>
        <w:jc w:val="center"/>
        <w:rPr>
          <w:color w:val="000000" w:themeColor="text1"/>
          <w:sz w:val="28"/>
          <w:szCs w:val="28"/>
          <w:u w:val="single"/>
        </w:rPr>
      </w:pP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ab/>
        <w:t>Стабильное улучшение качества жизни всех слоев населения, является главной целью развития Панковского городского поселения, в значительной степени определяется уровнем развития системы обслуживания, которая включает в себя учреждения образования, здравоохранения, спорта, культуры и искусства, торговли и т.д. Комплекс объектов социального и культурно-бытового обслуживания населения  образует социальную инфраструктуру. Трудоспособное население имеет сферы приложения труда, как в экономике поселения, так и в г. Великий Новгород, используя преимущество близкого расположения и благоприятной транспортной доступности с городом для осуществления трудовой деятельности.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pStyle w:val="a6"/>
        <w:ind w:left="830"/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1</w:t>
      </w:r>
      <w:r w:rsidRPr="00185182">
        <w:rPr>
          <w:color w:val="000000" w:themeColor="text1"/>
          <w:sz w:val="28"/>
          <w:szCs w:val="28"/>
          <w:u w:val="single"/>
        </w:rPr>
        <w:t>2.3.Оценка транспортного спроса</w:t>
      </w:r>
    </w:p>
    <w:p w:rsidR="00C93F67" w:rsidRPr="00185182" w:rsidRDefault="00C93F67" w:rsidP="00C93F67">
      <w:pPr>
        <w:pStyle w:val="a6"/>
        <w:ind w:left="830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          Водного и воздушного транспорта населенный пункт  не имеет. Через р.п.Панковка проходит тупиковая ж/д ветвь, обслуживающаяся РЖД. Автомобильный транспорт – важнейшая составная часть инфраструктуры, удовлетворяющая потребностям всех отраслей экономики и населения в перевозках грузов и пассажиров.</w:t>
      </w:r>
    </w:p>
    <w:p w:rsidR="00C93F67" w:rsidRPr="00185182" w:rsidRDefault="00C93F67" w:rsidP="00C93F67">
      <w:pPr>
        <w:jc w:val="center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jc w:val="center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1</w:t>
      </w:r>
      <w:r w:rsidRPr="00185182">
        <w:rPr>
          <w:color w:val="000000" w:themeColor="text1"/>
          <w:sz w:val="28"/>
          <w:szCs w:val="28"/>
          <w:u w:val="single"/>
        </w:rPr>
        <w:t>2.4. Характеристика функционирования и показатели работы транспортной инфраструктуры по видам транспорта.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ab/>
        <w:t>Транспортный комплекс Панковского городского поселения представлен автомобильным видом транспорта. Транспортная сеть поселения формируется дорогами: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1. Федерального и областного значения: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  - автодорога федерального значения Р-56 «Новгород-Сольцы-Порхов-Псков» с асфальтовым покрытием;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  -автодорога областного значения «Великий Новгород-Панковка-Нехино» с асфальтовым покрытием;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>2. Дороги местного з</w:t>
      </w:r>
      <w:r>
        <w:rPr>
          <w:color w:val="000000" w:themeColor="text1"/>
          <w:sz w:val="28"/>
          <w:szCs w:val="28"/>
        </w:rPr>
        <w:t>начения 5,929 км: Таблица 4</w:t>
      </w:r>
      <w:r w:rsidRPr="00185182">
        <w:rPr>
          <w:color w:val="000000" w:themeColor="text1"/>
          <w:sz w:val="28"/>
          <w:szCs w:val="28"/>
        </w:rPr>
        <w:t>.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                 Таблица 4</w:t>
      </w:r>
      <w:r w:rsidRPr="00185182">
        <w:rPr>
          <w:color w:val="000000" w:themeColor="text1"/>
          <w:sz w:val="28"/>
          <w:szCs w:val="28"/>
        </w:rPr>
        <w:t>.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pStyle w:val="Standard"/>
        <w:jc w:val="center"/>
        <w:rPr>
          <w:rFonts w:cs="Times New Roman"/>
          <w:b/>
          <w:color w:val="000000" w:themeColor="text1"/>
          <w:szCs w:val="28"/>
        </w:rPr>
      </w:pPr>
      <w:r w:rsidRPr="00185182">
        <w:rPr>
          <w:rFonts w:cs="Times New Roman"/>
          <w:b/>
          <w:color w:val="000000" w:themeColor="text1"/>
          <w:szCs w:val="28"/>
        </w:rPr>
        <w:t>Перечень автомобильных дорог общего пользования местного значения в Панковском городском поселении.</w:t>
      </w:r>
    </w:p>
    <w:p w:rsidR="00C93F67" w:rsidRPr="00185182" w:rsidRDefault="00C93F67" w:rsidP="00C93F67">
      <w:pPr>
        <w:pStyle w:val="Standard"/>
        <w:jc w:val="center"/>
        <w:rPr>
          <w:rFonts w:cs="Times New Roman"/>
          <w:b/>
          <w:color w:val="000000" w:themeColor="text1"/>
          <w:szCs w:val="28"/>
        </w:rPr>
      </w:pPr>
    </w:p>
    <w:tbl>
      <w:tblPr>
        <w:tblW w:w="10572" w:type="dxa"/>
        <w:tblInd w:w="-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6"/>
        <w:gridCol w:w="2942"/>
        <w:gridCol w:w="2066"/>
        <w:gridCol w:w="2864"/>
        <w:gridCol w:w="1984"/>
      </w:tblGrid>
      <w:tr w:rsidR="00C93F67" w:rsidRPr="00185182" w:rsidTr="00C93F67">
        <w:tc>
          <w:tcPr>
            <w:tcW w:w="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№ п/п</w:t>
            </w:r>
          </w:p>
        </w:tc>
        <w:tc>
          <w:tcPr>
            <w:tcW w:w="2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Название улицы</w:t>
            </w:r>
          </w:p>
        </w:tc>
        <w:tc>
          <w:tcPr>
            <w:tcW w:w="2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протяженность (км.)</w:t>
            </w:r>
          </w:p>
        </w:tc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тип покрытия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Примечание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(класс)</w:t>
            </w: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1.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ул.Пионерская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0,427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  <w:lang w:val="en-US"/>
              </w:rPr>
              <w:t>2</w:t>
            </w:r>
            <w:r w:rsidRPr="00185182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ул.Зеленая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0,946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3.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ул.Строительная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0,695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4.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ул.Промышленная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1,75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5.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ул.Промышленная до в/ч 5491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0,2331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6.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ул.Октябрьская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0,929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7.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ул.Заводская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0,781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</w:tr>
      <w:tr w:rsidR="00C93F67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8.</w:t>
            </w: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п.Панковка</w:t>
            </w:r>
          </w:p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ул.Дорожников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0,1681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93F67" w:rsidRPr="00185182" w:rsidRDefault="00C93F67" w:rsidP="00C93F67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 по ул. Заводская  возле мкд №89,№100,№101,№5,№3.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0,730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Заводская возле мкд №89,№100,№101,№5,№3.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0,550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Пионерская   возле мкд №4, №5, №6, №9.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0,696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   возле мкд №11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0,189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Индустриальная    возле мкд №2 к.1,№4,№4к.1,№6к.1, №8, №4А, №10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1,025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Первомайская    возле мкд №1, №2, по ул. Октябрьская возле мкд №4, по ул. Советская мкд№1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0,600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Советская    возле мкд №3, №5,№6,№7,№13,№14, по ул. Октябрьская возле мкд №6.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0,933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747006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ул. Индустриальной д.16к.2,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0,259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747006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до ул. Индустриальной д.16к.2,</w:t>
            </w:r>
          </w:p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  до ул. Промышленная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0,784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 xml:space="preserve">Проезд от автомобильной дороги </w:t>
            </w:r>
          </w:p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«Великий Новгород- Панковка – Нехино»   до стадиона 261-Ремонтного завода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0,126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620905" w:rsidRDefault="00F406DD" w:rsidP="00F406DD">
            <w:pPr>
              <w:pStyle w:val="TableContents"/>
              <w:rPr>
                <w:rFonts w:cs="Times New Roman"/>
                <w:color w:val="000000" w:themeColor="text1"/>
                <w:sz w:val="24"/>
              </w:rPr>
            </w:pPr>
            <w:r w:rsidRPr="00620905">
              <w:rPr>
                <w:rFonts w:cs="Times New Roman"/>
                <w:color w:val="000000" w:themeColor="text1"/>
                <w:sz w:val="24"/>
              </w:rPr>
              <w:t>Проезд по ул. Промышленная от ж/д переезда до д.19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C61BAF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 w:val="24"/>
              </w:rPr>
            </w:pPr>
            <w:r w:rsidRPr="00C61BAF">
              <w:rPr>
                <w:rFonts w:cs="Times New Roman"/>
                <w:color w:val="000000" w:themeColor="text1"/>
                <w:sz w:val="24"/>
              </w:rPr>
              <w:t>0,784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усовершенствованное асфальтобетонное</w:t>
            </w: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30CA3">
              <w:rPr>
                <w:rFonts w:cs="Times New Roman"/>
                <w:color w:val="000000" w:themeColor="text1"/>
                <w:szCs w:val="28"/>
              </w:rPr>
              <w:t>не скоростная автомобильная дорога</w:t>
            </w:r>
          </w:p>
        </w:tc>
      </w:tr>
      <w:tr w:rsidR="00F406DD" w:rsidRPr="00185182" w:rsidTr="00C93F67">
        <w:tc>
          <w:tcPr>
            <w:tcW w:w="7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185182" w:rsidRDefault="00F406DD" w:rsidP="00F406D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9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85182">
              <w:rPr>
                <w:rFonts w:cs="Times New Roman"/>
                <w:color w:val="000000" w:themeColor="text1"/>
                <w:szCs w:val="28"/>
              </w:rPr>
              <w:t>ИТОГО:</w:t>
            </w:r>
          </w:p>
        </w:tc>
        <w:tc>
          <w:tcPr>
            <w:tcW w:w="206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185182" w:rsidRDefault="00A30CA3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12.605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406DD" w:rsidRPr="00185182" w:rsidRDefault="00F406DD" w:rsidP="00F406DD">
            <w:pPr>
              <w:suppressAutoHyphens w:val="0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06DD" w:rsidRPr="00185182" w:rsidRDefault="00F406DD" w:rsidP="00F406DD">
            <w:pPr>
              <w:pStyle w:val="TableContents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</w:tbl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ab/>
        <w:t xml:space="preserve">Всего протяженность улично-дорожной сети в Панковском городском поселении составляет  </w:t>
      </w:r>
      <w:r w:rsidR="00C139ED">
        <w:rPr>
          <w:color w:val="000000" w:themeColor="text1"/>
          <w:sz w:val="28"/>
          <w:szCs w:val="28"/>
        </w:rPr>
        <w:t>12,6</w:t>
      </w:r>
      <w:r w:rsidRPr="00185182">
        <w:rPr>
          <w:color w:val="000000" w:themeColor="text1"/>
          <w:sz w:val="28"/>
          <w:szCs w:val="28"/>
        </w:rPr>
        <w:t xml:space="preserve"> км.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185182">
        <w:rPr>
          <w:color w:val="000000" w:themeColor="text1"/>
          <w:sz w:val="28"/>
          <w:szCs w:val="28"/>
        </w:rPr>
        <w:tab/>
        <w:t xml:space="preserve">Р.п.Панковка имеет устойчивую автотранспортную связь с административным центром г.Великий Новгород, которая развита достаточно хорошо. </w:t>
      </w:r>
    </w:p>
    <w:p w:rsidR="00C93F67" w:rsidRPr="00185182" w:rsidRDefault="00C93F67" w:rsidP="00C93F67">
      <w:pPr>
        <w:jc w:val="both"/>
        <w:rPr>
          <w:rStyle w:val="a7"/>
          <w:b w:val="0"/>
          <w:color w:val="000000" w:themeColor="text1"/>
          <w:sz w:val="28"/>
          <w:szCs w:val="28"/>
          <w:shd w:val="clear" w:color="auto" w:fill="FFFFFF"/>
        </w:rPr>
      </w:pPr>
      <w:r w:rsidRPr="00185182">
        <w:rPr>
          <w:color w:val="000000" w:themeColor="text1"/>
          <w:sz w:val="28"/>
          <w:szCs w:val="28"/>
        </w:rPr>
        <w:tab/>
        <w:t xml:space="preserve">Обслуживается население автотранспортом </w:t>
      </w:r>
      <w:r w:rsidRPr="00185182">
        <w:rPr>
          <w:rStyle w:val="a7"/>
          <w:b w:val="0"/>
          <w:color w:val="000000" w:themeColor="text1"/>
          <w:sz w:val="28"/>
          <w:szCs w:val="28"/>
          <w:shd w:val="clear" w:color="auto" w:fill="FFFFFF"/>
        </w:rPr>
        <w:t>ООО "МПАТП-1".</w:t>
      </w:r>
    </w:p>
    <w:p w:rsidR="00C93F67" w:rsidRPr="00185182" w:rsidRDefault="00C93F67" w:rsidP="00C93F67">
      <w:pPr>
        <w:pStyle w:val="Style15"/>
        <w:widowControl/>
        <w:spacing w:line="355" w:lineRule="exact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706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696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696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«недоремонта».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696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706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 xml:space="preserve"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 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706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715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населения, прежде всего высокой смертности мужчин в трудоспособном возрасте от внешних причин, в том числе в результате дорожно-транспортных происшествий.</w:t>
      </w:r>
    </w:p>
    <w:p w:rsidR="00C93F67" w:rsidRPr="00185182" w:rsidRDefault="00C93F67" w:rsidP="00C93F67">
      <w:pPr>
        <w:pStyle w:val="Style15"/>
        <w:widowControl/>
        <w:spacing w:line="355" w:lineRule="exact"/>
        <w:ind w:firstLine="701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Цели повышения уровня безопасности транспортной системы, сокращения темпов роста количества дорожно-транспортных происшествий, снижение тяжести их последствий, числа пострадавших и погибших в них обозначены и в Транспортной стратегии Российской Федерации на период до 2032 года.</w:t>
      </w:r>
    </w:p>
    <w:p w:rsidR="00C93F67" w:rsidRPr="00185182" w:rsidRDefault="00C93F67" w:rsidP="00C93F67">
      <w:pPr>
        <w:pStyle w:val="Style15"/>
        <w:widowControl/>
        <w:spacing w:line="355" w:lineRule="exact"/>
        <w:rPr>
          <w:rStyle w:val="FontStyle32"/>
          <w:color w:val="000000" w:themeColor="text1"/>
          <w:sz w:val="28"/>
          <w:szCs w:val="28"/>
        </w:rPr>
      </w:pPr>
      <w:r w:rsidRPr="00185182">
        <w:rPr>
          <w:rStyle w:val="FontStyle32"/>
          <w:color w:val="000000" w:themeColor="text1"/>
          <w:sz w:val="28"/>
          <w:szCs w:val="28"/>
        </w:rPr>
        <w:t>Таким образом, задачи сохранения жизни и здоровья участников дорожного движения за счет повышения качества и оперативности медицинской помощи пострадавшим и, как следствие, сокращение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Российской Федерации в долгосрочной и среднесрочной перспективе и направлены на обеспечение снижения темпов убыли населения Российской Федерации, создание</w:t>
      </w:r>
      <w:r w:rsidRPr="00BB5306">
        <w:rPr>
          <w:rStyle w:val="FontStyle32"/>
          <w:color w:val="FF0000"/>
          <w:sz w:val="28"/>
          <w:szCs w:val="28"/>
        </w:rPr>
        <w:t xml:space="preserve"> </w:t>
      </w:r>
      <w:r w:rsidRPr="00185182">
        <w:rPr>
          <w:rStyle w:val="FontStyle32"/>
          <w:color w:val="000000" w:themeColor="text1"/>
          <w:sz w:val="28"/>
          <w:szCs w:val="28"/>
        </w:rPr>
        <w:t>условий для роста его численности.</w:t>
      </w:r>
    </w:p>
    <w:p w:rsidR="00C93F67" w:rsidRPr="00185182" w:rsidRDefault="00C93F67" w:rsidP="00C93F67">
      <w:pPr>
        <w:jc w:val="both"/>
        <w:rPr>
          <w:color w:val="000000" w:themeColor="text1"/>
          <w:sz w:val="28"/>
          <w:szCs w:val="28"/>
        </w:rPr>
      </w:pPr>
    </w:p>
    <w:p w:rsidR="00C93F67" w:rsidRPr="00C139ED" w:rsidRDefault="00C139ED" w:rsidP="00C139ED">
      <w:pPr>
        <w:ind w:left="53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13. </w:t>
      </w:r>
      <w:r w:rsidR="00C93F67" w:rsidRPr="00C139ED">
        <w:rPr>
          <w:b/>
          <w:color w:val="000000" w:themeColor="text1"/>
          <w:sz w:val="28"/>
          <w:szCs w:val="28"/>
        </w:rPr>
        <w:t>ОЦЕНКА ЭФФЕКТИВНОСТИ ОТ РЕАЛИЗАЦИИ ПРОГРАММЫ</w:t>
      </w:r>
    </w:p>
    <w:p w:rsidR="00C93F67" w:rsidRPr="0051174F" w:rsidRDefault="00C93F67" w:rsidP="00C93F67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C93F67" w:rsidRPr="0051174F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51174F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     </w:t>
      </w:r>
      <w:r w:rsidRPr="0051174F">
        <w:rPr>
          <w:color w:val="000000" w:themeColor="text1"/>
          <w:sz w:val="28"/>
          <w:szCs w:val="28"/>
        </w:rPr>
        <w:t xml:space="preserve"> Прогнозируемые конечные результаты реализации Программы предусматривают обеспечение сохранности и развития автомобильных дорог, проездов, улучшение их технического состояния, обеспечение безопасности движения пешеходов и автотранспортных средств.</w:t>
      </w:r>
    </w:p>
    <w:p w:rsidR="00C93F67" w:rsidRPr="0051174F" w:rsidRDefault="00C93F67" w:rsidP="00C93F6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51174F">
        <w:rPr>
          <w:color w:val="000000" w:themeColor="text1"/>
          <w:sz w:val="28"/>
          <w:szCs w:val="28"/>
        </w:rPr>
        <w:t>Эффективность Программы оценивается по следующим показателям:</w:t>
      </w:r>
    </w:p>
    <w:p w:rsidR="00C93F67" w:rsidRPr="0051174F" w:rsidRDefault="00C93F67" w:rsidP="00C93F67">
      <w:pPr>
        <w:pStyle w:val="12"/>
        <w:tabs>
          <w:tab w:val="clear" w:pos="708"/>
          <w:tab w:val="left" w:pos="459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174F">
        <w:rPr>
          <w:color w:val="000000" w:themeColor="text1"/>
          <w:sz w:val="28"/>
          <w:szCs w:val="28"/>
        </w:rPr>
        <w:t>-</w:t>
      </w:r>
      <w:r w:rsidRPr="005117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повышение</w:t>
      </w:r>
      <w:r w:rsidRPr="0051174F">
        <w:rPr>
          <w:color w:val="000000" w:themeColor="text1"/>
          <w:sz w:val="28"/>
          <w:szCs w:val="28"/>
        </w:rPr>
        <w:t xml:space="preserve"> </w:t>
      </w:r>
      <w:r w:rsidRPr="0051174F">
        <w:rPr>
          <w:rFonts w:ascii="Times New Roman" w:hAnsi="Times New Roman" w:cs="Times New Roman"/>
          <w:color w:val="000000" w:themeColor="text1"/>
          <w:sz w:val="28"/>
          <w:szCs w:val="28"/>
        </w:rPr>
        <w:t>безопасности, качество эффективности транспортного обслуживания;</w:t>
      </w:r>
    </w:p>
    <w:p w:rsidR="00C93F67" w:rsidRDefault="00C93F67" w:rsidP="00C93F67">
      <w:pPr>
        <w:jc w:val="both"/>
        <w:rPr>
          <w:color w:val="FF0000"/>
          <w:sz w:val="28"/>
          <w:szCs w:val="28"/>
        </w:rPr>
      </w:pPr>
      <w:r w:rsidRPr="0051174F">
        <w:rPr>
          <w:color w:val="000000" w:themeColor="text1"/>
          <w:sz w:val="28"/>
          <w:szCs w:val="28"/>
        </w:rPr>
        <w:t>- поэтапное приведение технического уровня существующих автомобильных дорог в соответствие с нормативными требованиями.</w:t>
      </w:r>
      <w:r w:rsidRPr="0051174F">
        <w:rPr>
          <w:color w:val="FF0000"/>
          <w:sz w:val="28"/>
          <w:szCs w:val="28"/>
        </w:rPr>
        <w:t xml:space="preserve"> </w:t>
      </w:r>
    </w:p>
    <w:p w:rsidR="00C93F67" w:rsidRPr="0051174F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BB5306">
        <w:rPr>
          <w:color w:val="FF0000"/>
          <w:sz w:val="28"/>
          <w:szCs w:val="28"/>
        </w:rPr>
        <w:t>-</w:t>
      </w:r>
      <w:r>
        <w:rPr>
          <w:color w:val="FF0000"/>
          <w:sz w:val="28"/>
          <w:szCs w:val="28"/>
        </w:rPr>
        <w:t xml:space="preserve"> </w:t>
      </w:r>
      <w:r w:rsidRPr="0051174F">
        <w:rPr>
          <w:color w:val="000000" w:themeColor="text1"/>
          <w:sz w:val="28"/>
          <w:szCs w:val="28"/>
        </w:rPr>
        <w:t>организация безопасности дорожного движения с установкой соответствующих знаков и ограждений;</w:t>
      </w:r>
    </w:p>
    <w:p w:rsidR="00C93F67" w:rsidRDefault="00C93F67" w:rsidP="00C93F67">
      <w:pPr>
        <w:jc w:val="both"/>
        <w:rPr>
          <w:color w:val="000000" w:themeColor="text1"/>
          <w:sz w:val="28"/>
          <w:szCs w:val="28"/>
        </w:rPr>
      </w:pPr>
      <w:r w:rsidRPr="0051174F">
        <w:rPr>
          <w:b/>
          <w:color w:val="000000" w:themeColor="text1"/>
        </w:rPr>
        <w:t xml:space="preserve">- </w:t>
      </w:r>
      <w:r w:rsidRPr="0051174F">
        <w:rPr>
          <w:color w:val="000000" w:themeColor="text1"/>
          <w:sz w:val="28"/>
          <w:szCs w:val="28"/>
        </w:rPr>
        <w:t>паспортизация дорог местного значения</w:t>
      </w:r>
      <w:r>
        <w:rPr>
          <w:color w:val="000000" w:themeColor="text1"/>
          <w:sz w:val="28"/>
          <w:szCs w:val="28"/>
        </w:rPr>
        <w:t>.</w:t>
      </w:r>
    </w:p>
    <w:p w:rsidR="00C93F67" w:rsidRDefault="00C93F67" w:rsidP="00C93F6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Оценка эффективности муниципальной программы осуществляется с использованием следующих критериев: </w:t>
      </w:r>
    </w:p>
    <w:p w:rsidR="00C93F67" w:rsidRDefault="00C93F67" w:rsidP="00C93F6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-полнота и эффективность использования средств бюджета на реализация муниципальной программы;</w:t>
      </w:r>
    </w:p>
    <w:p w:rsidR="00C93F67" w:rsidRPr="0051174F" w:rsidRDefault="00C93F67" w:rsidP="00C93F67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-степень достижения планируемых значений показателей муниципальной программы.</w:t>
      </w:r>
    </w:p>
    <w:p w:rsidR="00834A08" w:rsidRDefault="00FD75B9" w:rsidP="00FD75B9">
      <w:pPr>
        <w:tabs>
          <w:tab w:val="left" w:pos="-142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</w:t>
      </w:r>
    </w:p>
    <w:p w:rsidR="00FD75B9" w:rsidRPr="00D34F75" w:rsidRDefault="00FD75B9" w:rsidP="00FD75B9">
      <w:pPr>
        <w:tabs>
          <w:tab w:val="left" w:pos="-142"/>
        </w:tabs>
        <w:autoSpaceDE w:val="0"/>
        <w:autoSpaceDN w:val="0"/>
        <w:adjustRightInd w:val="0"/>
        <w:spacing w:line="276" w:lineRule="auto"/>
        <w:ind w:left="-142"/>
        <w:jc w:val="both"/>
        <w:rPr>
          <w:color w:val="000000" w:themeColor="text1"/>
          <w:sz w:val="28"/>
          <w:szCs w:val="28"/>
        </w:rPr>
      </w:pPr>
    </w:p>
    <w:p w:rsidR="00EA1907" w:rsidRPr="00BB5306" w:rsidRDefault="00EA1907" w:rsidP="000E49F5">
      <w:pPr>
        <w:ind w:left="360"/>
        <w:jc w:val="center"/>
        <w:rPr>
          <w:b/>
          <w:color w:val="FF0000"/>
          <w:sz w:val="28"/>
          <w:szCs w:val="28"/>
        </w:rPr>
        <w:sectPr w:rsidR="00EA1907" w:rsidRPr="00BB5306" w:rsidSect="00F406DD">
          <w:pgSz w:w="11906" w:h="16838"/>
          <w:pgMar w:top="851" w:right="567" w:bottom="284" w:left="993" w:header="567" w:footer="567" w:gutter="0"/>
          <w:cols w:space="720"/>
          <w:docGrid w:linePitch="326"/>
        </w:sectPr>
      </w:pPr>
    </w:p>
    <w:p w:rsidR="004D63E0" w:rsidRPr="00BB5306" w:rsidRDefault="004D63E0" w:rsidP="00CC79CB">
      <w:pPr>
        <w:pStyle w:val="a6"/>
        <w:tabs>
          <w:tab w:val="clear" w:pos="708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FF0000"/>
          <w:kern w:val="0"/>
          <w:sz w:val="28"/>
          <w:szCs w:val="28"/>
        </w:rPr>
      </w:pPr>
    </w:p>
    <w:p w:rsidR="00104B33" w:rsidRPr="00BB5306" w:rsidRDefault="00104B33" w:rsidP="00A02C50">
      <w:pPr>
        <w:suppressAutoHyphens w:val="0"/>
        <w:rPr>
          <w:color w:val="FF0000"/>
        </w:rPr>
      </w:pPr>
    </w:p>
    <w:sectPr w:rsidR="00104B33" w:rsidRPr="00BB5306" w:rsidSect="00A02C50">
      <w:footerReference w:type="default" r:id="rId10"/>
      <w:pgSz w:w="16838" w:h="11906" w:orient="landscape"/>
      <w:pgMar w:top="992" w:right="1134" w:bottom="567" w:left="85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0AD" w:rsidRDefault="008600AD" w:rsidP="00C079E4">
      <w:r>
        <w:separator/>
      </w:r>
    </w:p>
  </w:endnote>
  <w:endnote w:type="continuationSeparator" w:id="0">
    <w:p w:rsidR="008600AD" w:rsidRDefault="008600AD" w:rsidP="00C07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0AD" w:rsidRDefault="008600AD">
    <w:pPr>
      <w:pStyle w:val="ac"/>
      <w:jc w:val="center"/>
    </w:pPr>
  </w:p>
  <w:p w:rsidR="008600AD" w:rsidRDefault="008600AD" w:rsidP="004D5CA5">
    <w:pPr>
      <w:pStyle w:val="ac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0AD" w:rsidRDefault="008600AD" w:rsidP="00C079E4">
      <w:r>
        <w:separator/>
      </w:r>
    </w:p>
  </w:footnote>
  <w:footnote w:type="continuationSeparator" w:id="0">
    <w:p w:rsidR="008600AD" w:rsidRDefault="008600AD" w:rsidP="00C07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3A0B9A"/>
    <w:multiLevelType w:val="multilevel"/>
    <w:tmpl w:val="A710A268"/>
    <w:lvl w:ilvl="0">
      <w:start w:val="1"/>
      <w:numFmt w:val="decimal"/>
      <w:lvlText w:val="%1."/>
      <w:lvlJc w:val="left"/>
      <w:pPr>
        <w:ind w:left="470" w:hanging="360"/>
      </w:p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2" w15:restartNumberingAfterBreak="0">
    <w:nsid w:val="0D0224AE"/>
    <w:multiLevelType w:val="hybridMultilevel"/>
    <w:tmpl w:val="5F2CA6C2"/>
    <w:lvl w:ilvl="0" w:tplc="CD2A6894">
      <w:start w:val="6"/>
      <w:numFmt w:val="decimal"/>
      <w:lvlText w:val="%1."/>
      <w:lvlJc w:val="left"/>
      <w:pPr>
        <w:ind w:left="89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0E5F119A"/>
    <w:multiLevelType w:val="multilevel"/>
    <w:tmpl w:val="A710A268"/>
    <w:lvl w:ilvl="0">
      <w:start w:val="1"/>
      <w:numFmt w:val="decimal"/>
      <w:lvlText w:val="%1."/>
      <w:lvlJc w:val="left"/>
      <w:pPr>
        <w:ind w:left="470" w:hanging="360"/>
      </w:p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4" w15:restartNumberingAfterBreak="0">
    <w:nsid w:val="10FA77A7"/>
    <w:multiLevelType w:val="hybridMultilevel"/>
    <w:tmpl w:val="4E0A3438"/>
    <w:lvl w:ilvl="0" w:tplc="9A3C547A">
      <w:start w:val="8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 w15:restartNumberingAfterBreak="0">
    <w:nsid w:val="1BEA2637"/>
    <w:multiLevelType w:val="hybridMultilevel"/>
    <w:tmpl w:val="AF561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27A23"/>
    <w:multiLevelType w:val="multilevel"/>
    <w:tmpl w:val="F99C7DA4"/>
    <w:lvl w:ilvl="0">
      <w:start w:val="1"/>
      <w:numFmt w:val="decimal"/>
      <w:lvlText w:val="%1."/>
      <w:lvlJc w:val="left"/>
      <w:pPr>
        <w:ind w:left="47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7" w15:restartNumberingAfterBreak="0">
    <w:nsid w:val="2E3C6B6C"/>
    <w:multiLevelType w:val="hybridMultilevel"/>
    <w:tmpl w:val="09E2A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906C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A421D8E"/>
    <w:multiLevelType w:val="multilevel"/>
    <w:tmpl w:val="A710A268"/>
    <w:lvl w:ilvl="0">
      <w:start w:val="1"/>
      <w:numFmt w:val="decimal"/>
      <w:lvlText w:val="%1."/>
      <w:lvlJc w:val="left"/>
      <w:pPr>
        <w:ind w:left="470" w:hanging="360"/>
      </w:p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0" w15:restartNumberingAfterBreak="0">
    <w:nsid w:val="52B40394"/>
    <w:multiLevelType w:val="hybridMultilevel"/>
    <w:tmpl w:val="3D30E0B6"/>
    <w:lvl w:ilvl="0" w:tplc="F2901A4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D07204"/>
    <w:multiLevelType w:val="hybridMultilevel"/>
    <w:tmpl w:val="D3C2396C"/>
    <w:lvl w:ilvl="0" w:tplc="A9AEF536">
      <w:start w:val="11"/>
      <w:numFmt w:val="decimal"/>
      <w:lvlText w:val="%1."/>
      <w:lvlJc w:val="left"/>
      <w:pPr>
        <w:ind w:left="9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 w15:restartNumberingAfterBreak="0">
    <w:nsid w:val="5F2A0A5B"/>
    <w:multiLevelType w:val="hybridMultilevel"/>
    <w:tmpl w:val="3D6002E6"/>
    <w:lvl w:ilvl="0" w:tplc="7D9C2DA4">
      <w:start w:val="1"/>
      <w:numFmt w:val="decimal"/>
      <w:lvlText w:val="%1."/>
      <w:lvlJc w:val="left"/>
      <w:pPr>
        <w:ind w:left="8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612F01F6"/>
    <w:multiLevelType w:val="multilevel"/>
    <w:tmpl w:val="A710A268"/>
    <w:lvl w:ilvl="0">
      <w:start w:val="1"/>
      <w:numFmt w:val="decimal"/>
      <w:lvlText w:val="%1."/>
      <w:lvlJc w:val="left"/>
      <w:pPr>
        <w:ind w:left="470" w:hanging="360"/>
      </w:p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abstractNum w:abstractNumId="14" w15:restartNumberingAfterBreak="0">
    <w:nsid w:val="77746895"/>
    <w:multiLevelType w:val="multilevel"/>
    <w:tmpl w:val="A710A268"/>
    <w:lvl w:ilvl="0">
      <w:start w:val="1"/>
      <w:numFmt w:val="decimal"/>
      <w:lvlText w:val="%1."/>
      <w:lvlJc w:val="left"/>
      <w:pPr>
        <w:ind w:left="470" w:hanging="360"/>
      </w:pPr>
    </w:lvl>
    <w:lvl w:ilvl="1">
      <w:start w:val="3"/>
      <w:numFmt w:val="decimal"/>
      <w:isLgl/>
      <w:lvlText w:val="%1.%2."/>
      <w:lvlJc w:val="left"/>
      <w:pPr>
        <w:ind w:left="8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13"/>
  </w:num>
  <w:num w:numId="8">
    <w:abstractNumId w:val="14"/>
  </w:num>
  <w:num w:numId="9">
    <w:abstractNumId w:val="9"/>
  </w:num>
  <w:num w:numId="10">
    <w:abstractNumId w:val="7"/>
  </w:num>
  <w:num w:numId="11">
    <w:abstractNumId w:val="12"/>
  </w:num>
  <w:num w:numId="12">
    <w:abstractNumId w:val="4"/>
  </w:num>
  <w:num w:numId="13">
    <w:abstractNumId w:val="10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1E"/>
    <w:rsid w:val="00006BF4"/>
    <w:rsid w:val="0002461C"/>
    <w:rsid w:val="00033BD0"/>
    <w:rsid w:val="00047ED2"/>
    <w:rsid w:val="000661C9"/>
    <w:rsid w:val="0006756C"/>
    <w:rsid w:val="00072ADA"/>
    <w:rsid w:val="00075830"/>
    <w:rsid w:val="00087021"/>
    <w:rsid w:val="00092C01"/>
    <w:rsid w:val="0009528D"/>
    <w:rsid w:val="000A1E11"/>
    <w:rsid w:val="000A5CC2"/>
    <w:rsid w:val="000A62F6"/>
    <w:rsid w:val="000A6670"/>
    <w:rsid w:val="000A79E8"/>
    <w:rsid w:val="000B3B35"/>
    <w:rsid w:val="000C1FBA"/>
    <w:rsid w:val="000E49F5"/>
    <w:rsid w:val="000E58E7"/>
    <w:rsid w:val="00104B33"/>
    <w:rsid w:val="0011158D"/>
    <w:rsid w:val="00113037"/>
    <w:rsid w:val="00117C8C"/>
    <w:rsid w:val="001255AE"/>
    <w:rsid w:val="00140A4E"/>
    <w:rsid w:val="0014160A"/>
    <w:rsid w:val="001461A8"/>
    <w:rsid w:val="00151F74"/>
    <w:rsid w:val="001542CA"/>
    <w:rsid w:val="00162AC5"/>
    <w:rsid w:val="001664C5"/>
    <w:rsid w:val="001718C1"/>
    <w:rsid w:val="00175676"/>
    <w:rsid w:val="00185182"/>
    <w:rsid w:val="001A0363"/>
    <w:rsid w:val="001A3DED"/>
    <w:rsid w:val="001A60E1"/>
    <w:rsid w:val="001E3A13"/>
    <w:rsid w:val="001F07BF"/>
    <w:rsid w:val="001F4D59"/>
    <w:rsid w:val="001F7270"/>
    <w:rsid w:val="00201D97"/>
    <w:rsid w:val="002026BA"/>
    <w:rsid w:val="002214FF"/>
    <w:rsid w:val="0022650E"/>
    <w:rsid w:val="00233860"/>
    <w:rsid w:val="0023697F"/>
    <w:rsid w:val="00253353"/>
    <w:rsid w:val="00254429"/>
    <w:rsid w:val="0026036C"/>
    <w:rsid w:val="00260CAA"/>
    <w:rsid w:val="002635FC"/>
    <w:rsid w:val="002639B1"/>
    <w:rsid w:val="00264F77"/>
    <w:rsid w:val="002731A2"/>
    <w:rsid w:val="00283A0A"/>
    <w:rsid w:val="00283BE8"/>
    <w:rsid w:val="0029228C"/>
    <w:rsid w:val="002B42F5"/>
    <w:rsid w:val="002C4C39"/>
    <w:rsid w:val="002E1AFA"/>
    <w:rsid w:val="002E3CD9"/>
    <w:rsid w:val="002F717E"/>
    <w:rsid w:val="00305291"/>
    <w:rsid w:val="003107C2"/>
    <w:rsid w:val="00311D1C"/>
    <w:rsid w:val="00315129"/>
    <w:rsid w:val="00332C71"/>
    <w:rsid w:val="003440A2"/>
    <w:rsid w:val="003476CB"/>
    <w:rsid w:val="003645FC"/>
    <w:rsid w:val="00365D11"/>
    <w:rsid w:val="00382ABD"/>
    <w:rsid w:val="00383BFA"/>
    <w:rsid w:val="0038404F"/>
    <w:rsid w:val="00386171"/>
    <w:rsid w:val="003A205F"/>
    <w:rsid w:val="003A7E53"/>
    <w:rsid w:val="003B0208"/>
    <w:rsid w:val="003D52DD"/>
    <w:rsid w:val="003F24C1"/>
    <w:rsid w:val="003F45C9"/>
    <w:rsid w:val="00401AE7"/>
    <w:rsid w:val="0040335A"/>
    <w:rsid w:val="004146B8"/>
    <w:rsid w:val="00422BBD"/>
    <w:rsid w:val="00424997"/>
    <w:rsid w:val="00435D20"/>
    <w:rsid w:val="00436F73"/>
    <w:rsid w:val="00441463"/>
    <w:rsid w:val="004452BE"/>
    <w:rsid w:val="0045004E"/>
    <w:rsid w:val="00455A6C"/>
    <w:rsid w:val="00472BBE"/>
    <w:rsid w:val="00472CC7"/>
    <w:rsid w:val="0048375D"/>
    <w:rsid w:val="00491593"/>
    <w:rsid w:val="004A64E7"/>
    <w:rsid w:val="004D5CA5"/>
    <w:rsid w:val="004D63E0"/>
    <w:rsid w:val="004E1499"/>
    <w:rsid w:val="004E22D3"/>
    <w:rsid w:val="004E339D"/>
    <w:rsid w:val="004F3EEC"/>
    <w:rsid w:val="004F608C"/>
    <w:rsid w:val="0050135C"/>
    <w:rsid w:val="00506A4E"/>
    <w:rsid w:val="0051174F"/>
    <w:rsid w:val="00514DC4"/>
    <w:rsid w:val="00517F9E"/>
    <w:rsid w:val="00524F57"/>
    <w:rsid w:val="00540FF7"/>
    <w:rsid w:val="00542723"/>
    <w:rsid w:val="00543E41"/>
    <w:rsid w:val="00546B3F"/>
    <w:rsid w:val="005471C5"/>
    <w:rsid w:val="00550BBE"/>
    <w:rsid w:val="00567A36"/>
    <w:rsid w:val="00567C55"/>
    <w:rsid w:val="00577D9F"/>
    <w:rsid w:val="00590B5B"/>
    <w:rsid w:val="00593499"/>
    <w:rsid w:val="0059794C"/>
    <w:rsid w:val="005D55A5"/>
    <w:rsid w:val="005E7E5B"/>
    <w:rsid w:val="005E7EB6"/>
    <w:rsid w:val="005F1DB3"/>
    <w:rsid w:val="0061046A"/>
    <w:rsid w:val="00610CCC"/>
    <w:rsid w:val="0061208C"/>
    <w:rsid w:val="00620905"/>
    <w:rsid w:val="00625B5A"/>
    <w:rsid w:val="006300DF"/>
    <w:rsid w:val="0063697A"/>
    <w:rsid w:val="00647F0D"/>
    <w:rsid w:val="00651A67"/>
    <w:rsid w:val="006552AA"/>
    <w:rsid w:val="00660133"/>
    <w:rsid w:val="006645C6"/>
    <w:rsid w:val="006650CB"/>
    <w:rsid w:val="00684A0A"/>
    <w:rsid w:val="00695677"/>
    <w:rsid w:val="006A0E72"/>
    <w:rsid w:val="006A58CF"/>
    <w:rsid w:val="006B0FA8"/>
    <w:rsid w:val="006B247B"/>
    <w:rsid w:val="006C6A5B"/>
    <w:rsid w:val="006D408C"/>
    <w:rsid w:val="006F0F86"/>
    <w:rsid w:val="006F43CE"/>
    <w:rsid w:val="007018C7"/>
    <w:rsid w:val="007129A6"/>
    <w:rsid w:val="0071477B"/>
    <w:rsid w:val="00731FC3"/>
    <w:rsid w:val="0073695F"/>
    <w:rsid w:val="00747006"/>
    <w:rsid w:val="00761176"/>
    <w:rsid w:val="0076494C"/>
    <w:rsid w:val="00767C24"/>
    <w:rsid w:val="00770C03"/>
    <w:rsid w:val="007713A9"/>
    <w:rsid w:val="00773FF1"/>
    <w:rsid w:val="007775A8"/>
    <w:rsid w:val="00780FFF"/>
    <w:rsid w:val="00783C2F"/>
    <w:rsid w:val="00785689"/>
    <w:rsid w:val="00796385"/>
    <w:rsid w:val="007A01DD"/>
    <w:rsid w:val="007A1924"/>
    <w:rsid w:val="007B1EA1"/>
    <w:rsid w:val="007C054E"/>
    <w:rsid w:val="007C1CD7"/>
    <w:rsid w:val="007C5FB3"/>
    <w:rsid w:val="007C73B5"/>
    <w:rsid w:val="007D0F19"/>
    <w:rsid w:val="007D61BE"/>
    <w:rsid w:val="007E7A5D"/>
    <w:rsid w:val="00801F85"/>
    <w:rsid w:val="00813153"/>
    <w:rsid w:val="00824C9D"/>
    <w:rsid w:val="00826995"/>
    <w:rsid w:val="008270F6"/>
    <w:rsid w:val="00833F92"/>
    <w:rsid w:val="00834470"/>
    <w:rsid w:val="00834A08"/>
    <w:rsid w:val="008352A2"/>
    <w:rsid w:val="00835822"/>
    <w:rsid w:val="0083646A"/>
    <w:rsid w:val="00855155"/>
    <w:rsid w:val="008600AD"/>
    <w:rsid w:val="00874522"/>
    <w:rsid w:val="0088757E"/>
    <w:rsid w:val="008A3104"/>
    <w:rsid w:val="008C1446"/>
    <w:rsid w:val="008C1945"/>
    <w:rsid w:val="008D6717"/>
    <w:rsid w:val="008E6AAE"/>
    <w:rsid w:val="008F0C20"/>
    <w:rsid w:val="008F0C32"/>
    <w:rsid w:val="008F33FD"/>
    <w:rsid w:val="008F66ED"/>
    <w:rsid w:val="0090620F"/>
    <w:rsid w:val="00913467"/>
    <w:rsid w:val="00915D51"/>
    <w:rsid w:val="00916DF7"/>
    <w:rsid w:val="00927B46"/>
    <w:rsid w:val="00931230"/>
    <w:rsid w:val="00934D8C"/>
    <w:rsid w:val="009437C6"/>
    <w:rsid w:val="00943C7D"/>
    <w:rsid w:val="009723C7"/>
    <w:rsid w:val="009802AD"/>
    <w:rsid w:val="00994295"/>
    <w:rsid w:val="0099665B"/>
    <w:rsid w:val="009B7348"/>
    <w:rsid w:val="009C4D52"/>
    <w:rsid w:val="009C69E5"/>
    <w:rsid w:val="009D4691"/>
    <w:rsid w:val="009D526E"/>
    <w:rsid w:val="009E3231"/>
    <w:rsid w:val="009E3B97"/>
    <w:rsid w:val="009E646B"/>
    <w:rsid w:val="00A00D43"/>
    <w:rsid w:val="00A02C50"/>
    <w:rsid w:val="00A14FB9"/>
    <w:rsid w:val="00A3043C"/>
    <w:rsid w:val="00A30CA3"/>
    <w:rsid w:val="00A31BC2"/>
    <w:rsid w:val="00A44B94"/>
    <w:rsid w:val="00A674A9"/>
    <w:rsid w:val="00A96E5A"/>
    <w:rsid w:val="00AA4864"/>
    <w:rsid w:val="00AA6FCF"/>
    <w:rsid w:val="00AB1405"/>
    <w:rsid w:val="00AB4995"/>
    <w:rsid w:val="00AC60BA"/>
    <w:rsid w:val="00AD0CA4"/>
    <w:rsid w:val="00AE5A1D"/>
    <w:rsid w:val="00AE7842"/>
    <w:rsid w:val="00AE7D88"/>
    <w:rsid w:val="00AF46DA"/>
    <w:rsid w:val="00AF7464"/>
    <w:rsid w:val="00B071CD"/>
    <w:rsid w:val="00B16774"/>
    <w:rsid w:val="00B16F0F"/>
    <w:rsid w:val="00B22E49"/>
    <w:rsid w:val="00B253D9"/>
    <w:rsid w:val="00B3305D"/>
    <w:rsid w:val="00B409EC"/>
    <w:rsid w:val="00B46891"/>
    <w:rsid w:val="00B5445F"/>
    <w:rsid w:val="00B56748"/>
    <w:rsid w:val="00B67D4A"/>
    <w:rsid w:val="00B8149D"/>
    <w:rsid w:val="00B869FF"/>
    <w:rsid w:val="00B873B3"/>
    <w:rsid w:val="00B944F9"/>
    <w:rsid w:val="00B970E4"/>
    <w:rsid w:val="00BA3C20"/>
    <w:rsid w:val="00BA62AC"/>
    <w:rsid w:val="00BB5306"/>
    <w:rsid w:val="00BB63AB"/>
    <w:rsid w:val="00BC761B"/>
    <w:rsid w:val="00BD01D9"/>
    <w:rsid w:val="00BD3202"/>
    <w:rsid w:val="00BF3D89"/>
    <w:rsid w:val="00C03B5A"/>
    <w:rsid w:val="00C079E4"/>
    <w:rsid w:val="00C10853"/>
    <w:rsid w:val="00C13260"/>
    <w:rsid w:val="00C139ED"/>
    <w:rsid w:val="00C13E3F"/>
    <w:rsid w:val="00C14BCC"/>
    <w:rsid w:val="00C254B8"/>
    <w:rsid w:val="00C30DEA"/>
    <w:rsid w:val="00C3177C"/>
    <w:rsid w:val="00C37F23"/>
    <w:rsid w:val="00C40B17"/>
    <w:rsid w:val="00C4380A"/>
    <w:rsid w:val="00C518DA"/>
    <w:rsid w:val="00C52F1E"/>
    <w:rsid w:val="00C53B40"/>
    <w:rsid w:val="00C55855"/>
    <w:rsid w:val="00C61BAF"/>
    <w:rsid w:val="00C93F67"/>
    <w:rsid w:val="00CA316F"/>
    <w:rsid w:val="00CA3674"/>
    <w:rsid w:val="00CA4F7E"/>
    <w:rsid w:val="00CA7072"/>
    <w:rsid w:val="00CB401D"/>
    <w:rsid w:val="00CC119B"/>
    <w:rsid w:val="00CC1601"/>
    <w:rsid w:val="00CC3F0A"/>
    <w:rsid w:val="00CC65C3"/>
    <w:rsid w:val="00CC79CB"/>
    <w:rsid w:val="00CD2896"/>
    <w:rsid w:val="00CF1BEB"/>
    <w:rsid w:val="00CF1D23"/>
    <w:rsid w:val="00CF75A3"/>
    <w:rsid w:val="00D0148A"/>
    <w:rsid w:val="00D036D1"/>
    <w:rsid w:val="00D055CE"/>
    <w:rsid w:val="00D07E36"/>
    <w:rsid w:val="00D20A81"/>
    <w:rsid w:val="00D34F75"/>
    <w:rsid w:val="00D413DA"/>
    <w:rsid w:val="00D41632"/>
    <w:rsid w:val="00D50B87"/>
    <w:rsid w:val="00D5129C"/>
    <w:rsid w:val="00D64639"/>
    <w:rsid w:val="00D71029"/>
    <w:rsid w:val="00D718B0"/>
    <w:rsid w:val="00D72826"/>
    <w:rsid w:val="00D815CA"/>
    <w:rsid w:val="00D84915"/>
    <w:rsid w:val="00D86317"/>
    <w:rsid w:val="00D93957"/>
    <w:rsid w:val="00DC42E2"/>
    <w:rsid w:val="00DD0523"/>
    <w:rsid w:val="00DD0B74"/>
    <w:rsid w:val="00DE40EF"/>
    <w:rsid w:val="00DE47F9"/>
    <w:rsid w:val="00DF246F"/>
    <w:rsid w:val="00DF7C8D"/>
    <w:rsid w:val="00E000C2"/>
    <w:rsid w:val="00E01973"/>
    <w:rsid w:val="00E04157"/>
    <w:rsid w:val="00E1358F"/>
    <w:rsid w:val="00E20B17"/>
    <w:rsid w:val="00E32644"/>
    <w:rsid w:val="00E37287"/>
    <w:rsid w:val="00E41635"/>
    <w:rsid w:val="00E44A16"/>
    <w:rsid w:val="00E44E58"/>
    <w:rsid w:val="00E47822"/>
    <w:rsid w:val="00E47A91"/>
    <w:rsid w:val="00E71DD2"/>
    <w:rsid w:val="00E7265F"/>
    <w:rsid w:val="00E76953"/>
    <w:rsid w:val="00E91D51"/>
    <w:rsid w:val="00EA1907"/>
    <w:rsid w:val="00EA6E73"/>
    <w:rsid w:val="00EB5801"/>
    <w:rsid w:val="00EB7418"/>
    <w:rsid w:val="00EC7909"/>
    <w:rsid w:val="00ED0593"/>
    <w:rsid w:val="00EE5A75"/>
    <w:rsid w:val="00EE7855"/>
    <w:rsid w:val="00EF335A"/>
    <w:rsid w:val="00EF5193"/>
    <w:rsid w:val="00F0071B"/>
    <w:rsid w:val="00F2176E"/>
    <w:rsid w:val="00F3554E"/>
    <w:rsid w:val="00F406DD"/>
    <w:rsid w:val="00F55575"/>
    <w:rsid w:val="00F61496"/>
    <w:rsid w:val="00F61E4F"/>
    <w:rsid w:val="00F6346B"/>
    <w:rsid w:val="00FA4FEC"/>
    <w:rsid w:val="00FB0958"/>
    <w:rsid w:val="00FB15E5"/>
    <w:rsid w:val="00FB6234"/>
    <w:rsid w:val="00FB6D12"/>
    <w:rsid w:val="00FC69F4"/>
    <w:rsid w:val="00FD1CDC"/>
    <w:rsid w:val="00FD75B9"/>
    <w:rsid w:val="00FD7FC1"/>
    <w:rsid w:val="00FE3717"/>
    <w:rsid w:val="00FF1F9E"/>
    <w:rsid w:val="00FF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1FD17540-2A33-43C0-9DA2-B6D00174D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F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52F1E"/>
    <w:pPr>
      <w:keepNext/>
      <w:suppressAutoHyphens w:val="0"/>
      <w:jc w:val="both"/>
      <w:outlineLvl w:val="0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F1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nhideWhenUsed/>
    <w:rsid w:val="00C52F1E"/>
    <w:rPr>
      <w:color w:val="0000FF"/>
      <w:u w:val="single"/>
    </w:rPr>
  </w:style>
  <w:style w:type="paragraph" w:styleId="a4">
    <w:name w:val="Body Text Indent"/>
    <w:basedOn w:val="a"/>
    <w:link w:val="11"/>
    <w:semiHidden/>
    <w:unhideWhenUsed/>
    <w:rsid w:val="00C52F1E"/>
    <w:pPr>
      <w:tabs>
        <w:tab w:val="left" w:pos="708"/>
      </w:tabs>
      <w:suppressAutoHyphens w:val="0"/>
      <w:spacing w:after="120" w:line="100" w:lineRule="atLeast"/>
      <w:ind w:left="283"/>
    </w:pPr>
    <w:rPr>
      <w:kern w:val="2"/>
    </w:rPr>
  </w:style>
  <w:style w:type="character" w:customStyle="1" w:styleId="a5">
    <w:name w:val="Основной текст с отступом Знак"/>
    <w:basedOn w:val="a0"/>
    <w:uiPriority w:val="99"/>
    <w:semiHidden/>
    <w:rsid w:val="00C52F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C52F1E"/>
    <w:pPr>
      <w:tabs>
        <w:tab w:val="left" w:pos="708"/>
      </w:tabs>
      <w:spacing w:line="100" w:lineRule="atLeast"/>
      <w:ind w:left="720"/>
      <w:contextualSpacing/>
    </w:pPr>
    <w:rPr>
      <w:kern w:val="2"/>
    </w:rPr>
  </w:style>
  <w:style w:type="paragraph" w:customStyle="1" w:styleId="12">
    <w:name w:val="Абзац списка1"/>
    <w:basedOn w:val="a"/>
    <w:rsid w:val="00C52F1E"/>
    <w:pPr>
      <w:tabs>
        <w:tab w:val="left" w:pos="708"/>
      </w:tabs>
      <w:suppressAutoHyphens w:val="0"/>
      <w:spacing w:line="100" w:lineRule="atLeast"/>
      <w:ind w:left="720"/>
    </w:pPr>
    <w:rPr>
      <w:rFonts w:ascii="Calibri" w:hAnsi="Calibri" w:cs="Calibri"/>
      <w:kern w:val="2"/>
      <w:sz w:val="22"/>
    </w:rPr>
  </w:style>
  <w:style w:type="paragraph" w:customStyle="1" w:styleId="Standard">
    <w:name w:val="Standard"/>
    <w:rsid w:val="00C52F1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8"/>
      <w:szCs w:val="24"/>
      <w:lang w:eastAsia="ru-RU"/>
    </w:rPr>
  </w:style>
  <w:style w:type="paragraph" w:customStyle="1" w:styleId="TableContents">
    <w:name w:val="Table Contents"/>
    <w:basedOn w:val="Standard"/>
    <w:rsid w:val="00C52F1E"/>
    <w:pPr>
      <w:suppressLineNumbers/>
    </w:pPr>
  </w:style>
  <w:style w:type="character" w:customStyle="1" w:styleId="11">
    <w:name w:val="Основной текст с отступом Знак1"/>
    <w:basedOn w:val="a0"/>
    <w:link w:val="a4"/>
    <w:semiHidden/>
    <w:locked/>
    <w:rsid w:val="00C52F1E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styleId="a7">
    <w:name w:val="Strong"/>
    <w:basedOn w:val="a0"/>
    <w:uiPriority w:val="22"/>
    <w:qFormat/>
    <w:rsid w:val="00C52F1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52F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F1E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C079E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079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079E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79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5">
    <w:name w:val="Style15"/>
    <w:basedOn w:val="a"/>
    <w:rsid w:val="00254429"/>
    <w:pPr>
      <w:widowControl w:val="0"/>
      <w:suppressAutoHyphens w:val="0"/>
      <w:autoSpaceDE w:val="0"/>
      <w:autoSpaceDN w:val="0"/>
      <w:adjustRightInd w:val="0"/>
      <w:spacing w:line="360" w:lineRule="exact"/>
      <w:ind w:firstLine="710"/>
      <w:jc w:val="both"/>
    </w:pPr>
    <w:rPr>
      <w:rFonts w:ascii="Tahoma" w:hAnsi="Tahoma" w:cs="Tahoma"/>
      <w:lang w:eastAsia="ru-RU"/>
    </w:rPr>
  </w:style>
  <w:style w:type="character" w:customStyle="1" w:styleId="FontStyle32">
    <w:name w:val="Font Style32"/>
    <w:rsid w:val="00254429"/>
    <w:rPr>
      <w:rFonts w:ascii="Times New Roman" w:hAnsi="Times New Roman" w:cs="Times New Roman"/>
      <w:sz w:val="22"/>
      <w:szCs w:val="22"/>
    </w:rPr>
  </w:style>
  <w:style w:type="table" w:styleId="ae">
    <w:name w:val="Table Grid"/>
    <w:basedOn w:val="a1"/>
    <w:uiPriority w:val="59"/>
    <w:rsid w:val="004F3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Цветовое выделение"/>
    <w:rsid w:val="003476CB"/>
    <w:rPr>
      <w:b/>
      <w:bCs/>
      <w:color w:val="000080"/>
      <w:sz w:val="20"/>
      <w:szCs w:val="20"/>
    </w:rPr>
  </w:style>
  <w:style w:type="paragraph" w:customStyle="1" w:styleId="ConsPlusTitle">
    <w:name w:val="ConsPlusTitle"/>
    <w:rsid w:val="000A6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17_%D1%8F%D0%BD%D0%B2%D0%B0%D1%80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2005_%D0%B3%D0%BE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716C2-2192-4618-AC6C-F5184921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15</Pages>
  <Words>3672</Words>
  <Characters>20934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Богданова Алла Евгеньевна</cp:lastModifiedBy>
  <cp:revision>10</cp:revision>
  <cp:lastPrinted>2018-02-01T06:20:00Z</cp:lastPrinted>
  <dcterms:created xsi:type="dcterms:W3CDTF">2017-11-13T15:14:00Z</dcterms:created>
  <dcterms:modified xsi:type="dcterms:W3CDTF">2020-04-22T07:09:00Z</dcterms:modified>
</cp:coreProperties>
</file>