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F80" w:rsidRPr="00791E44" w:rsidRDefault="000A4F80" w:rsidP="00FD78AA">
      <w:pPr>
        <w:pStyle w:val="Standard"/>
        <w:ind w:firstLine="709"/>
        <w:jc w:val="center"/>
        <w:rPr>
          <w:rFonts w:cs="Times New Roman"/>
          <w:b/>
          <w:color w:val="auto"/>
          <w:sz w:val="28"/>
          <w:szCs w:val="28"/>
          <w:lang w:val="ru-RU"/>
        </w:rPr>
      </w:pPr>
      <w:r w:rsidRPr="00791E44">
        <w:rPr>
          <w:rFonts w:cs="Times New Roman"/>
          <w:b/>
          <w:color w:val="auto"/>
          <w:sz w:val="28"/>
          <w:szCs w:val="28"/>
          <w:lang w:val="ru-RU"/>
        </w:rPr>
        <w:t>Информационная записка</w:t>
      </w:r>
    </w:p>
    <w:p w:rsidR="000A4F80" w:rsidRPr="00791E44" w:rsidRDefault="000A4F80" w:rsidP="00FD78AA">
      <w:pPr>
        <w:pStyle w:val="Standard"/>
        <w:ind w:firstLine="709"/>
        <w:jc w:val="center"/>
        <w:rPr>
          <w:rFonts w:cs="Times New Roman"/>
          <w:color w:val="auto"/>
          <w:sz w:val="28"/>
          <w:szCs w:val="28"/>
          <w:lang w:val="ru-RU"/>
        </w:rPr>
      </w:pPr>
      <w:r w:rsidRPr="00791E44">
        <w:rPr>
          <w:rFonts w:cs="Times New Roman"/>
          <w:b/>
          <w:color w:val="auto"/>
          <w:sz w:val="28"/>
          <w:szCs w:val="28"/>
          <w:lang w:val="ru-RU"/>
        </w:rPr>
        <w:t xml:space="preserve">о социально-экономическом развитии территории Новгородского муниципального района за </w:t>
      </w:r>
      <w:r w:rsidR="005E0542">
        <w:rPr>
          <w:rFonts w:cs="Times New Roman"/>
          <w:b/>
          <w:color w:val="auto"/>
          <w:sz w:val="28"/>
          <w:szCs w:val="28"/>
          <w:lang w:val="ru-RU"/>
        </w:rPr>
        <w:t xml:space="preserve">3 </w:t>
      </w:r>
      <w:r w:rsidR="00D418EA" w:rsidRPr="00791E44">
        <w:rPr>
          <w:rFonts w:cs="Times New Roman"/>
          <w:b/>
          <w:color w:val="auto"/>
          <w:sz w:val="28"/>
          <w:szCs w:val="28"/>
          <w:lang w:val="ru-RU"/>
        </w:rPr>
        <w:t>квартал</w:t>
      </w:r>
      <w:r w:rsidRPr="00791E44">
        <w:rPr>
          <w:rFonts w:cs="Times New Roman"/>
          <w:b/>
          <w:color w:val="auto"/>
          <w:sz w:val="28"/>
          <w:szCs w:val="28"/>
          <w:lang w:val="ru-RU"/>
        </w:rPr>
        <w:t xml:space="preserve"> 202</w:t>
      </w:r>
      <w:r w:rsidR="00F634E2">
        <w:rPr>
          <w:rFonts w:cs="Times New Roman"/>
          <w:b/>
          <w:color w:val="auto"/>
          <w:sz w:val="28"/>
          <w:szCs w:val="28"/>
          <w:lang w:val="ru-RU"/>
        </w:rPr>
        <w:t>2</w:t>
      </w:r>
      <w:r w:rsidRPr="00791E44">
        <w:rPr>
          <w:rFonts w:cs="Times New Roman"/>
          <w:b/>
          <w:color w:val="auto"/>
          <w:sz w:val="28"/>
          <w:szCs w:val="28"/>
          <w:lang w:val="ru-RU"/>
        </w:rPr>
        <w:t xml:space="preserve"> года</w:t>
      </w:r>
    </w:p>
    <w:p w:rsidR="000A4F80" w:rsidRPr="00791E44" w:rsidRDefault="000A4F80" w:rsidP="00FD78AA">
      <w:pPr>
        <w:pStyle w:val="Standard"/>
        <w:ind w:firstLine="709"/>
        <w:jc w:val="both"/>
        <w:rPr>
          <w:rFonts w:cs="Times New Roman"/>
          <w:b/>
          <w:color w:val="auto"/>
          <w:sz w:val="28"/>
          <w:szCs w:val="28"/>
          <w:lang w:val="ru-RU"/>
        </w:rPr>
      </w:pPr>
    </w:p>
    <w:p w:rsidR="000A4F80" w:rsidRDefault="000A4F80" w:rsidP="00AC1AA7">
      <w:pPr>
        <w:pStyle w:val="aa"/>
        <w:widowControl/>
        <w:numPr>
          <w:ilvl w:val="0"/>
          <w:numId w:val="24"/>
        </w:numPr>
        <w:suppressAutoHyphens w:val="0"/>
        <w:autoSpaceDN/>
        <w:ind w:left="0" w:firstLine="709"/>
        <w:contextualSpacing/>
        <w:jc w:val="both"/>
        <w:textAlignment w:val="auto"/>
        <w:rPr>
          <w:rFonts w:eastAsia="Times New Roman" w:cs="Times New Roman"/>
          <w:b/>
          <w:color w:val="auto"/>
          <w:kern w:val="0"/>
          <w:sz w:val="28"/>
          <w:szCs w:val="28"/>
          <w:lang w:val="ru-RU"/>
        </w:rPr>
      </w:pPr>
      <w:r w:rsidRPr="00791E44">
        <w:rPr>
          <w:rFonts w:eastAsia="Times New Roman" w:cs="Times New Roman"/>
          <w:b/>
          <w:color w:val="auto"/>
          <w:kern w:val="0"/>
          <w:sz w:val="28"/>
          <w:szCs w:val="28"/>
          <w:lang w:val="ru-RU"/>
        </w:rPr>
        <w:t xml:space="preserve">ОБЩАЯ ОЦЕНКА СОЦИАЛЬНО-ЭКОНОМИЧЕСКОЙ СИТУАЦИИ </w:t>
      </w:r>
      <w:r w:rsidR="00EF5D3A" w:rsidRPr="00791E44">
        <w:rPr>
          <w:rFonts w:eastAsia="Times New Roman" w:cs="Times New Roman"/>
          <w:b/>
          <w:color w:val="auto"/>
          <w:kern w:val="0"/>
          <w:sz w:val="28"/>
          <w:szCs w:val="28"/>
          <w:lang w:val="ru-RU"/>
        </w:rPr>
        <w:t xml:space="preserve">ЗА </w:t>
      </w:r>
      <w:r w:rsidR="005E0542">
        <w:rPr>
          <w:rFonts w:eastAsia="Times New Roman" w:cs="Times New Roman"/>
          <w:b/>
          <w:color w:val="auto"/>
          <w:kern w:val="0"/>
          <w:sz w:val="28"/>
          <w:szCs w:val="28"/>
          <w:lang w:val="ru-RU"/>
        </w:rPr>
        <w:t>3</w:t>
      </w:r>
      <w:r w:rsidR="00D418EA" w:rsidRPr="00791E44">
        <w:rPr>
          <w:rFonts w:eastAsia="Times New Roman" w:cs="Times New Roman"/>
          <w:b/>
          <w:color w:val="auto"/>
          <w:kern w:val="0"/>
          <w:sz w:val="28"/>
          <w:szCs w:val="28"/>
          <w:lang w:val="ru-RU"/>
        </w:rPr>
        <w:t xml:space="preserve"> КВАРТАЛ 202</w:t>
      </w:r>
      <w:r w:rsidR="00F634E2">
        <w:rPr>
          <w:rFonts w:eastAsia="Times New Roman" w:cs="Times New Roman"/>
          <w:b/>
          <w:color w:val="auto"/>
          <w:kern w:val="0"/>
          <w:sz w:val="28"/>
          <w:szCs w:val="28"/>
          <w:lang w:val="ru-RU"/>
        </w:rPr>
        <w:t>2</w:t>
      </w:r>
      <w:r w:rsidR="00D418EA" w:rsidRPr="00791E44">
        <w:rPr>
          <w:rFonts w:eastAsia="Times New Roman" w:cs="Times New Roman"/>
          <w:b/>
          <w:color w:val="auto"/>
          <w:kern w:val="0"/>
          <w:sz w:val="28"/>
          <w:szCs w:val="28"/>
          <w:lang w:val="ru-RU"/>
        </w:rPr>
        <w:t xml:space="preserve"> </w:t>
      </w:r>
      <w:r w:rsidRPr="00791E44">
        <w:rPr>
          <w:rFonts w:eastAsia="Times New Roman" w:cs="Times New Roman"/>
          <w:b/>
          <w:color w:val="auto"/>
          <w:kern w:val="0"/>
          <w:sz w:val="28"/>
          <w:szCs w:val="28"/>
          <w:lang w:val="ru-RU"/>
        </w:rPr>
        <w:t>ГОДА</w:t>
      </w:r>
    </w:p>
    <w:p w:rsidR="00A47132" w:rsidRDefault="00A47132" w:rsidP="00FD78AA">
      <w:pPr>
        <w:pStyle w:val="aa"/>
        <w:widowControl/>
        <w:suppressAutoHyphens w:val="0"/>
        <w:autoSpaceDN/>
        <w:ind w:left="709"/>
        <w:contextualSpacing/>
        <w:jc w:val="both"/>
        <w:textAlignment w:val="auto"/>
        <w:rPr>
          <w:rFonts w:eastAsia="Times New Roman" w:cs="Times New Roman"/>
          <w:b/>
          <w:color w:val="auto"/>
          <w:kern w:val="0"/>
          <w:sz w:val="28"/>
          <w:szCs w:val="28"/>
          <w:lang w:val="ru-RU"/>
        </w:rPr>
      </w:pPr>
    </w:p>
    <w:p w:rsidR="000A4F80" w:rsidRPr="00B04B95" w:rsidRDefault="003F6A5E" w:rsidP="00AC1AA7">
      <w:pPr>
        <w:widowControl/>
        <w:numPr>
          <w:ilvl w:val="0"/>
          <w:numId w:val="16"/>
        </w:numPr>
        <w:tabs>
          <w:tab w:val="left" w:pos="567"/>
        </w:tabs>
        <w:suppressAutoHyphens w:val="0"/>
        <w:autoSpaceDN/>
        <w:spacing w:after="0" w:line="240" w:lineRule="auto"/>
        <w:ind w:left="0" w:firstLine="567"/>
        <w:jc w:val="both"/>
        <w:textAlignment w:val="auto"/>
        <w:rPr>
          <w:rFonts w:ascii="Times New Roman" w:eastAsia="Times New Roman" w:hAnsi="Times New Roman" w:cs="Times New Roman"/>
          <w:kern w:val="0"/>
          <w:sz w:val="28"/>
          <w:szCs w:val="28"/>
          <w:lang w:eastAsia="ru-RU"/>
        </w:rPr>
      </w:pPr>
      <w:r w:rsidRPr="00B04B95">
        <w:rPr>
          <w:rFonts w:ascii="Times New Roman" w:eastAsia="Times New Roman" w:hAnsi="Times New Roman" w:cs="Times New Roman"/>
          <w:kern w:val="0"/>
          <w:sz w:val="28"/>
          <w:szCs w:val="28"/>
          <w:lang w:eastAsia="ru-RU"/>
        </w:rPr>
        <w:t>О</w:t>
      </w:r>
      <w:r w:rsidR="000A4F80" w:rsidRPr="00B04B95">
        <w:rPr>
          <w:rFonts w:ascii="Times New Roman" w:eastAsia="Times New Roman" w:hAnsi="Times New Roman" w:cs="Times New Roman"/>
          <w:kern w:val="0"/>
          <w:sz w:val="28"/>
          <w:szCs w:val="28"/>
          <w:lang w:eastAsia="ru-RU"/>
        </w:rPr>
        <w:t xml:space="preserve">бъем отгруженных товаров </w:t>
      </w:r>
      <w:r w:rsidR="00EF5D3A" w:rsidRPr="00B04B95">
        <w:rPr>
          <w:rFonts w:ascii="Times New Roman" w:eastAsia="Times New Roman" w:hAnsi="Times New Roman" w:cs="Times New Roman"/>
          <w:kern w:val="0"/>
          <w:sz w:val="28"/>
          <w:szCs w:val="28"/>
          <w:lang w:eastAsia="ru-RU"/>
        </w:rPr>
        <w:t>собственного производства, выполненных работ и услуг собственными силами по фактическим видам деятельности</w:t>
      </w:r>
      <w:r w:rsidR="00CC14BE" w:rsidRPr="00B04B95">
        <w:rPr>
          <w:rFonts w:ascii="Times New Roman" w:eastAsia="Times New Roman" w:hAnsi="Times New Roman" w:cs="Times New Roman"/>
          <w:kern w:val="0"/>
          <w:sz w:val="28"/>
          <w:szCs w:val="28"/>
          <w:lang w:eastAsia="ru-RU"/>
        </w:rPr>
        <w:t xml:space="preserve"> </w:t>
      </w:r>
      <w:r w:rsidR="00CE6F72" w:rsidRPr="00B522C5">
        <w:rPr>
          <w:rFonts w:ascii="Times New Roman" w:hAnsi="Times New Roman" w:cs="Times New Roman"/>
          <w:sz w:val="28"/>
          <w:szCs w:val="28"/>
        </w:rPr>
        <w:t>за январь</w:t>
      </w:r>
      <w:r w:rsidR="00CE6F72">
        <w:rPr>
          <w:rFonts w:ascii="Times New Roman" w:hAnsi="Times New Roman" w:cs="Times New Roman"/>
          <w:sz w:val="28"/>
          <w:szCs w:val="28"/>
        </w:rPr>
        <w:t>-август 2022 года составил 9844,</w:t>
      </w:r>
      <w:r w:rsidR="00CE6F72" w:rsidRPr="00B522C5">
        <w:rPr>
          <w:rFonts w:ascii="Times New Roman" w:hAnsi="Times New Roman" w:cs="Times New Roman"/>
          <w:sz w:val="28"/>
          <w:szCs w:val="28"/>
        </w:rPr>
        <w:t>8 млн. руб.</w:t>
      </w:r>
      <w:r w:rsidR="00B04B95">
        <w:rPr>
          <w:rFonts w:ascii="Times New Roman" w:eastAsia="Times New Roman" w:hAnsi="Times New Roman" w:cs="Times New Roman"/>
          <w:kern w:val="0"/>
          <w:sz w:val="28"/>
          <w:szCs w:val="28"/>
          <w:lang w:eastAsia="ru-RU"/>
        </w:rPr>
        <w:t>;</w:t>
      </w:r>
    </w:p>
    <w:p w:rsidR="00CC14BE" w:rsidRDefault="00CE6F72" w:rsidP="00AC1AA7">
      <w:pPr>
        <w:widowControl/>
        <w:numPr>
          <w:ilvl w:val="0"/>
          <w:numId w:val="16"/>
        </w:numPr>
        <w:tabs>
          <w:tab w:val="left" w:pos="567"/>
        </w:tabs>
        <w:suppressAutoHyphens w:val="0"/>
        <w:autoSpaceDN/>
        <w:spacing w:after="0" w:line="240" w:lineRule="auto"/>
        <w:ind w:left="0" w:firstLine="567"/>
        <w:jc w:val="both"/>
        <w:textAlignment w:val="auto"/>
        <w:rPr>
          <w:rFonts w:ascii="Times New Roman" w:eastAsia="Times New Roman" w:hAnsi="Times New Roman" w:cs="Times New Roman"/>
          <w:kern w:val="0"/>
          <w:sz w:val="28"/>
          <w:szCs w:val="28"/>
          <w:lang w:eastAsia="ru-RU"/>
        </w:rPr>
      </w:pPr>
      <w:r>
        <w:rPr>
          <w:rFonts w:ascii="Times New Roman" w:hAnsi="Times New Roman" w:cs="Times New Roman"/>
          <w:sz w:val="28"/>
          <w:szCs w:val="28"/>
        </w:rPr>
        <w:t>С</w:t>
      </w:r>
      <w:r w:rsidRPr="008F0B25">
        <w:rPr>
          <w:rFonts w:ascii="Times New Roman" w:hAnsi="Times New Roman" w:cs="Times New Roman"/>
          <w:sz w:val="28"/>
          <w:szCs w:val="28"/>
        </w:rPr>
        <w:t xml:space="preserve"> января по сентябрь 2022 года введено 95882 кв. м.</w:t>
      </w:r>
      <w:r>
        <w:rPr>
          <w:rFonts w:ascii="Times New Roman" w:hAnsi="Times New Roman" w:cs="Times New Roman"/>
          <w:sz w:val="28"/>
          <w:szCs w:val="28"/>
        </w:rPr>
        <w:t xml:space="preserve"> жилых домов;</w:t>
      </w:r>
    </w:p>
    <w:p w:rsidR="00AC1AA7" w:rsidRPr="00AC1AA7" w:rsidRDefault="00AC1AA7" w:rsidP="00AC1AA7">
      <w:pPr>
        <w:pStyle w:val="aa"/>
        <w:numPr>
          <w:ilvl w:val="0"/>
          <w:numId w:val="16"/>
        </w:numPr>
        <w:tabs>
          <w:tab w:val="left" w:pos="567"/>
        </w:tabs>
        <w:ind w:left="0" w:firstLine="567"/>
        <w:jc w:val="both"/>
        <w:rPr>
          <w:rFonts w:eastAsia="Times New Roman" w:cs="Times New Roman"/>
          <w:color w:val="auto"/>
          <w:kern w:val="0"/>
          <w:sz w:val="28"/>
          <w:szCs w:val="28"/>
          <w:lang w:val="ru-RU" w:bidi="ar-SA"/>
        </w:rPr>
      </w:pPr>
      <w:r>
        <w:rPr>
          <w:rFonts w:cs="Times New Roman"/>
          <w:sz w:val="28"/>
          <w:szCs w:val="28"/>
          <w:lang w:val="ru-RU"/>
        </w:rPr>
        <w:t xml:space="preserve">Оборот розничной торговли </w:t>
      </w:r>
      <w:r w:rsidR="00D067C0" w:rsidRPr="00D067C0">
        <w:rPr>
          <w:rFonts w:cs="Times New Roman"/>
          <w:sz w:val="28"/>
          <w:szCs w:val="28"/>
          <w:lang w:val="ru-RU"/>
        </w:rPr>
        <w:t>за январь-август 2022 год оборот розничной торговли составил 5005,8 млн рублей с индексом физического объема оборота розничной торговли 119</w:t>
      </w:r>
      <w:r w:rsidR="005E0542">
        <w:rPr>
          <w:rFonts w:cs="Times New Roman"/>
          <w:sz w:val="28"/>
          <w:szCs w:val="28"/>
          <w:lang w:val="ru-RU"/>
        </w:rPr>
        <w:t>,</w:t>
      </w:r>
      <w:r w:rsidR="00D067C0" w:rsidRPr="00D067C0">
        <w:rPr>
          <w:rFonts w:cs="Times New Roman"/>
          <w:sz w:val="28"/>
          <w:szCs w:val="28"/>
          <w:lang w:val="ru-RU"/>
        </w:rPr>
        <w:t>4 %</w:t>
      </w:r>
      <w:r w:rsidR="00D067C0">
        <w:rPr>
          <w:rFonts w:cs="Times New Roman"/>
          <w:sz w:val="28"/>
          <w:szCs w:val="28"/>
          <w:lang w:val="ru-RU"/>
        </w:rPr>
        <w:t xml:space="preserve"> </w:t>
      </w:r>
      <w:r w:rsidRPr="00AC1AA7">
        <w:rPr>
          <w:rFonts w:cs="Times New Roman"/>
          <w:sz w:val="28"/>
          <w:szCs w:val="28"/>
          <w:lang w:val="ru-RU"/>
        </w:rPr>
        <w:t>к январю-</w:t>
      </w:r>
      <w:r w:rsidR="00D067C0">
        <w:rPr>
          <w:rFonts w:cs="Times New Roman"/>
          <w:sz w:val="28"/>
          <w:szCs w:val="28"/>
          <w:lang w:val="ru-RU"/>
        </w:rPr>
        <w:t>августу</w:t>
      </w:r>
      <w:r w:rsidRPr="00AC1AA7">
        <w:rPr>
          <w:rFonts w:cs="Times New Roman"/>
          <w:sz w:val="28"/>
          <w:szCs w:val="28"/>
          <w:lang w:val="ru-RU"/>
        </w:rPr>
        <w:t xml:space="preserve"> 2021 года</w:t>
      </w:r>
      <w:r>
        <w:rPr>
          <w:rFonts w:cs="Times New Roman"/>
          <w:sz w:val="28"/>
          <w:szCs w:val="28"/>
          <w:lang w:val="ru-RU"/>
        </w:rPr>
        <w:t>;</w:t>
      </w:r>
    </w:p>
    <w:p w:rsidR="005E0542" w:rsidRPr="005E0542" w:rsidRDefault="005E0542" w:rsidP="005E0542">
      <w:pPr>
        <w:pStyle w:val="aa"/>
        <w:numPr>
          <w:ilvl w:val="0"/>
          <w:numId w:val="16"/>
        </w:numPr>
        <w:tabs>
          <w:tab w:val="left" w:pos="567"/>
        </w:tabs>
        <w:ind w:left="0" w:firstLine="567"/>
        <w:jc w:val="both"/>
        <w:rPr>
          <w:rFonts w:cs="Times New Roman"/>
          <w:sz w:val="28"/>
          <w:szCs w:val="28"/>
          <w:lang w:val="ru-RU"/>
        </w:rPr>
      </w:pPr>
      <w:r w:rsidRPr="005E0542">
        <w:rPr>
          <w:rFonts w:cs="Times New Roman"/>
          <w:sz w:val="28"/>
          <w:szCs w:val="28"/>
          <w:lang w:val="ru-RU"/>
        </w:rPr>
        <w:t>На 01.10.2022 года в отделе занятости населения состоит на учете 356 безработных граждан.</w:t>
      </w:r>
    </w:p>
    <w:p w:rsidR="005E0542" w:rsidRPr="005E0542" w:rsidRDefault="005E0542" w:rsidP="005E0542">
      <w:pPr>
        <w:pStyle w:val="aa"/>
        <w:numPr>
          <w:ilvl w:val="0"/>
          <w:numId w:val="16"/>
        </w:numPr>
        <w:tabs>
          <w:tab w:val="left" w:pos="567"/>
        </w:tabs>
        <w:ind w:left="0" w:firstLine="567"/>
        <w:jc w:val="both"/>
        <w:rPr>
          <w:rFonts w:eastAsia="Times New Roman" w:cs="Times New Roman"/>
          <w:b/>
          <w:color w:val="auto"/>
          <w:kern w:val="0"/>
          <w:sz w:val="28"/>
          <w:szCs w:val="28"/>
          <w:lang w:val="ru-RU"/>
        </w:rPr>
      </w:pPr>
      <w:r w:rsidRPr="005E0542">
        <w:rPr>
          <w:rFonts w:cs="Times New Roman"/>
          <w:sz w:val="28"/>
          <w:szCs w:val="28"/>
          <w:lang w:val="ru-RU"/>
        </w:rPr>
        <w:t>Общее количество субъектов МСП выросло за 3 квартал 2022 на 112 единиц. На 01.10.22 оно составило 2256 ед., из них индивидуальных</w:t>
      </w:r>
      <w:r w:rsidRPr="005E0542">
        <w:rPr>
          <w:rFonts w:eastAsia="Times New Roman" w:cs="Times New Roman"/>
          <w:color w:val="auto"/>
          <w:kern w:val="0"/>
          <w:sz w:val="28"/>
          <w:szCs w:val="28"/>
          <w:lang w:val="ru-RU" w:bidi="ar-SA"/>
        </w:rPr>
        <w:t xml:space="preserve"> предпринимателей 1692, юридических лиц – 564. </w:t>
      </w:r>
    </w:p>
    <w:p w:rsidR="005E0542" w:rsidRPr="005E0542" w:rsidRDefault="005E0542" w:rsidP="005E0542">
      <w:pPr>
        <w:pStyle w:val="aa"/>
        <w:widowControl/>
        <w:tabs>
          <w:tab w:val="left" w:pos="567"/>
          <w:tab w:val="left" w:pos="993"/>
          <w:tab w:val="left" w:pos="1134"/>
        </w:tabs>
        <w:suppressAutoHyphens w:val="0"/>
        <w:autoSpaceDN/>
        <w:ind w:left="1134"/>
        <w:jc w:val="both"/>
        <w:textAlignment w:val="auto"/>
        <w:rPr>
          <w:rFonts w:eastAsia="Times New Roman" w:cs="Times New Roman"/>
          <w:b/>
          <w:color w:val="auto"/>
          <w:kern w:val="0"/>
          <w:sz w:val="28"/>
          <w:szCs w:val="28"/>
          <w:lang w:val="ru-RU"/>
        </w:rPr>
      </w:pPr>
    </w:p>
    <w:p w:rsidR="005E0542" w:rsidRPr="005E0542" w:rsidRDefault="005E0542" w:rsidP="005E0542">
      <w:pPr>
        <w:pStyle w:val="aa"/>
        <w:widowControl/>
        <w:tabs>
          <w:tab w:val="left" w:pos="567"/>
          <w:tab w:val="left" w:pos="993"/>
          <w:tab w:val="left" w:pos="1134"/>
        </w:tabs>
        <w:suppressAutoHyphens w:val="0"/>
        <w:autoSpaceDN/>
        <w:ind w:left="1134"/>
        <w:jc w:val="both"/>
        <w:textAlignment w:val="auto"/>
        <w:rPr>
          <w:rFonts w:eastAsia="Times New Roman" w:cs="Times New Roman"/>
          <w:b/>
          <w:color w:val="auto"/>
          <w:kern w:val="0"/>
          <w:sz w:val="28"/>
          <w:szCs w:val="28"/>
          <w:lang w:val="ru-RU"/>
        </w:rPr>
      </w:pPr>
    </w:p>
    <w:p w:rsidR="00225568" w:rsidRPr="005E0542" w:rsidRDefault="00225568" w:rsidP="005E0542">
      <w:pPr>
        <w:pStyle w:val="aa"/>
        <w:widowControl/>
        <w:numPr>
          <w:ilvl w:val="0"/>
          <w:numId w:val="24"/>
        </w:numPr>
        <w:tabs>
          <w:tab w:val="left" w:pos="567"/>
          <w:tab w:val="left" w:pos="993"/>
          <w:tab w:val="left" w:pos="1134"/>
        </w:tabs>
        <w:suppressAutoHyphens w:val="0"/>
        <w:autoSpaceDN/>
        <w:jc w:val="both"/>
        <w:textAlignment w:val="auto"/>
        <w:rPr>
          <w:rFonts w:eastAsia="Times New Roman" w:cs="Times New Roman"/>
          <w:b/>
          <w:color w:val="auto"/>
          <w:kern w:val="0"/>
          <w:sz w:val="28"/>
          <w:szCs w:val="28"/>
          <w:lang w:val="ru-RU"/>
        </w:rPr>
      </w:pPr>
      <w:r w:rsidRPr="005E0542">
        <w:rPr>
          <w:rFonts w:eastAsia="Times New Roman" w:cs="Times New Roman"/>
          <w:b/>
          <w:color w:val="auto"/>
          <w:kern w:val="0"/>
          <w:sz w:val="28"/>
          <w:szCs w:val="28"/>
          <w:lang w:val="ru-RU"/>
        </w:rPr>
        <w:t>ПРОМЫШЛЕННОЕ ПРОИЗВОДСТВО</w:t>
      </w:r>
    </w:p>
    <w:p w:rsidR="00B522C5" w:rsidRPr="00B522C5" w:rsidRDefault="00B522C5" w:rsidP="00B522C5">
      <w:pPr>
        <w:widowControl/>
        <w:suppressAutoHyphens w:val="0"/>
        <w:autoSpaceDN/>
        <w:spacing w:line="240" w:lineRule="auto"/>
        <w:ind w:firstLine="708"/>
        <w:contextualSpacing/>
        <w:jc w:val="both"/>
        <w:textAlignment w:val="auto"/>
        <w:rPr>
          <w:rFonts w:ascii="Times New Roman" w:hAnsi="Times New Roman" w:cs="Times New Roman"/>
          <w:sz w:val="28"/>
          <w:szCs w:val="28"/>
        </w:rPr>
      </w:pPr>
      <w:r w:rsidRPr="00B522C5">
        <w:rPr>
          <w:rFonts w:ascii="Times New Roman" w:hAnsi="Times New Roman" w:cs="Times New Roman"/>
          <w:sz w:val="28"/>
          <w:szCs w:val="28"/>
        </w:rPr>
        <w:t xml:space="preserve">Промышленность Новгородского муниципального района представлена добывающими и обрабатывающими производствами, производством и распределением электроэнергии, газа и воды. </w:t>
      </w:r>
      <w:r w:rsidRPr="00B522C5">
        <w:rPr>
          <w:rFonts w:ascii="Times New Roman" w:hAnsi="Times New Roman" w:cs="Times New Roman"/>
          <w:sz w:val="28"/>
          <w:szCs w:val="28"/>
        </w:rPr>
        <w:tab/>
      </w:r>
    </w:p>
    <w:p w:rsidR="00B522C5" w:rsidRPr="00B522C5" w:rsidRDefault="00B522C5" w:rsidP="00B522C5">
      <w:pPr>
        <w:widowControl/>
        <w:suppressAutoHyphens w:val="0"/>
        <w:autoSpaceDN/>
        <w:spacing w:line="240" w:lineRule="auto"/>
        <w:ind w:firstLine="708"/>
        <w:contextualSpacing/>
        <w:jc w:val="both"/>
        <w:textAlignment w:val="auto"/>
        <w:rPr>
          <w:rFonts w:ascii="Times New Roman" w:hAnsi="Times New Roman" w:cs="Times New Roman"/>
          <w:sz w:val="28"/>
          <w:szCs w:val="28"/>
        </w:rPr>
      </w:pPr>
      <w:r w:rsidRPr="00B522C5">
        <w:rPr>
          <w:rFonts w:ascii="Times New Roman" w:hAnsi="Times New Roman" w:cs="Times New Roman"/>
          <w:sz w:val="28"/>
          <w:szCs w:val="28"/>
        </w:rPr>
        <w:t xml:space="preserve">Согласно информации </w:t>
      </w:r>
      <w:proofErr w:type="spellStart"/>
      <w:r w:rsidRPr="00B522C5">
        <w:rPr>
          <w:rFonts w:ascii="Times New Roman" w:hAnsi="Times New Roman" w:cs="Times New Roman"/>
          <w:sz w:val="28"/>
          <w:szCs w:val="28"/>
        </w:rPr>
        <w:t>Новгородстата</w:t>
      </w:r>
      <w:proofErr w:type="spellEnd"/>
      <w:r w:rsidRPr="00B522C5">
        <w:rPr>
          <w:rFonts w:ascii="Times New Roman" w:hAnsi="Times New Roman" w:cs="Times New Roman"/>
          <w:sz w:val="28"/>
          <w:szCs w:val="28"/>
        </w:rPr>
        <w:t>, объем отгруженных товаров по виду деятельности «Промышленное производство» за январь</w:t>
      </w:r>
      <w:r w:rsidR="00CE6F72">
        <w:rPr>
          <w:rFonts w:ascii="Times New Roman" w:hAnsi="Times New Roman" w:cs="Times New Roman"/>
          <w:sz w:val="28"/>
          <w:szCs w:val="28"/>
        </w:rPr>
        <w:t>-август 2022 года составил 9844,</w:t>
      </w:r>
      <w:r w:rsidRPr="00B522C5">
        <w:rPr>
          <w:rFonts w:ascii="Times New Roman" w:hAnsi="Times New Roman" w:cs="Times New Roman"/>
          <w:sz w:val="28"/>
          <w:szCs w:val="28"/>
        </w:rPr>
        <w:t xml:space="preserve">8 млн. руб. (4 место среди других муниципальных образований области). Темп роста отгруженных товаров собственного производства по крупным и средним организациям по обрабатывающим производствам достигнут в размере 73 % к аналогичному периоду предыдущего года. </w:t>
      </w:r>
    </w:p>
    <w:p w:rsidR="00B522C5" w:rsidRDefault="00B522C5" w:rsidP="00B522C5">
      <w:pPr>
        <w:widowControl/>
        <w:suppressAutoHyphens w:val="0"/>
        <w:autoSpaceDN/>
        <w:spacing w:line="240" w:lineRule="auto"/>
        <w:ind w:firstLine="708"/>
        <w:contextualSpacing/>
        <w:jc w:val="both"/>
        <w:textAlignment w:val="auto"/>
        <w:rPr>
          <w:rFonts w:ascii="Times New Roman" w:hAnsi="Times New Roman" w:cs="Times New Roman"/>
          <w:i/>
          <w:sz w:val="28"/>
          <w:szCs w:val="28"/>
        </w:rPr>
      </w:pPr>
    </w:p>
    <w:p w:rsidR="00B522C5" w:rsidRPr="00B522C5" w:rsidRDefault="00B522C5" w:rsidP="00B522C5">
      <w:pPr>
        <w:widowControl/>
        <w:suppressAutoHyphens w:val="0"/>
        <w:autoSpaceDN/>
        <w:spacing w:line="240" w:lineRule="auto"/>
        <w:ind w:firstLine="708"/>
        <w:contextualSpacing/>
        <w:jc w:val="both"/>
        <w:textAlignment w:val="auto"/>
        <w:rPr>
          <w:rFonts w:ascii="Times New Roman" w:hAnsi="Times New Roman" w:cs="Times New Roman"/>
          <w:i/>
          <w:sz w:val="28"/>
          <w:szCs w:val="28"/>
        </w:rPr>
      </w:pPr>
      <w:r w:rsidRPr="00B522C5">
        <w:rPr>
          <w:rFonts w:ascii="Times New Roman" w:hAnsi="Times New Roman" w:cs="Times New Roman"/>
          <w:i/>
          <w:sz w:val="28"/>
          <w:szCs w:val="28"/>
        </w:rPr>
        <w:t>Обрабатывающие производства</w:t>
      </w:r>
    </w:p>
    <w:p w:rsidR="00B522C5" w:rsidRPr="00B522C5" w:rsidRDefault="00B522C5" w:rsidP="00B522C5">
      <w:pPr>
        <w:widowControl/>
        <w:suppressAutoHyphens w:val="0"/>
        <w:autoSpaceDN/>
        <w:spacing w:line="240" w:lineRule="auto"/>
        <w:ind w:firstLine="708"/>
        <w:contextualSpacing/>
        <w:jc w:val="both"/>
        <w:textAlignment w:val="auto"/>
        <w:rPr>
          <w:rFonts w:ascii="Times New Roman" w:hAnsi="Times New Roman" w:cs="Times New Roman"/>
          <w:sz w:val="28"/>
          <w:szCs w:val="28"/>
        </w:rPr>
      </w:pPr>
      <w:r w:rsidRPr="00B522C5">
        <w:rPr>
          <w:rFonts w:ascii="Times New Roman" w:hAnsi="Times New Roman" w:cs="Times New Roman"/>
          <w:sz w:val="28"/>
          <w:szCs w:val="28"/>
        </w:rPr>
        <w:t>Производственный потенциал района по заявленным (хозяйственным) видам деятельности (без учета добывающих производств, производства и распределения электроэнергии, газа и воды) фактически определяли следующие обрабатывающие предприятия промышленности:</w:t>
      </w:r>
    </w:p>
    <w:p w:rsidR="00B522C5" w:rsidRPr="00B522C5" w:rsidRDefault="00B522C5" w:rsidP="00B522C5">
      <w:pPr>
        <w:widowControl/>
        <w:suppressAutoHyphens w:val="0"/>
        <w:autoSpaceDN/>
        <w:spacing w:line="240" w:lineRule="auto"/>
        <w:contextualSpacing/>
        <w:jc w:val="both"/>
        <w:textAlignment w:val="auto"/>
        <w:rPr>
          <w:rFonts w:ascii="Times New Roman" w:hAnsi="Times New Roman" w:cs="Times New Roman"/>
          <w:sz w:val="28"/>
          <w:szCs w:val="28"/>
        </w:rPr>
      </w:pPr>
      <w:r w:rsidRPr="00B522C5">
        <w:rPr>
          <w:rFonts w:ascii="Times New Roman" w:hAnsi="Times New Roman" w:cs="Times New Roman"/>
          <w:sz w:val="28"/>
          <w:szCs w:val="28"/>
        </w:rPr>
        <w:t>-  ОАО «Подберезский комбинат хлебопродуктов», ИНН 5310002208. Основная продукция (услуги) -  производство комбикормов для рыб, птиц и сельскохозяйственных животных;</w:t>
      </w:r>
    </w:p>
    <w:p w:rsidR="00B522C5" w:rsidRPr="00B522C5" w:rsidRDefault="00B522C5" w:rsidP="00B522C5">
      <w:pPr>
        <w:widowControl/>
        <w:suppressAutoHyphens w:val="0"/>
        <w:autoSpaceDN/>
        <w:spacing w:line="240" w:lineRule="auto"/>
        <w:contextualSpacing/>
        <w:jc w:val="both"/>
        <w:textAlignment w:val="auto"/>
        <w:rPr>
          <w:rFonts w:ascii="Times New Roman" w:hAnsi="Times New Roman" w:cs="Times New Roman"/>
          <w:sz w:val="28"/>
          <w:szCs w:val="28"/>
        </w:rPr>
      </w:pPr>
      <w:r w:rsidRPr="00B522C5">
        <w:rPr>
          <w:rFonts w:ascii="Times New Roman" w:hAnsi="Times New Roman" w:cs="Times New Roman"/>
          <w:sz w:val="28"/>
          <w:szCs w:val="28"/>
        </w:rPr>
        <w:t>- ООО «Океан», ИНН 5310008778. Основная продукция (услуги) - переработка и консервирование рыбы, ракообразных и моллюсков;</w:t>
      </w:r>
    </w:p>
    <w:p w:rsidR="00B522C5" w:rsidRPr="00B522C5" w:rsidRDefault="00B522C5" w:rsidP="00B522C5">
      <w:pPr>
        <w:widowControl/>
        <w:suppressAutoHyphens w:val="0"/>
        <w:autoSpaceDN/>
        <w:spacing w:line="240" w:lineRule="auto"/>
        <w:contextualSpacing/>
        <w:jc w:val="both"/>
        <w:textAlignment w:val="auto"/>
        <w:rPr>
          <w:rFonts w:ascii="Times New Roman" w:hAnsi="Times New Roman" w:cs="Times New Roman"/>
          <w:sz w:val="28"/>
          <w:szCs w:val="28"/>
        </w:rPr>
      </w:pPr>
      <w:r w:rsidRPr="00B522C5">
        <w:rPr>
          <w:rFonts w:ascii="Times New Roman" w:hAnsi="Times New Roman" w:cs="Times New Roman"/>
          <w:sz w:val="28"/>
          <w:szCs w:val="28"/>
        </w:rPr>
        <w:lastRenderedPageBreak/>
        <w:t xml:space="preserve">- ООО «Стройдеталь», </w:t>
      </w:r>
      <w:proofErr w:type="gramStart"/>
      <w:r w:rsidRPr="00B522C5">
        <w:rPr>
          <w:rFonts w:ascii="Times New Roman" w:hAnsi="Times New Roman" w:cs="Times New Roman"/>
          <w:sz w:val="28"/>
          <w:szCs w:val="28"/>
        </w:rPr>
        <w:t>ИНН  5310016120</w:t>
      </w:r>
      <w:proofErr w:type="gramEnd"/>
      <w:r w:rsidRPr="00B522C5">
        <w:rPr>
          <w:rFonts w:ascii="Times New Roman" w:hAnsi="Times New Roman" w:cs="Times New Roman"/>
          <w:sz w:val="28"/>
          <w:szCs w:val="28"/>
        </w:rPr>
        <w:t>.  Производство изделий из бетона для использования в строительстве;</w:t>
      </w:r>
    </w:p>
    <w:p w:rsidR="00C3031C" w:rsidRDefault="00B522C5" w:rsidP="00B522C5">
      <w:pPr>
        <w:widowControl/>
        <w:suppressAutoHyphens w:val="0"/>
        <w:autoSpaceDN/>
        <w:spacing w:line="240" w:lineRule="auto"/>
        <w:contextualSpacing/>
        <w:jc w:val="both"/>
        <w:textAlignment w:val="auto"/>
        <w:rPr>
          <w:rFonts w:cs="Times New Roman"/>
          <w:sz w:val="28"/>
          <w:szCs w:val="28"/>
          <w:u w:val="single"/>
        </w:rPr>
      </w:pPr>
      <w:r w:rsidRPr="00B522C5">
        <w:rPr>
          <w:rFonts w:ascii="Times New Roman" w:hAnsi="Times New Roman" w:cs="Times New Roman"/>
          <w:sz w:val="28"/>
          <w:szCs w:val="28"/>
        </w:rPr>
        <w:t>- ООО «Трубичино» ИНН 5310013859. Основная продукция (услуги) - выращивание овощей.</w:t>
      </w:r>
    </w:p>
    <w:p w:rsidR="00F634E2" w:rsidRPr="00C3031C" w:rsidRDefault="00F634E2" w:rsidP="00FD78AA">
      <w:pPr>
        <w:widowControl/>
        <w:suppressAutoHyphens w:val="0"/>
        <w:autoSpaceDN/>
        <w:spacing w:line="240" w:lineRule="auto"/>
        <w:contextualSpacing/>
        <w:jc w:val="both"/>
        <w:textAlignment w:val="auto"/>
        <w:rPr>
          <w:rFonts w:cs="Times New Roman"/>
          <w:sz w:val="28"/>
          <w:szCs w:val="28"/>
          <w:u w:val="single"/>
        </w:rPr>
      </w:pPr>
    </w:p>
    <w:p w:rsidR="009A4FA3" w:rsidRPr="00C3031C" w:rsidRDefault="0000454C" w:rsidP="00FD78AA">
      <w:pPr>
        <w:widowControl/>
        <w:suppressAutoHyphens w:val="0"/>
        <w:autoSpaceDN/>
        <w:spacing w:line="240" w:lineRule="auto"/>
        <w:ind w:firstLine="708"/>
        <w:contextualSpacing/>
        <w:jc w:val="both"/>
        <w:textAlignment w:val="auto"/>
        <w:rPr>
          <w:rFonts w:ascii="Times New Roman" w:hAnsi="Times New Roman" w:cs="Times New Roman"/>
          <w:sz w:val="28"/>
          <w:szCs w:val="28"/>
          <w:u w:val="single"/>
        </w:rPr>
      </w:pPr>
      <w:r w:rsidRPr="00F80A49">
        <w:rPr>
          <w:rFonts w:ascii="Times New Roman" w:hAnsi="Times New Roman" w:cs="Times New Roman"/>
          <w:b/>
          <w:sz w:val="28"/>
          <w:szCs w:val="28"/>
        </w:rPr>
        <w:t>3</w:t>
      </w:r>
      <w:r w:rsidR="00F634E2" w:rsidRPr="00F80A49">
        <w:rPr>
          <w:rFonts w:ascii="Times New Roman" w:hAnsi="Times New Roman" w:cs="Times New Roman"/>
          <w:b/>
          <w:sz w:val="28"/>
          <w:szCs w:val="28"/>
        </w:rPr>
        <w:t>.</w:t>
      </w:r>
      <w:r w:rsidRPr="00F80A49">
        <w:rPr>
          <w:rFonts w:ascii="Times New Roman" w:hAnsi="Times New Roman" w:cs="Times New Roman"/>
          <w:b/>
          <w:sz w:val="28"/>
          <w:szCs w:val="28"/>
        </w:rPr>
        <w:t xml:space="preserve">  </w:t>
      </w:r>
      <w:r w:rsidR="002C0DE3" w:rsidRPr="00F80A49">
        <w:rPr>
          <w:rFonts w:ascii="Times New Roman" w:hAnsi="Times New Roman" w:cs="Times New Roman"/>
          <w:b/>
          <w:sz w:val="28"/>
          <w:szCs w:val="28"/>
        </w:rPr>
        <w:t>СЕЛЬСКОЕ ХОЗЯЙСТВО</w:t>
      </w:r>
    </w:p>
    <w:p w:rsidR="00F80A49" w:rsidRPr="00F80A49" w:rsidRDefault="00F80A49" w:rsidP="00F80A49">
      <w:pPr>
        <w:spacing w:after="0"/>
        <w:ind w:firstLine="709"/>
        <w:jc w:val="center"/>
        <w:rPr>
          <w:rFonts w:ascii="Times New Roman" w:hAnsi="Times New Roman" w:cs="Times New Roman"/>
          <w:b/>
          <w:sz w:val="28"/>
          <w:szCs w:val="28"/>
        </w:rPr>
      </w:pPr>
      <w:r w:rsidRPr="00F80A49">
        <w:rPr>
          <w:rFonts w:ascii="Times New Roman" w:hAnsi="Times New Roman" w:cs="Times New Roman"/>
          <w:b/>
          <w:sz w:val="28"/>
          <w:szCs w:val="28"/>
        </w:rPr>
        <w:t>Основные показатели социально-экономического развития</w:t>
      </w:r>
    </w:p>
    <w:p w:rsidR="00F80A49" w:rsidRPr="00F80A49" w:rsidRDefault="00F80A49" w:rsidP="00F80A49">
      <w:pPr>
        <w:spacing w:after="0"/>
        <w:ind w:firstLine="709"/>
        <w:jc w:val="center"/>
        <w:rPr>
          <w:rFonts w:ascii="Times New Roman" w:hAnsi="Times New Roman" w:cs="Times New Roman"/>
          <w:b/>
          <w:sz w:val="28"/>
          <w:szCs w:val="28"/>
        </w:rPr>
      </w:pPr>
      <w:r w:rsidRPr="00F80A49">
        <w:rPr>
          <w:rFonts w:ascii="Times New Roman" w:hAnsi="Times New Roman" w:cs="Times New Roman"/>
          <w:b/>
          <w:sz w:val="28"/>
          <w:szCs w:val="28"/>
        </w:rPr>
        <w:t>за 9 месяцев 2022 года</w:t>
      </w:r>
    </w:p>
    <w:p w:rsidR="00F80A49" w:rsidRPr="00F80A49" w:rsidRDefault="00F80A49" w:rsidP="00F80A49">
      <w:pPr>
        <w:spacing w:after="0"/>
        <w:ind w:firstLine="709"/>
        <w:jc w:val="right"/>
        <w:rPr>
          <w:rFonts w:ascii="Times New Roman" w:hAnsi="Times New Roman" w:cs="Times New Roman"/>
          <w:sz w:val="20"/>
          <w:szCs w:val="2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417"/>
        <w:gridCol w:w="2126"/>
        <w:gridCol w:w="1985"/>
      </w:tblGrid>
      <w:tr w:rsidR="00F80A49" w:rsidRPr="00F80A49" w:rsidTr="00F80A49">
        <w:tc>
          <w:tcPr>
            <w:tcW w:w="3936" w:type="dxa"/>
            <w:vAlign w:val="center"/>
          </w:tcPr>
          <w:p w:rsidR="00F80A49" w:rsidRPr="00F80A49" w:rsidRDefault="00F80A49" w:rsidP="00F80A49">
            <w:pPr>
              <w:spacing w:after="0"/>
              <w:jc w:val="center"/>
              <w:rPr>
                <w:rFonts w:ascii="Times New Roman" w:hAnsi="Times New Roman" w:cs="Times New Roman"/>
                <w:b/>
                <w:sz w:val="24"/>
                <w:szCs w:val="24"/>
              </w:rPr>
            </w:pPr>
            <w:r w:rsidRPr="00F80A49">
              <w:rPr>
                <w:rFonts w:ascii="Times New Roman" w:hAnsi="Times New Roman" w:cs="Times New Roman"/>
                <w:b/>
                <w:sz w:val="24"/>
                <w:szCs w:val="24"/>
              </w:rPr>
              <w:t>Наименование показателя</w:t>
            </w:r>
          </w:p>
        </w:tc>
        <w:tc>
          <w:tcPr>
            <w:tcW w:w="1417" w:type="dxa"/>
            <w:vAlign w:val="center"/>
          </w:tcPr>
          <w:p w:rsidR="00F80A49" w:rsidRPr="00F80A49" w:rsidRDefault="00F80A49" w:rsidP="00F80A49">
            <w:pPr>
              <w:spacing w:after="0"/>
              <w:jc w:val="center"/>
              <w:rPr>
                <w:rFonts w:ascii="Times New Roman" w:hAnsi="Times New Roman" w:cs="Times New Roman"/>
                <w:b/>
                <w:sz w:val="24"/>
                <w:szCs w:val="24"/>
              </w:rPr>
            </w:pPr>
            <w:r w:rsidRPr="00F80A49">
              <w:rPr>
                <w:rFonts w:ascii="Times New Roman" w:hAnsi="Times New Roman" w:cs="Times New Roman"/>
                <w:b/>
                <w:sz w:val="24"/>
                <w:szCs w:val="24"/>
              </w:rPr>
              <w:t xml:space="preserve">Ед. </w:t>
            </w:r>
            <w:proofErr w:type="spellStart"/>
            <w:r w:rsidRPr="00F80A49">
              <w:rPr>
                <w:rFonts w:ascii="Times New Roman" w:hAnsi="Times New Roman" w:cs="Times New Roman"/>
                <w:b/>
                <w:sz w:val="24"/>
                <w:szCs w:val="24"/>
              </w:rPr>
              <w:t>измер</w:t>
            </w:r>
            <w:proofErr w:type="spellEnd"/>
            <w:r w:rsidRPr="00F80A49">
              <w:rPr>
                <w:rFonts w:ascii="Times New Roman" w:hAnsi="Times New Roman" w:cs="Times New Roman"/>
                <w:b/>
                <w:sz w:val="24"/>
                <w:szCs w:val="24"/>
              </w:rPr>
              <w:t>.</w:t>
            </w:r>
          </w:p>
        </w:tc>
        <w:tc>
          <w:tcPr>
            <w:tcW w:w="2126" w:type="dxa"/>
            <w:vAlign w:val="center"/>
          </w:tcPr>
          <w:p w:rsidR="00F80A49" w:rsidRPr="00F80A49" w:rsidRDefault="00F80A49" w:rsidP="00F80A49">
            <w:pPr>
              <w:spacing w:after="0"/>
              <w:jc w:val="center"/>
              <w:rPr>
                <w:rFonts w:ascii="Times New Roman" w:hAnsi="Times New Roman" w:cs="Times New Roman"/>
                <w:b/>
                <w:sz w:val="24"/>
                <w:szCs w:val="24"/>
              </w:rPr>
            </w:pPr>
            <w:r w:rsidRPr="00F80A49">
              <w:rPr>
                <w:rFonts w:ascii="Times New Roman" w:hAnsi="Times New Roman" w:cs="Times New Roman"/>
                <w:b/>
                <w:sz w:val="24"/>
                <w:szCs w:val="24"/>
              </w:rPr>
              <w:t>Нарастающим итогом с начала года</w:t>
            </w:r>
          </w:p>
        </w:tc>
        <w:tc>
          <w:tcPr>
            <w:tcW w:w="1985" w:type="dxa"/>
            <w:vAlign w:val="center"/>
          </w:tcPr>
          <w:p w:rsidR="00F80A49" w:rsidRPr="00F80A49" w:rsidRDefault="00F80A49" w:rsidP="00F80A49">
            <w:pPr>
              <w:spacing w:after="0"/>
              <w:jc w:val="center"/>
              <w:rPr>
                <w:rFonts w:ascii="Times New Roman" w:hAnsi="Times New Roman" w:cs="Times New Roman"/>
                <w:b/>
                <w:sz w:val="24"/>
                <w:szCs w:val="24"/>
              </w:rPr>
            </w:pPr>
            <w:r w:rsidRPr="00F80A49">
              <w:rPr>
                <w:rFonts w:ascii="Times New Roman" w:hAnsi="Times New Roman" w:cs="Times New Roman"/>
                <w:b/>
                <w:sz w:val="24"/>
                <w:szCs w:val="24"/>
              </w:rPr>
              <w:t>В % к 9 мес.</w:t>
            </w:r>
          </w:p>
          <w:p w:rsidR="00F80A49" w:rsidRPr="00F80A49" w:rsidRDefault="00F80A49" w:rsidP="00F80A49">
            <w:pPr>
              <w:spacing w:after="0"/>
              <w:jc w:val="center"/>
              <w:rPr>
                <w:rFonts w:ascii="Times New Roman" w:hAnsi="Times New Roman" w:cs="Times New Roman"/>
                <w:b/>
                <w:sz w:val="24"/>
                <w:szCs w:val="24"/>
              </w:rPr>
            </w:pPr>
            <w:r w:rsidRPr="00F80A49">
              <w:rPr>
                <w:rFonts w:ascii="Times New Roman" w:hAnsi="Times New Roman" w:cs="Times New Roman"/>
                <w:b/>
                <w:sz w:val="24"/>
                <w:szCs w:val="24"/>
              </w:rPr>
              <w:t xml:space="preserve"> 2021 года</w:t>
            </w:r>
          </w:p>
        </w:tc>
      </w:tr>
      <w:tr w:rsidR="00F80A49" w:rsidRPr="00F80A49" w:rsidTr="00F80A49">
        <w:tc>
          <w:tcPr>
            <w:tcW w:w="3936" w:type="dxa"/>
          </w:tcPr>
          <w:p w:rsidR="00F80A49" w:rsidRPr="00F80A49" w:rsidRDefault="00F80A49" w:rsidP="00F80A49">
            <w:pPr>
              <w:spacing w:after="0"/>
              <w:jc w:val="both"/>
              <w:rPr>
                <w:rFonts w:ascii="Times New Roman" w:hAnsi="Times New Roman" w:cs="Times New Roman"/>
                <w:sz w:val="24"/>
                <w:szCs w:val="24"/>
              </w:rPr>
            </w:pPr>
            <w:r w:rsidRPr="00F80A49">
              <w:rPr>
                <w:rFonts w:ascii="Times New Roman" w:hAnsi="Times New Roman" w:cs="Times New Roman"/>
                <w:sz w:val="24"/>
                <w:szCs w:val="24"/>
              </w:rPr>
              <w:t>1. Объем отгруженных товаров собственного производства, выполненных работ и услуг собственными силами по организациям</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млн. руб.</w:t>
            </w: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4629,6</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p>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93</w:t>
            </w:r>
          </w:p>
          <w:p w:rsidR="00F80A49" w:rsidRPr="00F80A49" w:rsidRDefault="00F80A49" w:rsidP="00F80A49">
            <w:pPr>
              <w:spacing w:after="0"/>
              <w:jc w:val="center"/>
              <w:rPr>
                <w:rFonts w:ascii="Times New Roman" w:hAnsi="Times New Roman" w:cs="Times New Roman"/>
                <w:sz w:val="24"/>
                <w:szCs w:val="24"/>
              </w:rPr>
            </w:pPr>
          </w:p>
        </w:tc>
      </w:tr>
      <w:tr w:rsidR="00F80A49" w:rsidRPr="00F80A49" w:rsidTr="00F80A49">
        <w:tc>
          <w:tcPr>
            <w:tcW w:w="3936" w:type="dxa"/>
          </w:tcPr>
          <w:p w:rsidR="00F80A49" w:rsidRPr="00F80A49" w:rsidRDefault="00F80A49" w:rsidP="00F80A49">
            <w:pPr>
              <w:spacing w:after="0"/>
              <w:ind w:left="426"/>
              <w:jc w:val="both"/>
              <w:rPr>
                <w:rFonts w:ascii="Times New Roman" w:hAnsi="Times New Roman" w:cs="Times New Roman"/>
                <w:sz w:val="24"/>
                <w:szCs w:val="24"/>
              </w:rPr>
            </w:pPr>
            <w:r w:rsidRPr="00F80A49">
              <w:rPr>
                <w:rFonts w:ascii="Times New Roman" w:hAnsi="Times New Roman" w:cs="Times New Roman"/>
                <w:sz w:val="24"/>
                <w:szCs w:val="24"/>
              </w:rPr>
              <w:t xml:space="preserve">в </w:t>
            </w:r>
            <w:proofErr w:type="spellStart"/>
            <w:r w:rsidRPr="00F80A49">
              <w:rPr>
                <w:rFonts w:ascii="Times New Roman" w:hAnsi="Times New Roman" w:cs="Times New Roman"/>
                <w:sz w:val="24"/>
                <w:szCs w:val="24"/>
              </w:rPr>
              <w:t>т.ч</w:t>
            </w:r>
            <w:proofErr w:type="spellEnd"/>
            <w:r w:rsidRPr="00F80A49">
              <w:rPr>
                <w:rFonts w:ascii="Times New Roman" w:hAnsi="Times New Roman" w:cs="Times New Roman"/>
                <w:sz w:val="24"/>
                <w:szCs w:val="24"/>
              </w:rPr>
              <w:t>.</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p>
        </w:tc>
        <w:tc>
          <w:tcPr>
            <w:tcW w:w="2126" w:type="dxa"/>
            <w:vAlign w:val="center"/>
          </w:tcPr>
          <w:p w:rsidR="00F80A49" w:rsidRPr="00F80A49" w:rsidRDefault="00F80A49" w:rsidP="00F80A49">
            <w:pPr>
              <w:spacing w:after="0"/>
              <w:jc w:val="center"/>
              <w:rPr>
                <w:rFonts w:ascii="Times New Roman" w:hAnsi="Times New Roman" w:cs="Times New Roman"/>
                <w:color w:val="FF0000"/>
                <w:sz w:val="24"/>
                <w:szCs w:val="24"/>
              </w:rPr>
            </w:pP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p>
        </w:tc>
      </w:tr>
      <w:tr w:rsidR="00F80A49" w:rsidRPr="00F80A49" w:rsidTr="00F80A49">
        <w:tc>
          <w:tcPr>
            <w:tcW w:w="3936" w:type="dxa"/>
            <w:vAlign w:val="center"/>
          </w:tcPr>
          <w:p w:rsidR="00F80A49" w:rsidRPr="00F80A49" w:rsidRDefault="00F80A49" w:rsidP="00F80A49">
            <w:pPr>
              <w:spacing w:after="0"/>
              <w:ind w:left="426"/>
              <w:rPr>
                <w:rFonts w:ascii="Times New Roman" w:hAnsi="Times New Roman" w:cs="Times New Roman"/>
                <w:sz w:val="24"/>
                <w:szCs w:val="24"/>
              </w:rPr>
            </w:pPr>
            <w:r w:rsidRPr="00F80A49">
              <w:rPr>
                <w:rFonts w:ascii="Times New Roman" w:hAnsi="Times New Roman" w:cs="Times New Roman"/>
                <w:sz w:val="24"/>
                <w:szCs w:val="24"/>
              </w:rPr>
              <w:t>- по крупным и средним предприятиям</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млн. руб.</w:t>
            </w: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4080,8</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88</w:t>
            </w:r>
          </w:p>
        </w:tc>
      </w:tr>
      <w:tr w:rsidR="00F80A49" w:rsidRPr="00F80A49" w:rsidTr="00F80A49">
        <w:tc>
          <w:tcPr>
            <w:tcW w:w="3936" w:type="dxa"/>
            <w:vAlign w:val="center"/>
          </w:tcPr>
          <w:p w:rsidR="00F80A49" w:rsidRPr="00F80A49" w:rsidRDefault="00F80A49" w:rsidP="00F80A49">
            <w:pPr>
              <w:spacing w:after="0"/>
              <w:ind w:left="426"/>
              <w:rPr>
                <w:rFonts w:ascii="Times New Roman" w:hAnsi="Times New Roman" w:cs="Times New Roman"/>
                <w:sz w:val="24"/>
                <w:szCs w:val="24"/>
              </w:rPr>
            </w:pPr>
            <w:r w:rsidRPr="00F80A49">
              <w:rPr>
                <w:rFonts w:ascii="Times New Roman" w:hAnsi="Times New Roman" w:cs="Times New Roman"/>
                <w:sz w:val="24"/>
                <w:szCs w:val="24"/>
              </w:rPr>
              <w:t>- по малым предприятиям</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млн. руб.</w:t>
            </w: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548,8</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150</w:t>
            </w:r>
          </w:p>
        </w:tc>
      </w:tr>
      <w:tr w:rsidR="00F80A49" w:rsidRPr="00F80A49" w:rsidTr="00F80A49">
        <w:tc>
          <w:tcPr>
            <w:tcW w:w="3936" w:type="dxa"/>
            <w:vAlign w:val="center"/>
          </w:tcPr>
          <w:p w:rsidR="00F80A49" w:rsidRPr="00F80A49" w:rsidRDefault="00F80A49" w:rsidP="00F80A49">
            <w:pPr>
              <w:spacing w:after="0"/>
              <w:ind w:left="426"/>
              <w:rPr>
                <w:rFonts w:ascii="Times New Roman" w:hAnsi="Times New Roman" w:cs="Times New Roman"/>
                <w:sz w:val="24"/>
                <w:szCs w:val="24"/>
              </w:rPr>
            </w:pPr>
            <w:r w:rsidRPr="00F80A49">
              <w:rPr>
                <w:rFonts w:ascii="Times New Roman" w:hAnsi="Times New Roman" w:cs="Times New Roman"/>
                <w:sz w:val="24"/>
                <w:szCs w:val="24"/>
              </w:rPr>
              <w:t>По крестьянским (фермерским) хозяйствам</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млн. руб.</w:t>
            </w: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47,3</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96</w:t>
            </w:r>
          </w:p>
        </w:tc>
      </w:tr>
      <w:tr w:rsidR="00F80A49" w:rsidRPr="00F80A49" w:rsidTr="00F80A49">
        <w:tc>
          <w:tcPr>
            <w:tcW w:w="3936" w:type="dxa"/>
            <w:vAlign w:val="center"/>
          </w:tcPr>
          <w:p w:rsidR="00F80A49" w:rsidRPr="00F80A49" w:rsidRDefault="00F80A49" w:rsidP="00F80A49">
            <w:pPr>
              <w:spacing w:after="0"/>
              <w:ind w:left="426"/>
              <w:rPr>
                <w:rFonts w:ascii="Times New Roman" w:hAnsi="Times New Roman" w:cs="Times New Roman"/>
                <w:sz w:val="24"/>
                <w:szCs w:val="24"/>
              </w:rPr>
            </w:pPr>
            <w:r w:rsidRPr="00F80A49">
              <w:rPr>
                <w:rFonts w:ascii="Times New Roman" w:hAnsi="Times New Roman" w:cs="Times New Roman"/>
                <w:sz w:val="24"/>
                <w:szCs w:val="24"/>
              </w:rPr>
              <w:t>ИТОГО</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4677</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94</w:t>
            </w:r>
          </w:p>
        </w:tc>
      </w:tr>
      <w:tr w:rsidR="00F80A49" w:rsidRPr="00F80A49" w:rsidTr="00F80A49">
        <w:tc>
          <w:tcPr>
            <w:tcW w:w="3936" w:type="dxa"/>
          </w:tcPr>
          <w:p w:rsidR="00F80A49" w:rsidRPr="00F80A49" w:rsidRDefault="00F80A49" w:rsidP="00F80A49">
            <w:pPr>
              <w:spacing w:after="0"/>
              <w:jc w:val="both"/>
              <w:rPr>
                <w:rFonts w:ascii="Times New Roman" w:hAnsi="Times New Roman" w:cs="Times New Roman"/>
                <w:sz w:val="24"/>
                <w:szCs w:val="24"/>
              </w:rPr>
            </w:pPr>
            <w:r w:rsidRPr="00F80A49">
              <w:rPr>
                <w:rFonts w:ascii="Times New Roman" w:hAnsi="Times New Roman" w:cs="Times New Roman"/>
                <w:sz w:val="24"/>
                <w:szCs w:val="24"/>
              </w:rPr>
              <w:t>Из п. 1 по ведущим предприятиям:</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млн. руб.</w:t>
            </w: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4038,3</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88</w:t>
            </w:r>
          </w:p>
        </w:tc>
      </w:tr>
      <w:tr w:rsidR="00F80A49" w:rsidRPr="00F80A49" w:rsidTr="00F80A49">
        <w:trPr>
          <w:trHeight w:val="670"/>
        </w:trPr>
        <w:tc>
          <w:tcPr>
            <w:tcW w:w="3936" w:type="dxa"/>
            <w:vAlign w:val="center"/>
          </w:tcPr>
          <w:p w:rsidR="00F80A49" w:rsidRPr="00F80A49" w:rsidRDefault="00F80A49" w:rsidP="00F80A49">
            <w:pPr>
              <w:spacing w:after="0"/>
              <w:rPr>
                <w:rFonts w:ascii="Times New Roman" w:hAnsi="Times New Roman" w:cs="Times New Roman"/>
                <w:sz w:val="24"/>
                <w:szCs w:val="24"/>
              </w:rPr>
            </w:pPr>
            <w:r w:rsidRPr="00F80A49">
              <w:rPr>
                <w:rFonts w:ascii="Times New Roman" w:hAnsi="Times New Roman" w:cs="Times New Roman"/>
                <w:sz w:val="24"/>
                <w:szCs w:val="24"/>
              </w:rPr>
              <w:t>1)  ООО «Новгородский бекон»</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млн. руб.</w:t>
            </w: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3460</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87</w:t>
            </w:r>
          </w:p>
        </w:tc>
      </w:tr>
      <w:tr w:rsidR="00F80A49" w:rsidRPr="00F80A49" w:rsidTr="00F80A49">
        <w:tc>
          <w:tcPr>
            <w:tcW w:w="3936" w:type="dxa"/>
            <w:vAlign w:val="center"/>
          </w:tcPr>
          <w:p w:rsidR="00F80A49" w:rsidRPr="00F80A49" w:rsidRDefault="00F80A49" w:rsidP="00F80A49">
            <w:pPr>
              <w:spacing w:after="0"/>
              <w:rPr>
                <w:rFonts w:ascii="Times New Roman" w:hAnsi="Times New Roman" w:cs="Times New Roman"/>
                <w:sz w:val="24"/>
                <w:szCs w:val="24"/>
              </w:rPr>
            </w:pPr>
            <w:r w:rsidRPr="00F80A49">
              <w:rPr>
                <w:rFonts w:ascii="Times New Roman" w:hAnsi="Times New Roman" w:cs="Times New Roman"/>
                <w:sz w:val="24"/>
                <w:szCs w:val="24"/>
              </w:rPr>
              <w:t>2) ООО «Трубичино»</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млн. руб.</w:t>
            </w: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578,3</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102</w:t>
            </w:r>
          </w:p>
        </w:tc>
      </w:tr>
      <w:tr w:rsidR="00F80A49" w:rsidRPr="00F80A49" w:rsidTr="00F80A49">
        <w:tc>
          <w:tcPr>
            <w:tcW w:w="3936" w:type="dxa"/>
            <w:vAlign w:val="center"/>
          </w:tcPr>
          <w:p w:rsidR="00F80A49" w:rsidRPr="00F80A49" w:rsidRDefault="00F80A49" w:rsidP="00F80A49">
            <w:pPr>
              <w:spacing w:after="0"/>
              <w:rPr>
                <w:rFonts w:ascii="Times New Roman" w:hAnsi="Times New Roman" w:cs="Times New Roman"/>
                <w:sz w:val="24"/>
                <w:szCs w:val="24"/>
              </w:rPr>
            </w:pPr>
            <w:r w:rsidRPr="00F80A49">
              <w:rPr>
                <w:rFonts w:ascii="Times New Roman" w:hAnsi="Times New Roman" w:cs="Times New Roman"/>
                <w:sz w:val="24"/>
                <w:szCs w:val="24"/>
              </w:rPr>
              <w:t>2. Объем инвестиций в основной капитал за счет всех источников по организациям</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млн. руб.</w:t>
            </w: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197,5</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73</w:t>
            </w:r>
          </w:p>
        </w:tc>
      </w:tr>
      <w:tr w:rsidR="00F80A49" w:rsidRPr="00F80A49" w:rsidTr="00F80A49">
        <w:tc>
          <w:tcPr>
            <w:tcW w:w="3936" w:type="dxa"/>
            <w:vAlign w:val="center"/>
          </w:tcPr>
          <w:p w:rsidR="00F80A49" w:rsidRPr="00F80A49" w:rsidRDefault="00F80A49" w:rsidP="00F80A49">
            <w:pPr>
              <w:spacing w:after="0"/>
              <w:ind w:left="426"/>
              <w:rPr>
                <w:rFonts w:ascii="Times New Roman" w:hAnsi="Times New Roman" w:cs="Times New Roman"/>
                <w:sz w:val="24"/>
                <w:szCs w:val="24"/>
              </w:rPr>
            </w:pPr>
            <w:r w:rsidRPr="00F80A49">
              <w:rPr>
                <w:rFonts w:ascii="Times New Roman" w:hAnsi="Times New Roman" w:cs="Times New Roman"/>
                <w:sz w:val="24"/>
                <w:szCs w:val="24"/>
              </w:rPr>
              <w:t xml:space="preserve">в </w:t>
            </w:r>
            <w:proofErr w:type="spellStart"/>
            <w:r w:rsidRPr="00F80A49">
              <w:rPr>
                <w:rFonts w:ascii="Times New Roman" w:hAnsi="Times New Roman" w:cs="Times New Roman"/>
                <w:sz w:val="24"/>
                <w:szCs w:val="24"/>
              </w:rPr>
              <w:t>т.ч</w:t>
            </w:r>
            <w:proofErr w:type="spellEnd"/>
            <w:r w:rsidRPr="00F80A49">
              <w:rPr>
                <w:rFonts w:ascii="Times New Roman" w:hAnsi="Times New Roman" w:cs="Times New Roman"/>
                <w:sz w:val="24"/>
                <w:szCs w:val="24"/>
              </w:rPr>
              <w:t>. по ведущим предприятиям</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млн. руб.</w:t>
            </w: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86,4</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38,1</w:t>
            </w:r>
          </w:p>
        </w:tc>
      </w:tr>
      <w:tr w:rsidR="00F80A49" w:rsidRPr="00F80A49" w:rsidTr="00F80A49">
        <w:tc>
          <w:tcPr>
            <w:tcW w:w="3936" w:type="dxa"/>
            <w:vAlign w:val="center"/>
          </w:tcPr>
          <w:p w:rsidR="00F80A49" w:rsidRPr="00F80A49" w:rsidRDefault="00F80A49" w:rsidP="00F80A49">
            <w:pPr>
              <w:spacing w:after="0"/>
              <w:jc w:val="both"/>
              <w:rPr>
                <w:rFonts w:ascii="Times New Roman" w:hAnsi="Times New Roman" w:cs="Times New Roman"/>
                <w:sz w:val="24"/>
                <w:szCs w:val="24"/>
              </w:rPr>
            </w:pPr>
            <w:r w:rsidRPr="00F80A49">
              <w:rPr>
                <w:rFonts w:ascii="Times New Roman" w:hAnsi="Times New Roman" w:cs="Times New Roman"/>
                <w:sz w:val="24"/>
                <w:szCs w:val="24"/>
              </w:rPr>
              <w:t>1) ООО «Трубичино»</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млн. руб.</w:t>
            </w: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47,4</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Больше в 68 раз</w:t>
            </w:r>
          </w:p>
        </w:tc>
      </w:tr>
      <w:tr w:rsidR="00F80A49" w:rsidRPr="00F80A49" w:rsidTr="00F80A49">
        <w:tc>
          <w:tcPr>
            <w:tcW w:w="3936" w:type="dxa"/>
            <w:vAlign w:val="center"/>
          </w:tcPr>
          <w:p w:rsidR="00F80A49" w:rsidRPr="00F80A49" w:rsidRDefault="00F80A49" w:rsidP="00F80A49">
            <w:pPr>
              <w:spacing w:after="0"/>
              <w:jc w:val="both"/>
              <w:rPr>
                <w:rFonts w:ascii="Times New Roman" w:hAnsi="Times New Roman" w:cs="Times New Roman"/>
                <w:sz w:val="24"/>
                <w:szCs w:val="24"/>
              </w:rPr>
            </w:pPr>
            <w:r w:rsidRPr="00F80A49">
              <w:rPr>
                <w:rFonts w:ascii="Times New Roman" w:hAnsi="Times New Roman" w:cs="Times New Roman"/>
                <w:sz w:val="24"/>
                <w:szCs w:val="24"/>
              </w:rPr>
              <w:t>2) ООО «Новгородский бекон»</w:t>
            </w:r>
          </w:p>
        </w:tc>
        <w:tc>
          <w:tcPr>
            <w:tcW w:w="1417" w:type="dxa"/>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млн. руб.</w:t>
            </w: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39</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17</w:t>
            </w:r>
          </w:p>
        </w:tc>
      </w:tr>
      <w:tr w:rsidR="00F80A49" w:rsidRPr="00F80A49" w:rsidTr="00F80A49">
        <w:tc>
          <w:tcPr>
            <w:tcW w:w="3936" w:type="dxa"/>
            <w:vAlign w:val="center"/>
          </w:tcPr>
          <w:p w:rsidR="00F80A49" w:rsidRPr="00F80A49" w:rsidRDefault="00F80A49" w:rsidP="00F80A49">
            <w:pPr>
              <w:spacing w:after="0"/>
              <w:ind w:left="426"/>
              <w:rPr>
                <w:rFonts w:ascii="Times New Roman" w:hAnsi="Times New Roman" w:cs="Times New Roman"/>
                <w:sz w:val="24"/>
                <w:szCs w:val="24"/>
              </w:rPr>
            </w:pPr>
            <w:r w:rsidRPr="00F80A49">
              <w:rPr>
                <w:rFonts w:ascii="Times New Roman" w:hAnsi="Times New Roman" w:cs="Times New Roman"/>
                <w:sz w:val="24"/>
                <w:szCs w:val="24"/>
              </w:rPr>
              <w:t>По крестьянским (фермерским) хозяйствам</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млн. руб.</w:t>
            </w: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4,2</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9</w:t>
            </w:r>
          </w:p>
        </w:tc>
      </w:tr>
      <w:tr w:rsidR="00F80A49" w:rsidRPr="00F80A49" w:rsidTr="00F80A49">
        <w:tc>
          <w:tcPr>
            <w:tcW w:w="3936" w:type="dxa"/>
            <w:vAlign w:val="center"/>
          </w:tcPr>
          <w:p w:rsidR="00F80A49" w:rsidRPr="00F80A49" w:rsidRDefault="00F80A49" w:rsidP="00F80A49">
            <w:pPr>
              <w:spacing w:after="0"/>
              <w:ind w:left="426"/>
              <w:rPr>
                <w:rFonts w:ascii="Times New Roman" w:hAnsi="Times New Roman" w:cs="Times New Roman"/>
                <w:sz w:val="24"/>
                <w:szCs w:val="24"/>
              </w:rPr>
            </w:pPr>
            <w:r w:rsidRPr="00F80A49">
              <w:rPr>
                <w:rFonts w:ascii="Times New Roman" w:hAnsi="Times New Roman" w:cs="Times New Roman"/>
                <w:sz w:val="24"/>
                <w:szCs w:val="24"/>
              </w:rPr>
              <w:t>ИТОГО</w:t>
            </w:r>
          </w:p>
        </w:tc>
        <w:tc>
          <w:tcPr>
            <w:tcW w:w="1417" w:type="dxa"/>
            <w:vAlign w:val="center"/>
          </w:tcPr>
          <w:p w:rsidR="00F80A49" w:rsidRPr="00F80A49" w:rsidRDefault="00F80A49" w:rsidP="00F80A49">
            <w:pPr>
              <w:spacing w:after="0"/>
              <w:jc w:val="center"/>
              <w:rPr>
                <w:rFonts w:ascii="Times New Roman" w:hAnsi="Times New Roman" w:cs="Times New Roman"/>
                <w:sz w:val="24"/>
                <w:szCs w:val="24"/>
              </w:rPr>
            </w:pPr>
          </w:p>
        </w:tc>
        <w:tc>
          <w:tcPr>
            <w:tcW w:w="2126"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201,7</w:t>
            </w:r>
          </w:p>
        </w:tc>
        <w:tc>
          <w:tcPr>
            <w:tcW w:w="1985" w:type="dxa"/>
            <w:vAlign w:val="center"/>
          </w:tcPr>
          <w:p w:rsidR="00F80A49" w:rsidRPr="00F80A49" w:rsidRDefault="00F80A49" w:rsidP="00F80A49">
            <w:pPr>
              <w:spacing w:after="0"/>
              <w:jc w:val="center"/>
              <w:rPr>
                <w:rFonts w:ascii="Times New Roman" w:hAnsi="Times New Roman" w:cs="Times New Roman"/>
                <w:sz w:val="24"/>
                <w:szCs w:val="24"/>
              </w:rPr>
            </w:pPr>
            <w:r w:rsidRPr="00F80A49">
              <w:rPr>
                <w:rFonts w:ascii="Times New Roman" w:hAnsi="Times New Roman" w:cs="Times New Roman"/>
                <w:sz w:val="24"/>
                <w:szCs w:val="24"/>
              </w:rPr>
              <w:t>63</w:t>
            </w:r>
          </w:p>
        </w:tc>
      </w:tr>
    </w:tbl>
    <w:p w:rsidR="00F80A49" w:rsidRPr="00F80A49" w:rsidRDefault="00F80A49" w:rsidP="00F80A49">
      <w:pPr>
        <w:spacing w:after="0"/>
        <w:ind w:firstLine="709"/>
        <w:jc w:val="right"/>
        <w:rPr>
          <w:rFonts w:ascii="Times New Roman" w:hAnsi="Times New Roman" w:cs="Times New Roman"/>
          <w:sz w:val="20"/>
          <w:szCs w:val="20"/>
        </w:rPr>
      </w:pPr>
    </w:p>
    <w:p w:rsidR="00F80A49" w:rsidRPr="00F80A49" w:rsidRDefault="00F80A49" w:rsidP="00F80A49">
      <w:pPr>
        <w:spacing w:after="0"/>
        <w:ind w:firstLine="709"/>
        <w:jc w:val="right"/>
        <w:rPr>
          <w:rFonts w:ascii="Times New Roman" w:hAnsi="Times New Roman" w:cs="Times New Roman"/>
          <w:sz w:val="20"/>
          <w:szCs w:val="20"/>
        </w:rPr>
      </w:pPr>
    </w:p>
    <w:p w:rsidR="00F80A49" w:rsidRPr="00F80A49" w:rsidRDefault="00F80A49" w:rsidP="00F80A49">
      <w:pPr>
        <w:spacing w:after="0"/>
        <w:ind w:firstLine="709"/>
        <w:jc w:val="both"/>
        <w:rPr>
          <w:rFonts w:ascii="Times New Roman" w:hAnsi="Times New Roman" w:cs="Times New Roman"/>
          <w:sz w:val="28"/>
          <w:szCs w:val="28"/>
        </w:rPr>
      </w:pPr>
      <w:r w:rsidRPr="00F80A49">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за 9 месяцев 2022 года в целом составил 4677 млн. рублей (94 % к уровню соответствующего периода 2021 года), в том числе по сельскохозяйственным организациям района 4629,6 млн. рублей </w:t>
      </w:r>
      <w:r w:rsidRPr="00F80A49">
        <w:rPr>
          <w:rFonts w:ascii="Times New Roman" w:hAnsi="Times New Roman" w:cs="Times New Roman"/>
          <w:sz w:val="28"/>
          <w:szCs w:val="28"/>
        </w:rPr>
        <w:lastRenderedPageBreak/>
        <w:t xml:space="preserve">(93% к уровню соответствующего периода 2021 года), по крестьянским (фермерским) хозяйствам 47,3 млн. рублей (96% к уровню соответствующего периода 2021 года).  </w:t>
      </w:r>
    </w:p>
    <w:p w:rsidR="00F80A49" w:rsidRPr="00F80A49" w:rsidRDefault="00F80A49" w:rsidP="00F80A49">
      <w:pPr>
        <w:spacing w:after="0"/>
        <w:ind w:firstLine="709"/>
        <w:jc w:val="both"/>
        <w:rPr>
          <w:rFonts w:ascii="Times New Roman" w:hAnsi="Times New Roman" w:cs="Times New Roman"/>
          <w:sz w:val="28"/>
          <w:szCs w:val="28"/>
        </w:rPr>
      </w:pPr>
      <w:r w:rsidRPr="00F80A49">
        <w:rPr>
          <w:rFonts w:ascii="Times New Roman" w:hAnsi="Times New Roman" w:cs="Times New Roman"/>
          <w:sz w:val="28"/>
          <w:szCs w:val="28"/>
        </w:rPr>
        <w:t xml:space="preserve">Объем инвестиций в основной капитал за счет всех источников составил 201,7 млн. рублей (63 % к уровню соответствующего периода 2021 года). </w:t>
      </w:r>
    </w:p>
    <w:p w:rsidR="00F80A49" w:rsidRPr="00F80A49" w:rsidRDefault="00F80A49" w:rsidP="00F80A49">
      <w:pPr>
        <w:spacing w:after="0" w:line="235" w:lineRule="auto"/>
        <w:ind w:firstLine="709"/>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Сельскохозяйственное производство района за 9 месяцев 2022 года представлено 9 сельскохозяйственными организациями различных форм собственности, в районе осуществляют производственную деятельность 105 крестьянских (фермерских) хозяйств, насчитывается порядка 21 тысячи личных подсобных хозяйств.</w:t>
      </w:r>
    </w:p>
    <w:p w:rsidR="00F80A49" w:rsidRPr="00F80A49" w:rsidRDefault="00F80A49" w:rsidP="00F80A49">
      <w:pPr>
        <w:spacing w:after="0" w:line="235" w:lineRule="auto"/>
        <w:ind w:firstLine="709"/>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 xml:space="preserve">По-прежнему главным фактором аграрного сектора экономики района является животноводство. </w:t>
      </w:r>
    </w:p>
    <w:p w:rsidR="00F80A49" w:rsidRPr="00F80A49" w:rsidRDefault="00F80A49" w:rsidP="00F80A49">
      <w:pPr>
        <w:spacing w:after="0" w:line="235" w:lineRule="auto"/>
        <w:ind w:firstLine="709"/>
        <w:jc w:val="both"/>
        <w:rPr>
          <w:rFonts w:ascii="Times New Roman" w:eastAsia="Calibri" w:hAnsi="Times New Roman" w:cs="Times New Roman"/>
          <w:sz w:val="28"/>
          <w:szCs w:val="28"/>
        </w:rPr>
      </w:pPr>
    </w:p>
    <w:p w:rsidR="00F80A49" w:rsidRPr="00F80A49" w:rsidRDefault="00F80A49" w:rsidP="00F80A49">
      <w:pPr>
        <w:spacing w:after="0" w:line="235" w:lineRule="auto"/>
        <w:ind w:firstLine="709"/>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 xml:space="preserve">Таблица 1 – Динамика производства продукции животноводства в хозяйствах всех категорий </w:t>
      </w:r>
    </w:p>
    <w:p w:rsidR="00F80A49" w:rsidRPr="00F80A49" w:rsidRDefault="00F80A49" w:rsidP="00F80A49">
      <w:pPr>
        <w:spacing w:after="0"/>
        <w:ind w:firstLine="709"/>
        <w:jc w:val="both"/>
        <w:rPr>
          <w:rFonts w:ascii="Times New Roman" w:eastAsia="Calibri"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701"/>
        <w:gridCol w:w="1701"/>
        <w:gridCol w:w="1088"/>
        <w:gridCol w:w="2030"/>
      </w:tblGrid>
      <w:tr w:rsidR="00F80A49" w:rsidRPr="00F80A49" w:rsidTr="00DF19B5">
        <w:tc>
          <w:tcPr>
            <w:tcW w:w="2376" w:type="dxa"/>
            <w:vMerge w:val="restart"/>
          </w:tcPr>
          <w:p w:rsidR="00F80A49" w:rsidRPr="00F80A49" w:rsidRDefault="00F80A49" w:rsidP="00F80A49">
            <w:pPr>
              <w:spacing w:after="0"/>
              <w:ind w:firstLine="709"/>
              <w:jc w:val="center"/>
              <w:rPr>
                <w:rFonts w:ascii="Times New Roman" w:eastAsia="Calibri" w:hAnsi="Times New Roman" w:cs="Times New Roman"/>
                <w:b/>
                <w:sz w:val="24"/>
                <w:szCs w:val="24"/>
              </w:rPr>
            </w:pPr>
          </w:p>
          <w:p w:rsidR="00F80A49" w:rsidRPr="00F80A49" w:rsidRDefault="00F80A49" w:rsidP="00F80A49">
            <w:pPr>
              <w:spacing w:after="0"/>
              <w:rPr>
                <w:rFonts w:ascii="Times New Roman" w:eastAsia="Calibri" w:hAnsi="Times New Roman" w:cs="Times New Roman"/>
                <w:b/>
                <w:sz w:val="24"/>
                <w:szCs w:val="24"/>
              </w:rPr>
            </w:pPr>
            <w:r w:rsidRPr="00F80A49">
              <w:rPr>
                <w:rFonts w:ascii="Times New Roman" w:eastAsia="Calibri" w:hAnsi="Times New Roman" w:cs="Times New Roman"/>
                <w:b/>
                <w:sz w:val="24"/>
                <w:szCs w:val="24"/>
              </w:rPr>
              <w:t>Наименование    продукции</w:t>
            </w:r>
          </w:p>
        </w:tc>
        <w:tc>
          <w:tcPr>
            <w:tcW w:w="5483" w:type="dxa"/>
            <w:gridSpan w:val="4"/>
            <w:vAlign w:val="center"/>
          </w:tcPr>
          <w:p w:rsidR="00F80A49" w:rsidRPr="00F80A49" w:rsidRDefault="00F80A49" w:rsidP="00F80A49">
            <w:pPr>
              <w:spacing w:after="0"/>
              <w:ind w:firstLine="709"/>
              <w:jc w:val="center"/>
              <w:rPr>
                <w:rFonts w:ascii="Times New Roman" w:eastAsia="Calibri" w:hAnsi="Times New Roman" w:cs="Times New Roman"/>
                <w:b/>
                <w:sz w:val="24"/>
                <w:szCs w:val="24"/>
              </w:rPr>
            </w:pPr>
            <w:r w:rsidRPr="00F80A49">
              <w:rPr>
                <w:rFonts w:ascii="Times New Roman" w:eastAsia="Calibri" w:hAnsi="Times New Roman" w:cs="Times New Roman"/>
                <w:b/>
                <w:sz w:val="24"/>
                <w:szCs w:val="24"/>
              </w:rPr>
              <w:t>Объем    производства</w:t>
            </w:r>
          </w:p>
        </w:tc>
        <w:tc>
          <w:tcPr>
            <w:tcW w:w="2030" w:type="dxa"/>
            <w:vMerge w:val="restart"/>
            <w:vAlign w:val="center"/>
          </w:tcPr>
          <w:p w:rsidR="00F80A49" w:rsidRPr="00F80A49" w:rsidRDefault="00F80A49" w:rsidP="00F80A49">
            <w:pPr>
              <w:spacing w:after="0"/>
              <w:jc w:val="center"/>
              <w:rPr>
                <w:rFonts w:ascii="Times New Roman" w:eastAsia="Calibri" w:hAnsi="Times New Roman" w:cs="Times New Roman"/>
                <w:b/>
                <w:sz w:val="24"/>
                <w:szCs w:val="24"/>
              </w:rPr>
            </w:pPr>
          </w:p>
          <w:p w:rsidR="00F80A49" w:rsidRPr="00F80A49" w:rsidRDefault="00F80A49" w:rsidP="00F80A49">
            <w:pPr>
              <w:spacing w:after="0"/>
              <w:jc w:val="center"/>
              <w:rPr>
                <w:rFonts w:ascii="Times New Roman" w:eastAsia="Calibri" w:hAnsi="Times New Roman" w:cs="Times New Roman"/>
                <w:b/>
                <w:sz w:val="24"/>
                <w:szCs w:val="24"/>
              </w:rPr>
            </w:pPr>
            <w:r w:rsidRPr="00F80A49">
              <w:rPr>
                <w:rFonts w:ascii="Times New Roman" w:eastAsia="Calibri" w:hAnsi="Times New Roman" w:cs="Times New Roman"/>
                <w:b/>
                <w:sz w:val="24"/>
                <w:szCs w:val="24"/>
              </w:rPr>
              <w:t>2022 к плану 2022 года,</w:t>
            </w:r>
          </w:p>
          <w:p w:rsidR="00F80A49" w:rsidRPr="00F80A49" w:rsidRDefault="00F80A49" w:rsidP="00F80A49">
            <w:pPr>
              <w:spacing w:after="0"/>
              <w:jc w:val="center"/>
              <w:rPr>
                <w:rFonts w:ascii="Times New Roman" w:eastAsia="Calibri" w:hAnsi="Times New Roman" w:cs="Times New Roman"/>
                <w:b/>
                <w:sz w:val="24"/>
                <w:szCs w:val="24"/>
              </w:rPr>
            </w:pPr>
            <w:r w:rsidRPr="00F80A49">
              <w:rPr>
                <w:rFonts w:ascii="Times New Roman" w:eastAsia="Calibri" w:hAnsi="Times New Roman" w:cs="Times New Roman"/>
                <w:b/>
                <w:sz w:val="24"/>
                <w:szCs w:val="24"/>
              </w:rPr>
              <w:t>%</w:t>
            </w:r>
          </w:p>
        </w:tc>
      </w:tr>
      <w:tr w:rsidR="00F80A49" w:rsidRPr="00F80A49" w:rsidTr="00DF19B5">
        <w:trPr>
          <w:trHeight w:val="808"/>
        </w:trPr>
        <w:tc>
          <w:tcPr>
            <w:tcW w:w="2376" w:type="dxa"/>
            <w:vMerge/>
            <w:vAlign w:val="center"/>
          </w:tcPr>
          <w:p w:rsidR="00F80A49" w:rsidRPr="00F80A49" w:rsidRDefault="00F80A49" w:rsidP="00F80A49">
            <w:pPr>
              <w:spacing w:after="0"/>
              <w:ind w:firstLine="709"/>
              <w:rPr>
                <w:rFonts w:ascii="Times New Roman" w:eastAsia="Calibri" w:hAnsi="Times New Roman" w:cs="Times New Roman"/>
                <w:b/>
                <w:sz w:val="24"/>
                <w:szCs w:val="24"/>
              </w:rPr>
            </w:pPr>
          </w:p>
        </w:tc>
        <w:tc>
          <w:tcPr>
            <w:tcW w:w="993" w:type="dxa"/>
            <w:vAlign w:val="center"/>
          </w:tcPr>
          <w:p w:rsidR="00F80A49" w:rsidRPr="00F80A49" w:rsidRDefault="00F80A49" w:rsidP="00F80A49">
            <w:pPr>
              <w:spacing w:after="0"/>
              <w:jc w:val="center"/>
              <w:rPr>
                <w:rFonts w:ascii="Times New Roman" w:eastAsia="Calibri" w:hAnsi="Times New Roman" w:cs="Times New Roman"/>
                <w:b/>
                <w:sz w:val="24"/>
                <w:szCs w:val="24"/>
              </w:rPr>
            </w:pPr>
            <w:r w:rsidRPr="00F80A49">
              <w:rPr>
                <w:rFonts w:ascii="Times New Roman" w:eastAsia="Calibri" w:hAnsi="Times New Roman" w:cs="Times New Roman"/>
                <w:b/>
                <w:sz w:val="24"/>
                <w:szCs w:val="24"/>
              </w:rPr>
              <w:t>План</w:t>
            </w:r>
          </w:p>
          <w:p w:rsidR="00F80A49" w:rsidRPr="00F80A49" w:rsidRDefault="00F80A49" w:rsidP="00F80A49">
            <w:pPr>
              <w:spacing w:after="0"/>
              <w:jc w:val="center"/>
              <w:rPr>
                <w:rFonts w:ascii="Times New Roman" w:eastAsia="Calibri" w:hAnsi="Times New Roman" w:cs="Times New Roman"/>
                <w:b/>
                <w:sz w:val="24"/>
                <w:szCs w:val="24"/>
              </w:rPr>
            </w:pPr>
            <w:r w:rsidRPr="00F80A49">
              <w:rPr>
                <w:rFonts w:ascii="Times New Roman" w:eastAsia="Calibri" w:hAnsi="Times New Roman" w:cs="Times New Roman"/>
                <w:b/>
                <w:sz w:val="24"/>
                <w:szCs w:val="24"/>
              </w:rPr>
              <w:t>2022 года</w:t>
            </w:r>
          </w:p>
        </w:tc>
        <w:tc>
          <w:tcPr>
            <w:tcW w:w="1701" w:type="dxa"/>
            <w:vAlign w:val="center"/>
          </w:tcPr>
          <w:p w:rsidR="00F80A49" w:rsidRPr="00F80A49" w:rsidRDefault="00F80A49" w:rsidP="00F80A49">
            <w:pPr>
              <w:spacing w:after="0"/>
              <w:jc w:val="center"/>
              <w:rPr>
                <w:rFonts w:ascii="Times New Roman" w:eastAsia="Calibri" w:hAnsi="Times New Roman" w:cs="Times New Roman"/>
                <w:b/>
                <w:sz w:val="24"/>
                <w:szCs w:val="24"/>
              </w:rPr>
            </w:pPr>
          </w:p>
          <w:p w:rsidR="00F80A49" w:rsidRPr="00F80A49" w:rsidRDefault="00F80A49" w:rsidP="00F80A49">
            <w:pPr>
              <w:spacing w:after="0"/>
              <w:jc w:val="center"/>
              <w:rPr>
                <w:rFonts w:ascii="Times New Roman" w:eastAsia="Calibri" w:hAnsi="Times New Roman" w:cs="Times New Roman"/>
                <w:b/>
                <w:sz w:val="24"/>
                <w:szCs w:val="24"/>
              </w:rPr>
            </w:pPr>
            <w:r w:rsidRPr="00F80A49">
              <w:rPr>
                <w:rFonts w:ascii="Times New Roman" w:eastAsia="Calibri" w:hAnsi="Times New Roman" w:cs="Times New Roman"/>
                <w:b/>
                <w:sz w:val="24"/>
                <w:szCs w:val="24"/>
              </w:rPr>
              <w:t xml:space="preserve"> 9 месяцев 2021 г.</w:t>
            </w:r>
          </w:p>
          <w:p w:rsidR="00F80A49" w:rsidRPr="00F80A49" w:rsidRDefault="00F80A49" w:rsidP="00F80A49">
            <w:pPr>
              <w:spacing w:after="0"/>
              <w:jc w:val="center"/>
              <w:rPr>
                <w:rFonts w:ascii="Times New Roman" w:eastAsia="Calibri" w:hAnsi="Times New Roman" w:cs="Times New Roman"/>
                <w:b/>
                <w:sz w:val="24"/>
                <w:szCs w:val="24"/>
              </w:rPr>
            </w:pPr>
          </w:p>
        </w:tc>
        <w:tc>
          <w:tcPr>
            <w:tcW w:w="1701" w:type="dxa"/>
            <w:vAlign w:val="center"/>
          </w:tcPr>
          <w:p w:rsidR="00F80A49" w:rsidRPr="00F80A49" w:rsidRDefault="00F80A49" w:rsidP="00F80A49">
            <w:pPr>
              <w:spacing w:after="0"/>
              <w:jc w:val="center"/>
              <w:rPr>
                <w:rFonts w:ascii="Times New Roman" w:eastAsia="Calibri" w:hAnsi="Times New Roman" w:cs="Times New Roman"/>
                <w:b/>
                <w:sz w:val="24"/>
                <w:szCs w:val="24"/>
              </w:rPr>
            </w:pPr>
            <w:r w:rsidRPr="00F80A49">
              <w:rPr>
                <w:rFonts w:ascii="Times New Roman" w:eastAsia="Calibri" w:hAnsi="Times New Roman" w:cs="Times New Roman"/>
                <w:b/>
                <w:sz w:val="24"/>
                <w:szCs w:val="24"/>
              </w:rPr>
              <w:t>9 месяцев 2022 г.</w:t>
            </w:r>
          </w:p>
        </w:tc>
        <w:tc>
          <w:tcPr>
            <w:tcW w:w="1088" w:type="dxa"/>
            <w:vAlign w:val="center"/>
          </w:tcPr>
          <w:p w:rsidR="00F80A49" w:rsidRPr="00F80A49" w:rsidRDefault="00F80A49" w:rsidP="00F80A49">
            <w:pPr>
              <w:spacing w:after="0"/>
              <w:jc w:val="center"/>
              <w:rPr>
                <w:rFonts w:ascii="Times New Roman" w:eastAsia="Calibri" w:hAnsi="Times New Roman" w:cs="Times New Roman"/>
                <w:b/>
                <w:sz w:val="24"/>
                <w:szCs w:val="24"/>
              </w:rPr>
            </w:pPr>
            <w:r w:rsidRPr="00F80A49">
              <w:rPr>
                <w:rFonts w:ascii="Times New Roman" w:eastAsia="Calibri" w:hAnsi="Times New Roman" w:cs="Times New Roman"/>
                <w:b/>
                <w:sz w:val="24"/>
                <w:szCs w:val="24"/>
              </w:rPr>
              <w:t>2022 к 2021, %</w:t>
            </w:r>
          </w:p>
        </w:tc>
        <w:tc>
          <w:tcPr>
            <w:tcW w:w="2030" w:type="dxa"/>
            <w:vMerge/>
            <w:vAlign w:val="center"/>
          </w:tcPr>
          <w:p w:rsidR="00F80A49" w:rsidRPr="00F80A49" w:rsidRDefault="00F80A49" w:rsidP="00F80A49">
            <w:pPr>
              <w:spacing w:after="0"/>
              <w:ind w:firstLine="709"/>
              <w:jc w:val="center"/>
              <w:rPr>
                <w:rFonts w:ascii="Times New Roman" w:eastAsia="Calibri" w:hAnsi="Times New Roman" w:cs="Times New Roman"/>
                <w:b/>
                <w:sz w:val="24"/>
                <w:szCs w:val="24"/>
              </w:rPr>
            </w:pPr>
          </w:p>
        </w:tc>
      </w:tr>
      <w:tr w:rsidR="00F80A49" w:rsidRPr="00F80A49" w:rsidTr="00DF19B5">
        <w:trPr>
          <w:trHeight w:val="579"/>
        </w:trPr>
        <w:tc>
          <w:tcPr>
            <w:tcW w:w="2376" w:type="dxa"/>
          </w:tcPr>
          <w:p w:rsidR="00F80A49" w:rsidRPr="00F80A49" w:rsidRDefault="00F80A49" w:rsidP="00F80A49">
            <w:pPr>
              <w:spacing w:after="0"/>
              <w:rPr>
                <w:rFonts w:ascii="Times New Roman" w:eastAsia="Calibri" w:hAnsi="Times New Roman" w:cs="Times New Roman"/>
                <w:sz w:val="24"/>
                <w:szCs w:val="24"/>
              </w:rPr>
            </w:pPr>
            <w:r w:rsidRPr="00F80A49">
              <w:rPr>
                <w:rFonts w:ascii="Times New Roman" w:eastAsia="Calibri" w:hAnsi="Times New Roman" w:cs="Times New Roman"/>
                <w:sz w:val="24"/>
                <w:szCs w:val="24"/>
              </w:rPr>
              <w:t>Скот и птица в живом весе, тыс. тонн</w:t>
            </w:r>
          </w:p>
        </w:tc>
        <w:tc>
          <w:tcPr>
            <w:tcW w:w="993"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32</w:t>
            </w:r>
          </w:p>
        </w:tc>
        <w:tc>
          <w:tcPr>
            <w:tcW w:w="1701"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24,27</w:t>
            </w:r>
          </w:p>
        </w:tc>
        <w:tc>
          <w:tcPr>
            <w:tcW w:w="1701"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25,37</w:t>
            </w:r>
          </w:p>
        </w:tc>
        <w:tc>
          <w:tcPr>
            <w:tcW w:w="1088"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105</w:t>
            </w:r>
          </w:p>
        </w:tc>
        <w:tc>
          <w:tcPr>
            <w:tcW w:w="2030"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79,3</w:t>
            </w:r>
          </w:p>
        </w:tc>
      </w:tr>
      <w:tr w:rsidR="00F80A49" w:rsidRPr="00F80A49" w:rsidTr="00DF19B5">
        <w:trPr>
          <w:trHeight w:val="361"/>
        </w:trPr>
        <w:tc>
          <w:tcPr>
            <w:tcW w:w="2376" w:type="dxa"/>
          </w:tcPr>
          <w:p w:rsidR="00F80A49" w:rsidRPr="00F80A49" w:rsidRDefault="00F80A49" w:rsidP="00F80A49">
            <w:pPr>
              <w:spacing w:after="0"/>
              <w:rPr>
                <w:rFonts w:ascii="Times New Roman" w:eastAsia="Calibri" w:hAnsi="Times New Roman" w:cs="Times New Roman"/>
                <w:sz w:val="24"/>
                <w:szCs w:val="24"/>
              </w:rPr>
            </w:pPr>
            <w:r w:rsidRPr="00F80A49">
              <w:rPr>
                <w:rFonts w:ascii="Times New Roman" w:eastAsia="Calibri" w:hAnsi="Times New Roman" w:cs="Times New Roman"/>
                <w:sz w:val="24"/>
                <w:szCs w:val="24"/>
              </w:rPr>
              <w:t>Молоко, тыс. тонн</w:t>
            </w:r>
          </w:p>
        </w:tc>
        <w:tc>
          <w:tcPr>
            <w:tcW w:w="993"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10,953</w:t>
            </w:r>
          </w:p>
        </w:tc>
        <w:tc>
          <w:tcPr>
            <w:tcW w:w="1701"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8</w:t>
            </w:r>
          </w:p>
        </w:tc>
        <w:tc>
          <w:tcPr>
            <w:tcW w:w="1701"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8,3</w:t>
            </w:r>
          </w:p>
        </w:tc>
        <w:tc>
          <w:tcPr>
            <w:tcW w:w="1088"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104</w:t>
            </w:r>
          </w:p>
        </w:tc>
        <w:tc>
          <w:tcPr>
            <w:tcW w:w="2030"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75,8</w:t>
            </w:r>
          </w:p>
        </w:tc>
      </w:tr>
      <w:tr w:rsidR="00F80A49" w:rsidRPr="00F80A49" w:rsidTr="00DF19B5">
        <w:trPr>
          <w:trHeight w:val="249"/>
        </w:trPr>
        <w:tc>
          <w:tcPr>
            <w:tcW w:w="2376" w:type="dxa"/>
            <w:vAlign w:val="center"/>
          </w:tcPr>
          <w:p w:rsidR="00F80A49" w:rsidRPr="00F80A49" w:rsidRDefault="00F80A49" w:rsidP="00F80A49">
            <w:pPr>
              <w:spacing w:after="0"/>
              <w:rPr>
                <w:rFonts w:ascii="Times New Roman" w:eastAsia="Calibri" w:hAnsi="Times New Roman" w:cs="Times New Roman"/>
                <w:sz w:val="24"/>
                <w:szCs w:val="24"/>
              </w:rPr>
            </w:pPr>
            <w:r w:rsidRPr="00F80A49">
              <w:rPr>
                <w:rFonts w:ascii="Times New Roman" w:eastAsia="Calibri" w:hAnsi="Times New Roman" w:cs="Times New Roman"/>
                <w:sz w:val="24"/>
                <w:szCs w:val="24"/>
              </w:rPr>
              <w:t>Яйцо, млн.  шт.</w:t>
            </w:r>
          </w:p>
        </w:tc>
        <w:tc>
          <w:tcPr>
            <w:tcW w:w="993"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2,3</w:t>
            </w:r>
          </w:p>
        </w:tc>
        <w:tc>
          <w:tcPr>
            <w:tcW w:w="1701"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1,9</w:t>
            </w:r>
          </w:p>
        </w:tc>
        <w:tc>
          <w:tcPr>
            <w:tcW w:w="1701"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1,5</w:t>
            </w:r>
          </w:p>
        </w:tc>
        <w:tc>
          <w:tcPr>
            <w:tcW w:w="1088"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79</w:t>
            </w:r>
          </w:p>
        </w:tc>
        <w:tc>
          <w:tcPr>
            <w:tcW w:w="2030" w:type="dxa"/>
            <w:vAlign w:val="center"/>
          </w:tcPr>
          <w:p w:rsidR="00F80A49" w:rsidRPr="00F80A49" w:rsidRDefault="00F80A49" w:rsidP="00F80A49">
            <w:pPr>
              <w:spacing w:after="0"/>
              <w:jc w:val="center"/>
              <w:rPr>
                <w:rFonts w:ascii="Times New Roman" w:eastAsia="Calibri" w:hAnsi="Times New Roman" w:cs="Times New Roman"/>
                <w:sz w:val="24"/>
                <w:szCs w:val="24"/>
              </w:rPr>
            </w:pPr>
            <w:r w:rsidRPr="00F80A49">
              <w:rPr>
                <w:rFonts w:ascii="Times New Roman" w:eastAsia="Calibri" w:hAnsi="Times New Roman" w:cs="Times New Roman"/>
                <w:sz w:val="24"/>
                <w:szCs w:val="24"/>
              </w:rPr>
              <w:t>65,2</w:t>
            </w:r>
          </w:p>
        </w:tc>
      </w:tr>
    </w:tbl>
    <w:p w:rsidR="00F80A49" w:rsidRPr="00F80A49" w:rsidRDefault="00F80A49" w:rsidP="00F80A49">
      <w:pPr>
        <w:spacing w:after="0"/>
        <w:ind w:firstLine="709"/>
        <w:jc w:val="both"/>
        <w:rPr>
          <w:rFonts w:ascii="Times New Roman" w:eastAsia="Calibri" w:hAnsi="Times New Roman" w:cs="Times New Roman"/>
          <w:sz w:val="28"/>
          <w:szCs w:val="28"/>
        </w:rPr>
      </w:pPr>
    </w:p>
    <w:p w:rsidR="00F80A49" w:rsidRPr="00F80A49" w:rsidRDefault="00F80A49" w:rsidP="00F80A49">
      <w:pPr>
        <w:spacing w:after="0"/>
        <w:ind w:firstLine="709"/>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Хозяйствами всех категорий за 9 месяцев 2022 года произведено молока 8,3 тыс. тонн, в том числе:</w:t>
      </w:r>
    </w:p>
    <w:p w:rsidR="00F80A49" w:rsidRPr="00F80A49" w:rsidRDefault="00F80A49" w:rsidP="00F80A49">
      <w:pPr>
        <w:spacing w:after="0"/>
        <w:ind w:firstLine="709"/>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 сельскохозяйственными организациями 5,7 тыс. тонн;</w:t>
      </w:r>
    </w:p>
    <w:p w:rsidR="00F80A49" w:rsidRPr="00F80A49" w:rsidRDefault="00F80A49" w:rsidP="00F80A49">
      <w:pPr>
        <w:spacing w:after="0"/>
        <w:ind w:firstLine="709"/>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 личными подсобными хозяйствами 1,65 тыс. тонн;</w:t>
      </w:r>
    </w:p>
    <w:p w:rsidR="00F80A49" w:rsidRPr="00F80A49" w:rsidRDefault="00F80A49" w:rsidP="00F80A49">
      <w:pPr>
        <w:spacing w:after="0"/>
        <w:ind w:firstLine="709"/>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 крестьянскими (фермерскими) хозяйствами 0,95 тыс. тонн.</w:t>
      </w:r>
    </w:p>
    <w:p w:rsidR="00F80A49" w:rsidRPr="00F80A49" w:rsidRDefault="00F80A49" w:rsidP="00F80A49">
      <w:pPr>
        <w:tabs>
          <w:tab w:val="left" w:pos="720"/>
        </w:tabs>
        <w:spacing w:after="0"/>
        <w:ind w:firstLine="709"/>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 xml:space="preserve">Продуктивность коров за 9 месяцев 2022 года в сельскохозяйственных организациях составила 4057 кг на фуражную корову (96 % к уровню прошлого года). </w:t>
      </w:r>
    </w:p>
    <w:p w:rsidR="00F80A49" w:rsidRPr="00F80A49" w:rsidRDefault="00F80A49" w:rsidP="00F80A49">
      <w:pPr>
        <w:spacing w:after="0"/>
        <w:ind w:firstLine="709"/>
        <w:jc w:val="both"/>
        <w:rPr>
          <w:rFonts w:ascii="Times New Roman" w:hAnsi="Times New Roman" w:cs="Times New Roman"/>
          <w:sz w:val="28"/>
          <w:szCs w:val="28"/>
        </w:rPr>
      </w:pPr>
      <w:r w:rsidRPr="00F80A49">
        <w:rPr>
          <w:rFonts w:ascii="Times New Roman" w:eastAsia="Calibri" w:hAnsi="Times New Roman" w:cs="Times New Roman"/>
          <w:sz w:val="28"/>
          <w:szCs w:val="28"/>
        </w:rPr>
        <w:t>Поголовье коров составило 1976 голов (99,6 % к уровню прошлого года).</w:t>
      </w:r>
    </w:p>
    <w:p w:rsidR="00F80A49" w:rsidRPr="00F80A49" w:rsidRDefault="00F80A49" w:rsidP="00F80A49">
      <w:pPr>
        <w:spacing w:after="0"/>
        <w:ind w:firstLine="709"/>
        <w:jc w:val="both"/>
        <w:rPr>
          <w:rFonts w:ascii="Times New Roman" w:hAnsi="Times New Roman" w:cs="Times New Roman"/>
          <w:sz w:val="28"/>
          <w:szCs w:val="28"/>
          <w:lang w:eastAsia="zh-CN"/>
        </w:rPr>
      </w:pPr>
      <w:r w:rsidRPr="00F80A49">
        <w:rPr>
          <w:rFonts w:ascii="Times New Roman" w:hAnsi="Times New Roman" w:cs="Times New Roman"/>
          <w:sz w:val="28"/>
          <w:szCs w:val="28"/>
          <w:lang w:eastAsia="zh-CN"/>
        </w:rPr>
        <w:t xml:space="preserve">Сохранение объема производства молока в 2022 году будет осуществляться за счет покупки племенного и товарного скота и улучшения кормления продуктивного скота в сельскохозяйственных организациях и </w:t>
      </w:r>
      <w:r w:rsidRPr="00F80A49">
        <w:rPr>
          <w:rFonts w:ascii="Times New Roman" w:hAnsi="Times New Roman" w:cs="Times New Roman"/>
          <w:sz w:val="28"/>
          <w:szCs w:val="28"/>
          <w:lang w:eastAsia="zh-CN"/>
        </w:rPr>
        <w:lastRenderedPageBreak/>
        <w:t xml:space="preserve">крестьянских (фермерских) хозяйствах. </w:t>
      </w:r>
    </w:p>
    <w:p w:rsidR="00F80A49" w:rsidRPr="00F80A49" w:rsidRDefault="00F80A49" w:rsidP="00F80A49">
      <w:pPr>
        <w:spacing w:after="0"/>
        <w:ind w:firstLine="709"/>
        <w:jc w:val="both"/>
        <w:rPr>
          <w:rFonts w:ascii="Times New Roman" w:hAnsi="Times New Roman" w:cs="Times New Roman"/>
          <w:sz w:val="28"/>
          <w:szCs w:val="28"/>
        </w:rPr>
      </w:pPr>
      <w:r w:rsidRPr="00F80A49">
        <w:rPr>
          <w:rFonts w:ascii="Times New Roman" w:hAnsi="Times New Roman" w:cs="Times New Roman"/>
          <w:sz w:val="28"/>
          <w:szCs w:val="28"/>
        </w:rPr>
        <w:t>В 2022 году планируется приобретение племенного скота КФХ Голубева А.С. - 10   голов, ОАО «</w:t>
      </w:r>
      <w:proofErr w:type="spellStart"/>
      <w:r w:rsidRPr="00F80A49">
        <w:rPr>
          <w:rFonts w:ascii="Times New Roman" w:hAnsi="Times New Roman" w:cs="Times New Roman"/>
          <w:sz w:val="28"/>
          <w:szCs w:val="28"/>
        </w:rPr>
        <w:t>Ермолинское</w:t>
      </w:r>
      <w:proofErr w:type="spellEnd"/>
      <w:r w:rsidRPr="00F80A49">
        <w:rPr>
          <w:rFonts w:ascii="Times New Roman" w:hAnsi="Times New Roman" w:cs="Times New Roman"/>
          <w:sz w:val="28"/>
          <w:szCs w:val="28"/>
        </w:rPr>
        <w:t xml:space="preserve"> - 30 – 50 голов. </w:t>
      </w:r>
    </w:p>
    <w:p w:rsidR="00F80A49" w:rsidRPr="00F80A49" w:rsidRDefault="00F80A49" w:rsidP="00F80A49">
      <w:pPr>
        <w:spacing w:after="0"/>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 xml:space="preserve">          Поголовье птицы в районе по состоянию на 01.10.2022 года составило 1302 тыс. голов (116 % к соответствующему уровню 2021 года).</w:t>
      </w:r>
    </w:p>
    <w:p w:rsidR="00F80A49" w:rsidRPr="00F80A49" w:rsidRDefault="00F80A49" w:rsidP="00F80A49">
      <w:pPr>
        <w:spacing w:after="0"/>
        <w:ind w:firstLine="709"/>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За 9 месяцев 2022 года произведено яиц 1,5 млн. штук, что составляет 79 % к соответствующему уровню 2021 года.</w:t>
      </w:r>
    </w:p>
    <w:p w:rsidR="00F80A49" w:rsidRPr="00F80A49" w:rsidRDefault="00F80A49" w:rsidP="00F80A4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F80A49">
        <w:rPr>
          <w:rFonts w:ascii="Times New Roman" w:eastAsia="Calibri" w:hAnsi="Times New Roman" w:cs="Times New Roman"/>
          <w:sz w:val="28"/>
          <w:szCs w:val="28"/>
        </w:rPr>
        <w:t>бъем производства мяса скота и птицы за 9 месяцев 2022 года составил 25,4 тыс. тонн (105 % к уровню 2021 года).</w:t>
      </w:r>
    </w:p>
    <w:p w:rsidR="00F80A49" w:rsidRPr="00F80A49" w:rsidRDefault="00F80A49" w:rsidP="00F80A49">
      <w:pPr>
        <w:spacing w:after="0"/>
        <w:ind w:firstLine="709"/>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 xml:space="preserve">На 01.10.2022 года поголовье птицы бройлеров на участке птицеводства </w:t>
      </w:r>
      <w:proofErr w:type="spellStart"/>
      <w:r w:rsidRPr="00F80A49">
        <w:rPr>
          <w:rFonts w:ascii="Times New Roman" w:eastAsia="Calibri" w:hAnsi="Times New Roman" w:cs="Times New Roman"/>
          <w:sz w:val="28"/>
          <w:szCs w:val="28"/>
        </w:rPr>
        <w:t>Божонка</w:t>
      </w:r>
      <w:proofErr w:type="spellEnd"/>
      <w:r w:rsidRPr="00F80A49">
        <w:rPr>
          <w:rFonts w:ascii="Times New Roman" w:eastAsia="Calibri" w:hAnsi="Times New Roman" w:cs="Times New Roman"/>
          <w:sz w:val="28"/>
          <w:szCs w:val="28"/>
        </w:rPr>
        <w:t xml:space="preserve"> ООО «Новгородский бекон» составило 1285 тыс. голов, производство мяса птицы – 20,5 тыс.  тонн (95 %).</w:t>
      </w:r>
    </w:p>
    <w:p w:rsidR="00F80A49" w:rsidRPr="00F80A49" w:rsidRDefault="00F80A49" w:rsidP="00F80A49">
      <w:pPr>
        <w:spacing w:after="0"/>
        <w:ind w:firstLine="709"/>
        <w:jc w:val="both"/>
        <w:rPr>
          <w:rFonts w:ascii="Times New Roman" w:hAnsi="Times New Roman" w:cs="Times New Roman"/>
          <w:sz w:val="28"/>
          <w:szCs w:val="28"/>
          <w:lang w:eastAsia="zh-CN"/>
        </w:rPr>
      </w:pPr>
      <w:r w:rsidRPr="00F80A49">
        <w:rPr>
          <w:rFonts w:ascii="Times New Roman" w:hAnsi="Times New Roman" w:cs="Times New Roman"/>
          <w:sz w:val="28"/>
          <w:szCs w:val="28"/>
          <w:lang w:eastAsia="zh-CN"/>
        </w:rPr>
        <w:t xml:space="preserve">Поголовье свиней по району по состоянию на 01.10.2022 составило 7,7 тыс. голов (13 % к уровню 2021 года), значительное снижение поголовья свиней в ООО «Новгородский бекон» связано с плановой </w:t>
      </w:r>
      <w:proofErr w:type="spellStart"/>
      <w:r w:rsidRPr="00F80A49">
        <w:rPr>
          <w:rFonts w:ascii="Times New Roman" w:hAnsi="Times New Roman" w:cs="Times New Roman"/>
          <w:sz w:val="28"/>
          <w:szCs w:val="28"/>
          <w:lang w:eastAsia="zh-CN"/>
        </w:rPr>
        <w:t>репопуляцией</w:t>
      </w:r>
      <w:proofErr w:type="spellEnd"/>
      <w:r w:rsidRPr="00F80A49">
        <w:rPr>
          <w:rFonts w:ascii="Times New Roman" w:hAnsi="Times New Roman" w:cs="Times New Roman"/>
          <w:sz w:val="28"/>
          <w:szCs w:val="28"/>
          <w:lang w:eastAsia="zh-CN"/>
        </w:rPr>
        <w:t xml:space="preserve"> (замена маточного поголовья свиней) поголовья на новое с более производительным генетическим потенциалом.</w:t>
      </w:r>
    </w:p>
    <w:p w:rsidR="00F80A49" w:rsidRPr="00F80A49" w:rsidRDefault="00F80A49" w:rsidP="00F80A49">
      <w:pPr>
        <w:spacing w:after="0"/>
        <w:ind w:firstLine="709"/>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ООО «Новгородский бекон»</w:t>
      </w:r>
      <w:r w:rsidRPr="00F80A49">
        <w:rPr>
          <w:rFonts w:ascii="Times New Roman" w:eastAsia="Calibri" w:hAnsi="Times New Roman" w:cs="Times New Roman"/>
          <w:b/>
          <w:sz w:val="28"/>
          <w:szCs w:val="28"/>
        </w:rPr>
        <w:t xml:space="preserve"> </w:t>
      </w:r>
      <w:r w:rsidRPr="00F80A49">
        <w:rPr>
          <w:rFonts w:ascii="Times New Roman" w:eastAsia="Calibri" w:hAnsi="Times New Roman" w:cs="Times New Roman"/>
          <w:sz w:val="28"/>
          <w:szCs w:val="28"/>
        </w:rPr>
        <w:t xml:space="preserve">за 9 месяцев 2022 года произвел на убой скота в живом весе 4,72 тыс. тонн (206 % к уровню 2021 года – 2,29), в том числе крупного рогатого скота – 0,074 тыс. тонн (57%), свиней –   4,65 тыс. тонн (215%). </w:t>
      </w:r>
    </w:p>
    <w:p w:rsidR="00F80A49" w:rsidRPr="00F80A49" w:rsidRDefault="00F80A49" w:rsidP="00F80A49">
      <w:pPr>
        <w:spacing w:after="0" w:line="256" w:lineRule="auto"/>
        <w:ind w:firstLine="851"/>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 xml:space="preserve">Яровой сев в 2022 году проведен на площади 5022,5 га что составляет 121,2% к уровню 2021 года. </w:t>
      </w:r>
    </w:p>
    <w:p w:rsidR="00F80A49" w:rsidRPr="00F80A49" w:rsidRDefault="00F80A49" w:rsidP="00F80A49">
      <w:pPr>
        <w:spacing w:after="0" w:line="256" w:lineRule="auto"/>
        <w:ind w:firstLine="851"/>
        <w:jc w:val="both"/>
        <w:rPr>
          <w:rFonts w:ascii="Times New Roman" w:eastAsia="Calibri" w:hAnsi="Times New Roman" w:cs="Times New Roman"/>
          <w:sz w:val="28"/>
          <w:szCs w:val="28"/>
        </w:rPr>
      </w:pPr>
      <w:r w:rsidRPr="00F80A49">
        <w:rPr>
          <w:rFonts w:ascii="Times New Roman" w:eastAsia="Calibri" w:hAnsi="Times New Roman" w:cs="Times New Roman"/>
          <w:sz w:val="28"/>
          <w:szCs w:val="28"/>
        </w:rPr>
        <w:t>Посевы озимых зерновых и озимого рапса под урожай 2022 года размещены на площади 124 га (ООО «</w:t>
      </w:r>
      <w:proofErr w:type="spellStart"/>
      <w:r w:rsidRPr="00F80A49">
        <w:rPr>
          <w:rFonts w:ascii="Times New Roman" w:eastAsia="Calibri" w:hAnsi="Times New Roman" w:cs="Times New Roman"/>
          <w:sz w:val="28"/>
          <w:szCs w:val="28"/>
        </w:rPr>
        <w:t>Нак</w:t>
      </w:r>
      <w:proofErr w:type="spellEnd"/>
      <w:r w:rsidRPr="00F80A49">
        <w:rPr>
          <w:rFonts w:ascii="Times New Roman" w:eastAsia="Calibri" w:hAnsi="Times New Roman" w:cs="Times New Roman"/>
          <w:sz w:val="28"/>
          <w:szCs w:val="28"/>
        </w:rPr>
        <w:t xml:space="preserve"> Агро»). </w:t>
      </w:r>
    </w:p>
    <w:p w:rsidR="00F80A49" w:rsidRPr="00F80A49" w:rsidRDefault="00F80A49" w:rsidP="00F80A49">
      <w:pPr>
        <w:spacing w:after="0" w:line="256" w:lineRule="auto"/>
        <w:ind w:firstLine="851"/>
        <w:jc w:val="both"/>
        <w:rPr>
          <w:rFonts w:ascii="Times New Roman" w:hAnsi="Times New Roman" w:cs="Times New Roman"/>
          <w:sz w:val="28"/>
          <w:szCs w:val="28"/>
        </w:rPr>
      </w:pPr>
      <w:r w:rsidRPr="00F80A49">
        <w:rPr>
          <w:rFonts w:ascii="Times New Roman" w:eastAsia="Calibri" w:hAnsi="Times New Roman" w:cs="Times New Roman"/>
          <w:sz w:val="28"/>
          <w:szCs w:val="28"/>
        </w:rPr>
        <w:t xml:space="preserve">Яровые зерновые культуры посеяны в двух хозяйствах Новгородского района КХ </w:t>
      </w:r>
      <w:proofErr w:type="spellStart"/>
      <w:r w:rsidRPr="00F80A49">
        <w:rPr>
          <w:rFonts w:ascii="Times New Roman" w:eastAsia="Calibri" w:hAnsi="Times New Roman" w:cs="Times New Roman"/>
          <w:sz w:val="28"/>
          <w:szCs w:val="28"/>
        </w:rPr>
        <w:t>Пиреева</w:t>
      </w:r>
      <w:proofErr w:type="spellEnd"/>
      <w:r w:rsidRPr="00F80A49">
        <w:rPr>
          <w:rFonts w:ascii="Times New Roman" w:eastAsia="Calibri" w:hAnsi="Times New Roman" w:cs="Times New Roman"/>
          <w:sz w:val="28"/>
          <w:szCs w:val="28"/>
        </w:rPr>
        <w:t xml:space="preserve"> Ивана Ивановича и</w:t>
      </w:r>
      <w:r w:rsidRPr="00F80A49">
        <w:rPr>
          <w:rFonts w:ascii="Times New Roman" w:hAnsi="Times New Roman" w:cs="Times New Roman"/>
          <w:sz w:val="28"/>
          <w:szCs w:val="28"/>
        </w:rPr>
        <w:t xml:space="preserve"> ООО «</w:t>
      </w:r>
      <w:proofErr w:type="spellStart"/>
      <w:r w:rsidRPr="00F80A49">
        <w:rPr>
          <w:rFonts w:ascii="Times New Roman" w:hAnsi="Times New Roman" w:cs="Times New Roman"/>
          <w:sz w:val="28"/>
          <w:szCs w:val="28"/>
        </w:rPr>
        <w:t>НакАгро</w:t>
      </w:r>
      <w:proofErr w:type="spellEnd"/>
      <w:r w:rsidRPr="00F80A49">
        <w:rPr>
          <w:rFonts w:ascii="Times New Roman" w:hAnsi="Times New Roman" w:cs="Times New Roman"/>
          <w:sz w:val="28"/>
          <w:szCs w:val="28"/>
        </w:rPr>
        <w:t xml:space="preserve">» </w:t>
      </w:r>
      <w:r w:rsidRPr="00F80A49">
        <w:rPr>
          <w:rFonts w:ascii="Times New Roman" w:eastAsia="Calibri" w:hAnsi="Times New Roman" w:cs="Times New Roman"/>
          <w:sz w:val="28"/>
          <w:szCs w:val="28"/>
        </w:rPr>
        <w:t xml:space="preserve">на площади 927 га 409% к уровню прошлого года. </w:t>
      </w:r>
      <w:r w:rsidRPr="00F80A49">
        <w:rPr>
          <w:rFonts w:ascii="Times New Roman" w:hAnsi="Times New Roman" w:cs="Times New Roman"/>
          <w:sz w:val="28"/>
          <w:szCs w:val="28"/>
        </w:rPr>
        <w:t>Основным зерновыми хозяйствами Новгородского района является ООО «ООО «</w:t>
      </w:r>
      <w:proofErr w:type="spellStart"/>
      <w:r w:rsidRPr="00F80A49">
        <w:rPr>
          <w:rFonts w:ascii="Times New Roman" w:hAnsi="Times New Roman" w:cs="Times New Roman"/>
          <w:sz w:val="28"/>
          <w:szCs w:val="28"/>
        </w:rPr>
        <w:t>НакАгро</w:t>
      </w:r>
      <w:proofErr w:type="spellEnd"/>
      <w:r w:rsidRPr="00F80A49">
        <w:rPr>
          <w:rFonts w:ascii="Times New Roman" w:hAnsi="Times New Roman" w:cs="Times New Roman"/>
          <w:sz w:val="28"/>
          <w:szCs w:val="28"/>
        </w:rPr>
        <w:t>». В ООО «</w:t>
      </w:r>
      <w:proofErr w:type="spellStart"/>
      <w:r w:rsidRPr="00F80A49">
        <w:rPr>
          <w:rFonts w:ascii="Times New Roman" w:hAnsi="Times New Roman" w:cs="Times New Roman"/>
          <w:sz w:val="28"/>
          <w:szCs w:val="28"/>
        </w:rPr>
        <w:t>НакАгро</w:t>
      </w:r>
      <w:proofErr w:type="spellEnd"/>
      <w:r w:rsidRPr="00F80A49">
        <w:rPr>
          <w:rFonts w:ascii="Times New Roman" w:hAnsi="Times New Roman" w:cs="Times New Roman"/>
          <w:sz w:val="28"/>
          <w:szCs w:val="28"/>
        </w:rPr>
        <w:t xml:space="preserve">» яровые зерновые посеяны на площади 887 га. </w:t>
      </w:r>
    </w:p>
    <w:p w:rsidR="00F80A49" w:rsidRPr="00F80A49" w:rsidRDefault="00F80A49" w:rsidP="00F80A49">
      <w:pPr>
        <w:spacing w:after="0" w:line="256" w:lineRule="auto"/>
        <w:ind w:firstLine="851"/>
        <w:jc w:val="both"/>
        <w:rPr>
          <w:rFonts w:ascii="Times New Roman" w:eastAsia="Calibri" w:hAnsi="Times New Roman" w:cs="Times New Roman"/>
          <w:sz w:val="28"/>
          <w:szCs w:val="28"/>
        </w:rPr>
      </w:pPr>
      <w:r w:rsidRPr="00F80A49">
        <w:rPr>
          <w:rFonts w:ascii="Times New Roman" w:hAnsi="Times New Roman" w:cs="Times New Roman"/>
          <w:sz w:val="28"/>
          <w:szCs w:val="28"/>
        </w:rPr>
        <w:t>Яровой рапс посеян в ООО «</w:t>
      </w:r>
      <w:proofErr w:type="spellStart"/>
      <w:r w:rsidRPr="00F80A49">
        <w:rPr>
          <w:rFonts w:ascii="Times New Roman" w:hAnsi="Times New Roman" w:cs="Times New Roman"/>
          <w:sz w:val="28"/>
          <w:szCs w:val="28"/>
        </w:rPr>
        <w:t>Нак</w:t>
      </w:r>
      <w:proofErr w:type="spellEnd"/>
      <w:r w:rsidRPr="00F80A49">
        <w:rPr>
          <w:rFonts w:ascii="Times New Roman" w:hAnsi="Times New Roman" w:cs="Times New Roman"/>
          <w:sz w:val="28"/>
          <w:szCs w:val="28"/>
        </w:rPr>
        <w:t xml:space="preserve"> Агро» на площади 50 га.</w:t>
      </w:r>
    </w:p>
    <w:p w:rsidR="00F80A49" w:rsidRPr="00F80A49" w:rsidRDefault="00F80A49" w:rsidP="00F80A49">
      <w:pPr>
        <w:spacing w:after="0"/>
        <w:ind w:firstLine="709"/>
        <w:jc w:val="both"/>
        <w:rPr>
          <w:rFonts w:ascii="Times New Roman" w:hAnsi="Times New Roman" w:cs="Times New Roman"/>
          <w:sz w:val="28"/>
          <w:szCs w:val="28"/>
        </w:rPr>
      </w:pPr>
      <w:r w:rsidRPr="00F80A49">
        <w:rPr>
          <w:rFonts w:ascii="Times New Roman" w:hAnsi="Times New Roman" w:cs="Times New Roman"/>
          <w:sz w:val="28"/>
          <w:szCs w:val="28"/>
        </w:rPr>
        <w:t>Однолетние культуры посеяны в ЗАО «Савино», «Новгородский бекон», крестьянских(фермерских) хозяйствах на общей площади 1116 га. Беспокровный посев многолетних трав проведен на площади 183 га.</w:t>
      </w:r>
    </w:p>
    <w:p w:rsidR="00F80A49" w:rsidRPr="00F80A49" w:rsidRDefault="00F80A49" w:rsidP="00F80A49">
      <w:pPr>
        <w:spacing w:after="0"/>
        <w:ind w:firstLine="709"/>
        <w:jc w:val="both"/>
        <w:rPr>
          <w:rFonts w:ascii="Times New Roman" w:hAnsi="Times New Roman" w:cs="Times New Roman"/>
          <w:sz w:val="28"/>
          <w:szCs w:val="28"/>
        </w:rPr>
      </w:pPr>
      <w:r w:rsidRPr="00F80A49">
        <w:rPr>
          <w:rFonts w:ascii="Times New Roman" w:hAnsi="Times New Roman" w:cs="Times New Roman"/>
          <w:sz w:val="28"/>
          <w:szCs w:val="28"/>
        </w:rPr>
        <w:t xml:space="preserve"> Посадки картофеля</w:t>
      </w:r>
      <w:r w:rsidRPr="00F80A49">
        <w:rPr>
          <w:rFonts w:ascii="Times New Roman" w:hAnsi="Times New Roman" w:cs="Times New Roman"/>
          <w:b/>
          <w:sz w:val="28"/>
          <w:szCs w:val="28"/>
        </w:rPr>
        <w:t xml:space="preserve"> </w:t>
      </w:r>
      <w:r w:rsidRPr="00F80A49">
        <w:rPr>
          <w:rFonts w:ascii="Times New Roman" w:hAnsi="Times New Roman" w:cs="Times New Roman"/>
          <w:sz w:val="28"/>
          <w:szCs w:val="28"/>
        </w:rPr>
        <w:t xml:space="preserve">во всех категориях хозяйств размещены на площади 2101 га, что составляет 112,8% к уровню 2021 года. В том числе КФХ -1818 га, или 86,5% к общей площади посадок. </w:t>
      </w:r>
    </w:p>
    <w:p w:rsidR="00F80A49" w:rsidRPr="00F80A49" w:rsidRDefault="00F80A49" w:rsidP="00F80A49">
      <w:pPr>
        <w:spacing w:after="0"/>
        <w:ind w:firstLine="709"/>
        <w:jc w:val="both"/>
        <w:rPr>
          <w:rFonts w:ascii="Times New Roman" w:hAnsi="Times New Roman" w:cs="Times New Roman"/>
          <w:sz w:val="28"/>
          <w:szCs w:val="28"/>
        </w:rPr>
      </w:pPr>
      <w:r w:rsidRPr="00F80A49">
        <w:rPr>
          <w:rFonts w:ascii="Times New Roman" w:hAnsi="Times New Roman" w:cs="Times New Roman"/>
          <w:sz w:val="28"/>
          <w:szCs w:val="28"/>
        </w:rPr>
        <w:t>Сев овощей открытого грунта проведен на площади 645,5 га, в том числе КФХ – 583,5 га.</w:t>
      </w:r>
    </w:p>
    <w:p w:rsidR="00F80A49" w:rsidRPr="00F80A49" w:rsidRDefault="00F80A49" w:rsidP="00F80A49">
      <w:pPr>
        <w:spacing w:after="0"/>
        <w:ind w:firstLine="709"/>
        <w:jc w:val="both"/>
        <w:rPr>
          <w:rFonts w:ascii="Times New Roman" w:hAnsi="Times New Roman" w:cs="Times New Roman"/>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136"/>
        <w:gridCol w:w="1277"/>
        <w:gridCol w:w="1277"/>
        <w:gridCol w:w="1135"/>
        <w:gridCol w:w="1560"/>
        <w:gridCol w:w="1560"/>
      </w:tblGrid>
      <w:tr w:rsidR="00F80A49" w:rsidRPr="00F80A49" w:rsidTr="00F80A49">
        <w:trPr>
          <w:trHeight w:val="1288"/>
        </w:trPr>
        <w:tc>
          <w:tcPr>
            <w:tcW w:w="2090" w:type="dxa"/>
            <w:tcBorders>
              <w:top w:val="single" w:sz="4" w:space="0" w:color="auto"/>
              <w:left w:val="single" w:sz="4" w:space="0" w:color="auto"/>
              <w:bottom w:val="single" w:sz="4" w:space="0" w:color="auto"/>
              <w:right w:val="single" w:sz="4" w:space="0" w:color="auto"/>
            </w:tcBorders>
          </w:tcPr>
          <w:p w:rsidR="00F80A49" w:rsidRPr="00F80A49" w:rsidRDefault="00F80A49" w:rsidP="00F80A49">
            <w:pPr>
              <w:spacing w:after="0"/>
              <w:rPr>
                <w:rFonts w:ascii="Times New Roman" w:eastAsia="Calibri" w:hAnsi="Times New Roman" w:cs="Times New Roman"/>
                <w:b/>
                <w:color w:val="000000"/>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jc w:val="center"/>
              <w:rPr>
                <w:rFonts w:ascii="Times New Roman" w:eastAsia="Calibri" w:hAnsi="Times New Roman" w:cs="Times New Roman"/>
                <w:b/>
                <w:color w:val="000000"/>
                <w:sz w:val="24"/>
                <w:szCs w:val="24"/>
              </w:rPr>
            </w:pPr>
            <w:r w:rsidRPr="00F80A49">
              <w:rPr>
                <w:rFonts w:ascii="Times New Roman" w:eastAsia="Calibri" w:hAnsi="Times New Roman" w:cs="Times New Roman"/>
                <w:b/>
                <w:color w:val="000000"/>
                <w:sz w:val="24"/>
                <w:szCs w:val="24"/>
              </w:rPr>
              <w:t>План</w:t>
            </w:r>
          </w:p>
          <w:p w:rsidR="00F80A49" w:rsidRPr="00F80A49" w:rsidRDefault="00F80A49" w:rsidP="00F80A49">
            <w:pPr>
              <w:spacing w:after="0"/>
              <w:jc w:val="center"/>
              <w:rPr>
                <w:rFonts w:ascii="Times New Roman" w:eastAsia="Calibri" w:hAnsi="Times New Roman" w:cs="Times New Roman"/>
                <w:b/>
                <w:color w:val="000000"/>
                <w:sz w:val="24"/>
                <w:szCs w:val="24"/>
              </w:rPr>
            </w:pPr>
            <w:r w:rsidRPr="00F80A49">
              <w:rPr>
                <w:rFonts w:ascii="Times New Roman" w:eastAsia="Calibri" w:hAnsi="Times New Roman" w:cs="Times New Roman"/>
                <w:b/>
                <w:color w:val="000000"/>
                <w:sz w:val="24"/>
                <w:szCs w:val="24"/>
              </w:rPr>
              <w:t>2022 года</w:t>
            </w:r>
          </w:p>
        </w:tc>
        <w:tc>
          <w:tcPr>
            <w:tcW w:w="1277"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b/>
                <w:color w:val="000000"/>
                <w:sz w:val="24"/>
                <w:szCs w:val="24"/>
              </w:rPr>
            </w:pPr>
            <w:r w:rsidRPr="00F80A49">
              <w:rPr>
                <w:rFonts w:ascii="Times New Roman" w:eastAsia="Calibri" w:hAnsi="Times New Roman" w:cs="Times New Roman"/>
                <w:b/>
                <w:color w:val="000000"/>
                <w:sz w:val="24"/>
                <w:szCs w:val="24"/>
              </w:rPr>
              <w:t>9 мес.</w:t>
            </w:r>
          </w:p>
          <w:p w:rsidR="00F80A49" w:rsidRPr="00F80A49" w:rsidRDefault="00F80A49" w:rsidP="00F80A49">
            <w:pPr>
              <w:spacing w:after="0"/>
              <w:jc w:val="center"/>
              <w:rPr>
                <w:rFonts w:ascii="Times New Roman" w:eastAsia="Calibri" w:hAnsi="Times New Roman" w:cs="Times New Roman"/>
                <w:b/>
                <w:color w:val="000000"/>
                <w:sz w:val="24"/>
                <w:szCs w:val="24"/>
              </w:rPr>
            </w:pPr>
            <w:r w:rsidRPr="00F80A49">
              <w:rPr>
                <w:rFonts w:ascii="Times New Roman" w:eastAsia="Calibri" w:hAnsi="Times New Roman" w:cs="Times New Roman"/>
                <w:b/>
                <w:color w:val="000000"/>
                <w:sz w:val="24"/>
                <w:szCs w:val="24"/>
              </w:rPr>
              <w:t xml:space="preserve"> 2021 года</w:t>
            </w:r>
          </w:p>
          <w:p w:rsidR="00F80A49" w:rsidRPr="00F80A49" w:rsidRDefault="00F80A49" w:rsidP="00F80A49">
            <w:pPr>
              <w:spacing w:after="0"/>
              <w:jc w:val="center"/>
              <w:rPr>
                <w:rFonts w:ascii="Times New Roman" w:eastAsia="Calibri" w:hAnsi="Times New Roman" w:cs="Times New Roman"/>
                <w:b/>
                <w:color w:val="000000"/>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b/>
                <w:color w:val="000000"/>
                <w:sz w:val="24"/>
                <w:szCs w:val="24"/>
              </w:rPr>
            </w:pPr>
            <w:r w:rsidRPr="00F80A49">
              <w:rPr>
                <w:rFonts w:ascii="Times New Roman" w:eastAsia="Calibri" w:hAnsi="Times New Roman" w:cs="Times New Roman"/>
                <w:b/>
                <w:color w:val="000000"/>
                <w:sz w:val="24"/>
                <w:szCs w:val="24"/>
              </w:rPr>
              <w:t>9 мес.</w:t>
            </w:r>
          </w:p>
          <w:p w:rsidR="00F80A49" w:rsidRPr="00F80A49" w:rsidRDefault="00F80A49" w:rsidP="00F80A49">
            <w:pPr>
              <w:spacing w:after="0"/>
              <w:jc w:val="center"/>
              <w:rPr>
                <w:rFonts w:ascii="Times New Roman" w:eastAsia="Calibri" w:hAnsi="Times New Roman" w:cs="Times New Roman"/>
                <w:b/>
                <w:color w:val="000000"/>
                <w:sz w:val="24"/>
                <w:szCs w:val="24"/>
              </w:rPr>
            </w:pPr>
            <w:r w:rsidRPr="00F80A49">
              <w:rPr>
                <w:rFonts w:ascii="Times New Roman" w:eastAsia="Calibri" w:hAnsi="Times New Roman" w:cs="Times New Roman"/>
                <w:b/>
                <w:color w:val="000000"/>
                <w:sz w:val="24"/>
                <w:szCs w:val="24"/>
              </w:rPr>
              <w:t xml:space="preserve"> 2022 года</w:t>
            </w:r>
          </w:p>
          <w:p w:rsidR="00F80A49" w:rsidRPr="00F80A49" w:rsidRDefault="00F80A49" w:rsidP="00F80A49">
            <w:pPr>
              <w:spacing w:after="0"/>
              <w:jc w:val="center"/>
              <w:rPr>
                <w:rFonts w:ascii="Times New Roman" w:eastAsia="Calibri" w:hAnsi="Times New Roman" w:cs="Times New Roman"/>
                <w:b/>
                <w:color w:val="000000"/>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F80A49" w:rsidRPr="00F80A49" w:rsidRDefault="00F80A49" w:rsidP="00F80A49">
            <w:pPr>
              <w:spacing w:after="0"/>
              <w:jc w:val="center"/>
              <w:rPr>
                <w:rFonts w:ascii="Times New Roman" w:eastAsia="Calibri" w:hAnsi="Times New Roman" w:cs="Times New Roman"/>
                <w:b/>
                <w:color w:val="000000"/>
                <w:sz w:val="24"/>
                <w:szCs w:val="24"/>
              </w:rPr>
            </w:pPr>
            <w:r w:rsidRPr="00F80A49">
              <w:rPr>
                <w:rFonts w:ascii="Times New Roman" w:eastAsia="Calibri" w:hAnsi="Times New Roman" w:cs="Times New Roman"/>
                <w:b/>
                <w:color w:val="000000"/>
                <w:sz w:val="24"/>
                <w:szCs w:val="24"/>
              </w:rPr>
              <w:t>2022 к 2021</w:t>
            </w:r>
          </w:p>
          <w:p w:rsidR="00F80A49" w:rsidRPr="00F80A49" w:rsidRDefault="00F80A49" w:rsidP="00F80A49">
            <w:pPr>
              <w:spacing w:after="0"/>
              <w:jc w:val="center"/>
              <w:rPr>
                <w:rFonts w:ascii="Times New Roman" w:eastAsia="Calibri" w:hAnsi="Times New Roman" w:cs="Times New Roman"/>
                <w:b/>
                <w:color w:val="000000"/>
                <w:sz w:val="24"/>
                <w:szCs w:val="24"/>
              </w:rPr>
            </w:pPr>
            <w:r w:rsidRPr="00F80A49">
              <w:rPr>
                <w:rFonts w:ascii="Times New Roman" w:eastAsia="Calibri" w:hAnsi="Times New Roman" w:cs="Times New Roman"/>
                <w:b/>
                <w:color w:val="000000"/>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jc w:val="center"/>
              <w:rPr>
                <w:rFonts w:ascii="Times New Roman" w:eastAsia="Calibri" w:hAnsi="Times New Roman" w:cs="Times New Roman"/>
                <w:b/>
                <w:color w:val="000000"/>
                <w:sz w:val="24"/>
                <w:szCs w:val="24"/>
              </w:rPr>
            </w:pPr>
            <w:r w:rsidRPr="00F80A49">
              <w:rPr>
                <w:rFonts w:ascii="Times New Roman" w:eastAsia="Calibri" w:hAnsi="Times New Roman" w:cs="Times New Roman"/>
                <w:b/>
                <w:color w:val="000000"/>
                <w:sz w:val="24"/>
                <w:szCs w:val="24"/>
              </w:rPr>
              <w:t>2022 к плану 2022 года,</w:t>
            </w:r>
          </w:p>
          <w:p w:rsidR="00F80A49" w:rsidRPr="00F80A49" w:rsidRDefault="00F80A49" w:rsidP="00F80A49">
            <w:pPr>
              <w:spacing w:after="0"/>
              <w:jc w:val="center"/>
              <w:rPr>
                <w:rFonts w:ascii="Times New Roman" w:eastAsia="Calibri" w:hAnsi="Times New Roman" w:cs="Times New Roman"/>
                <w:b/>
                <w:color w:val="000000"/>
                <w:sz w:val="24"/>
                <w:szCs w:val="24"/>
              </w:rPr>
            </w:pPr>
            <w:r w:rsidRPr="00F80A49">
              <w:rPr>
                <w:rFonts w:ascii="Times New Roman" w:eastAsia="Calibri" w:hAnsi="Times New Roman" w:cs="Times New Roman"/>
                <w:b/>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F80A49" w:rsidRPr="00F80A49" w:rsidRDefault="00F80A49" w:rsidP="00F80A49">
            <w:pPr>
              <w:spacing w:after="0"/>
              <w:jc w:val="center"/>
              <w:rPr>
                <w:rFonts w:ascii="Times New Roman" w:eastAsia="Calibri" w:hAnsi="Times New Roman" w:cs="Times New Roman"/>
                <w:b/>
                <w:color w:val="000000"/>
                <w:sz w:val="24"/>
                <w:szCs w:val="24"/>
              </w:rPr>
            </w:pPr>
            <w:r w:rsidRPr="00F80A49">
              <w:rPr>
                <w:rFonts w:ascii="Times New Roman" w:eastAsia="Calibri" w:hAnsi="Times New Roman" w:cs="Times New Roman"/>
                <w:b/>
                <w:color w:val="000000"/>
                <w:sz w:val="24"/>
                <w:szCs w:val="24"/>
              </w:rPr>
              <w:t>Прогноз на 2022 год</w:t>
            </w:r>
          </w:p>
        </w:tc>
      </w:tr>
      <w:tr w:rsidR="00F80A49" w:rsidRPr="00F80A49" w:rsidTr="00F80A49">
        <w:trPr>
          <w:trHeight w:val="579"/>
        </w:trPr>
        <w:tc>
          <w:tcPr>
            <w:tcW w:w="2090" w:type="dxa"/>
            <w:tcBorders>
              <w:top w:val="single" w:sz="4" w:space="0" w:color="auto"/>
              <w:left w:val="single" w:sz="4" w:space="0" w:color="auto"/>
              <w:bottom w:val="single" w:sz="4" w:space="0" w:color="auto"/>
              <w:right w:val="single" w:sz="4" w:space="0" w:color="auto"/>
            </w:tcBorders>
            <w:hideMark/>
          </w:tcPr>
          <w:p w:rsidR="00F80A49" w:rsidRPr="00F80A49" w:rsidRDefault="00F80A49" w:rsidP="00F80A49">
            <w:pPr>
              <w:spacing w:after="0"/>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 xml:space="preserve">Зерно в </w:t>
            </w:r>
            <w:proofErr w:type="spellStart"/>
            <w:r w:rsidRPr="00F80A49">
              <w:rPr>
                <w:rFonts w:ascii="Times New Roman" w:eastAsia="Calibri" w:hAnsi="Times New Roman" w:cs="Times New Roman"/>
                <w:color w:val="000000"/>
                <w:sz w:val="24"/>
                <w:szCs w:val="24"/>
              </w:rPr>
              <w:t>перв</w:t>
            </w:r>
            <w:proofErr w:type="spellEnd"/>
            <w:r w:rsidRPr="00F80A49">
              <w:rPr>
                <w:rFonts w:ascii="Times New Roman" w:eastAsia="Calibri" w:hAnsi="Times New Roman" w:cs="Times New Roman"/>
                <w:color w:val="000000"/>
                <w:sz w:val="24"/>
                <w:szCs w:val="24"/>
              </w:rPr>
              <w:t xml:space="preserve">. </w:t>
            </w:r>
            <w:proofErr w:type="spellStart"/>
            <w:r w:rsidRPr="00F80A49">
              <w:rPr>
                <w:rFonts w:ascii="Times New Roman" w:eastAsia="Calibri" w:hAnsi="Times New Roman" w:cs="Times New Roman"/>
                <w:color w:val="000000"/>
                <w:sz w:val="24"/>
                <w:szCs w:val="24"/>
              </w:rPr>
              <w:t>оприх</w:t>
            </w:r>
            <w:proofErr w:type="spellEnd"/>
            <w:r w:rsidRPr="00F80A49">
              <w:rPr>
                <w:rFonts w:ascii="Times New Roman" w:eastAsia="Calibri" w:hAnsi="Times New Roman" w:cs="Times New Roman"/>
                <w:color w:val="000000"/>
                <w:sz w:val="24"/>
                <w:szCs w:val="24"/>
              </w:rPr>
              <w:t>. весе</w:t>
            </w:r>
          </w:p>
        </w:tc>
        <w:tc>
          <w:tcPr>
            <w:tcW w:w="1136"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2437</w:t>
            </w:r>
          </w:p>
        </w:tc>
        <w:tc>
          <w:tcPr>
            <w:tcW w:w="1277"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1600</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2799</w:t>
            </w:r>
          </w:p>
        </w:tc>
        <w:tc>
          <w:tcPr>
            <w:tcW w:w="1135"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174,9</w:t>
            </w:r>
          </w:p>
        </w:tc>
        <w:tc>
          <w:tcPr>
            <w:tcW w:w="1560"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114,9</w:t>
            </w:r>
          </w:p>
        </w:tc>
        <w:tc>
          <w:tcPr>
            <w:tcW w:w="1560" w:type="dxa"/>
            <w:tcBorders>
              <w:top w:val="single" w:sz="4" w:space="0" w:color="auto"/>
              <w:left w:val="single" w:sz="4" w:space="0" w:color="auto"/>
              <w:bottom w:val="single" w:sz="4" w:space="0" w:color="auto"/>
              <w:right w:val="single" w:sz="4" w:space="0" w:color="auto"/>
            </w:tcBorders>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2800</w:t>
            </w:r>
          </w:p>
        </w:tc>
      </w:tr>
      <w:tr w:rsidR="00F80A49" w:rsidRPr="00F80A49" w:rsidTr="00F80A49">
        <w:trPr>
          <w:trHeight w:val="361"/>
        </w:trPr>
        <w:tc>
          <w:tcPr>
            <w:tcW w:w="2090" w:type="dxa"/>
            <w:tcBorders>
              <w:top w:val="single" w:sz="4" w:space="0" w:color="auto"/>
              <w:left w:val="single" w:sz="4" w:space="0" w:color="auto"/>
              <w:bottom w:val="single" w:sz="4" w:space="0" w:color="auto"/>
              <w:right w:val="single" w:sz="4" w:space="0" w:color="auto"/>
            </w:tcBorders>
            <w:hideMark/>
          </w:tcPr>
          <w:p w:rsidR="00F80A49" w:rsidRPr="00F80A49" w:rsidRDefault="00F80A49" w:rsidP="00F80A49">
            <w:pPr>
              <w:spacing w:after="0"/>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 xml:space="preserve">Картофель </w:t>
            </w:r>
          </w:p>
        </w:tc>
        <w:tc>
          <w:tcPr>
            <w:tcW w:w="1136"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60929</w:t>
            </w:r>
          </w:p>
        </w:tc>
        <w:tc>
          <w:tcPr>
            <w:tcW w:w="1277"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40163</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51385</w:t>
            </w:r>
          </w:p>
        </w:tc>
        <w:tc>
          <w:tcPr>
            <w:tcW w:w="1135"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127,9</w:t>
            </w:r>
          </w:p>
        </w:tc>
        <w:tc>
          <w:tcPr>
            <w:tcW w:w="1560"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84,3</w:t>
            </w:r>
          </w:p>
        </w:tc>
        <w:tc>
          <w:tcPr>
            <w:tcW w:w="1560" w:type="dxa"/>
            <w:tcBorders>
              <w:top w:val="single" w:sz="4" w:space="0" w:color="auto"/>
              <w:left w:val="single" w:sz="4" w:space="0" w:color="auto"/>
              <w:bottom w:val="single" w:sz="4" w:space="0" w:color="auto"/>
              <w:right w:val="single" w:sz="4" w:space="0" w:color="auto"/>
            </w:tcBorders>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65000</w:t>
            </w:r>
          </w:p>
        </w:tc>
      </w:tr>
      <w:tr w:rsidR="00F80A49" w:rsidRPr="00F80A49" w:rsidTr="00F80A49">
        <w:trPr>
          <w:trHeight w:val="249"/>
        </w:trPr>
        <w:tc>
          <w:tcPr>
            <w:tcW w:w="2090"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 xml:space="preserve">Овощи </w:t>
            </w:r>
            <w:proofErr w:type="spellStart"/>
            <w:r w:rsidRPr="00F80A49">
              <w:rPr>
                <w:rFonts w:ascii="Times New Roman" w:eastAsia="Calibri" w:hAnsi="Times New Roman" w:cs="Times New Roman"/>
                <w:color w:val="000000"/>
                <w:sz w:val="24"/>
                <w:szCs w:val="24"/>
              </w:rPr>
              <w:t>откр</w:t>
            </w:r>
            <w:proofErr w:type="spellEnd"/>
            <w:r w:rsidRPr="00F80A49">
              <w:rPr>
                <w:rFonts w:ascii="Times New Roman" w:eastAsia="Calibri" w:hAnsi="Times New Roman" w:cs="Times New Roman"/>
                <w:color w:val="000000"/>
                <w:sz w:val="24"/>
                <w:szCs w:val="24"/>
              </w:rPr>
              <w:t>. грунта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31500</w:t>
            </w:r>
          </w:p>
        </w:tc>
        <w:tc>
          <w:tcPr>
            <w:tcW w:w="1277"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17013</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8546</w:t>
            </w:r>
          </w:p>
        </w:tc>
        <w:tc>
          <w:tcPr>
            <w:tcW w:w="1135"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50,2</w:t>
            </w:r>
          </w:p>
        </w:tc>
        <w:tc>
          <w:tcPr>
            <w:tcW w:w="1560"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27,1</w:t>
            </w:r>
          </w:p>
        </w:tc>
        <w:tc>
          <w:tcPr>
            <w:tcW w:w="1560" w:type="dxa"/>
            <w:tcBorders>
              <w:top w:val="single" w:sz="4" w:space="0" w:color="auto"/>
              <w:left w:val="single" w:sz="4" w:space="0" w:color="auto"/>
              <w:bottom w:val="single" w:sz="4" w:space="0" w:color="auto"/>
              <w:right w:val="single" w:sz="4" w:space="0" w:color="auto"/>
            </w:tcBorders>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31500</w:t>
            </w:r>
          </w:p>
        </w:tc>
      </w:tr>
      <w:tr w:rsidR="00F80A49" w:rsidRPr="00F80A49" w:rsidTr="00F80A49">
        <w:trPr>
          <w:trHeight w:val="249"/>
        </w:trPr>
        <w:tc>
          <w:tcPr>
            <w:tcW w:w="2090"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 xml:space="preserve">Овощи </w:t>
            </w:r>
            <w:proofErr w:type="spellStart"/>
            <w:r w:rsidRPr="00F80A49">
              <w:rPr>
                <w:rFonts w:ascii="Times New Roman" w:eastAsia="Calibri" w:hAnsi="Times New Roman" w:cs="Times New Roman"/>
                <w:color w:val="000000"/>
                <w:sz w:val="24"/>
                <w:szCs w:val="24"/>
              </w:rPr>
              <w:t>защ</w:t>
            </w:r>
            <w:proofErr w:type="spellEnd"/>
            <w:r w:rsidRPr="00F80A49">
              <w:rPr>
                <w:rFonts w:ascii="Times New Roman" w:eastAsia="Calibri" w:hAnsi="Times New Roman" w:cs="Times New Roman"/>
                <w:color w:val="000000"/>
                <w:sz w:val="24"/>
                <w:szCs w:val="24"/>
              </w:rPr>
              <w:t>. грунта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7500</w:t>
            </w:r>
          </w:p>
        </w:tc>
        <w:tc>
          <w:tcPr>
            <w:tcW w:w="1277"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6364</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5945</w:t>
            </w:r>
          </w:p>
        </w:tc>
        <w:tc>
          <w:tcPr>
            <w:tcW w:w="1135"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93,4</w:t>
            </w:r>
          </w:p>
        </w:tc>
        <w:tc>
          <w:tcPr>
            <w:tcW w:w="1560"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79,3</w:t>
            </w:r>
          </w:p>
        </w:tc>
        <w:tc>
          <w:tcPr>
            <w:tcW w:w="1560" w:type="dxa"/>
            <w:tcBorders>
              <w:top w:val="single" w:sz="4" w:space="0" w:color="auto"/>
              <w:left w:val="single" w:sz="4" w:space="0" w:color="auto"/>
              <w:bottom w:val="single" w:sz="4" w:space="0" w:color="auto"/>
              <w:right w:val="single" w:sz="4" w:space="0" w:color="auto"/>
            </w:tcBorders>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7500</w:t>
            </w:r>
          </w:p>
        </w:tc>
      </w:tr>
      <w:tr w:rsidR="00F80A49" w:rsidRPr="00F80A49" w:rsidTr="00F80A49">
        <w:trPr>
          <w:trHeight w:val="249"/>
        </w:trPr>
        <w:tc>
          <w:tcPr>
            <w:tcW w:w="2090"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Овощи всего</w:t>
            </w:r>
          </w:p>
        </w:tc>
        <w:tc>
          <w:tcPr>
            <w:tcW w:w="1136"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39000</w:t>
            </w:r>
          </w:p>
        </w:tc>
        <w:tc>
          <w:tcPr>
            <w:tcW w:w="1277"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23377</w:t>
            </w:r>
          </w:p>
        </w:tc>
        <w:tc>
          <w:tcPr>
            <w:tcW w:w="1277" w:type="dxa"/>
            <w:tcBorders>
              <w:top w:val="single" w:sz="4" w:space="0" w:color="auto"/>
              <w:left w:val="single" w:sz="4" w:space="0" w:color="auto"/>
              <w:bottom w:val="single" w:sz="4" w:space="0" w:color="auto"/>
              <w:right w:val="single" w:sz="4" w:space="0" w:color="auto"/>
            </w:tcBorders>
            <w:vAlign w:val="center"/>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14491</w:t>
            </w:r>
          </w:p>
        </w:tc>
        <w:tc>
          <w:tcPr>
            <w:tcW w:w="1135"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62</w:t>
            </w:r>
          </w:p>
        </w:tc>
        <w:tc>
          <w:tcPr>
            <w:tcW w:w="1560" w:type="dxa"/>
            <w:tcBorders>
              <w:top w:val="single" w:sz="4" w:space="0" w:color="auto"/>
              <w:left w:val="single" w:sz="4" w:space="0" w:color="auto"/>
              <w:bottom w:val="single" w:sz="4" w:space="0" w:color="auto"/>
              <w:right w:val="single" w:sz="4" w:space="0" w:color="auto"/>
            </w:tcBorders>
            <w:vAlign w:val="center"/>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37,2</w:t>
            </w:r>
          </w:p>
        </w:tc>
        <w:tc>
          <w:tcPr>
            <w:tcW w:w="1560" w:type="dxa"/>
            <w:tcBorders>
              <w:top w:val="single" w:sz="4" w:space="0" w:color="auto"/>
              <w:left w:val="single" w:sz="4" w:space="0" w:color="auto"/>
              <w:bottom w:val="single" w:sz="4" w:space="0" w:color="auto"/>
              <w:right w:val="single" w:sz="4" w:space="0" w:color="auto"/>
            </w:tcBorders>
            <w:hideMark/>
          </w:tcPr>
          <w:p w:rsidR="00F80A49" w:rsidRPr="00F80A49" w:rsidRDefault="00F80A49" w:rsidP="00F80A49">
            <w:pPr>
              <w:spacing w:after="0"/>
              <w:jc w:val="center"/>
              <w:rPr>
                <w:rFonts w:ascii="Times New Roman" w:eastAsia="Calibri" w:hAnsi="Times New Roman" w:cs="Times New Roman"/>
                <w:color w:val="000000"/>
                <w:sz w:val="24"/>
                <w:szCs w:val="24"/>
              </w:rPr>
            </w:pPr>
            <w:r w:rsidRPr="00F80A49">
              <w:rPr>
                <w:rFonts w:ascii="Times New Roman" w:eastAsia="Calibri" w:hAnsi="Times New Roman" w:cs="Times New Roman"/>
                <w:color w:val="000000"/>
                <w:sz w:val="24"/>
                <w:szCs w:val="24"/>
              </w:rPr>
              <w:t>39000</w:t>
            </w:r>
          </w:p>
        </w:tc>
      </w:tr>
    </w:tbl>
    <w:p w:rsidR="00F80A49" w:rsidRPr="00F80A49" w:rsidRDefault="00F80A49" w:rsidP="00F80A49">
      <w:pPr>
        <w:spacing w:after="0"/>
        <w:ind w:firstLine="709"/>
        <w:jc w:val="both"/>
        <w:rPr>
          <w:rFonts w:ascii="Times New Roman" w:hAnsi="Times New Roman" w:cs="Times New Roman"/>
          <w:color w:val="000000"/>
          <w:sz w:val="28"/>
          <w:szCs w:val="28"/>
        </w:rPr>
      </w:pPr>
    </w:p>
    <w:p w:rsidR="00F80A49" w:rsidRPr="00F80A49" w:rsidRDefault="00F80A49" w:rsidP="00F80A49">
      <w:pPr>
        <w:spacing w:after="0"/>
        <w:ind w:firstLine="709"/>
        <w:jc w:val="both"/>
        <w:rPr>
          <w:rFonts w:ascii="Times New Roman" w:hAnsi="Times New Roman" w:cs="Times New Roman"/>
          <w:sz w:val="28"/>
          <w:szCs w:val="28"/>
        </w:rPr>
      </w:pPr>
      <w:r w:rsidRPr="00F80A49">
        <w:rPr>
          <w:rFonts w:ascii="Times New Roman" w:hAnsi="Times New Roman" w:cs="Times New Roman"/>
          <w:sz w:val="28"/>
          <w:szCs w:val="28"/>
        </w:rPr>
        <w:t>В 9 сельских поселениях реализуются 9 проектов по благоустройству сельских территорий, создание и обустройство спортивных и детских площадок. 9 сельских поселений получили финансирование на 9 общественно значимых проектов по благоустройству сельских территорий в рамках государственной программы Российской Федерации «Комплексное развитие сельских территорий».</w:t>
      </w:r>
    </w:p>
    <w:p w:rsidR="00F80A49" w:rsidRPr="00F80A49" w:rsidRDefault="00F80A49" w:rsidP="00F80A49">
      <w:pPr>
        <w:spacing w:after="0"/>
        <w:ind w:firstLine="709"/>
        <w:jc w:val="both"/>
        <w:rPr>
          <w:rFonts w:ascii="Times New Roman" w:hAnsi="Times New Roman" w:cs="Times New Roman"/>
          <w:sz w:val="28"/>
          <w:szCs w:val="28"/>
        </w:rPr>
      </w:pPr>
      <w:r w:rsidRPr="00F80A49">
        <w:rPr>
          <w:rFonts w:ascii="Times New Roman" w:hAnsi="Times New Roman" w:cs="Times New Roman"/>
          <w:sz w:val="28"/>
          <w:szCs w:val="28"/>
        </w:rPr>
        <w:t xml:space="preserve">Поданы заявки на реализацию 8 проектов благоустройства сельских территорий в 2023 году. </w:t>
      </w:r>
    </w:p>
    <w:p w:rsidR="00F80A49" w:rsidRPr="00F80A49" w:rsidRDefault="00F80A49" w:rsidP="00F80A49">
      <w:pPr>
        <w:spacing w:after="0"/>
        <w:ind w:firstLine="709"/>
        <w:jc w:val="both"/>
        <w:rPr>
          <w:rFonts w:ascii="Times New Roman" w:hAnsi="Times New Roman" w:cs="Times New Roman"/>
          <w:sz w:val="28"/>
          <w:szCs w:val="28"/>
        </w:rPr>
      </w:pPr>
      <w:r w:rsidRPr="00F80A49">
        <w:rPr>
          <w:rFonts w:ascii="Times New Roman" w:hAnsi="Times New Roman" w:cs="Times New Roman"/>
          <w:sz w:val="28"/>
          <w:szCs w:val="28"/>
        </w:rPr>
        <w:t>В рамках ведомственной целевой программы «Современный облик сельских территорий» государственной программы Российской Федерации «Комплексное развитие сельских территорий» реализуются проекты комплексного развития сельских территорий, включающих в себя мероприятия по строительству, реконструкции и капитальным ремонтам социальных учреждений (школы, детские сады, дома культуры), строительство плоскостных спортивных сооружений,  строительство, реконструкции и капитальные ремонты инженерных коммуникаций.</w:t>
      </w:r>
    </w:p>
    <w:p w:rsidR="00F80A49" w:rsidRPr="00F80A49" w:rsidRDefault="00F80A49" w:rsidP="00F80A49">
      <w:pPr>
        <w:spacing w:after="0"/>
        <w:ind w:firstLine="709"/>
        <w:jc w:val="both"/>
        <w:rPr>
          <w:rFonts w:ascii="Times New Roman" w:hAnsi="Times New Roman" w:cs="Times New Roman"/>
          <w:sz w:val="28"/>
          <w:szCs w:val="28"/>
        </w:rPr>
      </w:pPr>
      <w:proofErr w:type="spellStart"/>
      <w:r w:rsidRPr="00F80A49">
        <w:rPr>
          <w:rFonts w:ascii="Times New Roman" w:hAnsi="Times New Roman" w:cs="Times New Roman"/>
          <w:sz w:val="28"/>
          <w:szCs w:val="28"/>
        </w:rPr>
        <w:t>Бронницкое</w:t>
      </w:r>
      <w:proofErr w:type="spellEnd"/>
      <w:r w:rsidRPr="00F80A49">
        <w:rPr>
          <w:rFonts w:ascii="Times New Roman" w:hAnsi="Times New Roman" w:cs="Times New Roman"/>
          <w:sz w:val="28"/>
          <w:szCs w:val="28"/>
        </w:rPr>
        <w:t xml:space="preserve"> сельское поселение реализует проект в 2022 году (мероприятия включают капитальные ремонты школы, детского сада, дома культуры и физкультурно-спортивного центра).</w:t>
      </w:r>
    </w:p>
    <w:p w:rsidR="00F80A49" w:rsidRPr="00F80A49" w:rsidRDefault="00F80A49" w:rsidP="00F80A49">
      <w:pPr>
        <w:spacing w:after="0"/>
        <w:ind w:firstLine="709"/>
        <w:jc w:val="both"/>
        <w:rPr>
          <w:rFonts w:ascii="Times New Roman" w:hAnsi="Times New Roman" w:cs="Times New Roman"/>
          <w:sz w:val="28"/>
          <w:szCs w:val="28"/>
        </w:rPr>
      </w:pPr>
      <w:r w:rsidRPr="00F80A49">
        <w:rPr>
          <w:rFonts w:ascii="Times New Roman" w:hAnsi="Times New Roman" w:cs="Times New Roman"/>
          <w:sz w:val="28"/>
          <w:szCs w:val="28"/>
        </w:rPr>
        <w:t>Проекты</w:t>
      </w:r>
      <w:r w:rsidRPr="00F80A49">
        <w:rPr>
          <w:rFonts w:ascii="Times New Roman" w:hAnsi="Times New Roman" w:cs="Times New Roman"/>
        </w:rPr>
        <w:t xml:space="preserve"> «</w:t>
      </w:r>
      <w:r w:rsidRPr="00F80A49">
        <w:rPr>
          <w:rFonts w:ascii="Times New Roman" w:hAnsi="Times New Roman" w:cs="Times New Roman"/>
          <w:sz w:val="28"/>
          <w:szCs w:val="28"/>
        </w:rPr>
        <w:t xml:space="preserve">Комплексное развитие д. Борки Борковского сельского поселения Новгородского муниципального района», </w:t>
      </w:r>
      <w:r w:rsidRPr="00F80A49">
        <w:rPr>
          <w:rFonts w:ascii="Times New Roman" w:hAnsi="Times New Roman" w:cs="Times New Roman"/>
        </w:rPr>
        <w:t>«</w:t>
      </w:r>
      <w:r w:rsidRPr="00F80A49">
        <w:rPr>
          <w:rFonts w:ascii="Times New Roman" w:hAnsi="Times New Roman" w:cs="Times New Roman"/>
          <w:sz w:val="28"/>
          <w:szCs w:val="28"/>
        </w:rPr>
        <w:t xml:space="preserve">Комплексное развитие д. Лесная </w:t>
      </w:r>
      <w:proofErr w:type="spellStart"/>
      <w:r w:rsidRPr="00F80A49">
        <w:rPr>
          <w:rFonts w:ascii="Times New Roman" w:hAnsi="Times New Roman" w:cs="Times New Roman"/>
          <w:sz w:val="28"/>
          <w:szCs w:val="28"/>
        </w:rPr>
        <w:t>Лесновского</w:t>
      </w:r>
      <w:proofErr w:type="spellEnd"/>
      <w:r w:rsidRPr="00F80A49">
        <w:rPr>
          <w:rFonts w:ascii="Times New Roman" w:hAnsi="Times New Roman" w:cs="Times New Roman"/>
          <w:sz w:val="28"/>
          <w:szCs w:val="28"/>
        </w:rPr>
        <w:t xml:space="preserve"> сельского поселения Новгородского муниципального района» прошли конкурсный отбор на 2023 год (капитальные ремонты 2 школ, 2 детских садов, дома культуры, дома народного творчества и</w:t>
      </w:r>
      <w:r w:rsidRPr="00F80A49">
        <w:rPr>
          <w:rFonts w:ascii="Times New Roman" w:hAnsi="Times New Roman" w:cs="Times New Roman"/>
        </w:rPr>
        <w:t xml:space="preserve"> </w:t>
      </w:r>
      <w:r w:rsidRPr="00F80A49">
        <w:rPr>
          <w:rFonts w:ascii="Times New Roman" w:hAnsi="Times New Roman" w:cs="Times New Roman"/>
          <w:sz w:val="28"/>
          <w:szCs w:val="28"/>
        </w:rPr>
        <w:t xml:space="preserve">приобретение автомобиля для муниципального автономного учреждения «Борковский районный Дом народного творчества и досуга»). </w:t>
      </w:r>
    </w:p>
    <w:p w:rsidR="00EE47D6" w:rsidRPr="00C707FE" w:rsidRDefault="00C707FE" w:rsidP="00FD78AA">
      <w:pPr>
        <w:widowControl/>
        <w:suppressAutoHyphens w:val="0"/>
        <w:autoSpaceDN/>
        <w:spacing w:line="240" w:lineRule="auto"/>
        <w:ind w:firstLine="851"/>
        <w:contextualSpacing/>
        <w:jc w:val="both"/>
        <w:textAlignment w:val="auto"/>
        <w:rPr>
          <w:rFonts w:ascii="Times New Roman" w:hAnsi="Times New Roman" w:cs="Times New Roman"/>
          <w:sz w:val="28"/>
          <w:szCs w:val="28"/>
        </w:rPr>
      </w:pPr>
      <w:r w:rsidRPr="008F0B25">
        <w:rPr>
          <w:rFonts w:ascii="Times New Roman" w:hAnsi="Times New Roman" w:cs="Times New Roman"/>
          <w:b/>
          <w:sz w:val="28"/>
          <w:szCs w:val="28"/>
        </w:rPr>
        <w:lastRenderedPageBreak/>
        <w:t xml:space="preserve">4. </w:t>
      </w:r>
      <w:r w:rsidR="001B664D" w:rsidRPr="008F0B25">
        <w:rPr>
          <w:rFonts w:ascii="Times New Roman" w:hAnsi="Times New Roman" w:cs="Times New Roman"/>
          <w:b/>
          <w:sz w:val="28"/>
          <w:szCs w:val="28"/>
        </w:rPr>
        <w:t>СТРОИТЕЛЬСТВО</w:t>
      </w:r>
      <w:r w:rsidRPr="008F0B25">
        <w:rPr>
          <w:rFonts w:ascii="Times New Roman" w:hAnsi="Times New Roman" w:cs="Times New Roman"/>
          <w:b/>
          <w:sz w:val="28"/>
          <w:szCs w:val="28"/>
        </w:rPr>
        <w:t>, БЛАГОУСТРОЙСТВО, Г</w:t>
      </w:r>
      <w:r w:rsidR="00423FDE" w:rsidRPr="008F0B25">
        <w:rPr>
          <w:rFonts w:ascii="Times New Roman" w:hAnsi="Times New Roman" w:cs="Times New Roman"/>
          <w:b/>
          <w:sz w:val="28"/>
          <w:szCs w:val="28"/>
        </w:rPr>
        <w:t>РАДОСТРОИТЕЛЬНАЯ ДЕЯТЕЛЬНОСТЬ</w:t>
      </w:r>
      <w:r w:rsidR="00EE47D6" w:rsidRPr="00C707FE">
        <w:rPr>
          <w:rFonts w:ascii="Times New Roman" w:hAnsi="Times New Roman" w:cs="Times New Roman"/>
          <w:sz w:val="28"/>
          <w:szCs w:val="28"/>
        </w:rPr>
        <w:t xml:space="preserve"> </w:t>
      </w:r>
    </w:p>
    <w:p w:rsidR="008F0B25" w:rsidRPr="008F0B25" w:rsidRDefault="008F0B25" w:rsidP="008F0B25">
      <w:pPr>
        <w:spacing w:after="0" w:line="240" w:lineRule="auto"/>
        <w:ind w:firstLine="709"/>
        <w:jc w:val="both"/>
        <w:rPr>
          <w:rFonts w:ascii="Times New Roman" w:hAnsi="Times New Roman" w:cs="Times New Roman"/>
          <w:sz w:val="28"/>
          <w:szCs w:val="28"/>
        </w:rPr>
      </w:pPr>
      <w:r w:rsidRPr="008F0B25">
        <w:rPr>
          <w:rFonts w:ascii="Times New Roman" w:hAnsi="Times New Roman" w:cs="Times New Roman"/>
          <w:sz w:val="28"/>
          <w:szCs w:val="28"/>
        </w:rPr>
        <w:t>За период с января по сентябрь 2022 года введено 95882 кв. м. жилых домов.</w:t>
      </w:r>
    </w:p>
    <w:p w:rsidR="008F0B25" w:rsidRPr="008F0B25" w:rsidRDefault="008F0B25" w:rsidP="008F0B25">
      <w:pPr>
        <w:spacing w:after="0" w:line="240" w:lineRule="auto"/>
        <w:ind w:firstLine="709"/>
        <w:jc w:val="both"/>
        <w:rPr>
          <w:rFonts w:ascii="Times New Roman" w:hAnsi="Times New Roman" w:cs="Times New Roman"/>
          <w:sz w:val="28"/>
          <w:szCs w:val="28"/>
        </w:rPr>
      </w:pPr>
      <w:r w:rsidRPr="008F0B25">
        <w:rPr>
          <w:rFonts w:ascii="Times New Roman" w:hAnsi="Times New Roman" w:cs="Times New Roman"/>
          <w:sz w:val="28"/>
          <w:szCs w:val="28"/>
        </w:rPr>
        <w:t>Администрация Новгородского муниципального района в 3 квартале 2022 года исполняла в полном объеме полномочия 10 поселений по градостроительной деятельности. За 3 квартал 2022 года утверждены:</w:t>
      </w:r>
    </w:p>
    <w:p w:rsidR="008F0B25" w:rsidRPr="00F80A49" w:rsidRDefault="008F0B25" w:rsidP="008F0B25">
      <w:pPr>
        <w:pStyle w:val="aa"/>
        <w:numPr>
          <w:ilvl w:val="0"/>
          <w:numId w:val="27"/>
        </w:numPr>
        <w:ind w:left="0" w:firstLine="0"/>
        <w:jc w:val="both"/>
        <w:rPr>
          <w:rFonts w:cs="Times New Roman"/>
          <w:sz w:val="28"/>
          <w:szCs w:val="28"/>
          <w:lang w:val="ru-RU"/>
        </w:rPr>
      </w:pPr>
      <w:r w:rsidRPr="00F80A49">
        <w:rPr>
          <w:rFonts w:cs="Times New Roman"/>
          <w:sz w:val="28"/>
          <w:szCs w:val="28"/>
          <w:lang w:val="ru-RU"/>
        </w:rPr>
        <w:t>Изменения в Правила землепользования и застройки Панковского городского поселения;</w:t>
      </w:r>
    </w:p>
    <w:p w:rsidR="008F0B25" w:rsidRPr="00F80A49" w:rsidRDefault="008F0B25" w:rsidP="008F0B25">
      <w:pPr>
        <w:pStyle w:val="aa"/>
        <w:numPr>
          <w:ilvl w:val="0"/>
          <w:numId w:val="27"/>
        </w:numPr>
        <w:ind w:left="0" w:firstLine="0"/>
        <w:jc w:val="both"/>
        <w:rPr>
          <w:rFonts w:cs="Times New Roman"/>
          <w:sz w:val="28"/>
          <w:szCs w:val="28"/>
          <w:lang w:val="ru-RU"/>
        </w:rPr>
      </w:pPr>
      <w:r w:rsidRPr="00F80A49">
        <w:rPr>
          <w:rFonts w:cs="Times New Roman"/>
          <w:sz w:val="28"/>
          <w:szCs w:val="28"/>
          <w:lang w:val="ru-RU"/>
        </w:rPr>
        <w:t xml:space="preserve">Изменения в Правила землепользования и застройки </w:t>
      </w:r>
      <w:proofErr w:type="spellStart"/>
      <w:r w:rsidRPr="00F80A49">
        <w:rPr>
          <w:rFonts w:cs="Times New Roman"/>
          <w:sz w:val="28"/>
          <w:szCs w:val="28"/>
          <w:lang w:val="ru-RU"/>
        </w:rPr>
        <w:t>Трубичинского</w:t>
      </w:r>
      <w:proofErr w:type="spellEnd"/>
      <w:r w:rsidRPr="00F80A49">
        <w:rPr>
          <w:rFonts w:cs="Times New Roman"/>
          <w:sz w:val="28"/>
          <w:szCs w:val="28"/>
          <w:lang w:val="ru-RU"/>
        </w:rPr>
        <w:t xml:space="preserve"> сельского поселения.</w:t>
      </w:r>
    </w:p>
    <w:p w:rsidR="008F0B25" w:rsidRPr="008F0B25" w:rsidRDefault="008F0B25" w:rsidP="008F0B25">
      <w:pPr>
        <w:spacing w:after="0" w:line="240" w:lineRule="auto"/>
        <w:ind w:firstLine="709"/>
        <w:jc w:val="both"/>
        <w:rPr>
          <w:rFonts w:ascii="Times New Roman" w:hAnsi="Times New Roman" w:cs="Times New Roman"/>
          <w:sz w:val="28"/>
          <w:szCs w:val="28"/>
        </w:rPr>
      </w:pPr>
      <w:r w:rsidRPr="008F0B25">
        <w:rPr>
          <w:rFonts w:ascii="Times New Roman" w:hAnsi="Times New Roman" w:cs="Times New Roman"/>
          <w:sz w:val="28"/>
          <w:szCs w:val="28"/>
        </w:rPr>
        <w:t>Для осуществления застройки земельных участков выдано:</w:t>
      </w:r>
    </w:p>
    <w:p w:rsidR="008F0B25" w:rsidRPr="008F0B25" w:rsidRDefault="008F0B25" w:rsidP="008F0B25">
      <w:pPr>
        <w:pStyle w:val="aa"/>
        <w:numPr>
          <w:ilvl w:val="0"/>
          <w:numId w:val="26"/>
        </w:numPr>
        <w:ind w:left="426"/>
        <w:jc w:val="both"/>
        <w:rPr>
          <w:rFonts w:cs="Times New Roman"/>
          <w:sz w:val="28"/>
          <w:szCs w:val="28"/>
        </w:rPr>
      </w:pPr>
      <w:r w:rsidRPr="008F0B25">
        <w:rPr>
          <w:rFonts w:cs="Times New Roman"/>
          <w:sz w:val="28"/>
          <w:szCs w:val="28"/>
        </w:rPr>
        <w:t xml:space="preserve">207 </w:t>
      </w:r>
      <w:proofErr w:type="spellStart"/>
      <w:r w:rsidRPr="008F0B25">
        <w:rPr>
          <w:rFonts w:cs="Times New Roman"/>
          <w:sz w:val="28"/>
          <w:szCs w:val="28"/>
        </w:rPr>
        <w:t>градостроительных</w:t>
      </w:r>
      <w:proofErr w:type="spellEnd"/>
      <w:r w:rsidRPr="008F0B25">
        <w:rPr>
          <w:rFonts w:cs="Times New Roman"/>
          <w:sz w:val="28"/>
          <w:szCs w:val="28"/>
        </w:rPr>
        <w:t xml:space="preserve"> </w:t>
      </w:r>
      <w:proofErr w:type="spellStart"/>
      <w:r w:rsidRPr="008F0B25">
        <w:rPr>
          <w:rFonts w:cs="Times New Roman"/>
          <w:sz w:val="28"/>
          <w:szCs w:val="28"/>
        </w:rPr>
        <w:t>планов</w:t>
      </w:r>
      <w:proofErr w:type="spellEnd"/>
      <w:r w:rsidRPr="008F0B25">
        <w:rPr>
          <w:rFonts w:cs="Times New Roman"/>
          <w:sz w:val="28"/>
          <w:szCs w:val="28"/>
        </w:rPr>
        <w:t>;</w:t>
      </w:r>
    </w:p>
    <w:p w:rsidR="008F0B25" w:rsidRPr="00F80A49" w:rsidRDefault="008F0B25" w:rsidP="008F0B25">
      <w:pPr>
        <w:pStyle w:val="aa"/>
        <w:numPr>
          <w:ilvl w:val="0"/>
          <w:numId w:val="26"/>
        </w:numPr>
        <w:ind w:left="426"/>
        <w:jc w:val="both"/>
        <w:rPr>
          <w:rFonts w:cs="Times New Roman"/>
          <w:sz w:val="28"/>
          <w:szCs w:val="28"/>
          <w:lang w:val="ru-RU"/>
        </w:rPr>
      </w:pPr>
      <w:r w:rsidRPr="00F80A49">
        <w:rPr>
          <w:rFonts w:cs="Times New Roman"/>
          <w:sz w:val="28"/>
          <w:szCs w:val="28"/>
          <w:lang w:val="ru-RU"/>
        </w:rPr>
        <w:t>341 уведомление о соответствии планируемого строительства или реконструкции объекта индивидуального жилищного строительства или садового дома требованиям законодательства о градостроительной деятельности;</w:t>
      </w:r>
    </w:p>
    <w:p w:rsidR="008F0B25" w:rsidRPr="00F80A49" w:rsidRDefault="008F0B25" w:rsidP="008F0B25">
      <w:pPr>
        <w:pStyle w:val="aa"/>
        <w:numPr>
          <w:ilvl w:val="0"/>
          <w:numId w:val="26"/>
        </w:numPr>
        <w:ind w:left="426"/>
        <w:jc w:val="both"/>
        <w:rPr>
          <w:rFonts w:cs="Times New Roman"/>
          <w:sz w:val="28"/>
          <w:szCs w:val="28"/>
          <w:lang w:val="ru-RU"/>
        </w:rPr>
      </w:pPr>
      <w:r w:rsidRPr="00F80A49">
        <w:rPr>
          <w:rFonts w:cs="Times New Roman"/>
          <w:sz w:val="28"/>
          <w:szCs w:val="28"/>
          <w:lang w:val="ru-RU"/>
        </w:rPr>
        <w:t>8 разрешений на строительство объектов капитального строительства;</w:t>
      </w:r>
    </w:p>
    <w:p w:rsidR="008F0B25" w:rsidRPr="00F80A49" w:rsidRDefault="008F0B25" w:rsidP="008F0B25">
      <w:pPr>
        <w:pStyle w:val="aa"/>
        <w:numPr>
          <w:ilvl w:val="0"/>
          <w:numId w:val="26"/>
        </w:numPr>
        <w:ind w:left="426"/>
        <w:jc w:val="both"/>
        <w:rPr>
          <w:rFonts w:cs="Times New Roman"/>
          <w:sz w:val="28"/>
          <w:szCs w:val="28"/>
          <w:lang w:val="ru-RU"/>
        </w:rPr>
      </w:pPr>
      <w:r w:rsidRPr="00F80A49">
        <w:rPr>
          <w:rFonts w:cs="Times New Roman"/>
          <w:sz w:val="28"/>
          <w:szCs w:val="28"/>
          <w:lang w:val="ru-RU"/>
        </w:rPr>
        <w:t>9 уведомлений о соответствии построенного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F0B25" w:rsidRPr="008F0B25" w:rsidRDefault="008F0B25" w:rsidP="008F0B25">
      <w:pPr>
        <w:spacing w:after="0" w:line="240" w:lineRule="auto"/>
        <w:ind w:firstLine="709"/>
        <w:jc w:val="both"/>
        <w:rPr>
          <w:rFonts w:ascii="Times New Roman" w:hAnsi="Times New Roman" w:cs="Times New Roman"/>
          <w:sz w:val="28"/>
          <w:szCs w:val="28"/>
        </w:rPr>
      </w:pPr>
      <w:r w:rsidRPr="008F0B25">
        <w:rPr>
          <w:rFonts w:ascii="Times New Roman" w:hAnsi="Times New Roman" w:cs="Times New Roman"/>
          <w:sz w:val="28"/>
          <w:szCs w:val="28"/>
        </w:rPr>
        <w:t>В 2022 году в приоритетном национальном проекте «Формирование комфортной городской среды» Новгородского муниципального района принимали участие Панковское и Пролетарское городские поселения.</w:t>
      </w:r>
    </w:p>
    <w:p w:rsidR="008F0B25" w:rsidRPr="008F0B25" w:rsidRDefault="008F0B25" w:rsidP="008F0B25">
      <w:pPr>
        <w:spacing w:after="0" w:line="240" w:lineRule="auto"/>
        <w:ind w:firstLine="709"/>
        <w:jc w:val="both"/>
        <w:rPr>
          <w:rFonts w:ascii="Times New Roman" w:hAnsi="Times New Roman" w:cs="Times New Roman"/>
          <w:sz w:val="28"/>
          <w:szCs w:val="28"/>
        </w:rPr>
      </w:pPr>
      <w:r w:rsidRPr="008F0B25">
        <w:rPr>
          <w:rFonts w:ascii="Times New Roman" w:hAnsi="Times New Roman" w:cs="Times New Roman"/>
          <w:sz w:val="28"/>
          <w:szCs w:val="28"/>
        </w:rPr>
        <w:t xml:space="preserve">В 3 квартале 2022 года в Панковском городском поселении заключен муниципальный контракт на сумму 1 900 000 рублей 00 копеек на благоустройство общественной территории возле дома № 80 по ул. Заводская (устройство </w:t>
      </w:r>
      <w:proofErr w:type="spellStart"/>
      <w:r w:rsidRPr="008F0B25">
        <w:rPr>
          <w:rFonts w:ascii="Times New Roman" w:hAnsi="Times New Roman" w:cs="Times New Roman"/>
          <w:sz w:val="28"/>
          <w:szCs w:val="28"/>
        </w:rPr>
        <w:t>скейт</w:t>
      </w:r>
      <w:proofErr w:type="spellEnd"/>
      <w:r w:rsidRPr="008F0B25">
        <w:rPr>
          <w:rFonts w:ascii="Times New Roman" w:hAnsi="Times New Roman" w:cs="Times New Roman"/>
          <w:sz w:val="28"/>
          <w:szCs w:val="28"/>
        </w:rPr>
        <w:t xml:space="preserve"> - парка II этап), работы завершены. </w:t>
      </w:r>
    </w:p>
    <w:p w:rsidR="008F0B25" w:rsidRPr="008F0B25" w:rsidRDefault="008F0B25" w:rsidP="008F0B25">
      <w:pPr>
        <w:spacing w:after="0" w:line="240" w:lineRule="auto"/>
        <w:ind w:firstLine="709"/>
        <w:jc w:val="both"/>
        <w:rPr>
          <w:rFonts w:ascii="Times New Roman" w:hAnsi="Times New Roman" w:cs="Times New Roman"/>
          <w:sz w:val="28"/>
          <w:szCs w:val="28"/>
        </w:rPr>
      </w:pPr>
      <w:r w:rsidRPr="008F0B25">
        <w:rPr>
          <w:rFonts w:ascii="Times New Roman" w:hAnsi="Times New Roman" w:cs="Times New Roman"/>
          <w:sz w:val="28"/>
          <w:szCs w:val="28"/>
        </w:rPr>
        <w:t xml:space="preserve">В Пролетарском городском поселении по муниципальному контракту на сумму 2 323 480 рублей 68 копеек завершены работы по благоустройству общественной территории «Ремонт тротуара по ул. Пролетарская от дома № 38 до магазина «Ветеран» с благоустройством прилегающей территории в </w:t>
      </w:r>
      <w:proofErr w:type="spellStart"/>
      <w:r w:rsidRPr="008F0B25">
        <w:rPr>
          <w:rFonts w:ascii="Times New Roman" w:hAnsi="Times New Roman" w:cs="Times New Roman"/>
          <w:sz w:val="28"/>
          <w:szCs w:val="28"/>
        </w:rPr>
        <w:t>р.п</w:t>
      </w:r>
      <w:proofErr w:type="spellEnd"/>
      <w:r w:rsidRPr="008F0B25">
        <w:rPr>
          <w:rFonts w:ascii="Times New Roman" w:hAnsi="Times New Roman" w:cs="Times New Roman"/>
          <w:sz w:val="28"/>
          <w:szCs w:val="28"/>
        </w:rPr>
        <w:t xml:space="preserve">. Пролетарий». </w:t>
      </w:r>
    </w:p>
    <w:p w:rsidR="00C707FE" w:rsidRDefault="00C707FE" w:rsidP="00FD78AA">
      <w:pPr>
        <w:spacing w:line="240" w:lineRule="auto"/>
        <w:jc w:val="both"/>
        <w:rPr>
          <w:rFonts w:ascii="Times New Roman" w:hAnsi="Times New Roman" w:cs="Times New Roman"/>
          <w:sz w:val="28"/>
          <w:szCs w:val="28"/>
        </w:rPr>
      </w:pPr>
    </w:p>
    <w:p w:rsidR="00DA0746" w:rsidRDefault="00DA0746" w:rsidP="00FD78AA">
      <w:pPr>
        <w:spacing w:after="0" w:line="240" w:lineRule="auto"/>
        <w:ind w:firstLine="709"/>
        <w:jc w:val="both"/>
        <w:rPr>
          <w:rFonts w:ascii="Times New Roman" w:eastAsia="Times New Roman" w:hAnsi="Times New Roman" w:cs="Times New Roman"/>
          <w:b/>
          <w:sz w:val="28"/>
          <w:szCs w:val="28"/>
          <w:lang w:eastAsia="ru-RU"/>
        </w:rPr>
      </w:pPr>
    </w:p>
    <w:p w:rsidR="00AF4FF4" w:rsidRDefault="00DA0746" w:rsidP="00FD78AA">
      <w:pPr>
        <w:spacing w:after="0" w:line="240" w:lineRule="auto"/>
        <w:ind w:firstLine="709"/>
        <w:jc w:val="both"/>
        <w:rPr>
          <w:rFonts w:ascii="Times New Roman" w:eastAsia="Arial Unicode MS" w:hAnsi="Times New Roman" w:cs="Times New Roman"/>
          <w:b/>
          <w:sz w:val="28"/>
          <w:szCs w:val="28"/>
          <w:lang w:eastAsia="ru-RU" w:bidi="en-US"/>
        </w:rPr>
      </w:pPr>
      <w:r>
        <w:rPr>
          <w:rFonts w:ascii="Times New Roman" w:eastAsia="Times New Roman" w:hAnsi="Times New Roman" w:cs="Times New Roman"/>
          <w:b/>
          <w:sz w:val="28"/>
          <w:szCs w:val="28"/>
          <w:lang w:eastAsia="ru-RU"/>
        </w:rPr>
        <w:t>5</w:t>
      </w:r>
      <w:r w:rsidR="00FB78AD">
        <w:rPr>
          <w:rFonts w:ascii="Times New Roman" w:eastAsia="Times New Roman" w:hAnsi="Times New Roman" w:cs="Times New Roman"/>
          <w:b/>
          <w:sz w:val="28"/>
          <w:szCs w:val="28"/>
          <w:lang w:eastAsia="ru-RU"/>
        </w:rPr>
        <w:t>.</w:t>
      </w:r>
      <w:r w:rsidR="000C3D00" w:rsidRPr="000C3D00">
        <w:rPr>
          <w:rFonts w:ascii="Times New Roman" w:eastAsia="Times New Roman" w:hAnsi="Times New Roman" w:cs="Times New Roman"/>
          <w:b/>
          <w:sz w:val="28"/>
          <w:szCs w:val="28"/>
          <w:lang w:eastAsia="ru-RU"/>
        </w:rPr>
        <w:t xml:space="preserve"> </w:t>
      </w:r>
      <w:r w:rsidR="000C3D00" w:rsidRPr="00FB78AD">
        <w:rPr>
          <w:rFonts w:ascii="Times New Roman" w:eastAsia="Arial Unicode MS" w:hAnsi="Times New Roman" w:cs="Times New Roman"/>
          <w:b/>
          <w:sz w:val="28"/>
          <w:szCs w:val="28"/>
          <w:lang w:eastAsia="ru-RU" w:bidi="en-US"/>
        </w:rPr>
        <w:t xml:space="preserve">ИНВЕСТИЦИОННАЯ ДЕЯТЕЛЬНОСТЬ. </w:t>
      </w:r>
    </w:p>
    <w:p w:rsidR="000C3D00" w:rsidRPr="00DA0746" w:rsidRDefault="000C3D00" w:rsidP="00FD78AA">
      <w:pPr>
        <w:spacing w:after="0" w:line="240" w:lineRule="auto"/>
        <w:ind w:firstLine="709"/>
        <w:jc w:val="both"/>
        <w:rPr>
          <w:rFonts w:ascii="Times New Roman" w:hAnsi="Times New Roman" w:cs="Times New Roman"/>
          <w:bCs/>
          <w:sz w:val="28"/>
          <w:szCs w:val="28"/>
        </w:rPr>
      </w:pPr>
      <w:r w:rsidRPr="00274883">
        <w:rPr>
          <w:rFonts w:ascii="Times New Roman" w:eastAsia="Times New Roman" w:hAnsi="Times New Roman" w:cs="Times New Roman"/>
          <w:b/>
          <w:sz w:val="28"/>
          <w:szCs w:val="28"/>
          <w:lang w:eastAsia="ru-RU"/>
        </w:rPr>
        <w:t xml:space="preserve">Проведение оценки регулирующего воздействия, экспертизы действующих НПА, оценки фактического воздействия. Антимонопольный </w:t>
      </w:r>
      <w:proofErr w:type="spellStart"/>
      <w:r w:rsidRPr="00274883">
        <w:rPr>
          <w:rFonts w:ascii="Times New Roman" w:eastAsia="Times New Roman" w:hAnsi="Times New Roman" w:cs="Times New Roman"/>
          <w:b/>
          <w:sz w:val="28"/>
          <w:szCs w:val="28"/>
          <w:lang w:eastAsia="ru-RU"/>
        </w:rPr>
        <w:t>комплаенс</w:t>
      </w:r>
      <w:proofErr w:type="spellEnd"/>
      <w:r w:rsidRPr="00274883">
        <w:rPr>
          <w:rFonts w:ascii="Times New Roman" w:eastAsia="Times New Roman" w:hAnsi="Times New Roman" w:cs="Times New Roman"/>
          <w:b/>
          <w:sz w:val="28"/>
          <w:szCs w:val="28"/>
          <w:lang w:eastAsia="ru-RU"/>
        </w:rPr>
        <w:t>. Развитие конкуренции</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xml:space="preserve">В Новгородском районе инвестиционная политика направлена, как на поддержку действующих отраслей, так и на развитие новых производств, что способствует укреплению конкурентоспособности экономики района, более </w:t>
      </w:r>
      <w:r w:rsidRPr="000C3D00">
        <w:rPr>
          <w:rFonts w:ascii="Times New Roman" w:eastAsia="Times New Roman" w:hAnsi="Times New Roman" w:cs="Times New Roman"/>
          <w:sz w:val="28"/>
          <w:szCs w:val="28"/>
          <w:lang w:eastAsia="ru-RU"/>
        </w:rPr>
        <w:lastRenderedPageBreak/>
        <w:t>рациональному использованию трудовых и природных ресурсов, увеличению налоговых и неналоговых платежей в бюджет.</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Учитывая транспортно-географическое положение, наличие трудовых и природных ресурсов приоритетными направлениями инвестирования являются: обрабатывающая промышленность, агропромышленный комплекс, торговля, строительство.</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С целью привлечения инвестиций в экономику Новгородского района сформирован Инвестиционный паспорт Новгородского муниципального района.</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Ведется реестр инвестиционных площадок для предложения потенциальным инвесторам. В реестре района 10 инвестиционных площадок, общей площадью – 201,8 га, которые могут быть предоставлены для сельскохозяйственного и промышленного производства, для размещения объектов торговли, туризма, спорта и оздоровительного отдыха. Инвестиционные площадки включают как частные, так и муниципальные земли.</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Разработаны паспорта данных инвестиционных площадок, отражающие характеристику и основные параметры, сведения о площадках размещены на официальном сайте Администрации муниципального района и инвестиционном портале Новгородской области.</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В целях совершенствования и координации работы созданы Совет по вопросам инвестиционной деятельности при Главе муниципального района, Совет по малому и среднему предпринимательству.</w:t>
      </w:r>
    </w:p>
    <w:p w:rsid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xml:space="preserve">Меры поддержки инвестиционной деятельности в Новгородском муниципальном районе определены взаимодействием между Администрацией и Государственное областное автономное учреждение «Агентство развития Новгородской области» (далее – ГОАУ АРНО). Уполномоченной организацией по сопровождению инвестиционных проектов, реализуемых и (или) планируемых к реализации на территории Новгородской области по принципу «одного окна» определено ГОАУ АРНО. Система «одного окна» предполагает повышение уровня информированности и доступности необходимого комплекса услуг, сервисов и мер государственной поддержки для инвесторов, в частности обеспечение безбумажного доступа к услугам и сервисам инфраструктуры поддержки в режиме «одного окна». </w:t>
      </w:r>
    </w:p>
    <w:p w:rsidR="00FB78AD" w:rsidRDefault="00FB78AD"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FB78AD" w:rsidRDefault="00FB78AD"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итогам </w:t>
      </w:r>
      <w:r w:rsidR="00445F9B">
        <w:rPr>
          <w:rFonts w:ascii="Times New Roman" w:eastAsia="Times New Roman" w:hAnsi="Times New Roman" w:cs="Times New Roman"/>
          <w:sz w:val="28"/>
          <w:szCs w:val="28"/>
          <w:lang w:eastAsia="ru-RU"/>
        </w:rPr>
        <w:t>1 полугодия 2022 года</w:t>
      </w:r>
      <w:r>
        <w:rPr>
          <w:rFonts w:ascii="Times New Roman" w:eastAsia="Times New Roman" w:hAnsi="Times New Roman" w:cs="Times New Roman"/>
          <w:sz w:val="28"/>
          <w:szCs w:val="28"/>
          <w:lang w:eastAsia="ru-RU"/>
        </w:rPr>
        <w:t xml:space="preserve"> структура инвестиций в Новгородском муниципальном районе выглядит следующим образом. </w:t>
      </w:r>
    </w:p>
    <w:p w:rsidR="00FB78AD" w:rsidRDefault="00FB78AD" w:rsidP="00FD78AA">
      <w:pPr>
        <w:pStyle w:val="3"/>
        <w:numPr>
          <w:ilvl w:val="0"/>
          <w:numId w:val="0"/>
        </w:numPr>
        <w:spacing w:before="0"/>
        <w:rPr>
          <w:bCs w:val="0"/>
        </w:rPr>
      </w:pPr>
    </w:p>
    <w:p w:rsidR="00445F9B" w:rsidRPr="00445F9B" w:rsidRDefault="00445F9B" w:rsidP="00445F9B">
      <w:pPr>
        <w:pStyle w:val="3"/>
        <w:numPr>
          <w:ilvl w:val="0"/>
          <w:numId w:val="0"/>
        </w:numPr>
        <w:spacing w:before="0"/>
        <w:rPr>
          <w:rFonts w:ascii="Times New Roman" w:eastAsia="Times New Roman" w:hAnsi="Times New Roman" w:cs="Times New Roman"/>
          <w:kern w:val="0"/>
        </w:rPr>
      </w:pPr>
      <w:r w:rsidRPr="00445F9B">
        <w:rPr>
          <w:rFonts w:ascii="Times New Roman" w:hAnsi="Times New Roman" w:cs="Times New Roman"/>
          <w:bCs w:val="0"/>
        </w:rPr>
        <w:t>Инвестиции в основной капитал по видам основных фондов</w:t>
      </w:r>
    </w:p>
    <w:p w:rsidR="00445F9B" w:rsidRPr="00445F9B" w:rsidRDefault="00445F9B" w:rsidP="00445F9B">
      <w:pPr>
        <w:pStyle w:val="1"/>
        <w:spacing w:before="120" w:after="120"/>
        <w:jc w:val="right"/>
        <w:rPr>
          <w:rFonts w:cs="Times New Roman"/>
          <w:sz w:val="24"/>
          <w:szCs w:val="24"/>
        </w:rPr>
      </w:pPr>
      <w:r w:rsidRPr="00445F9B">
        <w:rPr>
          <w:rFonts w:cs="Times New Roman"/>
          <w:b/>
          <w:sz w:val="24"/>
          <w:szCs w:val="24"/>
          <w:lang w:val="ru-RU"/>
        </w:rPr>
        <w:t xml:space="preserve">                                                                                                  </w:t>
      </w:r>
      <w:r>
        <w:rPr>
          <w:rFonts w:cs="Times New Roman"/>
          <w:b/>
          <w:sz w:val="24"/>
          <w:szCs w:val="24"/>
          <w:lang w:val="ru-RU"/>
        </w:rPr>
        <w:t xml:space="preserve">      </w:t>
      </w:r>
      <w:r w:rsidRPr="00445F9B">
        <w:rPr>
          <w:rFonts w:cs="Times New Roman"/>
          <w:b/>
          <w:sz w:val="24"/>
          <w:szCs w:val="24"/>
        </w:rPr>
        <w:t>(</w:t>
      </w:r>
      <w:proofErr w:type="spellStart"/>
      <w:proofErr w:type="gramStart"/>
      <w:r w:rsidRPr="00445F9B">
        <w:rPr>
          <w:rFonts w:cs="Times New Roman"/>
          <w:b/>
          <w:sz w:val="24"/>
          <w:szCs w:val="24"/>
        </w:rPr>
        <w:t>тысяч</w:t>
      </w:r>
      <w:proofErr w:type="spellEnd"/>
      <w:proofErr w:type="gramEnd"/>
      <w:r w:rsidRPr="00445F9B">
        <w:rPr>
          <w:rFonts w:cs="Times New Roman"/>
          <w:b/>
          <w:sz w:val="24"/>
          <w:szCs w:val="24"/>
        </w:rPr>
        <w:t xml:space="preserve"> </w:t>
      </w:r>
      <w:proofErr w:type="spellStart"/>
      <w:r w:rsidRPr="00445F9B">
        <w:rPr>
          <w:rFonts w:cs="Times New Roman"/>
          <w:b/>
          <w:sz w:val="24"/>
          <w:szCs w:val="24"/>
        </w:rPr>
        <w:t>рублей</w:t>
      </w:r>
      <w:proofErr w:type="spellEnd"/>
      <w:r w:rsidRPr="00445F9B">
        <w:rPr>
          <w:rFonts w:cs="Times New Roman"/>
          <w:b/>
          <w:sz w:val="24"/>
          <w:szCs w:val="24"/>
        </w:rPr>
        <w:t>)</w:t>
      </w:r>
    </w:p>
    <w:tbl>
      <w:tblPr>
        <w:tblStyle w:val="19"/>
        <w:tblW w:w="0" w:type="auto"/>
        <w:tblInd w:w="107" w:type="dxa"/>
        <w:tblLayout w:type="fixed"/>
        <w:tblLook w:val="04A0" w:firstRow="1" w:lastRow="0" w:firstColumn="1" w:lastColumn="0" w:noHBand="0" w:noVBand="1"/>
      </w:tblPr>
      <w:tblGrid>
        <w:gridCol w:w="6237"/>
        <w:gridCol w:w="2836"/>
      </w:tblGrid>
      <w:tr w:rsidR="00445F9B" w:rsidRPr="00445F9B" w:rsidTr="00445F9B">
        <w:tc>
          <w:tcPr>
            <w:tcW w:w="6237" w:type="dxa"/>
          </w:tcPr>
          <w:p w:rsidR="00445F9B" w:rsidRPr="00445F9B" w:rsidRDefault="00445F9B">
            <w:pPr>
              <w:spacing w:before="60" w:after="60"/>
              <w:rPr>
                <w:rFonts w:ascii="Times New Roman" w:hAnsi="Times New Roman" w:cs="Times New Roman"/>
                <w:sz w:val="24"/>
                <w:szCs w:val="24"/>
              </w:rPr>
            </w:pPr>
          </w:p>
        </w:tc>
        <w:tc>
          <w:tcPr>
            <w:tcW w:w="2836" w:type="dxa"/>
            <w:hideMark/>
          </w:tcPr>
          <w:p w:rsidR="00445F9B" w:rsidRPr="00445F9B" w:rsidRDefault="00445F9B">
            <w:pPr>
              <w:spacing w:before="60" w:after="60"/>
              <w:jc w:val="center"/>
              <w:rPr>
                <w:rFonts w:ascii="Times New Roman" w:hAnsi="Times New Roman" w:cs="Times New Roman"/>
                <w:sz w:val="24"/>
                <w:szCs w:val="24"/>
              </w:rPr>
            </w:pPr>
            <w:r w:rsidRPr="00445F9B">
              <w:rPr>
                <w:rFonts w:ascii="Times New Roman" w:hAnsi="Times New Roman" w:cs="Times New Roman"/>
                <w:sz w:val="24"/>
                <w:szCs w:val="24"/>
              </w:rPr>
              <w:t>Январь - июнь 2022</w:t>
            </w:r>
          </w:p>
        </w:tc>
      </w:tr>
      <w:tr w:rsidR="00445F9B" w:rsidRPr="00445F9B" w:rsidTr="00445F9B">
        <w:tc>
          <w:tcPr>
            <w:tcW w:w="6237" w:type="dxa"/>
            <w:hideMark/>
          </w:tcPr>
          <w:p w:rsidR="00445F9B" w:rsidRPr="00445F9B" w:rsidRDefault="00445F9B">
            <w:pPr>
              <w:spacing w:before="60" w:after="20"/>
              <w:rPr>
                <w:rFonts w:ascii="Times New Roman" w:hAnsi="Times New Roman" w:cs="Times New Roman"/>
                <w:b/>
                <w:sz w:val="24"/>
                <w:szCs w:val="24"/>
              </w:rPr>
            </w:pPr>
            <w:r w:rsidRPr="00445F9B">
              <w:rPr>
                <w:rFonts w:ascii="Times New Roman" w:hAnsi="Times New Roman" w:cs="Times New Roman"/>
                <w:b/>
                <w:sz w:val="24"/>
                <w:szCs w:val="24"/>
              </w:rPr>
              <w:t>Инвестиции в основной капитал</w:t>
            </w:r>
          </w:p>
        </w:tc>
        <w:tc>
          <w:tcPr>
            <w:tcW w:w="2836" w:type="dxa"/>
            <w:hideMark/>
          </w:tcPr>
          <w:p w:rsidR="00445F9B" w:rsidRPr="00445F9B" w:rsidRDefault="00445F9B" w:rsidP="00445F9B">
            <w:pPr>
              <w:spacing w:before="60" w:after="20"/>
              <w:ind w:right="850"/>
              <w:jc w:val="right"/>
              <w:rPr>
                <w:rFonts w:ascii="Times New Roman" w:hAnsi="Times New Roman" w:cs="Times New Roman"/>
                <w:b/>
                <w:sz w:val="24"/>
                <w:szCs w:val="24"/>
              </w:rPr>
            </w:pPr>
            <w:r w:rsidRPr="00445F9B">
              <w:rPr>
                <w:rFonts w:ascii="Times New Roman" w:hAnsi="Times New Roman" w:cs="Times New Roman"/>
                <w:b/>
                <w:sz w:val="24"/>
                <w:szCs w:val="24"/>
              </w:rPr>
              <w:t>466198</w:t>
            </w:r>
          </w:p>
        </w:tc>
      </w:tr>
      <w:tr w:rsidR="00445F9B" w:rsidRPr="00445F9B" w:rsidTr="00445F9B">
        <w:tc>
          <w:tcPr>
            <w:tcW w:w="6237" w:type="dxa"/>
            <w:hideMark/>
          </w:tcPr>
          <w:p w:rsidR="00445F9B" w:rsidRPr="00445F9B" w:rsidRDefault="00445F9B">
            <w:pPr>
              <w:spacing w:before="20" w:after="20"/>
              <w:ind w:left="284"/>
              <w:rPr>
                <w:rFonts w:ascii="Times New Roman" w:hAnsi="Times New Roman" w:cs="Times New Roman"/>
                <w:sz w:val="24"/>
                <w:szCs w:val="24"/>
              </w:rPr>
            </w:pPr>
            <w:r w:rsidRPr="00445F9B">
              <w:rPr>
                <w:rFonts w:ascii="Times New Roman" w:hAnsi="Times New Roman" w:cs="Times New Roman"/>
                <w:sz w:val="24"/>
                <w:szCs w:val="24"/>
              </w:rPr>
              <w:lastRenderedPageBreak/>
              <w:t>в том числе:</w:t>
            </w:r>
          </w:p>
        </w:tc>
        <w:tc>
          <w:tcPr>
            <w:tcW w:w="2836" w:type="dxa"/>
          </w:tcPr>
          <w:p w:rsidR="00445F9B" w:rsidRPr="00445F9B" w:rsidRDefault="00445F9B" w:rsidP="00445F9B">
            <w:pPr>
              <w:spacing w:before="20" w:after="20"/>
              <w:ind w:right="850"/>
              <w:jc w:val="right"/>
              <w:rPr>
                <w:rFonts w:ascii="Times New Roman" w:hAnsi="Times New Roman" w:cs="Times New Roman"/>
                <w:sz w:val="24"/>
                <w:szCs w:val="24"/>
              </w:rPr>
            </w:pPr>
          </w:p>
        </w:tc>
      </w:tr>
      <w:tr w:rsidR="00445F9B" w:rsidRPr="00445F9B" w:rsidTr="00445F9B">
        <w:tc>
          <w:tcPr>
            <w:tcW w:w="6237" w:type="dxa"/>
            <w:hideMark/>
          </w:tcPr>
          <w:p w:rsidR="00445F9B" w:rsidRPr="00445F9B" w:rsidRDefault="00445F9B">
            <w:pPr>
              <w:spacing w:before="20" w:after="20"/>
              <w:ind w:left="113"/>
              <w:rPr>
                <w:rFonts w:ascii="Times New Roman" w:hAnsi="Times New Roman" w:cs="Times New Roman"/>
                <w:sz w:val="24"/>
                <w:szCs w:val="24"/>
              </w:rPr>
            </w:pPr>
            <w:r w:rsidRPr="00445F9B">
              <w:rPr>
                <w:rFonts w:ascii="Times New Roman" w:hAnsi="Times New Roman" w:cs="Times New Roman"/>
                <w:sz w:val="24"/>
                <w:szCs w:val="24"/>
              </w:rPr>
              <w:t>здания (кроме жилых)</w:t>
            </w:r>
          </w:p>
        </w:tc>
        <w:tc>
          <w:tcPr>
            <w:tcW w:w="2836" w:type="dxa"/>
            <w:hideMark/>
          </w:tcPr>
          <w:p w:rsidR="00445F9B" w:rsidRPr="00445F9B" w:rsidRDefault="00445F9B" w:rsidP="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138701</w:t>
            </w:r>
          </w:p>
        </w:tc>
      </w:tr>
      <w:tr w:rsidR="00445F9B" w:rsidRPr="00445F9B" w:rsidTr="00445F9B">
        <w:tc>
          <w:tcPr>
            <w:tcW w:w="6237" w:type="dxa"/>
            <w:hideMark/>
          </w:tcPr>
          <w:p w:rsidR="00445F9B" w:rsidRPr="00445F9B" w:rsidRDefault="00445F9B">
            <w:pPr>
              <w:spacing w:before="20" w:after="20"/>
              <w:ind w:left="113"/>
              <w:rPr>
                <w:rFonts w:ascii="Times New Roman" w:hAnsi="Times New Roman" w:cs="Times New Roman"/>
                <w:sz w:val="24"/>
                <w:szCs w:val="24"/>
              </w:rPr>
            </w:pPr>
            <w:r w:rsidRPr="00445F9B">
              <w:rPr>
                <w:rFonts w:ascii="Times New Roman" w:hAnsi="Times New Roman" w:cs="Times New Roman"/>
                <w:sz w:val="24"/>
                <w:szCs w:val="24"/>
              </w:rPr>
              <w:t>сооружения</w:t>
            </w:r>
          </w:p>
        </w:tc>
        <w:tc>
          <w:tcPr>
            <w:tcW w:w="2836" w:type="dxa"/>
            <w:hideMark/>
          </w:tcPr>
          <w:p w:rsidR="00445F9B" w:rsidRPr="00445F9B" w:rsidRDefault="00445F9B" w:rsidP="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149536</w:t>
            </w:r>
          </w:p>
        </w:tc>
      </w:tr>
      <w:tr w:rsidR="00445F9B" w:rsidRPr="00445F9B" w:rsidTr="00445F9B">
        <w:tc>
          <w:tcPr>
            <w:tcW w:w="6237" w:type="dxa"/>
            <w:hideMark/>
          </w:tcPr>
          <w:p w:rsidR="00445F9B" w:rsidRPr="00445F9B" w:rsidRDefault="00445F9B">
            <w:pPr>
              <w:spacing w:before="20" w:after="20"/>
              <w:ind w:left="113"/>
              <w:rPr>
                <w:rFonts w:ascii="Times New Roman" w:hAnsi="Times New Roman" w:cs="Times New Roman"/>
                <w:sz w:val="24"/>
                <w:szCs w:val="24"/>
              </w:rPr>
            </w:pPr>
            <w:r w:rsidRPr="00445F9B">
              <w:rPr>
                <w:rFonts w:ascii="Times New Roman" w:hAnsi="Times New Roman" w:cs="Times New Roman"/>
                <w:sz w:val="24"/>
                <w:szCs w:val="24"/>
              </w:rPr>
              <w:t>транспортные средства</w:t>
            </w:r>
          </w:p>
        </w:tc>
        <w:tc>
          <w:tcPr>
            <w:tcW w:w="2836" w:type="dxa"/>
            <w:hideMark/>
          </w:tcPr>
          <w:p w:rsidR="00445F9B" w:rsidRPr="00445F9B" w:rsidRDefault="00445F9B" w:rsidP="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30283</w:t>
            </w:r>
          </w:p>
        </w:tc>
      </w:tr>
      <w:tr w:rsidR="00445F9B" w:rsidRPr="00445F9B" w:rsidTr="00445F9B">
        <w:tc>
          <w:tcPr>
            <w:tcW w:w="6237" w:type="dxa"/>
            <w:hideMark/>
          </w:tcPr>
          <w:p w:rsidR="00445F9B" w:rsidRPr="00445F9B" w:rsidRDefault="00445F9B">
            <w:pPr>
              <w:spacing w:before="20" w:after="20"/>
              <w:ind w:left="113"/>
              <w:rPr>
                <w:rFonts w:ascii="Times New Roman" w:hAnsi="Times New Roman" w:cs="Times New Roman"/>
                <w:sz w:val="24"/>
                <w:szCs w:val="24"/>
              </w:rPr>
            </w:pPr>
            <w:r w:rsidRPr="00445F9B">
              <w:rPr>
                <w:rFonts w:ascii="Times New Roman" w:hAnsi="Times New Roman" w:cs="Times New Roman"/>
                <w:sz w:val="24"/>
                <w:szCs w:val="24"/>
              </w:rPr>
              <w:t xml:space="preserve">информационное, компьютерное </w:t>
            </w:r>
            <w:r w:rsidRPr="00445F9B">
              <w:rPr>
                <w:rFonts w:ascii="Times New Roman" w:hAnsi="Times New Roman" w:cs="Times New Roman"/>
                <w:sz w:val="24"/>
                <w:szCs w:val="24"/>
              </w:rPr>
              <w:br/>
              <w:t xml:space="preserve">и </w:t>
            </w:r>
            <w:proofErr w:type="gramStart"/>
            <w:r w:rsidRPr="00445F9B">
              <w:rPr>
                <w:rFonts w:ascii="Times New Roman" w:hAnsi="Times New Roman" w:cs="Times New Roman"/>
                <w:sz w:val="24"/>
                <w:szCs w:val="24"/>
              </w:rPr>
              <w:t>телекоммуникационное  (</w:t>
            </w:r>
            <w:proofErr w:type="gramEnd"/>
            <w:r w:rsidRPr="00445F9B">
              <w:rPr>
                <w:rFonts w:ascii="Times New Roman" w:hAnsi="Times New Roman" w:cs="Times New Roman"/>
                <w:sz w:val="24"/>
                <w:szCs w:val="24"/>
              </w:rPr>
              <w:t>ИКТ) оборудование</w:t>
            </w:r>
          </w:p>
        </w:tc>
        <w:tc>
          <w:tcPr>
            <w:tcW w:w="2836" w:type="dxa"/>
            <w:hideMark/>
          </w:tcPr>
          <w:p w:rsidR="00445F9B" w:rsidRPr="00445F9B" w:rsidRDefault="00445F9B" w:rsidP="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9518</w:t>
            </w:r>
          </w:p>
        </w:tc>
      </w:tr>
      <w:tr w:rsidR="00445F9B" w:rsidRPr="00445F9B" w:rsidTr="00445F9B">
        <w:tc>
          <w:tcPr>
            <w:tcW w:w="6237" w:type="dxa"/>
            <w:hideMark/>
          </w:tcPr>
          <w:p w:rsidR="00445F9B" w:rsidRPr="00445F9B" w:rsidRDefault="00445F9B">
            <w:pPr>
              <w:spacing w:before="20" w:after="20"/>
              <w:ind w:left="113"/>
              <w:rPr>
                <w:rFonts w:ascii="Times New Roman" w:hAnsi="Times New Roman" w:cs="Times New Roman"/>
                <w:sz w:val="24"/>
                <w:szCs w:val="24"/>
              </w:rPr>
            </w:pPr>
            <w:r w:rsidRPr="00445F9B">
              <w:rPr>
                <w:rFonts w:ascii="Times New Roman" w:hAnsi="Times New Roman" w:cs="Times New Roman"/>
                <w:sz w:val="24"/>
                <w:szCs w:val="24"/>
              </w:rPr>
              <w:t xml:space="preserve">прочие машины и оборудование, включая </w:t>
            </w:r>
            <w:r w:rsidRPr="00445F9B">
              <w:rPr>
                <w:rFonts w:ascii="Times New Roman" w:hAnsi="Times New Roman" w:cs="Times New Roman"/>
                <w:sz w:val="24"/>
                <w:szCs w:val="24"/>
              </w:rPr>
              <w:br/>
              <w:t>хозяйственный инвентарь, и другие объекты</w:t>
            </w:r>
          </w:p>
        </w:tc>
        <w:tc>
          <w:tcPr>
            <w:tcW w:w="2836" w:type="dxa"/>
            <w:hideMark/>
          </w:tcPr>
          <w:p w:rsidR="00445F9B" w:rsidRPr="00445F9B" w:rsidRDefault="00445F9B" w:rsidP="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112705</w:t>
            </w:r>
          </w:p>
        </w:tc>
      </w:tr>
      <w:tr w:rsidR="00445F9B" w:rsidRPr="00445F9B" w:rsidTr="00445F9B">
        <w:tc>
          <w:tcPr>
            <w:tcW w:w="6237" w:type="dxa"/>
            <w:hideMark/>
          </w:tcPr>
          <w:p w:rsidR="00445F9B" w:rsidRPr="00445F9B" w:rsidRDefault="00445F9B">
            <w:pPr>
              <w:spacing w:before="20" w:after="20"/>
              <w:ind w:left="113"/>
              <w:rPr>
                <w:rFonts w:ascii="Times New Roman" w:hAnsi="Times New Roman" w:cs="Times New Roman"/>
                <w:sz w:val="24"/>
                <w:szCs w:val="24"/>
              </w:rPr>
            </w:pPr>
            <w:r w:rsidRPr="00445F9B">
              <w:rPr>
                <w:rFonts w:ascii="Times New Roman" w:hAnsi="Times New Roman" w:cs="Times New Roman"/>
                <w:sz w:val="24"/>
                <w:szCs w:val="24"/>
              </w:rPr>
              <w:t>объекты интеллектуальной собственности</w:t>
            </w:r>
          </w:p>
        </w:tc>
        <w:tc>
          <w:tcPr>
            <w:tcW w:w="2836" w:type="dxa"/>
            <w:hideMark/>
          </w:tcPr>
          <w:p w:rsidR="00445F9B" w:rsidRPr="00445F9B" w:rsidRDefault="00445F9B" w:rsidP="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к</w:t>
            </w:r>
          </w:p>
        </w:tc>
      </w:tr>
      <w:tr w:rsidR="00445F9B" w:rsidRPr="00445F9B" w:rsidTr="00445F9B">
        <w:tc>
          <w:tcPr>
            <w:tcW w:w="6237" w:type="dxa"/>
            <w:hideMark/>
          </w:tcPr>
          <w:p w:rsidR="00445F9B" w:rsidRPr="00445F9B" w:rsidRDefault="00445F9B">
            <w:pPr>
              <w:spacing w:before="20" w:after="20"/>
              <w:ind w:left="113"/>
              <w:rPr>
                <w:rFonts w:ascii="Times New Roman" w:hAnsi="Times New Roman" w:cs="Times New Roman"/>
                <w:sz w:val="24"/>
                <w:szCs w:val="24"/>
              </w:rPr>
            </w:pPr>
            <w:r w:rsidRPr="00445F9B">
              <w:rPr>
                <w:rFonts w:ascii="Times New Roman" w:hAnsi="Times New Roman" w:cs="Times New Roman"/>
                <w:sz w:val="24"/>
                <w:szCs w:val="24"/>
              </w:rPr>
              <w:t>прочие инвестиции</w:t>
            </w:r>
          </w:p>
        </w:tc>
        <w:tc>
          <w:tcPr>
            <w:tcW w:w="2836" w:type="dxa"/>
            <w:hideMark/>
          </w:tcPr>
          <w:p w:rsidR="00445F9B" w:rsidRPr="00445F9B" w:rsidRDefault="00445F9B" w:rsidP="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25447</w:t>
            </w:r>
          </w:p>
        </w:tc>
      </w:tr>
      <w:tr w:rsidR="00445F9B" w:rsidRPr="00445F9B" w:rsidTr="00445F9B">
        <w:tc>
          <w:tcPr>
            <w:tcW w:w="6237" w:type="dxa"/>
            <w:hideMark/>
          </w:tcPr>
          <w:p w:rsidR="00445F9B" w:rsidRPr="00445F9B" w:rsidRDefault="00445F9B">
            <w:pPr>
              <w:spacing w:before="20" w:after="20"/>
              <w:rPr>
                <w:rFonts w:ascii="Times New Roman" w:hAnsi="Times New Roman" w:cs="Times New Roman"/>
                <w:sz w:val="24"/>
                <w:szCs w:val="24"/>
              </w:rPr>
            </w:pPr>
            <w:r w:rsidRPr="00445F9B">
              <w:rPr>
                <w:rFonts w:ascii="Times New Roman" w:hAnsi="Times New Roman" w:cs="Times New Roman"/>
                <w:sz w:val="24"/>
                <w:szCs w:val="24"/>
              </w:rPr>
              <w:t>индекс физического объема инвестиций в основной</w:t>
            </w:r>
            <w:r w:rsidRPr="00445F9B">
              <w:rPr>
                <w:rFonts w:ascii="Times New Roman" w:hAnsi="Times New Roman" w:cs="Times New Roman"/>
                <w:sz w:val="24"/>
                <w:szCs w:val="24"/>
              </w:rPr>
              <w:br/>
              <w:t>капитал (в % к уровню января - июня 2021 года)</w:t>
            </w:r>
          </w:p>
        </w:tc>
        <w:tc>
          <w:tcPr>
            <w:tcW w:w="2836" w:type="dxa"/>
            <w:hideMark/>
          </w:tcPr>
          <w:p w:rsidR="00445F9B" w:rsidRPr="00445F9B" w:rsidRDefault="00445F9B" w:rsidP="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86.6</w:t>
            </w:r>
          </w:p>
        </w:tc>
      </w:tr>
      <w:tr w:rsidR="00445F9B" w:rsidRPr="00445F9B" w:rsidTr="00445F9B">
        <w:tc>
          <w:tcPr>
            <w:tcW w:w="6237" w:type="dxa"/>
            <w:hideMark/>
          </w:tcPr>
          <w:p w:rsidR="00445F9B" w:rsidRPr="00445F9B" w:rsidRDefault="00445F9B">
            <w:pPr>
              <w:spacing w:before="20" w:after="20"/>
              <w:rPr>
                <w:rFonts w:ascii="Times New Roman" w:hAnsi="Times New Roman" w:cs="Times New Roman"/>
                <w:sz w:val="24"/>
                <w:szCs w:val="24"/>
              </w:rPr>
            </w:pPr>
            <w:proofErr w:type="spellStart"/>
            <w:r w:rsidRPr="00445F9B">
              <w:rPr>
                <w:rFonts w:ascii="Times New Roman" w:hAnsi="Times New Roman" w:cs="Times New Roman"/>
                <w:sz w:val="24"/>
                <w:szCs w:val="24"/>
              </w:rPr>
              <w:t>Справочно</w:t>
            </w:r>
            <w:proofErr w:type="spellEnd"/>
            <w:r w:rsidRPr="00445F9B">
              <w:rPr>
                <w:rFonts w:ascii="Times New Roman" w:hAnsi="Times New Roman" w:cs="Times New Roman"/>
                <w:sz w:val="24"/>
                <w:szCs w:val="24"/>
              </w:rPr>
              <w:t xml:space="preserve"> по области:</w:t>
            </w:r>
          </w:p>
        </w:tc>
        <w:tc>
          <w:tcPr>
            <w:tcW w:w="2836" w:type="dxa"/>
          </w:tcPr>
          <w:p w:rsidR="00445F9B" w:rsidRPr="00445F9B" w:rsidRDefault="00445F9B" w:rsidP="00445F9B">
            <w:pPr>
              <w:spacing w:before="20" w:after="20"/>
              <w:ind w:right="850"/>
              <w:jc w:val="right"/>
              <w:rPr>
                <w:rFonts w:ascii="Times New Roman" w:hAnsi="Times New Roman" w:cs="Times New Roman"/>
                <w:sz w:val="24"/>
                <w:szCs w:val="24"/>
                <w:lang w:val="en-US"/>
              </w:rPr>
            </w:pPr>
          </w:p>
        </w:tc>
      </w:tr>
      <w:tr w:rsidR="00445F9B" w:rsidRPr="00445F9B" w:rsidTr="00445F9B">
        <w:tc>
          <w:tcPr>
            <w:tcW w:w="6237" w:type="dxa"/>
            <w:hideMark/>
          </w:tcPr>
          <w:p w:rsidR="00445F9B" w:rsidRPr="00445F9B" w:rsidRDefault="00445F9B">
            <w:pPr>
              <w:spacing w:before="20" w:after="20"/>
              <w:rPr>
                <w:rFonts w:ascii="Times New Roman" w:hAnsi="Times New Roman" w:cs="Times New Roman"/>
                <w:sz w:val="24"/>
                <w:szCs w:val="24"/>
              </w:rPr>
            </w:pPr>
            <w:r w:rsidRPr="00445F9B">
              <w:rPr>
                <w:rFonts w:ascii="Times New Roman" w:hAnsi="Times New Roman" w:cs="Times New Roman"/>
                <w:sz w:val="24"/>
                <w:szCs w:val="24"/>
              </w:rPr>
              <w:t>инвестиции в основной капитал</w:t>
            </w:r>
          </w:p>
        </w:tc>
        <w:tc>
          <w:tcPr>
            <w:tcW w:w="2836" w:type="dxa"/>
            <w:hideMark/>
          </w:tcPr>
          <w:p w:rsidR="00445F9B" w:rsidRPr="00445F9B" w:rsidRDefault="00445F9B" w:rsidP="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14624640</w:t>
            </w:r>
          </w:p>
        </w:tc>
      </w:tr>
      <w:tr w:rsidR="00445F9B" w:rsidRPr="00445F9B" w:rsidTr="00445F9B">
        <w:trPr>
          <w:trHeight w:val="304"/>
        </w:trPr>
        <w:tc>
          <w:tcPr>
            <w:tcW w:w="6237" w:type="dxa"/>
            <w:hideMark/>
          </w:tcPr>
          <w:p w:rsidR="00445F9B" w:rsidRPr="00445F9B" w:rsidRDefault="00445F9B">
            <w:pPr>
              <w:spacing w:before="20" w:after="60"/>
              <w:rPr>
                <w:rFonts w:ascii="Times New Roman" w:hAnsi="Times New Roman" w:cs="Times New Roman"/>
                <w:sz w:val="24"/>
                <w:szCs w:val="24"/>
              </w:rPr>
            </w:pPr>
            <w:r w:rsidRPr="00445F9B">
              <w:rPr>
                <w:rFonts w:ascii="Times New Roman" w:hAnsi="Times New Roman" w:cs="Times New Roman"/>
                <w:sz w:val="24"/>
                <w:szCs w:val="24"/>
              </w:rPr>
              <w:t>индекс физического объема инвестиций в основной</w:t>
            </w:r>
            <w:r w:rsidRPr="00445F9B">
              <w:rPr>
                <w:rFonts w:ascii="Times New Roman" w:hAnsi="Times New Roman" w:cs="Times New Roman"/>
                <w:sz w:val="24"/>
                <w:szCs w:val="24"/>
              </w:rPr>
              <w:br/>
              <w:t>капитал (в % к уровню января - июня 2021 года)</w:t>
            </w:r>
          </w:p>
        </w:tc>
        <w:tc>
          <w:tcPr>
            <w:tcW w:w="2836" w:type="dxa"/>
            <w:hideMark/>
          </w:tcPr>
          <w:p w:rsidR="00445F9B" w:rsidRPr="00445F9B" w:rsidRDefault="00445F9B" w:rsidP="00445F9B">
            <w:pPr>
              <w:spacing w:before="20" w:after="60"/>
              <w:ind w:right="850"/>
              <w:jc w:val="right"/>
              <w:rPr>
                <w:rFonts w:ascii="Times New Roman" w:hAnsi="Times New Roman" w:cs="Times New Roman"/>
                <w:sz w:val="24"/>
                <w:szCs w:val="24"/>
              </w:rPr>
            </w:pPr>
            <w:r w:rsidRPr="00445F9B">
              <w:rPr>
                <w:rFonts w:ascii="Times New Roman" w:hAnsi="Times New Roman" w:cs="Times New Roman"/>
                <w:sz w:val="24"/>
                <w:szCs w:val="24"/>
              </w:rPr>
              <w:t>102.5</w:t>
            </w:r>
          </w:p>
        </w:tc>
      </w:tr>
    </w:tbl>
    <w:p w:rsidR="00FB78AD" w:rsidRDefault="00FB78AD" w:rsidP="00FD78AA">
      <w:pPr>
        <w:pStyle w:val="a5"/>
        <w:rPr>
          <w:rFonts w:cs="Times New Roman"/>
          <w:lang w:val="ru-RU"/>
        </w:rPr>
      </w:pPr>
    </w:p>
    <w:p w:rsidR="00FB78AD" w:rsidRPr="00FB78AD" w:rsidRDefault="00FB78AD" w:rsidP="00FD78AA">
      <w:pPr>
        <w:pStyle w:val="a5"/>
        <w:rPr>
          <w:rFonts w:cs="Times New Roman"/>
          <w:b/>
          <w:i w:val="0"/>
          <w:sz w:val="28"/>
          <w:lang w:val="ru-RU"/>
        </w:rPr>
      </w:pPr>
      <w:r w:rsidRPr="00FB78AD">
        <w:rPr>
          <w:rFonts w:cs="Times New Roman"/>
          <w:b/>
          <w:i w:val="0"/>
          <w:sz w:val="28"/>
          <w:lang w:val="ru-RU"/>
        </w:rPr>
        <w:t>Инвестиции в основной капитал</w:t>
      </w:r>
      <w:r>
        <w:rPr>
          <w:rFonts w:cs="Times New Roman"/>
          <w:b/>
          <w:i w:val="0"/>
          <w:sz w:val="28"/>
          <w:lang w:val="ru-RU"/>
        </w:rPr>
        <w:t xml:space="preserve"> </w:t>
      </w:r>
      <w:r w:rsidRPr="00FB78AD">
        <w:rPr>
          <w:rFonts w:cs="Times New Roman"/>
          <w:b/>
          <w:i w:val="0"/>
          <w:sz w:val="28"/>
          <w:lang w:val="ru-RU"/>
        </w:rPr>
        <w:t>по источникам финансирования</w:t>
      </w:r>
    </w:p>
    <w:p w:rsidR="00FB78AD" w:rsidRPr="00FB78AD" w:rsidRDefault="00FB78AD" w:rsidP="00FD78AA">
      <w:pPr>
        <w:spacing w:after="120" w:line="240" w:lineRule="auto"/>
        <w:jc w:val="right"/>
        <w:rPr>
          <w:rFonts w:ascii="Times New Roman" w:hAnsi="Times New Roman" w:cs="Times New Roman"/>
          <w:sz w:val="24"/>
          <w:szCs w:val="24"/>
        </w:rPr>
      </w:pPr>
      <w:r w:rsidRPr="00FB78AD">
        <w:rPr>
          <w:rFonts w:ascii="Times New Roman" w:hAnsi="Times New Roman" w:cs="Times New Roman"/>
          <w:sz w:val="24"/>
          <w:szCs w:val="24"/>
        </w:rPr>
        <w:t xml:space="preserve">                                                                                                                         (тысяч рублей)</w:t>
      </w:r>
    </w:p>
    <w:tbl>
      <w:tblPr>
        <w:tblStyle w:val="19"/>
        <w:tblW w:w="9073" w:type="dxa"/>
        <w:tblInd w:w="183" w:type="dxa"/>
        <w:tblLayout w:type="fixed"/>
        <w:tblLook w:val="04A0" w:firstRow="1" w:lastRow="0" w:firstColumn="1" w:lastColumn="0" w:noHBand="0" w:noVBand="1"/>
      </w:tblPr>
      <w:tblGrid>
        <w:gridCol w:w="6238"/>
        <w:gridCol w:w="2835"/>
      </w:tblGrid>
      <w:tr w:rsidR="00445F9B" w:rsidRPr="00445F9B" w:rsidTr="00445F9B">
        <w:tc>
          <w:tcPr>
            <w:tcW w:w="6238" w:type="dxa"/>
          </w:tcPr>
          <w:p w:rsidR="00445F9B" w:rsidRPr="00445F9B" w:rsidRDefault="00445F9B">
            <w:pPr>
              <w:spacing w:before="60" w:after="60"/>
              <w:rPr>
                <w:rFonts w:ascii="Times New Roman" w:eastAsia="Times New Roman" w:hAnsi="Times New Roman" w:cs="Times New Roman"/>
                <w:kern w:val="0"/>
                <w:sz w:val="24"/>
                <w:szCs w:val="24"/>
              </w:rPr>
            </w:pPr>
          </w:p>
        </w:tc>
        <w:tc>
          <w:tcPr>
            <w:tcW w:w="2835" w:type="dxa"/>
            <w:hideMark/>
          </w:tcPr>
          <w:p w:rsidR="00445F9B" w:rsidRPr="00445F9B" w:rsidRDefault="00445F9B">
            <w:pPr>
              <w:spacing w:before="60" w:after="60"/>
              <w:jc w:val="center"/>
              <w:rPr>
                <w:rFonts w:ascii="Times New Roman" w:hAnsi="Times New Roman" w:cs="Times New Roman"/>
                <w:sz w:val="24"/>
                <w:szCs w:val="24"/>
              </w:rPr>
            </w:pPr>
            <w:r w:rsidRPr="00445F9B">
              <w:rPr>
                <w:rFonts w:ascii="Times New Roman" w:hAnsi="Times New Roman" w:cs="Times New Roman"/>
                <w:sz w:val="24"/>
                <w:szCs w:val="24"/>
              </w:rPr>
              <w:t>Январь - июнь 2022</w:t>
            </w:r>
          </w:p>
        </w:tc>
      </w:tr>
      <w:tr w:rsidR="00445F9B" w:rsidRPr="00445F9B" w:rsidTr="00445F9B">
        <w:tc>
          <w:tcPr>
            <w:tcW w:w="6238" w:type="dxa"/>
            <w:hideMark/>
          </w:tcPr>
          <w:p w:rsidR="00445F9B" w:rsidRPr="00445F9B" w:rsidRDefault="00445F9B">
            <w:pPr>
              <w:pStyle w:val="7"/>
              <w:spacing w:after="20"/>
              <w:outlineLvl w:val="6"/>
              <w:rPr>
                <w:rFonts w:ascii="Times New Roman" w:hAnsi="Times New Roman" w:cs="Times New Roman"/>
                <w:color w:val="auto"/>
                <w:sz w:val="24"/>
                <w:szCs w:val="24"/>
              </w:rPr>
            </w:pPr>
            <w:r w:rsidRPr="00445F9B">
              <w:rPr>
                <w:rFonts w:ascii="Times New Roman" w:hAnsi="Times New Roman" w:cs="Times New Roman"/>
                <w:color w:val="auto"/>
                <w:sz w:val="24"/>
                <w:szCs w:val="24"/>
              </w:rPr>
              <w:t>Собственные средства</w:t>
            </w:r>
          </w:p>
        </w:tc>
        <w:tc>
          <w:tcPr>
            <w:tcW w:w="2835" w:type="dxa"/>
            <w:hideMark/>
          </w:tcPr>
          <w:p w:rsidR="00445F9B" w:rsidRPr="00445F9B" w:rsidRDefault="00445F9B">
            <w:pPr>
              <w:spacing w:before="60" w:after="20"/>
              <w:ind w:right="850"/>
              <w:jc w:val="right"/>
              <w:rPr>
                <w:rFonts w:ascii="Times New Roman" w:hAnsi="Times New Roman" w:cs="Times New Roman"/>
                <w:b/>
                <w:sz w:val="24"/>
                <w:szCs w:val="24"/>
              </w:rPr>
            </w:pPr>
            <w:r w:rsidRPr="00445F9B">
              <w:rPr>
                <w:rFonts w:ascii="Times New Roman" w:hAnsi="Times New Roman" w:cs="Times New Roman"/>
                <w:b/>
                <w:sz w:val="24"/>
                <w:szCs w:val="24"/>
              </w:rPr>
              <w:t>374078</w:t>
            </w:r>
          </w:p>
        </w:tc>
      </w:tr>
      <w:tr w:rsidR="00445F9B" w:rsidRPr="00445F9B" w:rsidTr="00445F9B">
        <w:tc>
          <w:tcPr>
            <w:tcW w:w="6238" w:type="dxa"/>
            <w:hideMark/>
          </w:tcPr>
          <w:p w:rsidR="00445F9B" w:rsidRPr="00445F9B" w:rsidRDefault="00445F9B">
            <w:pPr>
              <w:pStyle w:val="5"/>
              <w:spacing w:before="20" w:after="20"/>
              <w:outlineLvl w:val="4"/>
              <w:rPr>
                <w:rFonts w:ascii="Times New Roman" w:hAnsi="Times New Roman" w:cs="Times New Roman"/>
                <w:b/>
                <w:color w:val="auto"/>
                <w:sz w:val="24"/>
                <w:szCs w:val="24"/>
              </w:rPr>
            </w:pPr>
            <w:r w:rsidRPr="00445F9B">
              <w:rPr>
                <w:rFonts w:ascii="Times New Roman" w:hAnsi="Times New Roman" w:cs="Times New Roman"/>
                <w:color w:val="auto"/>
                <w:sz w:val="24"/>
                <w:szCs w:val="24"/>
              </w:rPr>
              <w:t>Привлеченные средства</w:t>
            </w:r>
          </w:p>
        </w:tc>
        <w:tc>
          <w:tcPr>
            <w:tcW w:w="2835" w:type="dxa"/>
            <w:hideMark/>
          </w:tcPr>
          <w:p w:rsidR="00445F9B" w:rsidRPr="00445F9B" w:rsidRDefault="00445F9B">
            <w:pPr>
              <w:spacing w:before="20" w:after="20"/>
              <w:ind w:right="850"/>
              <w:jc w:val="right"/>
              <w:rPr>
                <w:rFonts w:ascii="Times New Roman" w:hAnsi="Times New Roman" w:cs="Times New Roman"/>
                <w:b/>
                <w:sz w:val="24"/>
                <w:szCs w:val="24"/>
              </w:rPr>
            </w:pPr>
            <w:r w:rsidRPr="00445F9B">
              <w:rPr>
                <w:rFonts w:ascii="Times New Roman" w:hAnsi="Times New Roman" w:cs="Times New Roman"/>
                <w:b/>
                <w:sz w:val="24"/>
                <w:szCs w:val="24"/>
              </w:rPr>
              <w:t>92120</w:t>
            </w:r>
          </w:p>
        </w:tc>
      </w:tr>
      <w:tr w:rsidR="00445F9B" w:rsidRPr="00445F9B" w:rsidTr="00445F9B">
        <w:tc>
          <w:tcPr>
            <w:tcW w:w="6238" w:type="dxa"/>
            <w:hideMark/>
          </w:tcPr>
          <w:p w:rsidR="00445F9B" w:rsidRPr="00445F9B" w:rsidRDefault="00445F9B">
            <w:pPr>
              <w:spacing w:before="20" w:after="20"/>
              <w:ind w:left="284"/>
              <w:rPr>
                <w:rFonts w:ascii="Times New Roman" w:hAnsi="Times New Roman" w:cs="Times New Roman"/>
                <w:sz w:val="24"/>
                <w:szCs w:val="24"/>
              </w:rPr>
            </w:pPr>
            <w:r w:rsidRPr="00445F9B">
              <w:rPr>
                <w:rFonts w:ascii="Times New Roman" w:hAnsi="Times New Roman" w:cs="Times New Roman"/>
                <w:sz w:val="24"/>
                <w:szCs w:val="24"/>
              </w:rPr>
              <w:t>в том числе:</w:t>
            </w:r>
          </w:p>
        </w:tc>
        <w:tc>
          <w:tcPr>
            <w:tcW w:w="2835" w:type="dxa"/>
          </w:tcPr>
          <w:p w:rsidR="00445F9B" w:rsidRPr="00445F9B" w:rsidRDefault="00445F9B">
            <w:pPr>
              <w:spacing w:before="20" w:after="20"/>
              <w:ind w:right="850"/>
              <w:jc w:val="right"/>
              <w:rPr>
                <w:rFonts w:ascii="Times New Roman" w:hAnsi="Times New Roman" w:cs="Times New Roman"/>
                <w:sz w:val="24"/>
                <w:szCs w:val="24"/>
              </w:rPr>
            </w:pPr>
          </w:p>
        </w:tc>
      </w:tr>
      <w:tr w:rsidR="00445F9B" w:rsidRPr="00445F9B" w:rsidTr="00445F9B">
        <w:tc>
          <w:tcPr>
            <w:tcW w:w="6238" w:type="dxa"/>
            <w:hideMark/>
          </w:tcPr>
          <w:p w:rsidR="00445F9B" w:rsidRPr="00445F9B" w:rsidRDefault="00445F9B">
            <w:pPr>
              <w:spacing w:before="20" w:after="20"/>
              <w:ind w:left="113"/>
              <w:rPr>
                <w:rFonts w:ascii="Times New Roman" w:hAnsi="Times New Roman" w:cs="Times New Roman"/>
                <w:sz w:val="24"/>
                <w:szCs w:val="24"/>
              </w:rPr>
            </w:pPr>
            <w:r w:rsidRPr="00445F9B">
              <w:rPr>
                <w:rFonts w:ascii="Times New Roman" w:hAnsi="Times New Roman" w:cs="Times New Roman"/>
                <w:sz w:val="24"/>
                <w:szCs w:val="24"/>
              </w:rPr>
              <w:t>кредиты банков</w:t>
            </w:r>
          </w:p>
        </w:tc>
        <w:tc>
          <w:tcPr>
            <w:tcW w:w="2835" w:type="dxa"/>
            <w:hideMark/>
          </w:tcPr>
          <w:p w:rsidR="00445F9B" w:rsidRPr="00445F9B" w:rsidRDefault="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к</w:t>
            </w:r>
          </w:p>
        </w:tc>
      </w:tr>
      <w:tr w:rsidR="00445F9B" w:rsidRPr="00445F9B" w:rsidTr="00445F9B">
        <w:tc>
          <w:tcPr>
            <w:tcW w:w="6238" w:type="dxa"/>
            <w:hideMark/>
          </w:tcPr>
          <w:p w:rsidR="00445F9B" w:rsidRPr="00445F9B" w:rsidRDefault="00445F9B">
            <w:pPr>
              <w:spacing w:before="20" w:after="20"/>
              <w:ind w:left="113"/>
              <w:rPr>
                <w:rFonts w:ascii="Times New Roman" w:hAnsi="Times New Roman" w:cs="Times New Roman"/>
                <w:sz w:val="24"/>
                <w:szCs w:val="24"/>
              </w:rPr>
            </w:pPr>
            <w:r w:rsidRPr="00445F9B">
              <w:rPr>
                <w:rFonts w:ascii="Times New Roman" w:hAnsi="Times New Roman" w:cs="Times New Roman"/>
                <w:sz w:val="24"/>
                <w:szCs w:val="24"/>
              </w:rPr>
              <w:t>заемные средства других организаций</w:t>
            </w:r>
          </w:p>
        </w:tc>
        <w:tc>
          <w:tcPr>
            <w:tcW w:w="2835" w:type="dxa"/>
            <w:hideMark/>
          </w:tcPr>
          <w:p w:rsidR="00445F9B" w:rsidRPr="00445F9B" w:rsidRDefault="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к</w:t>
            </w:r>
          </w:p>
        </w:tc>
      </w:tr>
      <w:tr w:rsidR="00445F9B" w:rsidRPr="00445F9B" w:rsidTr="00445F9B">
        <w:trPr>
          <w:trHeight w:val="262"/>
        </w:trPr>
        <w:tc>
          <w:tcPr>
            <w:tcW w:w="6238" w:type="dxa"/>
            <w:hideMark/>
          </w:tcPr>
          <w:p w:rsidR="00445F9B" w:rsidRPr="00445F9B" w:rsidRDefault="00445F9B">
            <w:pPr>
              <w:spacing w:before="20" w:after="20"/>
              <w:ind w:left="113"/>
              <w:rPr>
                <w:rFonts w:ascii="Times New Roman" w:hAnsi="Times New Roman" w:cs="Times New Roman"/>
                <w:sz w:val="24"/>
                <w:szCs w:val="24"/>
              </w:rPr>
            </w:pPr>
            <w:r w:rsidRPr="00445F9B">
              <w:rPr>
                <w:rFonts w:ascii="Times New Roman" w:hAnsi="Times New Roman" w:cs="Times New Roman"/>
                <w:sz w:val="24"/>
                <w:szCs w:val="24"/>
              </w:rPr>
              <w:t>бюджетные средства</w:t>
            </w:r>
          </w:p>
        </w:tc>
        <w:tc>
          <w:tcPr>
            <w:tcW w:w="2835" w:type="dxa"/>
            <w:hideMark/>
          </w:tcPr>
          <w:p w:rsidR="00445F9B" w:rsidRPr="00445F9B" w:rsidRDefault="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48733</w:t>
            </w:r>
          </w:p>
        </w:tc>
      </w:tr>
      <w:tr w:rsidR="00445F9B" w:rsidRPr="00445F9B" w:rsidTr="00445F9B">
        <w:trPr>
          <w:trHeight w:val="262"/>
        </w:trPr>
        <w:tc>
          <w:tcPr>
            <w:tcW w:w="6238" w:type="dxa"/>
            <w:hideMark/>
          </w:tcPr>
          <w:p w:rsidR="00445F9B" w:rsidRPr="00445F9B" w:rsidRDefault="00445F9B">
            <w:pPr>
              <w:spacing w:before="20" w:after="20"/>
              <w:ind w:left="340"/>
              <w:rPr>
                <w:rFonts w:ascii="Times New Roman" w:hAnsi="Times New Roman" w:cs="Times New Roman"/>
                <w:sz w:val="24"/>
                <w:szCs w:val="24"/>
              </w:rPr>
            </w:pPr>
            <w:r w:rsidRPr="00445F9B">
              <w:rPr>
                <w:rFonts w:ascii="Times New Roman" w:hAnsi="Times New Roman" w:cs="Times New Roman"/>
                <w:sz w:val="24"/>
                <w:szCs w:val="24"/>
              </w:rPr>
              <w:t>в том числе из:</w:t>
            </w:r>
          </w:p>
        </w:tc>
        <w:tc>
          <w:tcPr>
            <w:tcW w:w="2835" w:type="dxa"/>
          </w:tcPr>
          <w:p w:rsidR="00445F9B" w:rsidRPr="00445F9B" w:rsidRDefault="00445F9B">
            <w:pPr>
              <w:spacing w:before="20" w:after="20"/>
              <w:ind w:right="850"/>
              <w:jc w:val="right"/>
              <w:rPr>
                <w:rFonts w:ascii="Times New Roman" w:hAnsi="Times New Roman" w:cs="Times New Roman"/>
                <w:sz w:val="24"/>
                <w:szCs w:val="24"/>
                <w:lang w:val="en-US"/>
              </w:rPr>
            </w:pPr>
          </w:p>
        </w:tc>
      </w:tr>
      <w:tr w:rsidR="00445F9B" w:rsidRPr="00445F9B" w:rsidTr="00445F9B">
        <w:trPr>
          <w:trHeight w:val="262"/>
        </w:trPr>
        <w:tc>
          <w:tcPr>
            <w:tcW w:w="6238" w:type="dxa"/>
            <w:hideMark/>
          </w:tcPr>
          <w:p w:rsidR="00445F9B" w:rsidRPr="00445F9B" w:rsidRDefault="00445F9B">
            <w:pPr>
              <w:spacing w:before="20" w:after="20"/>
              <w:ind w:left="227"/>
              <w:rPr>
                <w:rFonts w:ascii="Times New Roman" w:hAnsi="Times New Roman" w:cs="Times New Roman"/>
                <w:sz w:val="24"/>
                <w:szCs w:val="24"/>
              </w:rPr>
            </w:pPr>
            <w:r w:rsidRPr="00445F9B">
              <w:rPr>
                <w:rFonts w:ascii="Times New Roman" w:hAnsi="Times New Roman" w:cs="Times New Roman"/>
                <w:sz w:val="24"/>
                <w:szCs w:val="24"/>
              </w:rPr>
              <w:t>федерального бюджета</w:t>
            </w:r>
          </w:p>
        </w:tc>
        <w:tc>
          <w:tcPr>
            <w:tcW w:w="2835" w:type="dxa"/>
            <w:hideMark/>
          </w:tcPr>
          <w:p w:rsidR="00445F9B" w:rsidRPr="00445F9B" w:rsidRDefault="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7042</w:t>
            </w:r>
          </w:p>
        </w:tc>
      </w:tr>
      <w:tr w:rsidR="00445F9B" w:rsidRPr="00445F9B" w:rsidTr="00445F9B">
        <w:trPr>
          <w:trHeight w:val="262"/>
        </w:trPr>
        <w:tc>
          <w:tcPr>
            <w:tcW w:w="6238" w:type="dxa"/>
            <w:hideMark/>
          </w:tcPr>
          <w:p w:rsidR="00445F9B" w:rsidRPr="00445F9B" w:rsidRDefault="00445F9B">
            <w:pPr>
              <w:spacing w:before="20" w:after="20"/>
              <w:ind w:left="227"/>
              <w:rPr>
                <w:rFonts w:ascii="Times New Roman" w:hAnsi="Times New Roman" w:cs="Times New Roman"/>
                <w:sz w:val="24"/>
                <w:szCs w:val="24"/>
              </w:rPr>
            </w:pPr>
            <w:r w:rsidRPr="00445F9B">
              <w:rPr>
                <w:rFonts w:ascii="Times New Roman" w:hAnsi="Times New Roman" w:cs="Times New Roman"/>
                <w:sz w:val="24"/>
                <w:szCs w:val="24"/>
              </w:rPr>
              <w:t>областного бюджета</w:t>
            </w:r>
          </w:p>
        </w:tc>
        <w:tc>
          <w:tcPr>
            <w:tcW w:w="2835" w:type="dxa"/>
            <w:hideMark/>
          </w:tcPr>
          <w:p w:rsidR="00445F9B" w:rsidRPr="00445F9B" w:rsidRDefault="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3483</w:t>
            </w:r>
          </w:p>
        </w:tc>
      </w:tr>
      <w:tr w:rsidR="00445F9B" w:rsidRPr="00445F9B" w:rsidTr="00445F9B">
        <w:trPr>
          <w:trHeight w:val="262"/>
        </w:trPr>
        <w:tc>
          <w:tcPr>
            <w:tcW w:w="6238" w:type="dxa"/>
            <w:hideMark/>
          </w:tcPr>
          <w:p w:rsidR="00445F9B" w:rsidRPr="00445F9B" w:rsidRDefault="00445F9B">
            <w:pPr>
              <w:spacing w:before="20" w:after="20"/>
              <w:ind w:left="227"/>
              <w:rPr>
                <w:rFonts w:ascii="Times New Roman" w:hAnsi="Times New Roman" w:cs="Times New Roman"/>
                <w:sz w:val="24"/>
                <w:szCs w:val="24"/>
              </w:rPr>
            </w:pPr>
            <w:r w:rsidRPr="00445F9B">
              <w:rPr>
                <w:rFonts w:ascii="Times New Roman" w:hAnsi="Times New Roman" w:cs="Times New Roman"/>
                <w:sz w:val="24"/>
                <w:szCs w:val="24"/>
              </w:rPr>
              <w:t>местного бюджета</w:t>
            </w:r>
          </w:p>
        </w:tc>
        <w:tc>
          <w:tcPr>
            <w:tcW w:w="2835" w:type="dxa"/>
            <w:hideMark/>
          </w:tcPr>
          <w:p w:rsidR="00445F9B" w:rsidRPr="00445F9B" w:rsidRDefault="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38208</w:t>
            </w:r>
          </w:p>
        </w:tc>
      </w:tr>
      <w:tr w:rsidR="00445F9B" w:rsidRPr="00445F9B" w:rsidTr="00445F9B">
        <w:tc>
          <w:tcPr>
            <w:tcW w:w="6238" w:type="dxa"/>
            <w:hideMark/>
          </w:tcPr>
          <w:p w:rsidR="00445F9B" w:rsidRPr="00445F9B" w:rsidRDefault="00445F9B">
            <w:pPr>
              <w:spacing w:before="20" w:after="20"/>
              <w:ind w:left="113"/>
              <w:rPr>
                <w:rFonts w:ascii="Times New Roman" w:hAnsi="Times New Roman" w:cs="Times New Roman"/>
                <w:sz w:val="24"/>
                <w:szCs w:val="24"/>
              </w:rPr>
            </w:pPr>
            <w:r w:rsidRPr="00445F9B">
              <w:rPr>
                <w:rFonts w:ascii="Times New Roman" w:hAnsi="Times New Roman" w:cs="Times New Roman"/>
                <w:sz w:val="24"/>
                <w:szCs w:val="24"/>
              </w:rPr>
              <w:t>средства государственных внебюджетных фондов</w:t>
            </w:r>
          </w:p>
        </w:tc>
        <w:tc>
          <w:tcPr>
            <w:tcW w:w="2835" w:type="dxa"/>
            <w:hideMark/>
          </w:tcPr>
          <w:p w:rsidR="00445F9B" w:rsidRPr="00445F9B" w:rsidRDefault="00445F9B">
            <w:pPr>
              <w:spacing w:before="20" w:after="20"/>
              <w:ind w:right="850"/>
              <w:jc w:val="right"/>
              <w:rPr>
                <w:rFonts w:ascii="Times New Roman" w:hAnsi="Times New Roman" w:cs="Times New Roman"/>
                <w:sz w:val="24"/>
                <w:szCs w:val="24"/>
              </w:rPr>
            </w:pPr>
            <w:r w:rsidRPr="00445F9B">
              <w:rPr>
                <w:rFonts w:ascii="Times New Roman" w:hAnsi="Times New Roman" w:cs="Times New Roman"/>
                <w:sz w:val="24"/>
                <w:szCs w:val="24"/>
              </w:rPr>
              <w:t>к</w:t>
            </w:r>
          </w:p>
        </w:tc>
      </w:tr>
      <w:tr w:rsidR="00445F9B" w:rsidRPr="00445F9B" w:rsidTr="00445F9B">
        <w:tc>
          <w:tcPr>
            <w:tcW w:w="6238" w:type="dxa"/>
            <w:hideMark/>
          </w:tcPr>
          <w:p w:rsidR="00445F9B" w:rsidRPr="00445F9B" w:rsidRDefault="00445F9B">
            <w:pPr>
              <w:spacing w:before="20" w:after="60"/>
              <w:ind w:left="113"/>
              <w:rPr>
                <w:rFonts w:ascii="Times New Roman" w:hAnsi="Times New Roman" w:cs="Times New Roman"/>
                <w:sz w:val="24"/>
                <w:szCs w:val="24"/>
              </w:rPr>
            </w:pPr>
            <w:r w:rsidRPr="00445F9B">
              <w:rPr>
                <w:rFonts w:ascii="Times New Roman" w:hAnsi="Times New Roman" w:cs="Times New Roman"/>
                <w:sz w:val="24"/>
                <w:szCs w:val="24"/>
              </w:rPr>
              <w:t>прочие</w:t>
            </w:r>
          </w:p>
        </w:tc>
        <w:tc>
          <w:tcPr>
            <w:tcW w:w="2835" w:type="dxa"/>
            <w:hideMark/>
          </w:tcPr>
          <w:p w:rsidR="00445F9B" w:rsidRPr="00445F9B" w:rsidRDefault="00445F9B">
            <w:pPr>
              <w:spacing w:before="20" w:after="60"/>
              <w:ind w:right="850"/>
              <w:jc w:val="right"/>
              <w:rPr>
                <w:rFonts w:ascii="Times New Roman" w:hAnsi="Times New Roman" w:cs="Times New Roman"/>
                <w:sz w:val="24"/>
                <w:szCs w:val="24"/>
              </w:rPr>
            </w:pPr>
            <w:r w:rsidRPr="00445F9B">
              <w:rPr>
                <w:rFonts w:ascii="Times New Roman" w:hAnsi="Times New Roman" w:cs="Times New Roman"/>
                <w:sz w:val="24"/>
                <w:szCs w:val="24"/>
              </w:rPr>
              <w:t>3402</w:t>
            </w:r>
          </w:p>
        </w:tc>
      </w:tr>
    </w:tbl>
    <w:p w:rsidR="00AF4FF4" w:rsidRDefault="00AF4FF4" w:rsidP="00FD78AA">
      <w:pPr>
        <w:pStyle w:val="4"/>
        <w:spacing w:before="0" w:after="0"/>
        <w:rPr>
          <w:sz w:val="24"/>
          <w:szCs w:val="24"/>
        </w:rPr>
      </w:pPr>
    </w:p>
    <w:p w:rsidR="00FB78AD" w:rsidRDefault="00FB78AD" w:rsidP="00FD78AA">
      <w:pPr>
        <w:pStyle w:val="4"/>
        <w:spacing w:before="0" w:after="0"/>
        <w:rPr>
          <w:szCs w:val="24"/>
        </w:rPr>
      </w:pPr>
      <w:r w:rsidRPr="00FB78AD">
        <w:rPr>
          <w:szCs w:val="24"/>
        </w:rPr>
        <w:t>Инвестиции в основной капитал по видам</w:t>
      </w:r>
      <w:r>
        <w:rPr>
          <w:szCs w:val="24"/>
        </w:rPr>
        <w:t xml:space="preserve"> </w:t>
      </w:r>
      <w:r w:rsidRPr="00FB78AD">
        <w:rPr>
          <w:szCs w:val="24"/>
        </w:rPr>
        <w:t>экономической деятельности</w:t>
      </w:r>
    </w:p>
    <w:p w:rsidR="00445F9B" w:rsidRPr="00445F9B" w:rsidRDefault="00445F9B" w:rsidP="00445F9B">
      <w:pPr>
        <w:rPr>
          <w:lang w:eastAsia="ru-RU"/>
        </w:rPr>
      </w:pPr>
    </w:p>
    <w:tbl>
      <w:tblPr>
        <w:tblStyle w:val="19"/>
        <w:tblW w:w="0" w:type="auto"/>
        <w:tblInd w:w="107" w:type="dxa"/>
        <w:tblLayout w:type="fixed"/>
        <w:tblLook w:val="04A0" w:firstRow="1" w:lastRow="0" w:firstColumn="1" w:lastColumn="0" w:noHBand="0" w:noVBand="1"/>
      </w:tblPr>
      <w:tblGrid>
        <w:gridCol w:w="4395"/>
        <w:gridCol w:w="1275"/>
        <w:gridCol w:w="1135"/>
        <w:gridCol w:w="2268"/>
      </w:tblGrid>
      <w:tr w:rsidR="00445F9B" w:rsidRPr="00445F9B" w:rsidTr="00445F9B">
        <w:trPr>
          <w:trHeight w:val="20"/>
        </w:trPr>
        <w:tc>
          <w:tcPr>
            <w:tcW w:w="4395" w:type="dxa"/>
            <w:vMerge w:val="restart"/>
          </w:tcPr>
          <w:p w:rsidR="00445F9B" w:rsidRPr="00445F9B" w:rsidRDefault="00445F9B">
            <w:pPr>
              <w:spacing w:before="60" w:after="60"/>
              <w:rPr>
                <w:rFonts w:ascii="Times New Roman" w:eastAsia="Times New Roman" w:hAnsi="Times New Roman" w:cs="Times New Roman"/>
                <w:bCs/>
                <w:kern w:val="0"/>
                <w:sz w:val="24"/>
                <w:szCs w:val="24"/>
              </w:rPr>
            </w:pPr>
          </w:p>
        </w:tc>
        <w:tc>
          <w:tcPr>
            <w:tcW w:w="2410" w:type="dxa"/>
            <w:gridSpan w:val="2"/>
            <w:hideMark/>
          </w:tcPr>
          <w:p w:rsidR="00445F9B" w:rsidRPr="00445F9B" w:rsidRDefault="00445F9B">
            <w:pPr>
              <w:spacing w:before="60"/>
              <w:jc w:val="center"/>
              <w:rPr>
                <w:rFonts w:ascii="Times New Roman" w:hAnsi="Times New Roman" w:cs="Times New Roman"/>
                <w:sz w:val="24"/>
                <w:szCs w:val="24"/>
              </w:rPr>
            </w:pPr>
            <w:r w:rsidRPr="00445F9B">
              <w:rPr>
                <w:rFonts w:ascii="Times New Roman" w:hAnsi="Times New Roman" w:cs="Times New Roman"/>
                <w:sz w:val="24"/>
                <w:szCs w:val="24"/>
              </w:rPr>
              <w:t>Январь - июнь 2022</w:t>
            </w:r>
          </w:p>
        </w:tc>
        <w:tc>
          <w:tcPr>
            <w:tcW w:w="2268" w:type="dxa"/>
            <w:vMerge w:val="restart"/>
            <w:hideMark/>
          </w:tcPr>
          <w:p w:rsidR="00445F9B" w:rsidRPr="00445F9B" w:rsidRDefault="00445F9B">
            <w:pPr>
              <w:spacing w:before="60" w:after="60"/>
              <w:jc w:val="center"/>
              <w:rPr>
                <w:rFonts w:ascii="Times New Roman" w:hAnsi="Times New Roman" w:cs="Times New Roman"/>
                <w:bCs/>
                <w:sz w:val="24"/>
                <w:szCs w:val="24"/>
              </w:rPr>
            </w:pPr>
            <w:proofErr w:type="spellStart"/>
            <w:r w:rsidRPr="00445F9B">
              <w:rPr>
                <w:rFonts w:ascii="Times New Roman" w:hAnsi="Times New Roman" w:cs="Times New Roman"/>
                <w:bCs/>
                <w:sz w:val="24"/>
                <w:szCs w:val="24"/>
              </w:rPr>
              <w:t>Справочно</w:t>
            </w:r>
            <w:proofErr w:type="spellEnd"/>
            <w:r w:rsidRPr="00445F9B">
              <w:rPr>
                <w:rFonts w:ascii="Times New Roman" w:hAnsi="Times New Roman" w:cs="Times New Roman"/>
                <w:bCs/>
                <w:sz w:val="24"/>
                <w:szCs w:val="24"/>
              </w:rPr>
              <w:t>:</w:t>
            </w:r>
            <w:r w:rsidRPr="00445F9B">
              <w:rPr>
                <w:rFonts w:ascii="Times New Roman" w:hAnsi="Times New Roman" w:cs="Times New Roman"/>
                <w:sz w:val="24"/>
                <w:szCs w:val="24"/>
              </w:rPr>
              <w:t xml:space="preserve"> </w:t>
            </w:r>
            <w:r w:rsidRPr="00445F9B">
              <w:rPr>
                <w:rFonts w:ascii="Times New Roman" w:hAnsi="Times New Roman" w:cs="Times New Roman"/>
                <w:sz w:val="24"/>
                <w:szCs w:val="24"/>
              </w:rPr>
              <w:br/>
            </w:r>
            <w:r w:rsidRPr="00445F9B">
              <w:rPr>
                <w:rFonts w:ascii="Times New Roman" w:hAnsi="Times New Roman" w:cs="Times New Roman"/>
                <w:bCs/>
                <w:sz w:val="24"/>
                <w:szCs w:val="24"/>
              </w:rPr>
              <w:t>по области,</w:t>
            </w:r>
            <w:r w:rsidRPr="00445F9B">
              <w:rPr>
                <w:rFonts w:ascii="Times New Roman" w:hAnsi="Times New Roman" w:cs="Times New Roman"/>
                <w:sz w:val="24"/>
                <w:szCs w:val="24"/>
              </w:rPr>
              <w:t xml:space="preserve"> </w:t>
            </w:r>
            <w:r w:rsidRPr="00445F9B">
              <w:rPr>
                <w:rFonts w:ascii="Times New Roman" w:hAnsi="Times New Roman" w:cs="Times New Roman"/>
                <w:sz w:val="24"/>
                <w:szCs w:val="24"/>
              </w:rPr>
              <w:br/>
              <w:t>январь - июнь 2022</w:t>
            </w:r>
            <w:r w:rsidRPr="00445F9B">
              <w:rPr>
                <w:rFonts w:ascii="Times New Roman" w:hAnsi="Times New Roman" w:cs="Times New Roman"/>
                <w:bCs/>
                <w:sz w:val="24"/>
                <w:szCs w:val="24"/>
              </w:rPr>
              <w:t xml:space="preserve"> </w:t>
            </w:r>
            <w:r w:rsidRPr="00445F9B">
              <w:rPr>
                <w:rFonts w:ascii="Times New Roman" w:hAnsi="Times New Roman" w:cs="Times New Roman"/>
                <w:bCs/>
                <w:sz w:val="24"/>
                <w:szCs w:val="24"/>
              </w:rPr>
              <w:br/>
              <w:t>в % к</w:t>
            </w:r>
            <w:r w:rsidRPr="00445F9B">
              <w:rPr>
                <w:rFonts w:ascii="Times New Roman" w:hAnsi="Times New Roman" w:cs="Times New Roman"/>
                <w:bCs/>
                <w:sz w:val="24"/>
                <w:szCs w:val="24"/>
              </w:rPr>
              <w:br/>
              <w:t>январю - июню 2021</w:t>
            </w:r>
          </w:p>
        </w:tc>
      </w:tr>
      <w:tr w:rsidR="00445F9B" w:rsidRPr="00445F9B" w:rsidTr="00445F9B">
        <w:trPr>
          <w:trHeight w:val="20"/>
        </w:trPr>
        <w:tc>
          <w:tcPr>
            <w:tcW w:w="4395" w:type="dxa"/>
            <w:vMerge/>
            <w:hideMark/>
          </w:tcPr>
          <w:p w:rsidR="00445F9B" w:rsidRPr="00445F9B" w:rsidRDefault="00445F9B">
            <w:pPr>
              <w:rPr>
                <w:rFonts w:ascii="Times New Roman" w:hAnsi="Times New Roman" w:cs="Times New Roman"/>
                <w:bCs/>
                <w:sz w:val="24"/>
                <w:szCs w:val="24"/>
              </w:rPr>
            </w:pPr>
          </w:p>
        </w:tc>
        <w:tc>
          <w:tcPr>
            <w:tcW w:w="1275" w:type="dxa"/>
            <w:hideMark/>
          </w:tcPr>
          <w:p w:rsidR="00445F9B" w:rsidRPr="00445F9B" w:rsidRDefault="00445F9B">
            <w:pPr>
              <w:spacing w:after="60"/>
              <w:jc w:val="center"/>
              <w:rPr>
                <w:rFonts w:ascii="Times New Roman" w:hAnsi="Times New Roman" w:cs="Times New Roman"/>
                <w:bCs/>
                <w:sz w:val="24"/>
                <w:szCs w:val="24"/>
              </w:rPr>
            </w:pPr>
            <w:r w:rsidRPr="00445F9B">
              <w:rPr>
                <w:rFonts w:ascii="Times New Roman" w:hAnsi="Times New Roman" w:cs="Times New Roman"/>
                <w:bCs/>
                <w:sz w:val="24"/>
                <w:szCs w:val="24"/>
              </w:rPr>
              <w:t>тысяч рублей</w:t>
            </w:r>
          </w:p>
        </w:tc>
        <w:tc>
          <w:tcPr>
            <w:tcW w:w="1135" w:type="dxa"/>
            <w:hideMark/>
          </w:tcPr>
          <w:p w:rsidR="00445F9B" w:rsidRPr="00445F9B" w:rsidRDefault="00445F9B">
            <w:pPr>
              <w:spacing w:after="60"/>
              <w:jc w:val="center"/>
              <w:rPr>
                <w:rFonts w:ascii="Times New Roman" w:hAnsi="Times New Roman" w:cs="Times New Roman"/>
                <w:bCs/>
                <w:sz w:val="24"/>
                <w:szCs w:val="24"/>
              </w:rPr>
            </w:pPr>
            <w:r w:rsidRPr="00445F9B">
              <w:rPr>
                <w:rFonts w:ascii="Times New Roman" w:hAnsi="Times New Roman" w:cs="Times New Roman"/>
                <w:bCs/>
                <w:sz w:val="24"/>
                <w:szCs w:val="24"/>
              </w:rPr>
              <w:t>в % к</w:t>
            </w:r>
            <w:r w:rsidRPr="00445F9B">
              <w:rPr>
                <w:rFonts w:ascii="Times New Roman" w:hAnsi="Times New Roman" w:cs="Times New Roman"/>
                <w:bCs/>
                <w:sz w:val="24"/>
                <w:szCs w:val="24"/>
              </w:rPr>
              <w:br/>
              <w:t>январю - июню 2021</w:t>
            </w:r>
          </w:p>
        </w:tc>
        <w:tc>
          <w:tcPr>
            <w:tcW w:w="2268" w:type="dxa"/>
            <w:vMerge/>
            <w:hideMark/>
          </w:tcPr>
          <w:p w:rsidR="00445F9B" w:rsidRPr="00445F9B" w:rsidRDefault="00445F9B">
            <w:pPr>
              <w:rPr>
                <w:rFonts w:ascii="Times New Roman" w:hAnsi="Times New Roman" w:cs="Times New Roman"/>
                <w:bCs/>
                <w:sz w:val="24"/>
                <w:szCs w:val="24"/>
              </w:rPr>
            </w:pPr>
          </w:p>
        </w:tc>
      </w:tr>
      <w:tr w:rsidR="00445F9B" w:rsidRPr="00445F9B" w:rsidTr="00445F9B">
        <w:trPr>
          <w:trHeight w:val="20"/>
        </w:trPr>
        <w:tc>
          <w:tcPr>
            <w:tcW w:w="4395" w:type="dxa"/>
            <w:hideMark/>
          </w:tcPr>
          <w:p w:rsidR="00445F9B" w:rsidRPr="00445F9B" w:rsidRDefault="00445F9B">
            <w:pPr>
              <w:spacing w:before="60" w:after="40"/>
              <w:rPr>
                <w:rFonts w:ascii="Times New Roman" w:hAnsi="Times New Roman" w:cs="Times New Roman"/>
                <w:b/>
                <w:sz w:val="24"/>
                <w:szCs w:val="24"/>
              </w:rPr>
            </w:pPr>
            <w:r w:rsidRPr="00445F9B">
              <w:rPr>
                <w:rFonts w:ascii="Times New Roman" w:hAnsi="Times New Roman" w:cs="Times New Roman"/>
                <w:b/>
                <w:sz w:val="24"/>
                <w:szCs w:val="24"/>
              </w:rPr>
              <w:t>Инвестиции в основной капитал</w:t>
            </w:r>
          </w:p>
        </w:tc>
        <w:tc>
          <w:tcPr>
            <w:tcW w:w="1275" w:type="dxa"/>
            <w:hideMark/>
          </w:tcPr>
          <w:p w:rsidR="00445F9B" w:rsidRPr="00445F9B" w:rsidRDefault="00445F9B" w:rsidP="00D931E8">
            <w:pPr>
              <w:spacing w:before="60" w:after="40"/>
              <w:ind w:right="32"/>
              <w:jc w:val="right"/>
              <w:rPr>
                <w:rFonts w:ascii="Times New Roman" w:hAnsi="Times New Roman" w:cs="Times New Roman"/>
                <w:b/>
                <w:sz w:val="24"/>
                <w:szCs w:val="24"/>
              </w:rPr>
            </w:pPr>
            <w:r w:rsidRPr="00445F9B">
              <w:rPr>
                <w:rFonts w:ascii="Times New Roman" w:hAnsi="Times New Roman" w:cs="Times New Roman"/>
                <w:b/>
                <w:sz w:val="24"/>
                <w:szCs w:val="24"/>
              </w:rPr>
              <w:t>466198</w:t>
            </w:r>
          </w:p>
        </w:tc>
        <w:tc>
          <w:tcPr>
            <w:tcW w:w="1135" w:type="dxa"/>
            <w:hideMark/>
          </w:tcPr>
          <w:p w:rsidR="00445F9B" w:rsidRPr="00445F9B" w:rsidRDefault="00445F9B" w:rsidP="00D931E8">
            <w:pPr>
              <w:spacing w:before="60" w:after="40"/>
              <w:ind w:right="32"/>
              <w:jc w:val="right"/>
              <w:rPr>
                <w:rFonts w:ascii="Times New Roman" w:hAnsi="Times New Roman" w:cs="Times New Roman"/>
                <w:b/>
                <w:sz w:val="24"/>
                <w:szCs w:val="24"/>
              </w:rPr>
            </w:pPr>
            <w:r w:rsidRPr="00445F9B">
              <w:rPr>
                <w:rFonts w:ascii="Times New Roman" w:hAnsi="Times New Roman" w:cs="Times New Roman"/>
                <w:b/>
                <w:sz w:val="24"/>
                <w:szCs w:val="24"/>
              </w:rPr>
              <w:t>86.6</w:t>
            </w:r>
          </w:p>
        </w:tc>
        <w:tc>
          <w:tcPr>
            <w:tcW w:w="2268" w:type="dxa"/>
            <w:hideMark/>
          </w:tcPr>
          <w:p w:rsidR="00445F9B" w:rsidRPr="00445F9B" w:rsidRDefault="00445F9B" w:rsidP="00D931E8">
            <w:pPr>
              <w:tabs>
                <w:tab w:val="left" w:pos="1168"/>
              </w:tabs>
              <w:spacing w:before="60" w:after="40"/>
              <w:ind w:right="32"/>
              <w:jc w:val="right"/>
              <w:rPr>
                <w:rFonts w:ascii="Times New Roman" w:hAnsi="Times New Roman" w:cs="Times New Roman"/>
                <w:b/>
                <w:sz w:val="24"/>
                <w:szCs w:val="24"/>
              </w:rPr>
            </w:pPr>
            <w:r w:rsidRPr="00445F9B">
              <w:rPr>
                <w:rFonts w:ascii="Times New Roman" w:hAnsi="Times New Roman" w:cs="Times New Roman"/>
                <w:b/>
                <w:sz w:val="24"/>
                <w:szCs w:val="24"/>
              </w:rPr>
              <w:t>102.5</w:t>
            </w:r>
          </w:p>
        </w:tc>
      </w:tr>
      <w:tr w:rsidR="00445F9B" w:rsidRPr="00445F9B" w:rsidTr="00445F9B">
        <w:trPr>
          <w:trHeight w:val="20"/>
        </w:trPr>
        <w:tc>
          <w:tcPr>
            <w:tcW w:w="4395" w:type="dxa"/>
            <w:hideMark/>
          </w:tcPr>
          <w:p w:rsidR="00445F9B" w:rsidRPr="00445F9B" w:rsidRDefault="00445F9B">
            <w:pPr>
              <w:spacing w:before="40" w:after="40"/>
              <w:ind w:left="227"/>
              <w:rPr>
                <w:rFonts w:ascii="Times New Roman" w:hAnsi="Times New Roman" w:cs="Times New Roman"/>
                <w:sz w:val="24"/>
                <w:szCs w:val="24"/>
              </w:rPr>
            </w:pPr>
            <w:r w:rsidRPr="00445F9B">
              <w:rPr>
                <w:rFonts w:ascii="Times New Roman" w:hAnsi="Times New Roman" w:cs="Times New Roman"/>
                <w:sz w:val="24"/>
                <w:szCs w:val="24"/>
              </w:rPr>
              <w:lastRenderedPageBreak/>
              <w:t>в том числе:</w:t>
            </w:r>
          </w:p>
        </w:tc>
        <w:tc>
          <w:tcPr>
            <w:tcW w:w="1275" w:type="dxa"/>
          </w:tcPr>
          <w:p w:rsidR="00445F9B" w:rsidRPr="00445F9B" w:rsidRDefault="00445F9B" w:rsidP="00D931E8">
            <w:pPr>
              <w:spacing w:before="40" w:after="40"/>
              <w:ind w:right="32"/>
              <w:jc w:val="right"/>
              <w:rPr>
                <w:rFonts w:ascii="Times New Roman" w:hAnsi="Times New Roman" w:cs="Times New Roman"/>
                <w:sz w:val="24"/>
                <w:szCs w:val="24"/>
              </w:rPr>
            </w:pPr>
          </w:p>
        </w:tc>
        <w:tc>
          <w:tcPr>
            <w:tcW w:w="1135" w:type="dxa"/>
          </w:tcPr>
          <w:p w:rsidR="00445F9B" w:rsidRPr="00445F9B" w:rsidRDefault="00445F9B" w:rsidP="00D931E8">
            <w:pPr>
              <w:spacing w:before="40" w:after="40"/>
              <w:ind w:right="32"/>
              <w:jc w:val="right"/>
              <w:rPr>
                <w:rFonts w:ascii="Times New Roman" w:hAnsi="Times New Roman" w:cs="Times New Roman"/>
                <w:sz w:val="24"/>
                <w:szCs w:val="24"/>
              </w:rPr>
            </w:pPr>
          </w:p>
        </w:tc>
        <w:tc>
          <w:tcPr>
            <w:tcW w:w="2268" w:type="dxa"/>
          </w:tcPr>
          <w:p w:rsidR="00445F9B" w:rsidRPr="00445F9B" w:rsidRDefault="00445F9B" w:rsidP="00D931E8">
            <w:pPr>
              <w:tabs>
                <w:tab w:val="left" w:pos="1168"/>
              </w:tabs>
              <w:spacing w:before="40" w:after="40"/>
              <w:ind w:right="32"/>
              <w:jc w:val="right"/>
              <w:rPr>
                <w:rFonts w:ascii="Times New Roman" w:hAnsi="Times New Roman" w:cs="Times New Roman"/>
                <w:sz w:val="24"/>
                <w:szCs w:val="24"/>
              </w:rPr>
            </w:pPr>
          </w:p>
        </w:tc>
      </w:tr>
      <w:tr w:rsidR="00445F9B" w:rsidRPr="00445F9B" w:rsidTr="00445F9B">
        <w:trPr>
          <w:trHeight w:val="20"/>
        </w:trPr>
        <w:tc>
          <w:tcPr>
            <w:tcW w:w="4395" w:type="dxa"/>
            <w:hideMark/>
          </w:tcPr>
          <w:p w:rsidR="00445F9B" w:rsidRPr="00445F9B" w:rsidRDefault="00445F9B">
            <w:pPr>
              <w:autoSpaceDE w:val="0"/>
              <w:adjustRightInd w:val="0"/>
              <w:spacing w:before="40" w:after="40"/>
              <w:ind w:left="57"/>
              <w:rPr>
                <w:rFonts w:ascii="Times New Roman" w:hAnsi="Times New Roman" w:cs="Times New Roman"/>
                <w:sz w:val="24"/>
                <w:szCs w:val="24"/>
              </w:rPr>
            </w:pPr>
            <w:r w:rsidRPr="00445F9B">
              <w:rPr>
                <w:rFonts w:ascii="Times New Roman" w:hAnsi="Times New Roman" w:cs="Times New Roman"/>
                <w:bCs/>
                <w:sz w:val="24"/>
                <w:szCs w:val="24"/>
              </w:rPr>
              <w:t>сельское, лесное хозяйство, охота, рыболовство и рыбоводство</w:t>
            </w:r>
          </w:p>
        </w:tc>
        <w:tc>
          <w:tcPr>
            <w:tcW w:w="127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76459</w:t>
            </w:r>
          </w:p>
        </w:tc>
        <w:tc>
          <w:tcPr>
            <w:tcW w:w="113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89.0</w:t>
            </w:r>
          </w:p>
        </w:tc>
        <w:tc>
          <w:tcPr>
            <w:tcW w:w="2268" w:type="dxa"/>
            <w:hideMark/>
          </w:tcPr>
          <w:p w:rsidR="00445F9B" w:rsidRPr="00445F9B" w:rsidRDefault="00445F9B" w:rsidP="00D931E8">
            <w:pPr>
              <w:tabs>
                <w:tab w:val="left" w:pos="1168"/>
              </w:tabs>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129.0</w:t>
            </w:r>
          </w:p>
        </w:tc>
      </w:tr>
      <w:tr w:rsidR="00445F9B" w:rsidRPr="00445F9B" w:rsidTr="00445F9B">
        <w:trPr>
          <w:trHeight w:val="20"/>
        </w:trPr>
        <w:tc>
          <w:tcPr>
            <w:tcW w:w="4395" w:type="dxa"/>
            <w:hideMark/>
          </w:tcPr>
          <w:p w:rsidR="00445F9B" w:rsidRPr="00445F9B" w:rsidRDefault="00445F9B">
            <w:pPr>
              <w:autoSpaceDE w:val="0"/>
              <w:adjustRightInd w:val="0"/>
              <w:spacing w:before="40" w:after="40"/>
              <w:ind w:left="57"/>
              <w:rPr>
                <w:rFonts w:ascii="Times New Roman" w:hAnsi="Times New Roman" w:cs="Times New Roman"/>
                <w:sz w:val="24"/>
                <w:szCs w:val="24"/>
              </w:rPr>
            </w:pPr>
            <w:r w:rsidRPr="00445F9B">
              <w:rPr>
                <w:rFonts w:ascii="Times New Roman" w:hAnsi="Times New Roman" w:cs="Times New Roman"/>
                <w:bCs/>
                <w:sz w:val="24"/>
                <w:szCs w:val="24"/>
              </w:rPr>
              <w:t>обрабатывающие производства</w:t>
            </w:r>
          </w:p>
        </w:tc>
        <w:tc>
          <w:tcPr>
            <w:tcW w:w="127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140785</w:t>
            </w:r>
          </w:p>
        </w:tc>
        <w:tc>
          <w:tcPr>
            <w:tcW w:w="113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122.4</w:t>
            </w:r>
          </w:p>
        </w:tc>
        <w:tc>
          <w:tcPr>
            <w:tcW w:w="2268" w:type="dxa"/>
            <w:hideMark/>
          </w:tcPr>
          <w:p w:rsidR="00445F9B" w:rsidRPr="00445F9B" w:rsidRDefault="00445F9B" w:rsidP="00D931E8">
            <w:pPr>
              <w:tabs>
                <w:tab w:val="left" w:pos="1168"/>
              </w:tabs>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101.2</w:t>
            </w:r>
          </w:p>
        </w:tc>
      </w:tr>
      <w:tr w:rsidR="00445F9B" w:rsidRPr="00445F9B" w:rsidTr="00445F9B">
        <w:trPr>
          <w:trHeight w:val="20"/>
        </w:trPr>
        <w:tc>
          <w:tcPr>
            <w:tcW w:w="4395" w:type="dxa"/>
            <w:hideMark/>
          </w:tcPr>
          <w:p w:rsidR="00445F9B" w:rsidRPr="00445F9B" w:rsidRDefault="00445F9B">
            <w:pPr>
              <w:autoSpaceDE w:val="0"/>
              <w:adjustRightInd w:val="0"/>
              <w:spacing w:before="40" w:after="40"/>
              <w:ind w:left="227"/>
              <w:rPr>
                <w:rFonts w:ascii="Times New Roman" w:hAnsi="Times New Roman" w:cs="Times New Roman"/>
                <w:sz w:val="24"/>
                <w:szCs w:val="24"/>
              </w:rPr>
            </w:pPr>
            <w:r w:rsidRPr="00445F9B">
              <w:rPr>
                <w:rFonts w:ascii="Times New Roman" w:hAnsi="Times New Roman" w:cs="Times New Roman"/>
                <w:sz w:val="24"/>
                <w:szCs w:val="24"/>
              </w:rPr>
              <w:t>из них:</w:t>
            </w:r>
          </w:p>
        </w:tc>
        <w:tc>
          <w:tcPr>
            <w:tcW w:w="1275" w:type="dxa"/>
          </w:tcPr>
          <w:p w:rsidR="00445F9B" w:rsidRPr="00445F9B" w:rsidRDefault="00445F9B" w:rsidP="00D931E8">
            <w:pPr>
              <w:spacing w:before="40" w:after="40"/>
              <w:ind w:right="32"/>
              <w:jc w:val="right"/>
              <w:rPr>
                <w:rFonts w:ascii="Times New Roman" w:hAnsi="Times New Roman" w:cs="Times New Roman"/>
                <w:sz w:val="24"/>
                <w:szCs w:val="24"/>
              </w:rPr>
            </w:pPr>
          </w:p>
        </w:tc>
        <w:tc>
          <w:tcPr>
            <w:tcW w:w="1135" w:type="dxa"/>
          </w:tcPr>
          <w:p w:rsidR="00445F9B" w:rsidRPr="00445F9B" w:rsidRDefault="00445F9B" w:rsidP="00D931E8">
            <w:pPr>
              <w:spacing w:before="40" w:after="40"/>
              <w:ind w:right="32"/>
              <w:jc w:val="right"/>
              <w:rPr>
                <w:rFonts w:ascii="Times New Roman" w:hAnsi="Times New Roman" w:cs="Times New Roman"/>
                <w:sz w:val="24"/>
                <w:szCs w:val="24"/>
              </w:rPr>
            </w:pPr>
          </w:p>
        </w:tc>
        <w:tc>
          <w:tcPr>
            <w:tcW w:w="2268" w:type="dxa"/>
          </w:tcPr>
          <w:p w:rsidR="00445F9B" w:rsidRPr="00445F9B" w:rsidRDefault="00445F9B" w:rsidP="00D931E8">
            <w:pPr>
              <w:tabs>
                <w:tab w:val="left" w:pos="1168"/>
              </w:tabs>
              <w:spacing w:before="40" w:after="40"/>
              <w:ind w:right="32"/>
              <w:jc w:val="right"/>
              <w:rPr>
                <w:rFonts w:ascii="Times New Roman" w:hAnsi="Times New Roman" w:cs="Times New Roman"/>
                <w:sz w:val="24"/>
                <w:szCs w:val="24"/>
              </w:rPr>
            </w:pPr>
          </w:p>
        </w:tc>
      </w:tr>
      <w:tr w:rsidR="00445F9B" w:rsidRPr="00445F9B" w:rsidTr="00445F9B">
        <w:trPr>
          <w:trHeight w:val="20"/>
        </w:trPr>
        <w:tc>
          <w:tcPr>
            <w:tcW w:w="4395" w:type="dxa"/>
            <w:hideMark/>
          </w:tcPr>
          <w:p w:rsidR="00445F9B" w:rsidRPr="00445F9B" w:rsidRDefault="00445F9B">
            <w:pPr>
              <w:spacing w:before="40" w:after="40"/>
              <w:ind w:left="170"/>
              <w:rPr>
                <w:rFonts w:ascii="Times New Roman" w:hAnsi="Times New Roman" w:cs="Times New Roman"/>
                <w:sz w:val="24"/>
                <w:szCs w:val="24"/>
              </w:rPr>
            </w:pPr>
            <w:r w:rsidRPr="00445F9B">
              <w:rPr>
                <w:rFonts w:ascii="Times New Roman" w:hAnsi="Times New Roman" w:cs="Times New Roman"/>
                <w:sz w:val="24"/>
                <w:szCs w:val="24"/>
              </w:rPr>
              <w:t>производство пищевых продуктов</w:t>
            </w:r>
          </w:p>
        </w:tc>
        <w:tc>
          <w:tcPr>
            <w:tcW w:w="127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113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2268" w:type="dxa"/>
            <w:hideMark/>
          </w:tcPr>
          <w:p w:rsidR="00445F9B" w:rsidRPr="00445F9B" w:rsidRDefault="00445F9B" w:rsidP="00D931E8">
            <w:pPr>
              <w:tabs>
                <w:tab w:val="left" w:pos="1168"/>
              </w:tabs>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123.8</w:t>
            </w:r>
          </w:p>
        </w:tc>
      </w:tr>
      <w:tr w:rsidR="00445F9B" w:rsidRPr="00445F9B" w:rsidTr="00445F9B">
        <w:trPr>
          <w:trHeight w:val="20"/>
        </w:trPr>
        <w:tc>
          <w:tcPr>
            <w:tcW w:w="4395" w:type="dxa"/>
            <w:hideMark/>
          </w:tcPr>
          <w:p w:rsidR="00445F9B" w:rsidRPr="00445F9B" w:rsidRDefault="00445F9B">
            <w:pPr>
              <w:spacing w:before="40" w:after="40"/>
              <w:ind w:left="170"/>
              <w:rPr>
                <w:rFonts w:ascii="Times New Roman" w:hAnsi="Times New Roman" w:cs="Times New Roman"/>
                <w:sz w:val="24"/>
                <w:szCs w:val="24"/>
              </w:rPr>
            </w:pPr>
            <w:r w:rsidRPr="00445F9B">
              <w:rPr>
                <w:rFonts w:ascii="Times New Roman" w:hAnsi="Times New Roman" w:cs="Times New Roman"/>
                <w:sz w:val="24"/>
                <w:szCs w:val="24"/>
              </w:rPr>
              <w:t xml:space="preserve">обработка древесины и производство изделий из дерева и пробки, кроме мебели, производство изделий </w:t>
            </w:r>
            <w:r w:rsidRPr="00445F9B">
              <w:rPr>
                <w:rFonts w:ascii="Times New Roman" w:hAnsi="Times New Roman" w:cs="Times New Roman"/>
                <w:sz w:val="24"/>
                <w:szCs w:val="24"/>
              </w:rPr>
              <w:br/>
              <w:t>из соломки и материалов для плетения</w:t>
            </w:r>
          </w:p>
        </w:tc>
        <w:tc>
          <w:tcPr>
            <w:tcW w:w="127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113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2268" w:type="dxa"/>
            <w:hideMark/>
          </w:tcPr>
          <w:p w:rsidR="00445F9B" w:rsidRPr="00445F9B" w:rsidRDefault="00445F9B" w:rsidP="00D931E8">
            <w:pPr>
              <w:tabs>
                <w:tab w:val="left" w:pos="1168"/>
              </w:tabs>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93.2</w:t>
            </w:r>
          </w:p>
        </w:tc>
      </w:tr>
      <w:tr w:rsidR="00445F9B" w:rsidRPr="00445F9B" w:rsidTr="00445F9B">
        <w:trPr>
          <w:trHeight w:val="20"/>
        </w:trPr>
        <w:tc>
          <w:tcPr>
            <w:tcW w:w="4395" w:type="dxa"/>
            <w:hideMark/>
          </w:tcPr>
          <w:p w:rsidR="00445F9B" w:rsidRPr="00445F9B" w:rsidRDefault="00445F9B">
            <w:pPr>
              <w:spacing w:before="40" w:after="40"/>
              <w:ind w:left="170"/>
              <w:rPr>
                <w:rFonts w:ascii="Times New Roman" w:hAnsi="Times New Roman" w:cs="Times New Roman"/>
                <w:sz w:val="24"/>
                <w:szCs w:val="24"/>
              </w:rPr>
            </w:pPr>
            <w:r w:rsidRPr="00445F9B">
              <w:rPr>
                <w:rFonts w:ascii="Times New Roman" w:hAnsi="Times New Roman" w:cs="Times New Roman"/>
                <w:sz w:val="24"/>
                <w:szCs w:val="24"/>
              </w:rPr>
              <w:t>производство прочей неметаллической минеральной продукции</w:t>
            </w:r>
          </w:p>
        </w:tc>
        <w:tc>
          <w:tcPr>
            <w:tcW w:w="127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113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2268" w:type="dxa"/>
            <w:hideMark/>
          </w:tcPr>
          <w:p w:rsidR="00445F9B" w:rsidRPr="00445F9B" w:rsidRDefault="00445F9B" w:rsidP="00D931E8">
            <w:pPr>
              <w:tabs>
                <w:tab w:val="left" w:pos="1168"/>
              </w:tabs>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2.1 р</w:t>
            </w:r>
          </w:p>
        </w:tc>
      </w:tr>
      <w:tr w:rsidR="00445F9B" w:rsidRPr="00445F9B" w:rsidTr="00445F9B">
        <w:trPr>
          <w:trHeight w:val="20"/>
        </w:trPr>
        <w:tc>
          <w:tcPr>
            <w:tcW w:w="4395" w:type="dxa"/>
            <w:hideMark/>
          </w:tcPr>
          <w:p w:rsidR="00445F9B" w:rsidRPr="00445F9B" w:rsidRDefault="00445F9B">
            <w:pPr>
              <w:autoSpaceDE w:val="0"/>
              <w:adjustRightInd w:val="0"/>
              <w:spacing w:before="40" w:after="40"/>
              <w:ind w:left="170"/>
              <w:rPr>
                <w:rFonts w:ascii="Times New Roman" w:hAnsi="Times New Roman" w:cs="Times New Roman"/>
                <w:sz w:val="24"/>
                <w:szCs w:val="24"/>
              </w:rPr>
            </w:pPr>
            <w:r w:rsidRPr="00445F9B">
              <w:rPr>
                <w:rFonts w:ascii="Times New Roman" w:hAnsi="Times New Roman" w:cs="Times New Roman"/>
                <w:sz w:val="24"/>
                <w:szCs w:val="24"/>
              </w:rPr>
              <w:t>производство готовых металлических изделий, кроме машин и оборудования</w:t>
            </w:r>
          </w:p>
        </w:tc>
        <w:tc>
          <w:tcPr>
            <w:tcW w:w="127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113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2268" w:type="dxa"/>
            <w:hideMark/>
          </w:tcPr>
          <w:p w:rsidR="00445F9B" w:rsidRPr="00445F9B" w:rsidRDefault="00445F9B" w:rsidP="00D931E8">
            <w:pPr>
              <w:tabs>
                <w:tab w:val="left" w:pos="1168"/>
              </w:tabs>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64.4</w:t>
            </w:r>
          </w:p>
        </w:tc>
      </w:tr>
      <w:tr w:rsidR="00445F9B" w:rsidRPr="00445F9B" w:rsidTr="00445F9B">
        <w:trPr>
          <w:trHeight w:val="20"/>
        </w:trPr>
        <w:tc>
          <w:tcPr>
            <w:tcW w:w="4395" w:type="dxa"/>
            <w:hideMark/>
          </w:tcPr>
          <w:p w:rsidR="00445F9B" w:rsidRPr="00445F9B" w:rsidRDefault="00445F9B">
            <w:pPr>
              <w:autoSpaceDE w:val="0"/>
              <w:adjustRightInd w:val="0"/>
              <w:spacing w:before="40" w:after="40"/>
              <w:ind w:left="170"/>
              <w:rPr>
                <w:rFonts w:ascii="Times New Roman" w:hAnsi="Times New Roman" w:cs="Times New Roman"/>
                <w:sz w:val="24"/>
                <w:szCs w:val="24"/>
              </w:rPr>
            </w:pPr>
            <w:r w:rsidRPr="00445F9B">
              <w:rPr>
                <w:rFonts w:ascii="Times New Roman" w:hAnsi="Times New Roman" w:cs="Times New Roman"/>
                <w:sz w:val="24"/>
                <w:szCs w:val="24"/>
              </w:rPr>
              <w:t>производство компьютеров, электронных и оптических изделий</w:t>
            </w:r>
          </w:p>
        </w:tc>
        <w:tc>
          <w:tcPr>
            <w:tcW w:w="127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113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2268" w:type="dxa"/>
            <w:hideMark/>
          </w:tcPr>
          <w:p w:rsidR="00445F9B" w:rsidRPr="00445F9B" w:rsidRDefault="00445F9B" w:rsidP="00D931E8">
            <w:pPr>
              <w:tabs>
                <w:tab w:val="left" w:pos="1168"/>
              </w:tabs>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3.6 р</w:t>
            </w:r>
          </w:p>
        </w:tc>
      </w:tr>
      <w:tr w:rsidR="00445F9B" w:rsidRPr="00445F9B" w:rsidTr="00445F9B">
        <w:trPr>
          <w:trHeight w:val="20"/>
        </w:trPr>
        <w:tc>
          <w:tcPr>
            <w:tcW w:w="4395" w:type="dxa"/>
            <w:hideMark/>
          </w:tcPr>
          <w:p w:rsidR="00445F9B" w:rsidRPr="00445F9B" w:rsidRDefault="00445F9B">
            <w:pPr>
              <w:autoSpaceDE w:val="0"/>
              <w:adjustRightInd w:val="0"/>
              <w:spacing w:before="40" w:after="40"/>
              <w:ind w:left="170"/>
              <w:rPr>
                <w:rFonts w:ascii="Times New Roman" w:hAnsi="Times New Roman" w:cs="Times New Roman"/>
                <w:sz w:val="24"/>
                <w:szCs w:val="24"/>
              </w:rPr>
            </w:pPr>
            <w:r w:rsidRPr="00445F9B">
              <w:rPr>
                <w:rFonts w:ascii="Times New Roman" w:hAnsi="Times New Roman" w:cs="Times New Roman"/>
                <w:sz w:val="24"/>
                <w:szCs w:val="24"/>
              </w:rPr>
              <w:t>производство мебели</w:t>
            </w:r>
          </w:p>
        </w:tc>
        <w:tc>
          <w:tcPr>
            <w:tcW w:w="127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1135" w:type="dxa"/>
            <w:hideMark/>
          </w:tcPr>
          <w:p w:rsidR="00445F9B" w:rsidRPr="00445F9B" w:rsidRDefault="00445F9B" w:rsidP="00D931E8">
            <w:pPr>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2268" w:type="dxa"/>
            <w:hideMark/>
          </w:tcPr>
          <w:p w:rsidR="00445F9B" w:rsidRPr="00445F9B" w:rsidRDefault="00445F9B" w:rsidP="00D931E8">
            <w:pPr>
              <w:tabs>
                <w:tab w:val="left" w:pos="1168"/>
              </w:tabs>
              <w:spacing w:before="40" w:after="40"/>
              <w:ind w:right="32"/>
              <w:jc w:val="right"/>
              <w:rPr>
                <w:rFonts w:ascii="Times New Roman" w:hAnsi="Times New Roman" w:cs="Times New Roman"/>
                <w:sz w:val="24"/>
                <w:szCs w:val="24"/>
              </w:rPr>
            </w:pPr>
            <w:r w:rsidRPr="00445F9B">
              <w:rPr>
                <w:rFonts w:ascii="Times New Roman" w:hAnsi="Times New Roman" w:cs="Times New Roman"/>
                <w:sz w:val="24"/>
                <w:szCs w:val="24"/>
              </w:rPr>
              <w:t>36.2</w:t>
            </w:r>
          </w:p>
        </w:tc>
      </w:tr>
      <w:tr w:rsidR="00445F9B" w:rsidRPr="00445F9B" w:rsidTr="00445F9B">
        <w:trPr>
          <w:trHeight w:val="20"/>
        </w:trPr>
        <w:tc>
          <w:tcPr>
            <w:tcW w:w="4395" w:type="dxa"/>
            <w:hideMark/>
          </w:tcPr>
          <w:p w:rsidR="00445F9B" w:rsidRPr="00445F9B" w:rsidRDefault="00445F9B">
            <w:pPr>
              <w:autoSpaceDE w:val="0"/>
              <w:adjustRightInd w:val="0"/>
              <w:spacing w:before="40" w:after="40"/>
              <w:ind w:left="170"/>
              <w:rPr>
                <w:rFonts w:ascii="Times New Roman" w:hAnsi="Times New Roman" w:cs="Times New Roman"/>
                <w:sz w:val="24"/>
                <w:szCs w:val="24"/>
              </w:rPr>
            </w:pPr>
            <w:r w:rsidRPr="00445F9B">
              <w:rPr>
                <w:rFonts w:ascii="Times New Roman" w:hAnsi="Times New Roman" w:cs="Times New Roman"/>
                <w:sz w:val="24"/>
                <w:szCs w:val="24"/>
              </w:rPr>
              <w:t xml:space="preserve">ремонт и монтаж машин </w:t>
            </w:r>
            <w:r w:rsidRPr="00445F9B">
              <w:rPr>
                <w:rFonts w:ascii="Times New Roman" w:hAnsi="Times New Roman" w:cs="Times New Roman"/>
                <w:sz w:val="24"/>
                <w:szCs w:val="24"/>
              </w:rPr>
              <w:br/>
              <w:t>и оборудования</w:t>
            </w:r>
          </w:p>
        </w:tc>
        <w:tc>
          <w:tcPr>
            <w:tcW w:w="127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113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2268" w:type="dxa"/>
            <w:hideMark/>
          </w:tcPr>
          <w:p w:rsidR="00445F9B" w:rsidRPr="00445F9B" w:rsidRDefault="00445F9B" w:rsidP="00D931E8">
            <w:pPr>
              <w:tabs>
                <w:tab w:val="left" w:pos="1168"/>
              </w:tabs>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7.8</w:t>
            </w:r>
          </w:p>
        </w:tc>
      </w:tr>
      <w:tr w:rsidR="00445F9B" w:rsidRPr="00445F9B" w:rsidTr="00445F9B">
        <w:trPr>
          <w:trHeight w:val="20"/>
        </w:trPr>
        <w:tc>
          <w:tcPr>
            <w:tcW w:w="4395" w:type="dxa"/>
            <w:hideMark/>
          </w:tcPr>
          <w:p w:rsidR="00445F9B" w:rsidRPr="00445F9B" w:rsidRDefault="00445F9B">
            <w:pPr>
              <w:spacing w:before="40" w:after="40"/>
              <w:ind w:left="57"/>
              <w:rPr>
                <w:rFonts w:ascii="Times New Roman" w:hAnsi="Times New Roman" w:cs="Times New Roman"/>
                <w:sz w:val="24"/>
                <w:szCs w:val="24"/>
              </w:rPr>
            </w:pPr>
            <w:r w:rsidRPr="00445F9B">
              <w:rPr>
                <w:rFonts w:ascii="Times New Roman" w:hAnsi="Times New Roman" w:cs="Times New Roman"/>
                <w:bCs/>
                <w:sz w:val="24"/>
                <w:szCs w:val="24"/>
              </w:rPr>
              <w:t>обеспечение электрической энергией, газом и паром; кондиционирование воздуха</w:t>
            </w:r>
          </w:p>
        </w:tc>
        <w:tc>
          <w:tcPr>
            <w:tcW w:w="127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86430</w:t>
            </w:r>
          </w:p>
        </w:tc>
        <w:tc>
          <w:tcPr>
            <w:tcW w:w="113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96.2</w:t>
            </w:r>
          </w:p>
        </w:tc>
        <w:tc>
          <w:tcPr>
            <w:tcW w:w="2268" w:type="dxa"/>
            <w:hideMark/>
          </w:tcPr>
          <w:p w:rsidR="00445F9B" w:rsidRPr="00445F9B" w:rsidRDefault="00445F9B" w:rsidP="00D931E8">
            <w:pPr>
              <w:tabs>
                <w:tab w:val="left" w:pos="1168"/>
              </w:tabs>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70.0</w:t>
            </w:r>
          </w:p>
        </w:tc>
      </w:tr>
      <w:tr w:rsidR="00445F9B" w:rsidRPr="00445F9B" w:rsidTr="00445F9B">
        <w:tc>
          <w:tcPr>
            <w:tcW w:w="4395" w:type="dxa"/>
            <w:hideMark/>
          </w:tcPr>
          <w:p w:rsidR="00445F9B" w:rsidRPr="00445F9B" w:rsidRDefault="00445F9B">
            <w:pPr>
              <w:autoSpaceDE w:val="0"/>
              <w:adjustRightInd w:val="0"/>
              <w:spacing w:before="40" w:after="40"/>
              <w:ind w:left="57"/>
              <w:rPr>
                <w:rFonts w:ascii="Times New Roman" w:hAnsi="Times New Roman" w:cs="Times New Roman"/>
                <w:bCs/>
                <w:sz w:val="24"/>
                <w:szCs w:val="24"/>
              </w:rPr>
            </w:pPr>
            <w:r w:rsidRPr="00445F9B">
              <w:rPr>
                <w:rFonts w:ascii="Times New Roman" w:hAnsi="Times New Roman" w:cs="Times New Roman"/>
                <w:bCs/>
                <w:sz w:val="24"/>
                <w:szCs w:val="24"/>
              </w:rPr>
              <w:t>водоснабжение; водоотведение, организация сбора и утилизации отходов, деятельность по ликвидации загрязнений</w:t>
            </w:r>
          </w:p>
        </w:tc>
        <w:tc>
          <w:tcPr>
            <w:tcW w:w="127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113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2268" w:type="dxa"/>
            <w:hideMark/>
          </w:tcPr>
          <w:p w:rsidR="00445F9B" w:rsidRPr="00445F9B" w:rsidRDefault="00445F9B" w:rsidP="00D931E8">
            <w:pPr>
              <w:tabs>
                <w:tab w:val="left" w:pos="1168"/>
              </w:tabs>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62.9</w:t>
            </w:r>
          </w:p>
        </w:tc>
      </w:tr>
      <w:tr w:rsidR="00445F9B" w:rsidRPr="00445F9B" w:rsidTr="00445F9B">
        <w:tc>
          <w:tcPr>
            <w:tcW w:w="4395" w:type="dxa"/>
            <w:hideMark/>
          </w:tcPr>
          <w:p w:rsidR="00445F9B" w:rsidRPr="00445F9B" w:rsidRDefault="00445F9B">
            <w:pPr>
              <w:autoSpaceDE w:val="0"/>
              <w:adjustRightInd w:val="0"/>
              <w:spacing w:before="40" w:after="40"/>
              <w:ind w:left="57"/>
              <w:rPr>
                <w:rFonts w:ascii="Times New Roman" w:hAnsi="Times New Roman" w:cs="Times New Roman"/>
                <w:bCs/>
                <w:sz w:val="24"/>
                <w:szCs w:val="24"/>
              </w:rPr>
            </w:pPr>
            <w:r w:rsidRPr="00445F9B">
              <w:rPr>
                <w:rFonts w:ascii="Times New Roman" w:hAnsi="Times New Roman" w:cs="Times New Roman"/>
                <w:bCs/>
                <w:sz w:val="24"/>
                <w:szCs w:val="24"/>
              </w:rPr>
              <w:t>строительство</w:t>
            </w:r>
          </w:p>
        </w:tc>
        <w:tc>
          <w:tcPr>
            <w:tcW w:w="127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113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2268" w:type="dxa"/>
            <w:hideMark/>
          </w:tcPr>
          <w:p w:rsidR="00445F9B" w:rsidRPr="00445F9B" w:rsidRDefault="00445F9B" w:rsidP="00D931E8">
            <w:pPr>
              <w:tabs>
                <w:tab w:val="left" w:pos="1168"/>
              </w:tabs>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7.0 р</w:t>
            </w:r>
          </w:p>
        </w:tc>
      </w:tr>
      <w:tr w:rsidR="00445F9B" w:rsidRPr="00445F9B" w:rsidTr="00445F9B">
        <w:tc>
          <w:tcPr>
            <w:tcW w:w="4395" w:type="dxa"/>
            <w:hideMark/>
          </w:tcPr>
          <w:p w:rsidR="00445F9B" w:rsidRPr="00445F9B" w:rsidRDefault="00445F9B">
            <w:pPr>
              <w:autoSpaceDE w:val="0"/>
              <w:adjustRightInd w:val="0"/>
              <w:spacing w:before="40" w:after="40"/>
              <w:ind w:left="57"/>
              <w:rPr>
                <w:rFonts w:ascii="Times New Roman" w:hAnsi="Times New Roman" w:cs="Times New Roman"/>
                <w:sz w:val="24"/>
                <w:szCs w:val="24"/>
              </w:rPr>
            </w:pPr>
            <w:r w:rsidRPr="00445F9B">
              <w:rPr>
                <w:rFonts w:ascii="Times New Roman" w:hAnsi="Times New Roman" w:cs="Times New Roman"/>
                <w:bCs/>
                <w:sz w:val="24"/>
                <w:szCs w:val="24"/>
              </w:rPr>
              <w:t xml:space="preserve">торговля оптовая и розничная; ремонт автотранспортных средств </w:t>
            </w:r>
            <w:r w:rsidRPr="00445F9B">
              <w:rPr>
                <w:rFonts w:ascii="Times New Roman" w:hAnsi="Times New Roman" w:cs="Times New Roman"/>
                <w:bCs/>
                <w:sz w:val="24"/>
                <w:szCs w:val="24"/>
              </w:rPr>
              <w:br/>
              <w:t xml:space="preserve">и мотоциклов </w:t>
            </w:r>
          </w:p>
        </w:tc>
        <w:tc>
          <w:tcPr>
            <w:tcW w:w="127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71155</w:t>
            </w:r>
          </w:p>
        </w:tc>
        <w:tc>
          <w:tcPr>
            <w:tcW w:w="113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169.0</w:t>
            </w:r>
          </w:p>
        </w:tc>
        <w:tc>
          <w:tcPr>
            <w:tcW w:w="2268" w:type="dxa"/>
            <w:hideMark/>
          </w:tcPr>
          <w:p w:rsidR="00445F9B" w:rsidRPr="00445F9B" w:rsidRDefault="00445F9B" w:rsidP="00D931E8">
            <w:pPr>
              <w:tabs>
                <w:tab w:val="left" w:pos="1168"/>
              </w:tabs>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60.4</w:t>
            </w:r>
          </w:p>
        </w:tc>
      </w:tr>
      <w:tr w:rsidR="00445F9B" w:rsidRPr="00445F9B" w:rsidTr="00445F9B">
        <w:tc>
          <w:tcPr>
            <w:tcW w:w="4395" w:type="dxa"/>
            <w:hideMark/>
          </w:tcPr>
          <w:p w:rsidR="00445F9B" w:rsidRPr="00445F9B" w:rsidRDefault="00445F9B">
            <w:pPr>
              <w:spacing w:before="40" w:after="40"/>
              <w:ind w:left="170"/>
              <w:rPr>
                <w:rFonts w:ascii="Times New Roman" w:hAnsi="Times New Roman" w:cs="Times New Roman"/>
                <w:sz w:val="24"/>
                <w:szCs w:val="24"/>
              </w:rPr>
            </w:pPr>
            <w:r w:rsidRPr="00445F9B">
              <w:rPr>
                <w:rFonts w:ascii="Times New Roman" w:hAnsi="Times New Roman" w:cs="Times New Roman"/>
                <w:sz w:val="24"/>
                <w:szCs w:val="24"/>
              </w:rPr>
              <w:t xml:space="preserve">в том числе торговля розничная, </w:t>
            </w:r>
            <w:r w:rsidRPr="00445F9B">
              <w:rPr>
                <w:rFonts w:ascii="Times New Roman" w:hAnsi="Times New Roman" w:cs="Times New Roman"/>
                <w:sz w:val="24"/>
                <w:szCs w:val="24"/>
              </w:rPr>
              <w:br/>
              <w:t>кроме торговли автотранспортными средствами и мотоциклами</w:t>
            </w:r>
          </w:p>
        </w:tc>
        <w:tc>
          <w:tcPr>
            <w:tcW w:w="127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71155</w:t>
            </w:r>
          </w:p>
        </w:tc>
        <w:tc>
          <w:tcPr>
            <w:tcW w:w="113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168.6</w:t>
            </w:r>
          </w:p>
        </w:tc>
        <w:tc>
          <w:tcPr>
            <w:tcW w:w="2268" w:type="dxa"/>
            <w:hideMark/>
          </w:tcPr>
          <w:p w:rsidR="00445F9B" w:rsidRPr="00445F9B" w:rsidRDefault="00445F9B" w:rsidP="00D931E8">
            <w:pPr>
              <w:tabs>
                <w:tab w:val="left" w:pos="1168"/>
              </w:tabs>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51.9</w:t>
            </w:r>
          </w:p>
        </w:tc>
      </w:tr>
      <w:tr w:rsidR="00445F9B" w:rsidRPr="00445F9B" w:rsidTr="00445F9B">
        <w:tc>
          <w:tcPr>
            <w:tcW w:w="4395" w:type="dxa"/>
            <w:hideMark/>
          </w:tcPr>
          <w:p w:rsidR="00445F9B" w:rsidRPr="00445F9B" w:rsidRDefault="00445F9B">
            <w:pPr>
              <w:autoSpaceDE w:val="0"/>
              <w:adjustRightInd w:val="0"/>
              <w:spacing w:before="40" w:after="40"/>
              <w:ind w:left="57"/>
              <w:rPr>
                <w:rFonts w:ascii="Times New Roman" w:hAnsi="Times New Roman" w:cs="Times New Roman"/>
                <w:bCs/>
                <w:sz w:val="24"/>
                <w:szCs w:val="24"/>
              </w:rPr>
            </w:pPr>
            <w:r w:rsidRPr="00445F9B">
              <w:rPr>
                <w:rFonts w:ascii="Times New Roman" w:hAnsi="Times New Roman" w:cs="Times New Roman"/>
                <w:bCs/>
                <w:sz w:val="24"/>
                <w:szCs w:val="24"/>
              </w:rPr>
              <w:t>транспортировка и хранение</w:t>
            </w:r>
          </w:p>
        </w:tc>
        <w:tc>
          <w:tcPr>
            <w:tcW w:w="127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19565</w:t>
            </w:r>
          </w:p>
        </w:tc>
        <w:tc>
          <w:tcPr>
            <w:tcW w:w="113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24.9</w:t>
            </w:r>
          </w:p>
        </w:tc>
        <w:tc>
          <w:tcPr>
            <w:tcW w:w="2268" w:type="dxa"/>
            <w:hideMark/>
          </w:tcPr>
          <w:p w:rsidR="00445F9B" w:rsidRPr="00445F9B" w:rsidRDefault="00445F9B" w:rsidP="00D931E8">
            <w:pPr>
              <w:tabs>
                <w:tab w:val="left" w:pos="1168"/>
              </w:tabs>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145.4</w:t>
            </w:r>
          </w:p>
        </w:tc>
      </w:tr>
      <w:tr w:rsidR="00445F9B" w:rsidRPr="00445F9B" w:rsidTr="00445F9B">
        <w:tc>
          <w:tcPr>
            <w:tcW w:w="4395" w:type="dxa"/>
            <w:hideMark/>
          </w:tcPr>
          <w:p w:rsidR="00445F9B" w:rsidRPr="00445F9B" w:rsidRDefault="00445F9B">
            <w:pPr>
              <w:autoSpaceDE w:val="0"/>
              <w:adjustRightInd w:val="0"/>
              <w:spacing w:before="40" w:after="40"/>
              <w:ind w:left="57"/>
              <w:rPr>
                <w:rFonts w:ascii="Times New Roman" w:hAnsi="Times New Roman" w:cs="Times New Roman"/>
                <w:sz w:val="24"/>
                <w:szCs w:val="24"/>
              </w:rPr>
            </w:pPr>
            <w:r w:rsidRPr="00445F9B">
              <w:rPr>
                <w:rFonts w:ascii="Times New Roman" w:hAnsi="Times New Roman" w:cs="Times New Roman"/>
                <w:bCs/>
                <w:sz w:val="24"/>
                <w:szCs w:val="24"/>
              </w:rPr>
              <w:t>деятельность гостиниц и предприятий общественного питания</w:t>
            </w:r>
          </w:p>
        </w:tc>
        <w:tc>
          <w:tcPr>
            <w:tcW w:w="127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113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2268" w:type="dxa"/>
            <w:hideMark/>
          </w:tcPr>
          <w:p w:rsidR="00445F9B" w:rsidRPr="00445F9B" w:rsidRDefault="00445F9B" w:rsidP="00D931E8">
            <w:pPr>
              <w:tabs>
                <w:tab w:val="left" w:pos="1168"/>
              </w:tabs>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3.2 р</w:t>
            </w:r>
          </w:p>
        </w:tc>
      </w:tr>
      <w:tr w:rsidR="00445F9B" w:rsidRPr="00445F9B" w:rsidTr="00445F9B">
        <w:tc>
          <w:tcPr>
            <w:tcW w:w="4395" w:type="dxa"/>
            <w:hideMark/>
          </w:tcPr>
          <w:p w:rsidR="00445F9B" w:rsidRPr="00445F9B" w:rsidRDefault="00445F9B">
            <w:pPr>
              <w:autoSpaceDE w:val="0"/>
              <w:adjustRightInd w:val="0"/>
              <w:spacing w:before="40" w:after="40"/>
              <w:ind w:left="57"/>
              <w:rPr>
                <w:rFonts w:ascii="Times New Roman" w:hAnsi="Times New Roman" w:cs="Times New Roman"/>
                <w:bCs/>
                <w:sz w:val="24"/>
                <w:szCs w:val="24"/>
              </w:rPr>
            </w:pPr>
            <w:r w:rsidRPr="00445F9B">
              <w:rPr>
                <w:rFonts w:ascii="Times New Roman" w:hAnsi="Times New Roman" w:cs="Times New Roman"/>
                <w:bCs/>
                <w:sz w:val="24"/>
                <w:szCs w:val="24"/>
              </w:rPr>
              <w:t xml:space="preserve">деятельность в области информации </w:t>
            </w:r>
            <w:r w:rsidRPr="00445F9B">
              <w:rPr>
                <w:rFonts w:ascii="Times New Roman" w:hAnsi="Times New Roman" w:cs="Times New Roman"/>
                <w:bCs/>
                <w:sz w:val="24"/>
                <w:szCs w:val="24"/>
              </w:rPr>
              <w:br/>
              <w:t>и связи</w:t>
            </w:r>
          </w:p>
        </w:tc>
        <w:tc>
          <w:tcPr>
            <w:tcW w:w="127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к</w:t>
            </w:r>
          </w:p>
        </w:tc>
        <w:tc>
          <w:tcPr>
            <w:tcW w:w="113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w:t>
            </w:r>
          </w:p>
        </w:tc>
        <w:tc>
          <w:tcPr>
            <w:tcW w:w="2268" w:type="dxa"/>
            <w:hideMark/>
          </w:tcPr>
          <w:p w:rsidR="00445F9B" w:rsidRPr="00445F9B" w:rsidRDefault="00445F9B" w:rsidP="00D931E8">
            <w:pPr>
              <w:tabs>
                <w:tab w:val="left" w:pos="1168"/>
              </w:tabs>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89.6</w:t>
            </w:r>
          </w:p>
        </w:tc>
      </w:tr>
      <w:tr w:rsidR="00445F9B" w:rsidRPr="00445F9B" w:rsidTr="00445F9B">
        <w:tc>
          <w:tcPr>
            <w:tcW w:w="4395" w:type="dxa"/>
            <w:hideMark/>
          </w:tcPr>
          <w:p w:rsidR="00445F9B" w:rsidRPr="00445F9B" w:rsidRDefault="00445F9B">
            <w:pPr>
              <w:autoSpaceDE w:val="0"/>
              <w:adjustRightInd w:val="0"/>
              <w:spacing w:before="40" w:after="40"/>
              <w:ind w:left="57"/>
              <w:rPr>
                <w:rFonts w:ascii="Times New Roman" w:hAnsi="Times New Roman" w:cs="Times New Roman"/>
                <w:sz w:val="24"/>
                <w:szCs w:val="24"/>
              </w:rPr>
            </w:pPr>
            <w:r w:rsidRPr="00445F9B">
              <w:rPr>
                <w:rFonts w:ascii="Times New Roman" w:hAnsi="Times New Roman" w:cs="Times New Roman"/>
                <w:sz w:val="24"/>
                <w:szCs w:val="24"/>
              </w:rPr>
              <w:t>д</w:t>
            </w:r>
            <w:r w:rsidRPr="00445F9B">
              <w:rPr>
                <w:rFonts w:ascii="Times New Roman" w:hAnsi="Times New Roman" w:cs="Times New Roman"/>
                <w:bCs/>
                <w:sz w:val="24"/>
                <w:szCs w:val="24"/>
              </w:rPr>
              <w:t>еятельность профессиональная, научная и техническая</w:t>
            </w:r>
          </w:p>
        </w:tc>
        <w:tc>
          <w:tcPr>
            <w:tcW w:w="127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12177</w:t>
            </w:r>
          </w:p>
        </w:tc>
        <w:tc>
          <w:tcPr>
            <w:tcW w:w="113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128.1</w:t>
            </w:r>
          </w:p>
        </w:tc>
        <w:tc>
          <w:tcPr>
            <w:tcW w:w="2268" w:type="dxa"/>
            <w:hideMark/>
          </w:tcPr>
          <w:p w:rsidR="00445F9B" w:rsidRPr="00445F9B" w:rsidRDefault="00445F9B" w:rsidP="00D931E8">
            <w:pPr>
              <w:tabs>
                <w:tab w:val="left" w:pos="1168"/>
              </w:tabs>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137.2</w:t>
            </w:r>
          </w:p>
        </w:tc>
      </w:tr>
      <w:tr w:rsidR="00445F9B" w:rsidRPr="00445F9B" w:rsidTr="00445F9B">
        <w:tc>
          <w:tcPr>
            <w:tcW w:w="4395" w:type="dxa"/>
            <w:hideMark/>
          </w:tcPr>
          <w:p w:rsidR="00445F9B" w:rsidRPr="00445F9B" w:rsidRDefault="00445F9B">
            <w:pPr>
              <w:autoSpaceDE w:val="0"/>
              <w:adjustRightInd w:val="0"/>
              <w:spacing w:before="40" w:after="40"/>
              <w:ind w:left="57"/>
              <w:rPr>
                <w:rFonts w:ascii="Times New Roman" w:hAnsi="Times New Roman" w:cs="Times New Roman"/>
                <w:bCs/>
                <w:sz w:val="24"/>
                <w:szCs w:val="24"/>
              </w:rPr>
            </w:pPr>
            <w:r w:rsidRPr="00445F9B">
              <w:rPr>
                <w:rFonts w:ascii="Times New Roman" w:hAnsi="Times New Roman" w:cs="Times New Roman"/>
                <w:bCs/>
                <w:sz w:val="24"/>
                <w:szCs w:val="24"/>
              </w:rPr>
              <w:t xml:space="preserve">государственное управление </w:t>
            </w:r>
            <w:r w:rsidRPr="00445F9B">
              <w:rPr>
                <w:rFonts w:ascii="Times New Roman" w:hAnsi="Times New Roman" w:cs="Times New Roman"/>
                <w:bCs/>
                <w:sz w:val="24"/>
                <w:szCs w:val="24"/>
              </w:rPr>
              <w:br/>
              <w:t>и обеспечение военной безопасности; социальное обеспечение</w:t>
            </w:r>
          </w:p>
        </w:tc>
        <w:tc>
          <w:tcPr>
            <w:tcW w:w="127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3295</w:t>
            </w:r>
          </w:p>
        </w:tc>
        <w:tc>
          <w:tcPr>
            <w:tcW w:w="1135" w:type="dxa"/>
            <w:hideMark/>
          </w:tcPr>
          <w:p w:rsidR="00445F9B" w:rsidRPr="00445F9B" w:rsidRDefault="00445F9B" w:rsidP="00D931E8">
            <w:pPr>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114.7</w:t>
            </w:r>
          </w:p>
        </w:tc>
        <w:tc>
          <w:tcPr>
            <w:tcW w:w="2268" w:type="dxa"/>
            <w:hideMark/>
          </w:tcPr>
          <w:p w:rsidR="00445F9B" w:rsidRPr="00445F9B" w:rsidRDefault="00445F9B" w:rsidP="00D931E8">
            <w:pPr>
              <w:tabs>
                <w:tab w:val="left" w:pos="1168"/>
              </w:tabs>
              <w:spacing w:before="40" w:after="40"/>
              <w:ind w:right="170"/>
              <w:jc w:val="right"/>
              <w:rPr>
                <w:rFonts w:ascii="Times New Roman" w:hAnsi="Times New Roman" w:cs="Times New Roman"/>
                <w:sz w:val="24"/>
                <w:szCs w:val="24"/>
              </w:rPr>
            </w:pPr>
            <w:r w:rsidRPr="00445F9B">
              <w:rPr>
                <w:rFonts w:ascii="Times New Roman" w:hAnsi="Times New Roman" w:cs="Times New Roman"/>
                <w:sz w:val="24"/>
                <w:szCs w:val="24"/>
              </w:rPr>
              <w:t>84.1</w:t>
            </w:r>
          </w:p>
        </w:tc>
      </w:tr>
      <w:tr w:rsidR="00445F9B" w:rsidRPr="00445F9B" w:rsidTr="00445F9B">
        <w:tc>
          <w:tcPr>
            <w:tcW w:w="4395" w:type="dxa"/>
            <w:hideMark/>
          </w:tcPr>
          <w:p w:rsidR="00445F9B" w:rsidRPr="00445F9B" w:rsidRDefault="00445F9B">
            <w:pPr>
              <w:autoSpaceDE w:val="0"/>
              <w:adjustRightInd w:val="0"/>
              <w:spacing w:before="60" w:after="40"/>
              <w:ind w:left="57"/>
              <w:rPr>
                <w:rFonts w:ascii="Times New Roman" w:hAnsi="Times New Roman" w:cs="Times New Roman"/>
                <w:sz w:val="24"/>
                <w:szCs w:val="22"/>
              </w:rPr>
            </w:pPr>
            <w:r w:rsidRPr="00445F9B">
              <w:rPr>
                <w:rFonts w:ascii="Times New Roman" w:hAnsi="Times New Roman" w:cs="Times New Roman"/>
                <w:bCs/>
                <w:sz w:val="24"/>
                <w:szCs w:val="22"/>
              </w:rPr>
              <w:t>образование</w:t>
            </w:r>
          </w:p>
        </w:tc>
        <w:tc>
          <w:tcPr>
            <w:tcW w:w="1275" w:type="dxa"/>
            <w:hideMark/>
          </w:tcPr>
          <w:p w:rsidR="00445F9B" w:rsidRPr="00445F9B" w:rsidRDefault="00445F9B" w:rsidP="00D931E8">
            <w:pPr>
              <w:spacing w:before="60" w:after="40"/>
              <w:ind w:right="170"/>
              <w:jc w:val="right"/>
              <w:rPr>
                <w:rFonts w:ascii="Times New Roman" w:hAnsi="Times New Roman" w:cs="Times New Roman"/>
                <w:sz w:val="24"/>
                <w:szCs w:val="22"/>
              </w:rPr>
            </w:pPr>
            <w:r w:rsidRPr="00445F9B">
              <w:rPr>
                <w:rFonts w:ascii="Times New Roman" w:hAnsi="Times New Roman" w:cs="Times New Roman"/>
                <w:sz w:val="24"/>
                <w:szCs w:val="22"/>
              </w:rPr>
              <w:t>6327</w:t>
            </w:r>
          </w:p>
        </w:tc>
        <w:tc>
          <w:tcPr>
            <w:tcW w:w="1135" w:type="dxa"/>
            <w:hideMark/>
          </w:tcPr>
          <w:p w:rsidR="00445F9B" w:rsidRPr="00445F9B" w:rsidRDefault="00445F9B" w:rsidP="00D931E8">
            <w:pPr>
              <w:spacing w:before="60" w:after="40"/>
              <w:ind w:right="170"/>
              <w:jc w:val="right"/>
              <w:rPr>
                <w:rFonts w:ascii="Times New Roman" w:hAnsi="Times New Roman" w:cs="Times New Roman"/>
                <w:sz w:val="24"/>
                <w:szCs w:val="22"/>
              </w:rPr>
            </w:pPr>
            <w:r w:rsidRPr="00445F9B">
              <w:rPr>
                <w:rFonts w:ascii="Times New Roman" w:hAnsi="Times New Roman" w:cs="Times New Roman"/>
                <w:sz w:val="24"/>
                <w:szCs w:val="22"/>
              </w:rPr>
              <w:t>10.8</w:t>
            </w:r>
          </w:p>
        </w:tc>
        <w:tc>
          <w:tcPr>
            <w:tcW w:w="2268" w:type="dxa"/>
            <w:hideMark/>
          </w:tcPr>
          <w:p w:rsidR="00445F9B" w:rsidRPr="00445F9B" w:rsidRDefault="00445F9B" w:rsidP="00D931E8">
            <w:pPr>
              <w:spacing w:before="60" w:after="40"/>
              <w:ind w:right="170"/>
              <w:jc w:val="right"/>
              <w:rPr>
                <w:rFonts w:ascii="Times New Roman" w:hAnsi="Times New Roman" w:cs="Times New Roman"/>
                <w:sz w:val="24"/>
                <w:szCs w:val="22"/>
              </w:rPr>
            </w:pPr>
            <w:r w:rsidRPr="00445F9B">
              <w:rPr>
                <w:rFonts w:ascii="Times New Roman" w:hAnsi="Times New Roman" w:cs="Times New Roman"/>
                <w:sz w:val="24"/>
                <w:szCs w:val="22"/>
              </w:rPr>
              <w:t>77.7</w:t>
            </w:r>
          </w:p>
        </w:tc>
      </w:tr>
      <w:tr w:rsidR="00445F9B" w:rsidRPr="00445F9B" w:rsidTr="00445F9B">
        <w:tc>
          <w:tcPr>
            <w:tcW w:w="4395" w:type="dxa"/>
            <w:hideMark/>
          </w:tcPr>
          <w:p w:rsidR="00445F9B" w:rsidRPr="00445F9B" w:rsidRDefault="00445F9B">
            <w:pPr>
              <w:autoSpaceDE w:val="0"/>
              <w:adjustRightInd w:val="0"/>
              <w:spacing w:before="40" w:after="40"/>
              <w:ind w:left="57"/>
              <w:rPr>
                <w:rFonts w:ascii="Times New Roman" w:hAnsi="Times New Roman" w:cs="Times New Roman"/>
                <w:bCs/>
                <w:sz w:val="24"/>
                <w:szCs w:val="22"/>
              </w:rPr>
            </w:pPr>
            <w:r w:rsidRPr="00445F9B">
              <w:rPr>
                <w:rFonts w:ascii="Times New Roman" w:hAnsi="Times New Roman" w:cs="Times New Roman"/>
                <w:bCs/>
                <w:sz w:val="24"/>
                <w:szCs w:val="22"/>
              </w:rPr>
              <w:lastRenderedPageBreak/>
              <w:t>деятельность в области здравоохранения и социальных услуг</w:t>
            </w:r>
          </w:p>
        </w:tc>
        <w:tc>
          <w:tcPr>
            <w:tcW w:w="1275" w:type="dxa"/>
            <w:hideMark/>
          </w:tcPr>
          <w:p w:rsidR="00445F9B" w:rsidRPr="00445F9B" w:rsidRDefault="00445F9B" w:rsidP="00D931E8">
            <w:pPr>
              <w:spacing w:before="40" w:after="40"/>
              <w:ind w:right="170"/>
              <w:jc w:val="right"/>
              <w:rPr>
                <w:rFonts w:ascii="Times New Roman" w:hAnsi="Times New Roman" w:cs="Times New Roman"/>
                <w:sz w:val="24"/>
                <w:szCs w:val="22"/>
              </w:rPr>
            </w:pPr>
            <w:r w:rsidRPr="00445F9B">
              <w:rPr>
                <w:rFonts w:ascii="Times New Roman" w:hAnsi="Times New Roman" w:cs="Times New Roman"/>
                <w:sz w:val="24"/>
                <w:szCs w:val="22"/>
              </w:rPr>
              <w:t>34298</w:t>
            </w:r>
          </w:p>
        </w:tc>
        <w:tc>
          <w:tcPr>
            <w:tcW w:w="1135" w:type="dxa"/>
            <w:hideMark/>
          </w:tcPr>
          <w:p w:rsidR="00445F9B" w:rsidRPr="00445F9B" w:rsidRDefault="00445F9B" w:rsidP="00D931E8">
            <w:pPr>
              <w:spacing w:before="40" w:after="40"/>
              <w:ind w:right="170"/>
              <w:jc w:val="right"/>
              <w:rPr>
                <w:rFonts w:ascii="Times New Roman" w:hAnsi="Times New Roman" w:cs="Times New Roman"/>
                <w:sz w:val="24"/>
                <w:szCs w:val="22"/>
              </w:rPr>
            </w:pPr>
            <w:r w:rsidRPr="00445F9B">
              <w:rPr>
                <w:rFonts w:ascii="Times New Roman" w:hAnsi="Times New Roman" w:cs="Times New Roman"/>
                <w:sz w:val="24"/>
                <w:szCs w:val="22"/>
              </w:rPr>
              <w:t>4.6 р</w:t>
            </w:r>
          </w:p>
        </w:tc>
        <w:tc>
          <w:tcPr>
            <w:tcW w:w="2268" w:type="dxa"/>
            <w:hideMark/>
          </w:tcPr>
          <w:p w:rsidR="00445F9B" w:rsidRPr="00445F9B" w:rsidRDefault="00445F9B" w:rsidP="00D931E8">
            <w:pPr>
              <w:spacing w:before="40" w:after="40"/>
              <w:ind w:right="170"/>
              <w:jc w:val="right"/>
              <w:rPr>
                <w:rFonts w:ascii="Times New Roman" w:hAnsi="Times New Roman" w:cs="Times New Roman"/>
                <w:sz w:val="24"/>
                <w:szCs w:val="22"/>
              </w:rPr>
            </w:pPr>
            <w:r w:rsidRPr="00445F9B">
              <w:rPr>
                <w:rFonts w:ascii="Times New Roman" w:hAnsi="Times New Roman" w:cs="Times New Roman"/>
                <w:sz w:val="24"/>
                <w:szCs w:val="22"/>
              </w:rPr>
              <w:t>2.4 р</w:t>
            </w:r>
          </w:p>
        </w:tc>
      </w:tr>
      <w:tr w:rsidR="00445F9B" w:rsidRPr="00445F9B" w:rsidTr="00445F9B">
        <w:tc>
          <w:tcPr>
            <w:tcW w:w="4395" w:type="dxa"/>
            <w:hideMark/>
          </w:tcPr>
          <w:p w:rsidR="00445F9B" w:rsidRPr="00445F9B" w:rsidRDefault="00445F9B">
            <w:pPr>
              <w:autoSpaceDE w:val="0"/>
              <w:adjustRightInd w:val="0"/>
              <w:spacing w:before="40" w:after="60"/>
              <w:ind w:left="57"/>
              <w:rPr>
                <w:rFonts w:ascii="Times New Roman" w:hAnsi="Times New Roman" w:cs="Times New Roman"/>
                <w:bCs/>
                <w:sz w:val="24"/>
                <w:szCs w:val="22"/>
              </w:rPr>
            </w:pPr>
            <w:r w:rsidRPr="00445F9B">
              <w:rPr>
                <w:rFonts w:ascii="Times New Roman" w:hAnsi="Times New Roman" w:cs="Times New Roman"/>
                <w:bCs/>
                <w:sz w:val="24"/>
                <w:szCs w:val="22"/>
              </w:rPr>
              <w:t xml:space="preserve">деятельность в области культуры, спорта, организации досуга </w:t>
            </w:r>
            <w:r w:rsidRPr="00445F9B">
              <w:rPr>
                <w:rFonts w:ascii="Times New Roman" w:hAnsi="Times New Roman" w:cs="Times New Roman"/>
                <w:bCs/>
                <w:sz w:val="24"/>
                <w:szCs w:val="22"/>
              </w:rPr>
              <w:br/>
              <w:t>и развлечений</w:t>
            </w:r>
          </w:p>
        </w:tc>
        <w:tc>
          <w:tcPr>
            <w:tcW w:w="1275" w:type="dxa"/>
            <w:hideMark/>
          </w:tcPr>
          <w:p w:rsidR="00445F9B" w:rsidRPr="00445F9B" w:rsidRDefault="00445F9B" w:rsidP="00D931E8">
            <w:pPr>
              <w:spacing w:before="40" w:after="60"/>
              <w:ind w:right="170"/>
              <w:jc w:val="right"/>
              <w:rPr>
                <w:rFonts w:ascii="Times New Roman" w:hAnsi="Times New Roman" w:cs="Times New Roman"/>
                <w:sz w:val="24"/>
                <w:szCs w:val="22"/>
              </w:rPr>
            </w:pPr>
            <w:r w:rsidRPr="00445F9B">
              <w:rPr>
                <w:rFonts w:ascii="Times New Roman" w:hAnsi="Times New Roman" w:cs="Times New Roman"/>
                <w:sz w:val="24"/>
                <w:szCs w:val="22"/>
              </w:rPr>
              <w:t>3888</w:t>
            </w:r>
          </w:p>
        </w:tc>
        <w:tc>
          <w:tcPr>
            <w:tcW w:w="1135" w:type="dxa"/>
            <w:hideMark/>
          </w:tcPr>
          <w:p w:rsidR="00445F9B" w:rsidRPr="00445F9B" w:rsidRDefault="00445F9B" w:rsidP="00D931E8">
            <w:pPr>
              <w:spacing w:before="40" w:after="60"/>
              <w:ind w:right="170"/>
              <w:jc w:val="right"/>
              <w:rPr>
                <w:rFonts w:ascii="Times New Roman" w:hAnsi="Times New Roman" w:cs="Times New Roman"/>
                <w:sz w:val="24"/>
                <w:szCs w:val="22"/>
              </w:rPr>
            </w:pPr>
            <w:r w:rsidRPr="00445F9B">
              <w:rPr>
                <w:rFonts w:ascii="Times New Roman" w:hAnsi="Times New Roman" w:cs="Times New Roman"/>
                <w:sz w:val="24"/>
                <w:szCs w:val="22"/>
              </w:rPr>
              <w:t>2.3 р</w:t>
            </w:r>
          </w:p>
        </w:tc>
        <w:tc>
          <w:tcPr>
            <w:tcW w:w="2268" w:type="dxa"/>
            <w:hideMark/>
          </w:tcPr>
          <w:p w:rsidR="00445F9B" w:rsidRPr="00445F9B" w:rsidRDefault="00445F9B" w:rsidP="00D931E8">
            <w:pPr>
              <w:spacing w:before="40" w:after="60"/>
              <w:ind w:right="170"/>
              <w:jc w:val="right"/>
              <w:rPr>
                <w:rFonts w:ascii="Times New Roman" w:hAnsi="Times New Roman" w:cs="Times New Roman"/>
                <w:sz w:val="24"/>
                <w:szCs w:val="22"/>
              </w:rPr>
            </w:pPr>
            <w:r w:rsidRPr="00445F9B">
              <w:rPr>
                <w:rFonts w:ascii="Times New Roman" w:hAnsi="Times New Roman" w:cs="Times New Roman"/>
                <w:sz w:val="24"/>
                <w:szCs w:val="22"/>
              </w:rPr>
              <w:t>105.4</w:t>
            </w:r>
          </w:p>
        </w:tc>
      </w:tr>
    </w:tbl>
    <w:p w:rsidR="00FB78AD" w:rsidRPr="00FB78AD" w:rsidRDefault="00FB78AD" w:rsidP="00FD78AA">
      <w:pPr>
        <w:spacing w:line="240" w:lineRule="auto"/>
        <w:rPr>
          <w:lang w:eastAsia="ru-RU"/>
        </w:rPr>
      </w:pPr>
    </w:p>
    <w:p w:rsidR="00FB78AD" w:rsidRPr="00FB78AD" w:rsidRDefault="00FB78AD"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4"/>
          <w:szCs w:val="24"/>
          <w:lang w:eastAsia="ru-RU"/>
        </w:rPr>
      </w:pP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Организованно и систематически осуществляется мониторинг инвестиционных проектов, имеющих социально-экономическое значение для развития муниципального района.</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xml:space="preserve">В 2022-2024 годах планируется </w:t>
      </w:r>
      <w:proofErr w:type="gramStart"/>
      <w:r w:rsidRPr="000C3D00">
        <w:rPr>
          <w:rFonts w:ascii="Times New Roman" w:eastAsia="Times New Roman" w:hAnsi="Times New Roman" w:cs="Times New Roman"/>
          <w:sz w:val="28"/>
          <w:szCs w:val="28"/>
          <w:lang w:eastAsia="ru-RU"/>
        </w:rPr>
        <w:t>реализация  инвестиционных</w:t>
      </w:r>
      <w:proofErr w:type="gramEnd"/>
      <w:r w:rsidRPr="000C3D00">
        <w:rPr>
          <w:rFonts w:ascii="Times New Roman" w:eastAsia="Times New Roman" w:hAnsi="Times New Roman" w:cs="Times New Roman"/>
          <w:sz w:val="28"/>
          <w:szCs w:val="28"/>
          <w:lang w:eastAsia="ru-RU"/>
        </w:rPr>
        <w:t xml:space="preserve"> проектов:</w:t>
      </w:r>
    </w:p>
    <w:p w:rsidR="00C0082C" w:rsidRPr="00C0082C" w:rsidRDefault="000C3D00" w:rsidP="00AC1AA7">
      <w:pPr>
        <w:pStyle w:val="aa"/>
        <w:widowControl/>
        <w:numPr>
          <w:ilvl w:val="1"/>
          <w:numId w:val="20"/>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 xml:space="preserve">ООО «ТА Битумный терминал Северо-Запад» планирует в </w:t>
      </w:r>
      <w:proofErr w:type="spellStart"/>
      <w:r w:rsidRPr="00C0082C">
        <w:rPr>
          <w:rFonts w:eastAsia="Times New Roman" w:cs="Times New Roman"/>
          <w:sz w:val="28"/>
          <w:szCs w:val="28"/>
          <w:lang w:val="ru-RU"/>
        </w:rPr>
        <w:t>Трубичинском</w:t>
      </w:r>
      <w:proofErr w:type="spellEnd"/>
      <w:r w:rsidRPr="00C0082C">
        <w:rPr>
          <w:rFonts w:eastAsia="Times New Roman" w:cs="Times New Roman"/>
          <w:sz w:val="28"/>
          <w:szCs w:val="28"/>
          <w:lang w:val="ru-RU"/>
        </w:rPr>
        <w:t xml:space="preserve"> сельском поселении в д. Подберезье реализовать инвестиционный проект.  </w:t>
      </w:r>
      <w:r w:rsidRPr="009505BB">
        <w:rPr>
          <w:rFonts w:eastAsia="Times New Roman" w:cs="Times New Roman"/>
          <w:sz w:val="28"/>
          <w:szCs w:val="28"/>
          <w:lang w:val="ru-RU"/>
        </w:rPr>
        <w:t>Цель проекта: бесперебойное обеспечение качественным и улучшенным битумом АБЗ (</w:t>
      </w:r>
      <w:proofErr w:type="spellStart"/>
      <w:proofErr w:type="gramStart"/>
      <w:r w:rsidRPr="009505BB">
        <w:rPr>
          <w:rFonts w:eastAsia="Times New Roman" w:cs="Times New Roman"/>
          <w:sz w:val="28"/>
          <w:szCs w:val="28"/>
          <w:lang w:val="ru-RU"/>
        </w:rPr>
        <w:t>асфальто</w:t>
      </w:r>
      <w:proofErr w:type="spellEnd"/>
      <w:r w:rsidRPr="009505BB">
        <w:rPr>
          <w:rFonts w:eastAsia="Times New Roman" w:cs="Times New Roman"/>
          <w:sz w:val="28"/>
          <w:szCs w:val="28"/>
          <w:lang w:val="ru-RU"/>
        </w:rPr>
        <w:t>-бетонные</w:t>
      </w:r>
      <w:proofErr w:type="gramEnd"/>
      <w:r w:rsidRPr="009505BB">
        <w:rPr>
          <w:rFonts w:eastAsia="Times New Roman" w:cs="Times New Roman"/>
          <w:sz w:val="28"/>
          <w:szCs w:val="28"/>
          <w:lang w:val="ru-RU"/>
        </w:rPr>
        <w:t xml:space="preserve"> заводы), кровельные предприятия и строительные площадки. Социально-трудовая эффективность проекта: количество рабочих мест – 70 человек. Общий объем инвестиций около 1,5 млрд. рублей. </w:t>
      </w:r>
      <w:r w:rsidRPr="00C0082C">
        <w:rPr>
          <w:rFonts w:eastAsia="Times New Roman" w:cs="Times New Roman"/>
          <w:sz w:val="28"/>
          <w:szCs w:val="28"/>
          <w:lang w:val="ru-RU"/>
        </w:rPr>
        <w:t>В настоящее время ведется оформление документов по переводу земельного участка в земли промышленности.</w:t>
      </w:r>
    </w:p>
    <w:p w:rsidR="000C3D00" w:rsidRPr="00C0082C" w:rsidRDefault="000C3D00" w:rsidP="00AC1AA7">
      <w:pPr>
        <w:pStyle w:val="aa"/>
        <w:widowControl/>
        <w:numPr>
          <w:ilvl w:val="1"/>
          <w:numId w:val="20"/>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ООО «Трубичино» проводит реконструкцию рассадного отделения Тепличного комплекса №3, стоимость работ составляет 185 млн.</w:t>
      </w:r>
      <w:r w:rsidR="00C0082C" w:rsidRPr="00C0082C">
        <w:rPr>
          <w:rFonts w:eastAsia="Times New Roman" w:cs="Times New Roman"/>
          <w:sz w:val="28"/>
          <w:szCs w:val="28"/>
          <w:lang w:val="ru-RU"/>
        </w:rPr>
        <w:t xml:space="preserve"> </w:t>
      </w:r>
      <w:r w:rsidRPr="00C0082C">
        <w:rPr>
          <w:rFonts w:eastAsia="Times New Roman" w:cs="Times New Roman"/>
          <w:sz w:val="28"/>
          <w:szCs w:val="28"/>
          <w:lang w:val="ru-RU"/>
        </w:rPr>
        <w:t xml:space="preserve">рублей. </w:t>
      </w:r>
    </w:p>
    <w:p w:rsidR="000C3D00" w:rsidRDefault="00F45150" w:rsidP="00AC1AA7">
      <w:pPr>
        <w:pStyle w:val="aa"/>
        <w:widowControl/>
        <w:numPr>
          <w:ilvl w:val="0"/>
          <w:numId w:val="20"/>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 xml:space="preserve"> </w:t>
      </w:r>
      <w:r w:rsidR="000C3D00" w:rsidRPr="00C0082C">
        <w:rPr>
          <w:rFonts w:eastAsia="Times New Roman" w:cs="Times New Roman"/>
          <w:sz w:val="28"/>
          <w:szCs w:val="28"/>
          <w:lang w:val="ru-RU"/>
        </w:rPr>
        <w:t xml:space="preserve">ООО «ДК Рус» ведет строительство производственно-складского корпуса площадью   5000 </w:t>
      </w:r>
      <w:proofErr w:type="spellStart"/>
      <w:r w:rsidR="000C3D00" w:rsidRPr="00C0082C">
        <w:rPr>
          <w:rFonts w:eastAsia="Times New Roman" w:cs="Times New Roman"/>
          <w:sz w:val="28"/>
          <w:szCs w:val="28"/>
          <w:lang w:val="ru-RU"/>
        </w:rPr>
        <w:t>кв.м</w:t>
      </w:r>
      <w:proofErr w:type="spellEnd"/>
      <w:r w:rsidR="000C3D00" w:rsidRPr="00C0082C">
        <w:rPr>
          <w:rFonts w:eastAsia="Times New Roman" w:cs="Times New Roman"/>
          <w:sz w:val="28"/>
          <w:szCs w:val="28"/>
          <w:lang w:val="ru-RU"/>
        </w:rPr>
        <w:t xml:space="preserve">. </w:t>
      </w:r>
    </w:p>
    <w:p w:rsidR="00D931E8" w:rsidRDefault="00D931E8" w:rsidP="00D931E8">
      <w:pPr>
        <w:pStyle w:val="aa"/>
        <w:widowControl/>
        <w:numPr>
          <w:ilvl w:val="0"/>
          <w:numId w:val="20"/>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ИП </w:t>
      </w:r>
      <w:proofErr w:type="spellStart"/>
      <w:r>
        <w:rPr>
          <w:rFonts w:eastAsia="Times New Roman" w:cs="Times New Roman"/>
          <w:sz w:val="28"/>
          <w:szCs w:val="28"/>
          <w:lang w:val="ru-RU"/>
        </w:rPr>
        <w:t>Барковский</w:t>
      </w:r>
      <w:proofErr w:type="spellEnd"/>
      <w:r>
        <w:rPr>
          <w:rFonts w:eastAsia="Times New Roman" w:cs="Times New Roman"/>
          <w:sz w:val="28"/>
          <w:szCs w:val="28"/>
          <w:lang w:val="ru-RU"/>
        </w:rPr>
        <w:t xml:space="preserve"> Александр Сергеевич осуществляет строительство и</w:t>
      </w:r>
      <w:r w:rsidRPr="00D931E8">
        <w:rPr>
          <w:rFonts w:eastAsia="Times New Roman" w:cs="Times New Roman"/>
          <w:sz w:val="28"/>
          <w:szCs w:val="28"/>
          <w:lang w:val="ru-RU"/>
        </w:rPr>
        <w:t>сторическ</w:t>
      </w:r>
      <w:r>
        <w:rPr>
          <w:rFonts w:eastAsia="Times New Roman" w:cs="Times New Roman"/>
          <w:sz w:val="28"/>
          <w:szCs w:val="28"/>
          <w:lang w:val="ru-RU"/>
        </w:rPr>
        <w:t>ого</w:t>
      </w:r>
      <w:r w:rsidRPr="00D931E8">
        <w:rPr>
          <w:rFonts w:eastAsia="Times New Roman" w:cs="Times New Roman"/>
          <w:sz w:val="28"/>
          <w:szCs w:val="28"/>
          <w:lang w:val="ru-RU"/>
        </w:rPr>
        <w:t xml:space="preserve"> парк</w:t>
      </w:r>
      <w:r>
        <w:rPr>
          <w:rFonts w:eastAsia="Times New Roman" w:cs="Times New Roman"/>
          <w:sz w:val="28"/>
          <w:szCs w:val="28"/>
          <w:lang w:val="ru-RU"/>
        </w:rPr>
        <w:t>а</w:t>
      </w:r>
      <w:r w:rsidRPr="00D931E8">
        <w:rPr>
          <w:rFonts w:eastAsia="Times New Roman" w:cs="Times New Roman"/>
          <w:sz w:val="28"/>
          <w:szCs w:val="28"/>
          <w:lang w:val="ru-RU"/>
        </w:rPr>
        <w:t xml:space="preserve"> семейного отдыха </w:t>
      </w:r>
      <w:r>
        <w:rPr>
          <w:rFonts w:eastAsia="Times New Roman" w:cs="Times New Roman"/>
          <w:sz w:val="28"/>
          <w:szCs w:val="28"/>
          <w:lang w:val="ru-RU"/>
        </w:rPr>
        <w:t>«</w:t>
      </w:r>
      <w:r w:rsidRPr="00D931E8">
        <w:rPr>
          <w:rFonts w:eastAsia="Times New Roman" w:cs="Times New Roman"/>
          <w:sz w:val="28"/>
          <w:szCs w:val="28"/>
          <w:lang w:val="ru-RU"/>
        </w:rPr>
        <w:t xml:space="preserve">Этнический парк </w:t>
      </w:r>
      <w:proofErr w:type="spellStart"/>
      <w:r w:rsidRPr="00D931E8">
        <w:rPr>
          <w:rFonts w:eastAsia="Times New Roman" w:cs="Times New Roman"/>
          <w:sz w:val="28"/>
          <w:szCs w:val="28"/>
          <w:lang w:val="ru-RU"/>
        </w:rPr>
        <w:t>Хольмгард</w:t>
      </w:r>
      <w:proofErr w:type="spellEnd"/>
      <w:r>
        <w:rPr>
          <w:rFonts w:eastAsia="Times New Roman" w:cs="Times New Roman"/>
          <w:sz w:val="28"/>
          <w:szCs w:val="28"/>
          <w:lang w:val="ru-RU"/>
        </w:rPr>
        <w:t xml:space="preserve">» в д. </w:t>
      </w:r>
      <w:proofErr w:type="spellStart"/>
      <w:r>
        <w:rPr>
          <w:rFonts w:eastAsia="Times New Roman" w:cs="Times New Roman"/>
          <w:sz w:val="28"/>
          <w:szCs w:val="28"/>
          <w:lang w:val="ru-RU"/>
        </w:rPr>
        <w:t>Шевелево</w:t>
      </w:r>
      <w:proofErr w:type="spellEnd"/>
      <w:r>
        <w:rPr>
          <w:rFonts w:eastAsia="Times New Roman" w:cs="Times New Roman"/>
          <w:sz w:val="28"/>
          <w:szCs w:val="28"/>
          <w:lang w:val="ru-RU"/>
        </w:rPr>
        <w:t>. Планируемая стоимость проекта составит 1,1 млрд. рублей.</w:t>
      </w:r>
    </w:p>
    <w:p w:rsidR="00D931E8" w:rsidRDefault="00D931E8"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0C3D00" w:rsidRDefault="00D931E8"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 настоящий момент продолжается строительство особой экономической зоны производственно-промышленного типа «Новгородская».</w:t>
      </w:r>
      <w:r w:rsidR="000C3D00" w:rsidRPr="000C3D00">
        <w:rPr>
          <w:rFonts w:ascii="Times New Roman" w:eastAsia="Times New Roman" w:hAnsi="Times New Roman" w:cs="Times New Roman"/>
          <w:sz w:val="28"/>
          <w:szCs w:val="28"/>
          <w:lang w:eastAsia="ru-RU"/>
        </w:rPr>
        <w:t xml:space="preserve">  УК «Новгородская» на настоящий момент ведет проектирование и получение разрешительных документов по строительству сетей, инженерной и транспортной инфраструктуры.  Одним из акционеров управляющей компании ОЭЗ «Новгородская» является управляющая компания ОЭЗ «</w:t>
      </w:r>
      <w:proofErr w:type="spellStart"/>
      <w:r w:rsidR="000C3D00" w:rsidRPr="000C3D00">
        <w:rPr>
          <w:rFonts w:ascii="Times New Roman" w:eastAsia="Times New Roman" w:hAnsi="Times New Roman" w:cs="Times New Roman"/>
          <w:sz w:val="28"/>
          <w:szCs w:val="28"/>
          <w:lang w:eastAsia="ru-RU"/>
        </w:rPr>
        <w:t>Алабуга</w:t>
      </w:r>
      <w:proofErr w:type="spellEnd"/>
      <w:r w:rsidR="000C3D00" w:rsidRPr="000C3D00">
        <w:rPr>
          <w:rFonts w:ascii="Times New Roman" w:eastAsia="Times New Roman" w:hAnsi="Times New Roman" w:cs="Times New Roman"/>
          <w:sz w:val="28"/>
          <w:szCs w:val="28"/>
          <w:lang w:eastAsia="ru-RU"/>
        </w:rPr>
        <w:t xml:space="preserve">», имеющая значительный опыт развития инфраструктурных площадок, работы с отечественными и иностранными инвесторами и мерами господдержки. Управляющая компания зарегистрировалась в д. Трубичино Новгородского района. Первые предприятия-резиденты ОЭЗ «Новгородская» планируют запустить свое производство в 2023 году. </w:t>
      </w:r>
    </w:p>
    <w:p w:rsidR="00D931E8" w:rsidRPr="000C3D00" w:rsidRDefault="00D931E8"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xml:space="preserve">   В соответствии с указом Президента Российской Федерации от 21 декабря 2017 года №618 «Об основных направлениях государственной политики по развитию конкуренции», распоряжением Правительства Российской Федерации от 18 октября 2018 года №2258-р «Об утверждении методических рекомендаций по созданию и организации федеральными </w:t>
      </w:r>
      <w:r w:rsidRPr="000C3D00">
        <w:rPr>
          <w:rFonts w:ascii="Times New Roman" w:eastAsia="Times New Roman" w:hAnsi="Times New Roman" w:cs="Times New Roman"/>
          <w:sz w:val="28"/>
          <w:szCs w:val="28"/>
          <w:lang w:eastAsia="ru-RU"/>
        </w:rPr>
        <w:lastRenderedPageBreak/>
        <w:t xml:space="preserve">органами исполнительной власти системы внутреннего обеспечения соответствия требованиям антимонопольного законодательства» Администрацией муниципального района  приняты следующие нормативные документы: </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распоряжение Администрации Новгородского муниципального района от 21.01.2022 №108рг «О создании системы внутреннего обеспечения соответствия требованиям антимонопольного законодательства в Администрации Новгородского муниципального района»;</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xml:space="preserve">-  распоряжение Администрации Новгородского муниципального района от 10.03.2022 № 412-рг «Об утверждении </w:t>
      </w:r>
      <w:proofErr w:type="gramStart"/>
      <w:r w:rsidRPr="000C3D00">
        <w:rPr>
          <w:rFonts w:ascii="Times New Roman" w:eastAsia="Times New Roman" w:hAnsi="Times New Roman" w:cs="Times New Roman"/>
          <w:sz w:val="28"/>
          <w:szCs w:val="28"/>
          <w:lang w:eastAsia="ru-RU"/>
        </w:rPr>
        <w:t>Положения  об</w:t>
      </w:r>
      <w:proofErr w:type="gramEnd"/>
      <w:r w:rsidRPr="000C3D00">
        <w:rPr>
          <w:rFonts w:ascii="Times New Roman" w:eastAsia="Times New Roman" w:hAnsi="Times New Roman" w:cs="Times New Roman"/>
          <w:sz w:val="28"/>
          <w:szCs w:val="28"/>
          <w:lang w:eastAsia="ru-RU"/>
        </w:rPr>
        <w:t xml:space="preserve"> организации системы внутреннего  обеспечения соответствия требованиям антимонопольного законодательства и состава рабочей группы организации в Администрации Новгородского муниципального района»;</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xml:space="preserve">- распоряжение Администрации Новгородского муниципального района от 01.04.2022 № 562-рг «Об утверждении карты и плана мероприятий («дорожной карты») по снижению </w:t>
      </w:r>
      <w:proofErr w:type="spellStart"/>
      <w:r w:rsidRPr="000C3D00">
        <w:rPr>
          <w:rFonts w:ascii="Times New Roman" w:eastAsia="Times New Roman" w:hAnsi="Times New Roman" w:cs="Times New Roman"/>
          <w:sz w:val="28"/>
          <w:szCs w:val="28"/>
          <w:lang w:eastAsia="ru-RU"/>
        </w:rPr>
        <w:t>комплаенс</w:t>
      </w:r>
      <w:proofErr w:type="spellEnd"/>
      <w:r w:rsidRPr="000C3D00">
        <w:rPr>
          <w:rFonts w:ascii="Times New Roman" w:eastAsia="Times New Roman" w:hAnsi="Times New Roman" w:cs="Times New Roman"/>
          <w:sz w:val="28"/>
          <w:szCs w:val="28"/>
          <w:lang w:eastAsia="ru-RU"/>
        </w:rPr>
        <w:t>-рисков Администрации Новгородского муниципального района».</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Проведен анализ выявленных нарушениях антимонопольного законодательства в Администрации муниципального района за предыдущие три года.</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Составлен и размещен на официальном сайте Администрации муниципального района перечень нормативных правовых актов для проведения публичных консультаций, путем сбора замечаний и предложений организаций и граждан в рамках анализа действующих нормативных правовых актов на соответствие требованиям антимонопольного законодательства и их влияния на конкуренцию.</w:t>
      </w:r>
    </w:p>
    <w:p w:rsidR="009D4F87" w:rsidRPr="00791E44" w:rsidRDefault="00BE73D3"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C3D00" w:rsidRPr="000C3D00">
        <w:rPr>
          <w:rFonts w:ascii="Times New Roman" w:eastAsia="Times New Roman" w:hAnsi="Times New Roman" w:cs="Times New Roman"/>
          <w:sz w:val="28"/>
          <w:szCs w:val="28"/>
          <w:lang w:eastAsia="ru-RU"/>
        </w:rPr>
        <w:t xml:space="preserve"> целях создания условий для развития конкуренции в Новгородском муниципальном районе в соответствии с распоряжением Правительства Российской Федерации от 02.09.2021 №2424-р «Об утверждении национального плана («дорожной карты») развития конкуренции в Российской Федерации на 2021-2025 годы», который затрагивает сферу торговли, рынок ритуальных услуг, оказание услуг по перевозке пассажиров автомобильным транспортом по муниципальным маршрутам регулярных перевозок, рынок строительства объектов капитального строительства, за исключением жилищного и дорожного строительства, рынок услуг связи, определены системные мероприятия, связанные с использованием муниципального имущества.</w:t>
      </w:r>
    </w:p>
    <w:p w:rsidR="00DA0746" w:rsidRDefault="00DA0746" w:rsidP="00FD78AA">
      <w:pPr>
        <w:spacing w:line="240" w:lineRule="auto"/>
        <w:ind w:left="1069"/>
        <w:jc w:val="both"/>
        <w:rPr>
          <w:rFonts w:cs="Times New Roman"/>
          <w:b/>
          <w:sz w:val="28"/>
          <w:szCs w:val="28"/>
          <w:highlight w:val="yellow"/>
          <w:shd w:val="clear" w:color="auto" w:fill="FFFFFF"/>
        </w:rPr>
      </w:pPr>
    </w:p>
    <w:p w:rsidR="008B485A" w:rsidRPr="00FC252B" w:rsidRDefault="00FC252B" w:rsidP="00FD78AA">
      <w:pPr>
        <w:spacing w:line="240" w:lineRule="auto"/>
        <w:ind w:left="709"/>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6.</w:t>
      </w:r>
      <w:r w:rsidR="00C0132B" w:rsidRPr="00FC252B">
        <w:rPr>
          <w:rFonts w:ascii="Times New Roman" w:hAnsi="Times New Roman" w:cs="Times New Roman"/>
          <w:b/>
          <w:sz w:val="28"/>
          <w:szCs w:val="28"/>
          <w:shd w:val="clear" w:color="auto" w:fill="FFFFFF"/>
        </w:rPr>
        <w:t xml:space="preserve"> </w:t>
      </w:r>
      <w:r w:rsidR="001A0CDE" w:rsidRPr="00FC252B">
        <w:rPr>
          <w:rFonts w:ascii="Times New Roman" w:hAnsi="Times New Roman" w:cs="Times New Roman"/>
          <w:b/>
          <w:sz w:val="28"/>
          <w:szCs w:val="28"/>
          <w:shd w:val="clear" w:color="auto" w:fill="FFFFFF"/>
        </w:rPr>
        <w:t>ТОРГ</w:t>
      </w:r>
      <w:r w:rsidR="008D7412" w:rsidRPr="00FC252B">
        <w:rPr>
          <w:rFonts w:ascii="Times New Roman" w:hAnsi="Times New Roman" w:cs="Times New Roman"/>
          <w:b/>
          <w:sz w:val="28"/>
          <w:szCs w:val="28"/>
          <w:shd w:val="clear" w:color="auto" w:fill="FFFFFF"/>
        </w:rPr>
        <w:t>ОВЛЯ</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 xml:space="preserve">Торговля является важным сектором экономики Новгородского муниципального района. </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 xml:space="preserve">Состояние и тенденции развития потребительского рынка района свидетельствуют о наличии в торговой отрасли района ряда проблем, таких, </w:t>
      </w:r>
      <w:r w:rsidRPr="00BE73D3">
        <w:rPr>
          <w:rFonts w:ascii="Times New Roman" w:hAnsi="Times New Roman" w:cs="Times New Roman"/>
          <w:sz w:val="28"/>
          <w:szCs w:val="28"/>
        </w:rPr>
        <w:lastRenderedPageBreak/>
        <w:t xml:space="preserve">как рост потребительских цен обусловленный наличием многочисленных посредников, недостаточной конкуренцией между предприятиями, зависимостью от импорта по отдельным видам товаров. Большинство удаленных, малонаселенных деревень муниципального района характеризуется острым дефицитом и даже полным отсутствием торговых площадей. Для розничных компаний нецелесообразно открывать магазины в сельских населенных пунктах с невысоким платежеспособным спросом и с недостаточно развитой инфраструктурой. </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 xml:space="preserve">На территории района 338 предприятий розничной торговли. </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 xml:space="preserve">По данным </w:t>
      </w:r>
      <w:proofErr w:type="spellStart"/>
      <w:r w:rsidRPr="00BE73D3">
        <w:rPr>
          <w:rFonts w:ascii="Times New Roman" w:hAnsi="Times New Roman" w:cs="Times New Roman"/>
          <w:sz w:val="28"/>
          <w:szCs w:val="28"/>
        </w:rPr>
        <w:t>Новгородстата</w:t>
      </w:r>
      <w:proofErr w:type="spellEnd"/>
      <w:r w:rsidRPr="00BE73D3">
        <w:rPr>
          <w:rFonts w:ascii="Times New Roman" w:hAnsi="Times New Roman" w:cs="Times New Roman"/>
          <w:sz w:val="28"/>
          <w:szCs w:val="28"/>
        </w:rPr>
        <w:t xml:space="preserve"> за январь-август 2022 год оборот розничной торговли в Новгородском муниципальном районе составил 5005,8 млн рублей с индексом физического объема</w:t>
      </w:r>
      <w:r w:rsidR="00CE6F72">
        <w:rPr>
          <w:rFonts w:ascii="Times New Roman" w:hAnsi="Times New Roman" w:cs="Times New Roman"/>
          <w:sz w:val="28"/>
          <w:szCs w:val="28"/>
        </w:rPr>
        <w:t xml:space="preserve"> оборота розничной торговли 119,4</w:t>
      </w:r>
      <w:r w:rsidRPr="00BE73D3">
        <w:rPr>
          <w:rFonts w:ascii="Times New Roman" w:hAnsi="Times New Roman" w:cs="Times New Roman"/>
          <w:sz w:val="28"/>
          <w:szCs w:val="28"/>
        </w:rPr>
        <w:t>% к январю-август 2021 года (по области – 98%).</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В расчете на душу населения оборот розничной торговли за текущий период 79017 рублей, или 119,5 % к аналогичному периоду 2021 года.</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 xml:space="preserve">Торговая площадь действующих предприятий торговли составила 35526 </w:t>
      </w:r>
      <w:proofErr w:type="spellStart"/>
      <w:r w:rsidRPr="00BE73D3">
        <w:rPr>
          <w:rFonts w:ascii="Times New Roman" w:hAnsi="Times New Roman" w:cs="Times New Roman"/>
          <w:sz w:val="28"/>
          <w:szCs w:val="28"/>
        </w:rPr>
        <w:t>кв.м</w:t>
      </w:r>
      <w:proofErr w:type="spellEnd"/>
      <w:r w:rsidRPr="00BE73D3">
        <w:rPr>
          <w:rFonts w:ascii="Times New Roman" w:hAnsi="Times New Roman" w:cs="Times New Roman"/>
          <w:sz w:val="28"/>
          <w:szCs w:val="28"/>
        </w:rPr>
        <w:t>. Фактическая обеспеченность на 1 тысячу жителей по району составила 561 кв. м при нормативе 401 кв. м, в том числе:</w:t>
      </w:r>
    </w:p>
    <w:p w:rsidR="00BE73D3" w:rsidRPr="00BE73D3" w:rsidRDefault="00BE73D3" w:rsidP="00BE73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E73D3">
        <w:rPr>
          <w:rFonts w:ascii="Times New Roman" w:hAnsi="Times New Roman" w:cs="Times New Roman"/>
          <w:sz w:val="28"/>
          <w:szCs w:val="28"/>
        </w:rPr>
        <w:tab/>
        <w:t>по продаже продовольственных товар</w:t>
      </w:r>
      <w:r>
        <w:rPr>
          <w:rFonts w:ascii="Times New Roman" w:hAnsi="Times New Roman" w:cs="Times New Roman"/>
          <w:sz w:val="28"/>
          <w:szCs w:val="28"/>
        </w:rPr>
        <w:t xml:space="preserve">ов – 276,1 кв. м при нормативе </w:t>
      </w:r>
      <w:r w:rsidRPr="00BE73D3">
        <w:rPr>
          <w:rFonts w:ascii="Times New Roman" w:hAnsi="Times New Roman" w:cs="Times New Roman"/>
          <w:sz w:val="28"/>
          <w:szCs w:val="28"/>
        </w:rPr>
        <w:t>139 кв. м;</w:t>
      </w:r>
    </w:p>
    <w:p w:rsidR="00BE73D3" w:rsidRPr="00BE73D3" w:rsidRDefault="00BE73D3" w:rsidP="00BE73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E73D3">
        <w:rPr>
          <w:rFonts w:ascii="Times New Roman" w:hAnsi="Times New Roman" w:cs="Times New Roman"/>
          <w:sz w:val="28"/>
          <w:szCs w:val="28"/>
        </w:rPr>
        <w:tab/>
        <w:t>по продаже непродовольственных товар</w:t>
      </w:r>
      <w:r>
        <w:rPr>
          <w:rFonts w:ascii="Times New Roman" w:hAnsi="Times New Roman" w:cs="Times New Roman"/>
          <w:sz w:val="28"/>
          <w:szCs w:val="28"/>
        </w:rPr>
        <w:t xml:space="preserve">ов – 310,2 кв. м при </w:t>
      </w:r>
      <w:proofErr w:type="gramStart"/>
      <w:r>
        <w:rPr>
          <w:rFonts w:ascii="Times New Roman" w:hAnsi="Times New Roman" w:cs="Times New Roman"/>
          <w:sz w:val="28"/>
          <w:szCs w:val="28"/>
        </w:rPr>
        <w:t xml:space="preserve">нормативе  </w:t>
      </w:r>
      <w:r w:rsidRPr="00BE73D3">
        <w:rPr>
          <w:rFonts w:ascii="Times New Roman" w:hAnsi="Times New Roman" w:cs="Times New Roman"/>
          <w:sz w:val="28"/>
          <w:szCs w:val="28"/>
        </w:rPr>
        <w:t>262</w:t>
      </w:r>
      <w:proofErr w:type="gramEnd"/>
      <w:r w:rsidRPr="00BE73D3">
        <w:rPr>
          <w:rFonts w:ascii="Times New Roman" w:hAnsi="Times New Roman" w:cs="Times New Roman"/>
          <w:sz w:val="28"/>
          <w:szCs w:val="28"/>
        </w:rPr>
        <w:t xml:space="preserve"> кв. м.</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Основными проблемами в области розничной торговли на территории муниципального района остаются недостаточный уровень покупательной способности, низкие среднедушевые денежные доходы населения, недостаточное привлечение денежных средств из-за пределов района и низкий уровень конкуренции на рынке непродовольственных товаров.</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Деятельность по розничной торговле на территории района осуществляют 9 федеральных сетевых компании «Магнит», «Пятерочка», «Верный», «Лента», «Красное и белое», «Градусы», «Петрович», «</w:t>
      </w:r>
      <w:proofErr w:type="spellStart"/>
      <w:r w:rsidRPr="00BE73D3">
        <w:rPr>
          <w:rFonts w:ascii="Times New Roman" w:hAnsi="Times New Roman" w:cs="Times New Roman"/>
          <w:sz w:val="28"/>
          <w:szCs w:val="28"/>
        </w:rPr>
        <w:t>Fix</w:t>
      </w:r>
      <w:proofErr w:type="spellEnd"/>
      <w:r w:rsidRPr="00BE73D3">
        <w:rPr>
          <w:rFonts w:ascii="Times New Roman" w:hAnsi="Times New Roman" w:cs="Times New Roman"/>
          <w:sz w:val="28"/>
          <w:szCs w:val="28"/>
        </w:rPr>
        <w:t xml:space="preserve"> </w:t>
      </w:r>
      <w:proofErr w:type="spellStart"/>
      <w:r w:rsidRPr="00BE73D3">
        <w:rPr>
          <w:rFonts w:ascii="Times New Roman" w:hAnsi="Times New Roman" w:cs="Times New Roman"/>
          <w:sz w:val="28"/>
          <w:szCs w:val="28"/>
        </w:rPr>
        <w:t>Price</w:t>
      </w:r>
      <w:proofErr w:type="spellEnd"/>
      <w:r w:rsidRPr="00BE73D3">
        <w:rPr>
          <w:rFonts w:ascii="Times New Roman" w:hAnsi="Times New Roman" w:cs="Times New Roman"/>
          <w:sz w:val="28"/>
          <w:szCs w:val="28"/>
        </w:rPr>
        <w:t xml:space="preserve">», «Светофор».  </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 xml:space="preserve">Торговые объекты федеральных сетевых компаний (на сегодня функционируют 33 крупных магазинов), которые сосредоточены в основном в пригороде областного центра и создают серьезную конкуренцию магазинам индивидуальных предпринимателей. Торговые сети предлагают покупателям более низкие цены и богатый ассортимент товаров. </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Однако малочисленные населенные пункты обделены вниманием «</w:t>
      </w:r>
      <w:proofErr w:type="spellStart"/>
      <w:r w:rsidRPr="00BE73D3">
        <w:rPr>
          <w:rFonts w:ascii="Times New Roman" w:hAnsi="Times New Roman" w:cs="Times New Roman"/>
          <w:sz w:val="28"/>
          <w:szCs w:val="28"/>
        </w:rPr>
        <w:t>сетевиков</w:t>
      </w:r>
      <w:proofErr w:type="spellEnd"/>
      <w:r w:rsidRPr="00BE73D3">
        <w:rPr>
          <w:rFonts w:ascii="Times New Roman" w:hAnsi="Times New Roman" w:cs="Times New Roman"/>
          <w:sz w:val="28"/>
          <w:szCs w:val="28"/>
        </w:rPr>
        <w:t xml:space="preserve">», поэтому продовольственные и непродовольственные товары сельскому населению, а это - 47 659 человек, осуществляют в основном предприятие потребительской кооперации ПО «Новгородское» и индивидуальный предприниматель Осин И.Н., имеющее 36 стационарных объектов торговли. Основная сеть магазинов расположена в деревнях, в большей степени отдаленных и малонаселенных, где численность жителей не превышает 200 человек, кроме того организациями осуществляется адресная </w:t>
      </w:r>
      <w:r w:rsidRPr="00BE73D3">
        <w:rPr>
          <w:rFonts w:ascii="Times New Roman" w:hAnsi="Times New Roman" w:cs="Times New Roman"/>
          <w:sz w:val="28"/>
          <w:szCs w:val="28"/>
        </w:rPr>
        <w:lastRenderedPageBreak/>
        <w:t>доставка продукции на дом или формат выездной торговли.</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 xml:space="preserve">Большинство удаленных, малонаселенных сельских пунктов района характеризуется острым дефицитом и даже полным отсутствием торговых площадей. На сегодняшний день в районе 120 населенных пунктов или 59,4% от общего числа населенных пунктов района, в каждом из которых в среднем проживает от 10 до 80 человек, обслуживаются 8 автомагазинами. </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В течение третьего квартала на территории района был</w:t>
      </w:r>
      <w:r>
        <w:rPr>
          <w:rFonts w:ascii="Times New Roman" w:hAnsi="Times New Roman" w:cs="Times New Roman"/>
          <w:sz w:val="28"/>
          <w:szCs w:val="28"/>
        </w:rPr>
        <w:t>а</w:t>
      </w:r>
      <w:r w:rsidRPr="00BE73D3">
        <w:rPr>
          <w:rFonts w:ascii="Times New Roman" w:hAnsi="Times New Roman" w:cs="Times New Roman"/>
          <w:sz w:val="28"/>
          <w:szCs w:val="28"/>
        </w:rPr>
        <w:t xml:space="preserve"> открыт</w:t>
      </w:r>
      <w:r>
        <w:rPr>
          <w:rFonts w:ascii="Times New Roman" w:hAnsi="Times New Roman" w:cs="Times New Roman"/>
          <w:sz w:val="28"/>
          <w:szCs w:val="28"/>
        </w:rPr>
        <w:t>а</w:t>
      </w:r>
      <w:r w:rsidRPr="00BE73D3">
        <w:rPr>
          <w:rFonts w:ascii="Times New Roman" w:hAnsi="Times New Roman" w:cs="Times New Roman"/>
          <w:sz w:val="28"/>
          <w:szCs w:val="28"/>
        </w:rPr>
        <w:t xml:space="preserve"> 1 нов</w:t>
      </w:r>
      <w:r>
        <w:rPr>
          <w:rFonts w:ascii="Times New Roman" w:hAnsi="Times New Roman" w:cs="Times New Roman"/>
          <w:sz w:val="28"/>
          <w:szCs w:val="28"/>
        </w:rPr>
        <w:t>ая</w:t>
      </w:r>
      <w:r w:rsidRPr="00BE73D3">
        <w:rPr>
          <w:rFonts w:ascii="Times New Roman" w:hAnsi="Times New Roman" w:cs="Times New Roman"/>
          <w:sz w:val="28"/>
          <w:szCs w:val="28"/>
        </w:rPr>
        <w:t xml:space="preserve"> торгов</w:t>
      </w:r>
      <w:r>
        <w:rPr>
          <w:rFonts w:ascii="Times New Roman" w:hAnsi="Times New Roman" w:cs="Times New Roman"/>
          <w:sz w:val="28"/>
          <w:szCs w:val="28"/>
        </w:rPr>
        <w:t>ая</w:t>
      </w:r>
      <w:r w:rsidRPr="00BE73D3">
        <w:rPr>
          <w:rFonts w:ascii="Times New Roman" w:hAnsi="Times New Roman" w:cs="Times New Roman"/>
          <w:sz w:val="28"/>
          <w:szCs w:val="28"/>
        </w:rPr>
        <w:t xml:space="preserve"> точк</w:t>
      </w:r>
      <w:r>
        <w:rPr>
          <w:rFonts w:ascii="Times New Roman" w:hAnsi="Times New Roman" w:cs="Times New Roman"/>
          <w:sz w:val="28"/>
          <w:szCs w:val="28"/>
        </w:rPr>
        <w:t xml:space="preserve">а </w:t>
      </w:r>
      <w:r w:rsidRPr="00BE73D3">
        <w:rPr>
          <w:rFonts w:ascii="Times New Roman" w:hAnsi="Times New Roman" w:cs="Times New Roman"/>
          <w:sz w:val="28"/>
          <w:szCs w:val="28"/>
        </w:rPr>
        <w:t xml:space="preserve">в деревне </w:t>
      </w:r>
      <w:proofErr w:type="spellStart"/>
      <w:r w:rsidRPr="00BE73D3">
        <w:rPr>
          <w:rFonts w:ascii="Times New Roman" w:hAnsi="Times New Roman" w:cs="Times New Roman"/>
          <w:sz w:val="28"/>
          <w:szCs w:val="28"/>
        </w:rPr>
        <w:t>Шолохово</w:t>
      </w:r>
      <w:proofErr w:type="spellEnd"/>
      <w:r w:rsidRPr="00BE73D3">
        <w:rPr>
          <w:rFonts w:ascii="Times New Roman" w:hAnsi="Times New Roman" w:cs="Times New Roman"/>
          <w:sz w:val="28"/>
          <w:szCs w:val="28"/>
        </w:rPr>
        <w:t>.</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В районе продолжают работу 4 хлебопекарных предприятия: хлебозавод, ООО «</w:t>
      </w:r>
      <w:proofErr w:type="spellStart"/>
      <w:r w:rsidRPr="00BE73D3">
        <w:rPr>
          <w:rFonts w:ascii="Times New Roman" w:hAnsi="Times New Roman" w:cs="Times New Roman"/>
          <w:sz w:val="28"/>
          <w:szCs w:val="28"/>
        </w:rPr>
        <w:t>Новоселицкий</w:t>
      </w:r>
      <w:proofErr w:type="spellEnd"/>
      <w:r w:rsidRPr="00BE73D3">
        <w:rPr>
          <w:rFonts w:ascii="Times New Roman" w:hAnsi="Times New Roman" w:cs="Times New Roman"/>
          <w:sz w:val="28"/>
          <w:szCs w:val="28"/>
        </w:rPr>
        <w:t xml:space="preserve"> хлеб» д. Новоселицы; мини-пекарня ИП Васильева А.А., д. Витка; мини-пекарня ИП Широков В.И., п. </w:t>
      </w:r>
      <w:proofErr w:type="spellStart"/>
      <w:r w:rsidRPr="00BE73D3">
        <w:rPr>
          <w:rFonts w:ascii="Times New Roman" w:hAnsi="Times New Roman" w:cs="Times New Roman"/>
          <w:sz w:val="28"/>
          <w:szCs w:val="28"/>
        </w:rPr>
        <w:t>Панковка</w:t>
      </w:r>
      <w:proofErr w:type="spellEnd"/>
      <w:r w:rsidRPr="00BE73D3">
        <w:rPr>
          <w:rFonts w:ascii="Times New Roman" w:hAnsi="Times New Roman" w:cs="Times New Roman"/>
          <w:sz w:val="28"/>
          <w:szCs w:val="28"/>
        </w:rPr>
        <w:t xml:space="preserve">; мини-пекарня ООО «Мста», с. </w:t>
      </w:r>
      <w:proofErr w:type="spellStart"/>
      <w:r w:rsidRPr="00BE73D3">
        <w:rPr>
          <w:rFonts w:ascii="Times New Roman" w:hAnsi="Times New Roman" w:cs="Times New Roman"/>
          <w:sz w:val="28"/>
          <w:szCs w:val="28"/>
        </w:rPr>
        <w:t>Бронница</w:t>
      </w:r>
      <w:proofErr w:type="spellEnd"/>
      <w:r w:rsidRPr="00BE73D3">
        <w:rPr>
          <w:rFonts w:ascii="Times New Roman" w:hAnsi="Times New Roman" w:cs="Times New Roman"/>
          <w:sz w:val="28"/>
          <w:szCs w:val="28"/>
        </w:rPr>
        <w:t>.</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Основным производителем хлебобулочных изделий остается ООО «</w:t>
      </w:r>
      <w:proofErr w:type="spellStart"/>
      <w:r w:rsidRPr="00BE73D3">
        <w:rPr>
          <w:rFonts w:ascii="Times New Roman" w:hAnsi="Times New Roman" w:cs="Times New Roman"/>
          <w:sz w:val="28"/>
          <w:szCs w:val="28"/>
        </w:rPr>
        <w:t>Новоселицкий</w:t>
      </w:r>
      <w:proofErr w:type="spellEnd"/>
      <w:r w:rsidRPr="00BE73D3">
        <w:rPr>
          <w:rFonts w:ascii="Times New Roman" w:hAnsi="Times New Roman" w:cs="Times New Roman"/>
          <w:sz w:val="28"/>
          <w:szCs w:val="28"/>
        </w:rPr>
        <w:t xml:space="preserve"> хлеб». Ассортимент хлебобулочных изделий насчитывает более 40 наименований, в том числе и йодсодержащие изделия. Выпуск продукции в целом по району составляет 7,7 тонн в сутки.</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Сеть действующих предприятий общественного питания составляет 4</w:t>
      </w:r>
      <w:r>
        <w:rPr>
          <w:rFonts w:ascii="Times New Roman" w:hAnsi="Times New Roman" w:cs="Times New Roman"/>
          <w:sz w:val="28"/>
          <w:szCs w:val="28"/>
        </w:rPr>
        <w:t>2</w:t>
      </w:r>
      <w:r w:rsidRPr="00BE73D3">
        <w:rPr>
          <w:rFonts w:ascii="Times New Roman" w:hAnsi="Times New Roman" w:cs="Times New Roman"/>
          <w:sz w:val="28"/>
          <w:szCs w:val="28"/>
        </w:rPr>
        <w:t xml:space="preserve"> объект</w:t>
      </w:r>
      <w:r>
        <w:rPr>
          <w:rFonts w:ascii="Times New Roman" w:hAnsi="Times New Roman" w:cs="Times New Roman"/>
          <w:sz w:val="28"/>
          <w:szCs w:val="28"/>
        </w:rPr>
        <w:t>а</w:t>
      </w:r>
      <w:r w:rsidRPr="00BE73D3">
        <w:rPr>
          <w:rFonts w:ascii="Times New Roman" w:hAnsi="Times New Roman" w:cs="Times New Roman"/>
          <w:sz w:val="28"/>
          <w:szCs w:val="28"/>
        </w:rPr>
        <w:t xml:space="preserve"> (в том числе 17 в образовательных учреждениях района) на 16</w:t>
      </w:r>
      <w:r>
        <w:rPr>
          <w:rFonts w:ascii="Times New Roman" w:hAnsi="Times New Roman" w:cs="Times New Roman"/>
          <w:sz w:val="28"/>
          <w:szCs w:val="28"/>
        </w:rPr>
        <w:t>80</w:t>
      </w:r>
      <w:r w:rsidRPr="00BE73D3">
        <w:rPr>
          <w:rFonts w:ascii="Times New Roman" w:hAnsi="Times New Roman" w:cs="Times New Roman"/>
          <w:sz w:val="28"/>
          <w:szCs w:val="28"/>
        </w:rPr>
        <w:t xml:space="preserve"> посадочных мест. Оборот общественного питания за январь-февраль 2022 года составил 28,5 млн. рублей с индексом физического объема оборота общественного питания 106,9% к январю-февралю 2021 года (по области – 101,1%). В расчете на душу населения оборот общественного питания - 450 рублей, или 106,9% к аналогичному периоду 2021 года.</w:t>
      </w:r>
    </w:p>
    <w:p w:rsidR="00BE73D3" w:rsidRPr="00BE73D3" w:rsidRDefault="00BE73D3" w:rsidP="00BE73D3">
      <w:pPr>
        <w:spacing w:after="0" w:line="240" w:lineRule="auto"/>
        <w:ind w:firstLine="709"/>
        <w:jc w:val="both"/>
        <w:rPr>
          <w:rFonts w:ascii="Times New Roman" w:hAnsi="Times New Roman" w:cs="Times New Roman"/>
          <w:sz w:val="28"/>
          <w:szCs w:val="28"/>
        </w:rPr>
      </w:pPr>
      <w:r w:rsidRPr="00BE73D3">
        <w:rPr>
          <w:rFonts w:ascii="Times New Roman" w:hAnsi="Times New Roman" w:cs="Times New Roman"/>
          <w:sz w:val="28"/>
          <w:szCs w:val="28"/>
        </w:rPr>
        <w:t>Бытовые услуги населению на территории муниципального района представлены</w:t>
      </w:r>
      <w:r w:rsidRPr="00BE73D3">
        <w:rPr>
          <w:rFonts w:ascii="Times New Roman" w:hAnsi="Times New Roman" w:cs="Times New Roman"/>
          <w:sz w:val="28"/>
          <w:szCs w:val="28"/>
        </w:rPr>
        <w:tab/>
        <w:t xml:space="preserve">9 юридическими лицами и 47 индивидуальными предпринимателями. Населению района оказывается более 10 видов бытовых услуг (ремонт и пошив швейных изделий, ритуальные услуги, парикмахерские, ремонт обуви, услуги бань, услуги автостоянок, ремонт автотранспорта, изготовление металлоизделий, транспортные услуги и прочие). </w:t>
      </w:r>
    </w:p>
    <w:p w:rsidR="00366B07" w:rsidRPr="00791E44" w:rsidRDefault="00366B07" w:rsidP="00FD78AA">
      <w:pPr>
        <w:spacing w:after="0" w:line="240" w:lineRule="auto"/>
        <w:ind w:firstLine="709"/>
        <w:rPr>
          <w:rFonts w:ascii="Times New Roman" w:eastAsia="Times New Roman" w:hAnsi="Times New Roman" w:cs="Times New Roman"/>
          <w:sz w:val="28"/>
          <w:szCs w:val="28"/>
          <w:highlight w:val="yellow"/>
          <w:lang w:eastAsia="ru-RU"/>
        </w:rPr>
      </w:pPr>
    </w:p>
    <w:p w:rsidR="003D4926" w:rsidRPr="00C0132B" w:rsidRDefault="00C0132B" w:rsidP="00FD78AA">
      <w:pPr>
        <w:widowControl/>
        <w:suppressAutoHyphens w:val="0"/>
        <w:autoSpaceDN/>
        <w:spacing w:line="240" w:lineRule="auto"/>
        <w:ind w:left="709" w:right="-284"/>
        <w:textAlignment w:val="auto"/>
        <w:rPr>
          <w:rFonts w:ascii="Times New Roman" w:eastAsia="Times New Roman" w:hAnsi="Times New Roman" w:cs="Times New Roman"/>
          <w:kern w:val="0"/>
          <w:sz w:val="28"/>
          <w:szCs w:val="28"/>
        </w:rPr>
      </w:pPr>
      <w:r w:rsidRPr="00FC252B">
        <w:rPr>
          <w:rFonts w:ascii="Times New Roman" w:hAnsi="Times New Roman" w:cs="Times New Roman"/>
          <w:b/>
          <w:sz w:val="28"/>
          <w:szCs w:val="28"/>
          <w:shd w:val="clear" w:color="auto" w:fill="FFFFFF"/>
        </w:rPr>
        <w:t>7</w:t>
      </w:r>
      <w:r w:rsidR="00FC252B" w:rsidRPr="00FC252B">
        <w:rPr>
          <w:rFonts w:ascii="Times New Roman" w:hAnsi="Times New Roman" w:cs="Times New Roman"/>
          <w:b/>
          <w:sz w:val="28"/>
          <w:szCs w:val="28"/>
          <w:shd w:val="clear" w:color="auto" w:fill="FFFFFF"/>
        </w:rPr>
        <w:t>.</w:t>
      </w:r>
      <w:r w:rsidRPr="00FC252B">
        <w:rPr>
          <w:rFonts w:ascii="Times New Roman" w:hAnsi="Times New Roman" w:cs="Times New Roman"/>
          <w:b/>
          <w:sz w:val="28"/>
          <w:szCs w:val="28"/>
          <w:shd w:val="clear" w:color="auto" w:fill="FFFFFF"/>
        </w:rPr>
        <w:t xml:space="preserve"> </w:t>
      </w:r>
      <w:r w:rsidR="00436085" w:rsidRPr="00FC252B">
        <w:rPr>
          <w:rFonts w:ascii="Times New Roman" w:hAnsi="Times New Roman" w:cs="Times New Roman"/>
          <w:b/>
          <w:sz w:val="28"/>
          <w:szCs w:val="28"/>
          <w:shd w:val="clear" w:color="auto" w:fill="FFFFFF"/>
        </w:rPr>
        <w:t>РАЗВИТИЕ МАЛОГО И СРЕДНЕГО</w:t>
      </w:r>
      <w:r w:rsidR="0000454C" w:rsidRPr="00FC252B">
        <w:rPr>
          <w:rFonts w:ascii="Times New Roman" w:hAnsi="Times New Roman" w:cs="Times New Roman"/>
          <w:b/>
          <w:sz w:val="28"/>
          <w:szCs w:val="28"/>
          <w:shd w:val="clear" w:color="auto" w:fill="FFFFFF"/>
        </w:rPr>
        <w:t xml:space="preserve"> </w:t>
      </w:r>
      <w:r w:rsidR="00436085" w:rsidRPr="00FC252B">
        <w:rPr>
          <w:rFonts w:ascii="Times New Roman" w:hAnsi="Times New Roman" w:cs="Times New Roman"/>
          <w:b/>
          <w:sz w:val="28"/>
          <w:szCs w:val="28"/>
          <w:shd w:val="clear" w:color="auto" w:fill="FFFFFF"/>
        </w:rPr>
        <w:t>ПРЕДПРИНИМАТЕЛЬСТВА</w:t>
      </w:r>
    </w:p>
    <w:p w:rsidR="00BE73D3" w:rsidRPr="0000454C"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По данным сайта </w:t>
      </w:r>
      <w:proofErr w:type="spellStart"/>
      <w:r w:rsidRPr="0000454C">
        <w:rPr>
          <w:rFonts w:ascii="Times New Roman" w:hAnsi="Times New Roman" w:cs="Times New Roman"/>
          <w:sz w:val="28"/>
          <w:szCs w:val="28"/>
        </w:rPr>
        <w:t>Налог.ру</w:t>
      </w:r>
      <w:proofErr w:type="spellEnd"/>
      <w:r w:rsidRPr="0000454C">
        <w:rPr>
          <w:rFonts w:ascii="Times New Roman" w:hAnsi="Times New Roman" w:cs="Times New Roman"/>
          <w:sz w:val="28"/>
          <w:szCs w:val="28"/>
        </w:rPr>
        <w:t xml:space="preserve"> количество хозяйствующих субъектов Новгородского муниципального района в Едином реестре субъект</w:t>
      </w:r>
      <w:r>
        <w:rPr>
          <w:rFonts w:ascii="Times New Roman" w:hAnsi="Times New Roman" w:cs="Times New Roman"/>
          <w:sz w:val="28"/>
          <w:szCs w:val="28"/>
        </w:rPr>
        <w:t>ов МСП (далее - реестр) на 01.10.22 составило 2256</w:t>
      </w:r>
      <w:r w:rsidRPr="0000454C">
        <w:rPr>
          <w:rFonts w:ascii="Times New Roman" w:hAnsi="Times New Roman" w:cs="Times New Roman"/>
          <w:sz w:val="28"/>
          <w:szCs w:val="28"/>
        </w:rPr>
        <w:t xml:space="preserve"> ед., из них инди</w:t>
      </w:r>
      <w:r>
        <w:rPr>
          <w:rFonts w:ascii="Times New Roman" w:hAnsi="Times New Roman" w:cs="Times New Roman"/>
          <w:sz w:val="28"/>
          <w:szCs w:val="28"/>
        </w:rPr>
        <w:t>видуальных предпринимателей 1692, юридических лиц – 564</w:t>
      </w:r>
      <w:r w:rsidRPr="0000454C">
        <w:rPr>
          <w:rFonts w:ascii="Times New Roman" w:hAnsi="Times New Roman" w:cs="Times New Roman"/>
          <w:sz w:val="28"/>
          <w:szCs w:val="28"/>
        </w:rPr>
        <w:t>. Об</w:t>
      </w:r>
      <w:r>
        <w:rPr>
          <w:rFonts w:ascii="Times New Roman" w:hAnsi="Times New Roman" w:cs="Times New Roman"/>
          <w:sz w:val="28"/>
          <w:szCs w:val="28"/>
        </w:rPr>
        <w:t>щее количество субъектов МСП выросло за 3 квартал 2022 на 112</w:t>
      </w:r>
      <w:r w:rsidRPr="0000454C">
        <w:rPr>
          <w:rFonts w:ascii="Times New Roman" w:hAnsi="Times New Roman" w:cs="Times New Roman"/>
          <w:sz w:val="28"/>
          <w:szCs w:val="28"/>
        </w:rPr>
        <w:t xml:space="preserve"> единиц. </w:t>
      </w:r>
    </w:p>
    <w:p w:rsidR="00BE73D3" w:rsidRPr="0000454C"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Субъекты МСП осуществляют свою деятельность, в основном, по следующим видам экономической деятельности: в обрабатывающих производствах (7%), в сфере торговли (29%), транспортировка и хранение (18%), строительство (13%).</w:t>
      </w:r>
    </w:p>
    <w:p w:rsidR="00BE73D3" w:rsidRPr="0000454C"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Разработан и утвержден план мероприятий (дорожная карта) по достижению значения целевого показателя эффективности «Численность субъектов малого и среднего предпринимательства, включая индивидуальных </w:t>
      </w:r>
      <w:r w:rsidRPr="0000454C">
        <w:rPr>
          <w:rFonts w:ascii="Times New Roman" w:hAnsi="Times New Roman" w:cs="Times New Roman"/>
          <w:sz w:val="28"/>
          <w:szCs w:val="28"/>
        </w:rPr>
        <w:lastRenderedPageBreak/>
        <w:t>предпринимателей», установленного для Новгородского муниципального района на 2022 год.</w:t>
      </w:r>
    </w:p>
    <w:p w:rsidR="00BE73D3"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В целях снижения количества неэффективных нормативных правовых актов, затрагивающих интересы предпринимательской и инвестиционной деятельности, осуществлялись процедуры оценки р</w:t>
      </w:r>
      <w:r>
        <w:rPr>
          <w:rFonts w:ascii="Times New Roman" w:hAnsi="Times New Roman" w:cs="Times New Roman"/>
          <w:sz w:val="28"/>
          <w:szCs w:val="28"/>
        </w:rPr>
        <w:t>егулирующего воздействия.   За 3</w:t>
      </w:r>
      <w:r w:rsidRPr="0000454C">
        <w:rPr>
          <w:rFonts w:ascii="Times New Roman" w:hAnsi="Times New Roman" w:cs="Times New Roman"/>
          <w:sz w:val="28"/>
          <w:szCs w:val="28"/>
        </w:rPr>
        <w:t xml:space="preserve"> квартал 2022 года </w:t>
      </w:r>
      <w:r>
        <w:rPr>
          <w:rFonts w:ascii="Times New Roman" w:hAnsi="Times New Roman" w:cs="Times New Roman"/>
          <w:sz w:val="28"/>
          <w:szCs w:val="28"/>
        </w:rPr>
        <w:t>нарастающим итогом проведено 4</w:t>
      </w:r>
      <w:r w:rsidRPr="0000454C">
        <w:rPr>
          <w:rFonts w:ascii="Times New Roman" w:hAnsi="Times New Roman" w:cs="Times New Roman"/>
          <w:sz w:val="28"/>
          <w:szCs w:val="28"/>
        </w:rPr>
        <w:t xml:space="preserve"> процедуры ОРВ по проектам муниципальных НПА, 1 процедура ОФВ (о</w:t>
      </w:r>
      <w:r>
        <w:rPr>
          <w:rFonts w:ascii="Times New Roman" w:hAnsi="Times New Roman" w:cs="Times New Roman"/>
          <w:sz w:val="28"/>
          <w:szCs w:val="28"/>
        </w:rPr>
        <w:t>ценка фактического воздействия), 3 экспертизы действующего НПА.</w:t>
      </w:r>
    </w:p>
    <w:p w:rsidR="00CC5403" w:rsidRPr="0000454C" w:rsidRDefault="00CC540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BE73D3" w:rsidRPr="00FC252B" w:rsidRDefault="00BE73D3" w:rsidP="00BE73D3">
      <w:pPr>
        <w:pStyle w:val="aa"/>
        <w:widowControl/>
        <w:numPr>
          <w:ilvl w:val="0"/>
          <w:numId w:val="21"/>
        </w:numPr>
        <w:suppressAutoHyphens w:val="0"/>
        <w:autoSpaceDN/>
        <w:jc w:val="both"/>
        <w:textAlignment w:val="auto"/>
        <w:rPr>
          <w:rFonts w:cs="Times New Roman"/>
          <w:b/>
          <w:sz w:val="28"/>
          <w:szCs w:val="28"/>
          <w:lang w:val="ru-RU"/>
        </w:rPr>
      </w:pPr>
      <w:r w:rsidRPr="00FC252B">
        <w:rPr>
          <w:rFonts w:cs="Times New Roman"/>
          <w:b/>
          <w:sz w:val="28"/>
          <w:szCs w:val="28"/>
          <w:lang w:val="ru-RU"/>
        </w:rPr>
        <w:t>Финансовая поддержка субъектов малого и среднего предпринимательства</w:t>
      </w:r>
    </w:p>
    <w:p w:rsidR="00BE73D3" w:rsidRPr="0000454C"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В целях создания условий для развития малого и среднего предпринимательства в районе реализуются мероприятия в соответствии с муниципальной программой «Развитие малого и среднего предпринимательства в Новгородском муниципальном районе на 2020-2022 годы», утвержденной постановлением Администрации Новгородского муниципального района </w:t>
      </w:r>
      <w:proofErr w:type="gramStart"/>
      <w:r w:rsidRPr="0000454C">
        <w:rPr>
          <w:rFonts w:ascii="Times New Roman" w:hAnsi="Times New Roman" w:cs="Times New Roman"/>
          <w:sz w:val="28"/>
          <w:szCs w:val="28"/>
        </w:rPr>
        <w:t>от  06.12.2019</w:t>
      </w:r>
      <w:proofErr w:type="gramEnd"/>
      <w:r w:rsidRPr="0000454C">
        <w:rPr>
          <w:rFonts w:ascii="Times New Roman" w:hAnsi="Times New Roman" w:cs="Times New Roman"/>
          <w:sz w:val="28"/>
          <w:szCs w:val="28"/>
        </w:rPr>
        <w:t xml:space="preserve"> №621.</w:t>
      </w:r>
    </w:p>
    <w:p w:rsidR="00BE73D3" w:rsidRPr="0000454C"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Постановлением Администрации Новгородского муниципального района от 22.08.2016 №476 (далее Постановление) утверждены Правила предоставления субсидии из бюджета Новгородского муниципального района на оказание финансовой поддержки начинающим субъектам малого и среднего п</w:t>
      </w:r>
      <w:r>
        <w:rPr>
          <w:rFonts w:ascii="Times New Roman" w:hAnsi="Times New Roman" w:cs="Times New Roman"/>
          <w:sz w:val="28"/>
          <w:szCs w:val="28"/>
        </w:rPr>
        <w:t>редпринимательства. В 3</w:t>
      </w:r>
      <w:r w:rsidRPr="0000454C">
        <w:rPr>
          <w:rFonts w:ascii="Times New Roman" w:hAnsi="Times New Roman" w:cs="Times New Roman"/>
          <w:sz w:val="28"/>
          <w:szCs w:val="28"/>
        </w:rPr>
        <w:t xml:space="preserve"> квартале 2022 конкурсный отбор на предоставление субсидии не объявлялся. </w:t>
      </w:r>
    </w:p>
    <w:p w:rsidR="00BE73D3" w:rsidRPr="0000454C"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Оказание содействия в финансовой поддержке субъектам малого и среднего предпринимательства путем предоставления </w:t>
      </w:r>
      <w:proofErr w:type="spellStart"/>
      <w:r w:rsidRPr="0000454C">
        <w:rPr>
          <w:rFonts w:ascii="Times New Roman" w:hAnsi="Times New Roman" w:cs="Times New Roman"/>
          <w:sz w:val="28"/>
          <w:szCs w:val="28"/>
        </w:rPr>
        <w:t>микрозаймов</w:t>
      </w:r>
      <w:proofErr w:type="spellEnd"/>
      <w:r w:rsidRPr="0000454C">
        <w:rPr>
          <w:rFonts w:ascii="Times New Roman" w:hAnsi="Times New Roman" w:cs="Times New Roman"/>
          <w:sz w:val="28"/>
          <w:szCs w:val="28"/>
        </w:rPr>
        <w:t xml:space="preserve"> Фондом поддержки малого и среднего предпринимательства Новгородской области:</w:t>
      </w:r>
    </w:p>
    <w:p w:rsidR="00BE73D3" w:rsidRPr="00E5713A"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E5713A">
        <w:rPr>
          <w:rFonts w:ascii="Times New Roman" w:hAnsi="Times New Roman" w:cs="Times New Roman"/>
          <w:sz w:val="28"/>
          <w:szCs w:val="28"/>
        </w:rPr>
        <w:t>- объем финансовой поддержки, оказанной субъектам МСП в виде предост</w:t>
      </w:r>
      <w:r>
        <w:rPr>
          <w:rFonts w:ascii="Times New Roman" w:hAnsi="Times New Roman" w:cs="Times New Roman"/>
          <w:sz w:val="28"/>
          <w:szCs w:val="28"/>
        </w:rPr>
        <w:t>авленных займов (млн. руб.) – 54,5</w:t>
      </w:r>
      <w:r w:rsidRPr="00E5713A">
        <w:rPr>
          <w:rFonts w:ascii="Times New Roman" w:hAnsi="Times New Roman" w:cs="Times New Roman"/>
          <w:sz w:val="28"/>
          <w:szCs w:val="28"/>
        </w:rPr>
        <w:t>;</w:t>
      </w:r>
    </w:p>
    <w:p w:rsidR="00BE73D3"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E5713A">
        <w:rPr>
          <w:rFonts w:ascii="Times New Roman" w:hAnsi="Times New Roman" w:cs="Times New Roman"/>
          <w:sz w:val="28"/>
          <w:szCs w:val="28"/>
        </w:rPr>
        <w:t>- колич</w:t>
      </w:r>
      <w:r>
        <w:rPr>
          <w:rFonts w:ascii="Times New Roman" w:hAnsi="Times New Roman" w:cs="Times New Roman"/>
          <w:sz w:val="28"/>
          <w:szCs w:val="28"/>
        </w:rPr>
        <w:t>ество предоставленных займов – 2</w:t>
      </w:r>
      <w:r w:rsidRPr="00E5713A">
        <w:rPr>
          <w:rFonts w:ascii="Times New Roman" w:hAnsi="Times New Roman" w:cs="Times New Roman"/>
          <w:sz w:val="28"/>
          <w:szCs w:val="28"/>
        </w:rPr>
        <w:t>4;</w:t>
      </w:r>
    </w:p>
    <w:p w:rsidR="00BE73D3" w:rsidRPr="00546747"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546747">
        <w:rPr>
          <w:rFonts w:ascii="Times New Roman" w:hAnsi="Times New Roman" w:cs="Times New Roman"/>
          <w:sz w:val="28"/>
          <w:szCs w:val="28"/>
        </w:rPr>
        <w:t>- объем поддержки, оказанной субъектам МСП в виде предоставленных поручительств (млн. руб.) – 41,6;</w:t>
      </w:r>
    </w:p>
    <w:p w:rsidR="00BE73D3"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546747">
        <w:rPr>
          <w:rFonts w:ascii="Times New Roman" w:hAnsi="Times New Roman" w:cs="Times New Roman"/>
          <w:sz w:val="28"/>
          <w:szCs w:val="28"/>
        </w:rPr>
        <w:t>- количество предоставленных поручительств – 4</w:t>
      </w:r>
    </w:p>
    <w:p w:rsidR="00CC5403" w:rsidRDefault="00CC540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BE73D3" w:rsidRPr="0000454C" w:rsidRDefault="00BE73D3" w:rsidP="00BE73D3">
      <w:pPr>
        <w:widowControl/>
        <w:suppressAutoHyphens w:val="0"/>
        <w:autoSpaceDN/>
        <w:spacing w:after="0" w:line="240" w:lineRule="auto"/>
        <w:ind w:firstLine="709"/>
        <w:jc w:val="both"/>
        <w:textAlignment w:val="auto"/>
        <w:rPr>
          <w:rFonts w:ascii="Times New Roman" w:hAnsi="Times New Roman" w:cs="Times New Roman"/>
          <w:b/>
          <w:sz w:val="28"/>
          <w:szCs w:val="28"/>
        </w:rPr>
      </w:pPr>
      <w:r w:rsidRPr="0000454C">
        <w:rPr>
          <w:rFonts w:ascii="Times New Roman" w:hAnsi="Times New Roman" w:cs="Times New Roman"/>
          <w:sz w:val="28"/>
          <w:szCs w:val="28"/>
        </w:rPr>
        <w:t xml:space="preserve"> </w:t>
      </w:r>
      <w:r w:rsidRPr="0000454C">
        <w:rPr>
          <w:rFonts w:ascii="Times New Roman" w:hAnsi="Times New Roman" w:cs="Times New Roman"/>
          <w:b/>
          <w:sz w:val="28"/>
          <w:szCs w:val="28"/>
        </w:rPr>
        <w:t>2.</w:t>
      </w:r>
      <w:r>
        <w:rPr>
          <w:rFonts w:ascii="Times New Roman" w:hAnsi="Times New Roman" w:cs="Times New Roman"/>
          <w:b/>
          <w:sz w:val="28"/>
          <w:szCs w:val="28"/>
        </w:rPr>
        <w:t xml:space="preserve"> </w:t>
      </w:r>
      <w:r w:rsidRPr="0000454C">
        <w:rPr>
          <w:rFonts w:ascii="Times New Roman" w:hAnsi="Times New Roman" w:cs="Times New Roman"/>
          <w:b/>
          <w:sz w:val="28"/>
          <w:szCs w:val="28"/>
        </w:rPr>
        <w:t>Информационно-консультационная поддержка</w:t>
      </w:r>
    </w:p>
    <w:p w:rsidR="00BE73D3" w:rsidRPr="0000454C"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В рамках мероприятий</w:t>
      </w:r>
      <w:r>
        <w:rPr>
          <w:rFonts w:ascii="Times New Roman" w:hAnsi="Times New Roman" w:cs="Times New Roman"/>
          <w:sz w:val="28"/>
          <w:szCs w:val="28"/>
        </w:rPr>
        <w:t>, направленных на выполнение в 3</w:t>
      </w:r>
      <w:r w:rsidRPr="0000454C">
        <w:rPr>
          <w:rFonts w:ascii="Times New Roman" w:hAnsi="Times New Roman" w:cs="Times New Roman"/>
          <w:sz w:val="28"/>
          <w:szCs w:val="28"/>
        </w:rPr>
        <w:t xml:space="preserve"> квартале 2022 года целевых показателей эффективности деятельности ОМСУ Администрацией Новгородского муниципального района:</w:t>
      </w:r>
    </w:p>
    <w:p w:rsidR="00BE73D3" w:rsidRPr="0000454C"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оказывается содействие субъектам МСП по получению мер государственной поддержки, в том числе в сфере развития социального предпринимательства, экспортной деятельности путем размещения публикаций на официальном сайте Администрации, в группе «</w:t>
      </w:r>
      <w:proofErr w:type="spellStart"/>
      <w:r w:rsidRPr="0000454C">
        <w:rPr>
          <w:rFonts w:ascii="Times New Roman" w:hAnsi="Times New Roman" w:cs="Times New Roman"/>
          <w:sz w:val="28"/>
          <w:szCs w:val="28"/>
        </w:rPr>
        <w:t>Вконтакте</w:t>
      </w:r>
      <w:proofErr w:type="spellEnd"/>
      <w:r w:rsidRPr="0000454C">
        <w:rPr>
          <w:rFonts w:ascii="Times New Roman" w:hAnsi="Times New Roman" w:cs="Times New Roman"/>
          <w:sz w:val="28"/>
          <w:szCs w:val="28"/>
        </w:rPr>
        <w:t>»</w:t>
      </w:r>
      <w:r>
        <w:rPr>
          <w:rFonts w:ascii="Times New Roman" w:hAnsi="Times New Roman" w:cs="Times New Roman"/>
          <w:sz w:val="28"/>
          <w:szCs w:val="28"/>
        </w:rPr>
        <w:t>;</w:t>
      </w:r>
    </w:p>
    <w:p w:rsidR="00BE73D3"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 оказывается содействие участию субъектов МСП в образовательных проектах, проводимых в рамках реализации региональных проектов «Акселерация субъектов МСП», «Создание условий для легкого старта и </w:t>
      </w:r>
      <w:r w:rsidRPr="0000454C">
        <w:rPr>
          <w:rFonts w:ascii="Times New Roman" w:hAnsi="Times New Roman" w:cs="Times New Roman"/>
          <w:sz w:val="28"/>
          <w:szCs w:val="28"/>
        </w:rPr>
        <w:lastRenderedPageBreak/>
        <w:t>комфортного ведения бизнеса» путем размещения публикаций на официальном сайте Администрации, в группе «</w:t>
      </w:r>
      <w:proofErr w:type="spellStart"/>
      <w:r w:rsidRPr="0000454C">
        <w:rPr>
          <w:rFonts w:ascii="Times New Roman" w:hAnsi="Times New Roman" w:cs="Times New Roman"/>
          <w:sz w:val="28"/>
          <w:szCs w:val="28"/>
        </w:rPr>
        <w:t>Вконтакте</w:t>
      </w:r>
      <w:proofErr w:type="spellEnd"/>
      <w:r w:rsidRPr="0000454C">
        <w:rPr>
          <w:rFonts w:ascii="Times New Roman" w:hAnsi="Times New Roman" w:cs="Times New Roman"/>
          <w:sz w:val="28"/>
          <w:szCs w:val="28"/>
        </w:rPr>
        <w:t>»</w:t>
      </w:r>
      <w:r>
        <w:rPr>
          <w:rFonts w:ascii="Times New Roman" w:hAnsi="Times New Roman" w:cs="Times New Roman"/>
          <w:sz w:val="28"/>
          <w:szCs w:val="28"/>
        </w:rPr>
        <w:t>.</w:t>
      </w:r>
    </w:p>
    <w:p w:rsidR="00CC5403" w:rsidRDefault="00CC540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BE73D3" w:rsidRPr="00FC252B" w:rsidRDefault="00BE73D3" w:rsidP="00BE73D3">
      <w:pPr>
        <w:widowControl/>
        <w:suppressAutoHyphens w:val="0"/>
        <w:autoSpaceDN/>
        <w:spacing w:after="0" w:line="240" w:lineRule="auto"/>
        <w:ind w:firstLine="709"/>
        <w:jc w:val="both"/>
        <w:textAlignment w:val="auto"/>
        <w:rPr>
          <w:rFonts w:ascii="Times New Roman" w:hAnsi="Times New Roman" w:cs="Times New Roman"/>
          <w:b/>
          <w:sz w:val="28"/>
          <w:szCs w:val="28"/>
        </w:rPr>
      </w:pPr>
      <w:r w:rsidRPr="00FC252B">
        <w:rPr>
          <w:rFonts w:ascii="Times New Roman" w:hAnsi="Times New Roman" w:cs="Times New Roman"/>
          <w:b/>
          <w:sz w:val="28"/>
          <w:szCs w:val="28"/>
        </w:rPr>
        <w:t>3. Имущественная поддержка</w:t>
      </w:r>
    </w:p>
    <w:p w:rsidR="00BE73D3"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С целью осуществления имущественной поддержки субъектов малого и среднего предпринимательства сформирован Перечень муниципального имущества Администрации Новгородского муниципального района в целях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Указанный Перечень содержит 27 </w:t>
      </w:r>
      <w:r>
        <w:rPr>
          <w:rFonts w:ascii="Times New Roman" w:hAnsi="Times New Roman" w:cs="Times New Roman"/>
          <w:sz w:val="28"/>
          <w:szCs w:val="28"/>
        </w:rPr>
        <w:t>объектов недвижимого имущества.</w:t>
      </w:r>
    </w:p>
    <w:p w:rsidR="00CC5403" w:rsidRPr="0000454C" w:rsidRDefault="00CC540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BE73D3" w:rsidRPr="0000454C" w:rsidRDefault="00BE73D3" w:rsidP="00BE73D3">
      <w:pPr>
        <w:widowControl/>
        <w:suppressAutoHyphens w:val="0"/>
        <w:autoSpaceDN/>
        <w:spacing w:after="0" w:line="240" w:lineRule="auto"/>
        <w:ind w:firstLine="709"/>
        <w:jc w:val="both"/>
        <w:textAlignment w:val="auto"/>
        <w:rPr>
          <w:rFonts w:ascii="Times New Roman" w:hAnsi="Times New Roman" w:cs="Times New Roman"/>
          <w:b/>
          <w:sz w:val="28"/>
          <w:szCs w:val="28"/>
        </w:rPr>
      </w:pPr>
      <w:r w:rsidRPr="0000454C">
        <w:rPr>
          <w:rFonts w:ascii="Times New Roman" w:hAnsi="Times New Roman" w:cs="Times New Roman"/>
          <w:b/>
          <w:sz w:val="28"/>
          <w:szCs w:val="28"/>
        </w:rPr>
        <w:t>4.</w:t>
      </w:r>
      <w:r>
        <w:rPr>
          <w:rFonts w:ascii="Times New Roman" w:hAnsi="Times New Roman" w:cs="Times New Roman"/>
          <w:b/>
          <w:sz w:val="28"/>
          <w:szCs w:val="28"/>
        </w:rPr>
        <w:t xml:space="preserve"> </w:t>
      </w:r>
      <w:r w:rsidRPr="0000454C">
        <w:rPr>
          <w:rFonts w:ascii="Times New Roman" w:hAnsi="Times New Roman" w:cs="Times New Roman"/>
          <w:b/>
          <w:sz w:val="28"/>
          <w:szCs w:val="28"/>
        </w:rPr>
        <w:t>Популяризация предпринимательской деятельности</w:t>
      </w:r>
    </w:p>
    <w:p w:rsidR="00BE73D3" w:rsidRPr="0000454C"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В 15 образовательных учреждениях внедрены учебные программы, курсы предпринимательской деятельности, финансовой грамотности.</w:t>
      </w:r>
    </w:p>
    <w:p w:rsidR="00BE73D3"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На постоянной основе публикуются информационные статьи на тему развития и поддержки предпринимательства на официальном сайте Администрации Новгородского района, официальной группе </w:t>
      </w:r>
      <w:proofErr w:type="spellStart"/>
      <w:r>
        <w:rPr>
          <w:rFonts w:ascii="Times New Roman" w:hAnsi="Times New Roman" w:cs="Times New Roman"/>
          <w:sz w:val="28"/>
          <w:szCs w:val="28"/>
        </w:rPr>
        <w:t>ВК</w:t>
      </w:r>
      <w:r w:rsidRPr="0000454C">
        <w:rPr>
          <w:rFonts w:ascii="Times New Roman" w:hAnsi="Times New Roman" w:cs="Times New Roman"/>
          <w:sz w:val="28"/>
          <w:szCs w:val="28"/>
        </w:rPr>
        <w:t>онтакте</w:t>
      </w:r>
      <w:proofErr w:type="spellEnd"/>
      <w:r w:rsidRPr="0000454C">
        <w:rPr>
          <w:rFonts w:ascii="Times New Roman" w:hAnsi="Times New Roman" w:cs="Times New Roman"/>
          <w:sz w:val="28"/>
          <w:szCs w:val="28"/>
        </w:rPr>
        <w:t>. Кол</w:t>
      </w:r>
      <w:r>
        <w:rPr>
          <w:rFonts w:ascii="Times New Roman" w:hAnsi="Times New Roman" w:cs="Times New Roman"/>
          <w:sz w:val="28"/>
          <w:szCs w:val="28"/>
        </w:rPr>
        <w:t>ичество подписчиков группы 8730.</w:t>
      </w:r>
    </w:p>
    <w:p w:rsidR="00CC5403" w:rsidRDefault="00CC540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BE73D3" w:rsidRDefault="00BE73D3" w:rsidP="00BE73D3">
      <w:pPr>
        <w:widowControl/>
        <w:suppressAutoHyphens w:val="0"/>
        <w:autoSpaceDN/>
        <w:spacing w:after="0" w:line="240" w:lineRule="auto"/>
        <w:ind w:firstLine="709"/>
        <w:jc w:val="both"/>
        <w:textAlignment w:val="auto"/>
        <w:rPr>
          <w:rFonts w:ascii="Times New Roman" w:hAnsi="Times New Roman" w:cs="Times New Roman"/>
          <w:b/>
          <w:sz w:val="28"/>
          <w:szCs w:val="28"/>
        </w:rPr>
      </w:pPr>
      <w:r w:rsidRPr="0000454C">
        <w:rPr>
          <w:rFonts w:ascii="Times New Roman" w:hAnsi="Times New Roman" w:cs="Times New Roman"/>
          <w:b/>
          <w:sz w:val="28"/>
          <w:szCs w:val="28"/>
        </w:rPr>
        <w:t>5.</w:t>
      </w:r>
      <w:r>
        <w:rPr>
          <w:rFonts w:ascii="Times New Roman" w:hAnsi="Times New Roman" w:cs="Times New Roman"/>
          <w:b/>
          <w:sz w:val="28"/>
          <w:szCs w:val="28"/>
        </w:rPr>
        <w:t xml:space="preserve"> </w:t>
      </w:r>
      <w:r w:rsidRPr="0000454C">
        <w:rPr>
          <w:rFonts w:ascii="Times New Roman" w:hAnsi="Times New Roman" w:cs="Times New Roman"/>
          <w:b/>
          <w:sz w:val="28"/>
          <w:szCs w:val="28"/>
        </w:rPr>
        <w:t>Введение налога на профессиональный доход (далее – ПНД)</w:t>
      </w:r>
    </w:p>
    <w:p w:rsidR="00BE73D3" w:rsidRPr="00031E10"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31E10">
        <w:rPr>
          <w:rFonts w:ascii="Times New Roman" w:hAnsi="Times New Roman" w:cs="Times New Roman"/>
          <w:sz w:val="28"/>
          <w:szCs w:val="28"/>
        </w:rPr>
        <w:t>В соответствии с законом №422 от 27.11.2018</w:t>
      </w:r>
      <w:r>
        <w:rPr>
          <w:rFonts w:ascii="Times New Roman" w:hAnsi="Times New Roman" w:cs="Times New Roman"/>
          <w:sz w:val="28"/>
          <w:szCs w:val="28"/>
        </w:rPr>
        <w:t xml:space="preserve"> «</w:t>
      </w:r>
      <w:r w:rsidRPr="00027487">
        <w:rPr>
          <w:rFonts w:ascii="Times New Roman" w:hAnsi="Times New Roman" w:cs="Times New Roman"/>
          <w:sz w:val="28"/>
          <w:szCs w:val="28"/>
        </w:rPr>
        <w:t xml:space="preserve">О проведении эксперимента по установлению </w:t>
      </w:r>
      <w:r>
        <w:rPr>
          <w:rFonts w:ascii="Times New Roman" w:hAnsi="Times New Roman" w:cs="Times New Roman"/>
          <w:sz w:val="28"/>
          <w:szCs w:val="28"/>
        </w:rPr>
        <w:t>специального налогового режима «Налог на профессиональный доход»</w:t>
      </w:r>
      <w:r w:rsidRPr="00027487">
        <w:rPr>
          <w:rFonts w:ascii="Times New Roman" w:hAnsi="Times New Roman" w:cs="Times New Roman"/>
          <w:sz w:val="28"/>
          <w:szCs w:val="28"/>
        </w:rPr>
        <w:t xml:space="preserve"> </w:t>
      </w:r>
      <w:r w:rsidRPr="00031E10">
        <w:rPr>
          <w:rFonts w:ascii="Times New Roman" w:hAnsi="Times New Roman" w:cs="Times New Roman"/>
          <w:sz w:val="28"/>
          <w:szCs w:val="28"/>
        </w:rPr>
        <w:t>с 01 июля 2020 года физические лица, в том числе предприниматели применяют специальный налоговый режим «Налог на профессиональны</w:t>
      </w:r>
      <w:r>
        <w:rPr>
          <w:rFonts w:ascii="Times New Roman" w:hAnsi="Times New Roman" w:cs="Times New Roman"/>
          <w:sz w:val="28"/>
          <w:szCs w:val="28"/>
        </w:rPr>
        <w:t>й доход».  По состоянию на 01.10</w:t>
      </w:r>
      <w:r w:rsidRPr="00031E10">
        <w:rPr>
          <w:rFonts w:ascii="Times New Roman" w:hAnsi="Times New Roman" w:cs="Times New Roman"/>
          <w:sz w:val="28"/>
          <w:szCs w:val="28"/>
        </w:rPr>
        <w:t>.2022 года количество действующих физических лиц на территории Новгородского муниципального района, применяющих налоговый режим «Налог на професс</w:t>
      </w:r>
      <w:r>
        <w:rPr>
          <w:rFonts w:ascii="Times New Roman" w:hAnsi="Times New Roman" w:cs="Times New Roman"/>
          <w:sz w:val="28"/>
          <w:szCs w:val="28"/>
        </w:rPr>
        <w:t>иональный доход» составляет 2023</w:t>
      </w:r>
      <w:r w:rsidRPr="00031E10">
        <w:rPr>
          <w:rFonts w:ascii="Times New Roman" w:hAnsi="Times New Roman" w:cs="Times New Roman"/>
          <w:sz w:val="28"/>
          <w:szCs w:val="28"/>
        </w:rPr>
        <w:t xml:space="preserve"> человек. Вновь зарегистрированные плательщики налога на профессиональны</w:t>
      </w:r>
      <w:r>
        <w:rPr>
          <w:rFonts w:ascii="Times New Roman" w:hAnsi="Times New Roman" w:cs="Times New Roman"/>
          <w:sz w:val="28"/>
          <w:szCs w:val="28"/>
        </w:rPr>
        <w:t>й доход составили за квартал 319</w:t>
      </w:r>
      <w:r w:rsidRPr="00031E10">
        <w:rPr>
          <w:rFonts w:ascii="Times New Roman" w:hAnsi="Times New Roman" w:cs="Times New Roman"/>
          <w:sz w:val="28"/>
          <w:szCs w:val="28"/>
        </w:rPr>
        <w:t xml:space="preserve"> человек</w:t>
      </w:r>
      <w:r>
        <w:rPr>
          <w:rFonts w:ascii="Times New Roman" w:hAnsi="Times New Roman" w:cs="Times New Roman"/>
          <w:sz w:val="28"/>
          <w:szCs w:val="28"/>
        </w:rPr>
        <w:t>а</w:t>
      </w:r>
      <w:r w:rsidRPr="00031E10">
        <w:rPr>
          <w:rFonts w:ascii="Times New Roman" w:hAnsi="Times New Roman" w:cs="Times New Roman"/>
          <w:sz w:val="28"/>
          <w:szCs w:val="28"/>
        </w:rPr>
        <w:t xml:space="preserve">. </w:t>
      </w:r>
    </w:p>
    <w:p w:rsidR="00BE73D3"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proofErr w:type="gramStart"/>
      <w:r w:rsidRPr="0000454C">
        <w:rPr>
          <w:rFonts w:ascii="Times New Roman" w:hAnsi="Times New Roman" w:cs="Times New Roman"/>
          <w:sz w:val="28"/>
          <w:szCs w:val="28"/>
        </w:rPr>
        <w:t>Оказыв</w:t>
      </w:r>
      <w:r w:rsidR="00CC5403">
        <w:rPr>
          <w:rFonts w:ascii="Times New Roman" w:hAnsi="Times New Roman" w:cs="Times New Roman"/>
          <w:sz w:val="28"/>
          <w:szCs w:val="28"/>
        </w:rPr>
        <w:t>ается</w:t>
      </w:r>
      <w:proofErr w:type="gramEnd"/>
      <w:r w:rsidR="00CC5403">
        <w:rPr>
          <w:rFonts w:ascii="Times New Roman" w:hAnsi="Times New Roman" w:cs="Times New Roman"/>
          <w:sz w:val="28"/>
          <w:szCs w:val="28"/>
        </w:rPr>
        <w:t xml:space="preserve"> </w:t>
      </w:r>
      <w:r w:rsidRPr="0000454C">
        <w:rPr>
          <w:rFonts w:ascii="Times New Roman" w:hAnsi="Times New Roman" w:cs="Times New Roman"/>
          <w:sz w:val="28"/>
          <w:szCs w:val="28"/>
        </w:rPr>
        <w:t xml:space="preserve">содействие налоговым органам в выявлении и регистрации физических лиц в качестве </w:t>
      </w:r>
      <w:proofErr w:type="spellStart"/>
      <w:r w:rsidRPr="0000454C">
        <w:rPr>
          <w:rFonts w:ascii="Times New Roman" w:hAnsi="Times New Roman" w:cs="Times New Roman"/>
          <w:sz w:val="28"/>
          <w:szCs w:val="28"/>
        </w:rPr>
        <w:t>самозанятых</w:t>
      </w:r>
      <w:proofErr w:type="spellEnd"/>
      <w:r w:rsidRPr="0000454C">
        <w:rPr>
          <w:rFonts w:ascii="Times New Roman" w:hAnsi="Times New Roman" w:cs="Times New Roman"/>
          <w:sz w:val="28"/>
          <w:szCs w:val="28"/>
        </w:rPr>
        <w:t xml:space="preserve"> посредством</w:t>
      </w:r>
      <w:r>
        <w:rPr>
          <w:rFonts w:ascii="Times New Roman" w:hAnsi="Times New Roman" w:cs="Times New Roman"/>
          <w:sz w:val="28"/>
          <w:szCs w:val="28"/>
        </w:rPr>
        <w:t xml:space="preserve"> проведения рейдовых мероприятий</w:t>
      </w:r>
      <w:r w:rsidRPr="0000454C">
        <w:rPr>
          <w:rFonts w:ascii="Times New Roman" w:hAnsi="Times New Roman" w:cs="Times New Roman"/>
          <w:sz w:val="28"/>
          <w:szCs w:val="28"/>
        </w:rPr>
        <w:t xml:space="preserve"> в рамках работы межведомственных комиссий по рассмотрению вопросов задолженности предприятий и организаций по платежам в бюджет всех уровней, по легализации налоговой базы и базы по страховым взносам и мониторингу ситуации по снижению неформальной занятости. </w:t>
      </w:r>
    </w:p>
    <w:p w:rsidR="00CC5403" w:rsidRDefault="00CC540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BE73D3" w:rsidRPr="0000454C" w:rsidRDefault="00BE73D3" w:rsidP="00BE73D3">
      <w:pPr>
        <w:widowControl/>
        <w:suppressAutoHyphens w:val="0"/>
        <w:autoSpaceDN/>
        <w:spacing w:after="0" w:line="240" w:lineRule="auto"/>
        <w:ind w:firstLine="709"/>
        <w:jc w:val="both"/>
        <w:textAlignment w:val="auto"/>
        <w:rPr>
          <w:rFonts w:ascii="Times New Roman" w:hAnsi="Times New Roman" w:cs="Times New Roman"/>
          <w:b/>
          <w:sz w:val="28"/>
          <w:szCs w:val="28"/>
        </w:rPr>
      </w:pPr>
      <w:r w:rsidRPr="0000454C">
        <w:rPr>
          <w:rFonts w:ascii="Times New Roman" w:hAnsi="Times New Roman" w:cs="Times New Roman"/>
          <w:b/>
          <w:sz w:val="28"/>
          <w:szCs w:val="28"/>
        </w:rPr>
        <w:t>6.</w:t>
      </w:r>
      <w:r>
        <w:rPr>
          <w:rFonts w:ascii="Times New Roman" w:hAnsi="Times New Roman" w:cs="Times New Roman"/>
          <w:b/>
          <w:sz w:val="28"/>
          <w:szCs w:val="28"/>
        </w:rPr>
        <w:t xml:space="preserve"> </w:t>
      </w:r>
      <w:r w:rsidRPr="0000454C">
        <w:rPr>
          <w:rFonts w:ascii="Times New Roman" w:hAnsi="Times New Roman" w:cs="Times New Roman"/>
          <w:b/>
          <w:sz w:val="28"/>
          <w:szCs w:val="28"/>
        </w:rPr>
        <w:t>Заключение социальных контрактов</w:t>
      </w:r>
    </w:p>
    <w:p w:rsidR="00BE73D3" w:rsidRPr="0000454C"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В рамках реализация проектного подхода в решении задач ускоренного развития малого и среднего предпринимательства, в том числе посредством исполнения региональных проектов в рамках национального проекта «Малое и среднее предпринимательство и поддержка индивидуальной </w:t>
      </w:r>
      <w:r w:rsidRPr="0000454C">
        <w:rPr>
          <w:rFonts w:ascii="Times New Roman" w:hAnsi="Times New Roman" w:cs="Times New Roman"/>
          <w:sz w:val="28"/>
          <w:szCs w:val="28"/>
        </w:rPr>
        <w:lastRenderedPageBreak/>
        <w:t>предпринимательской инициативы» постановлением Администрации Новгородского муниципального района от 01.10.2019 №348 «О создании межведомственной комиссии по рассмотрению вопросов оказания государственной социальной помощи на основании социального контракта» создана комиссия (далее комиссия) для рассмотрения вопросов оказания государственной социальной помощи населению на основании социального контракта.</w:t>
      </w:r>
    </w:p>
    <w:p w:rsidR="00BE73D3" w:rsidRDefault="00BE73D3" w:rsidP="00BE73D3">
      <w:pPr>
        <w:widowControl/>
        <w:suppressAutoHyphens w:val="0"/>
        <w:autoSpaceDN/>
        <w:spacing w:after="0" w:line="240" w:lineRule="auto"/>
        <w:ind w:firstLine="709"/>
        <w:jc w:val="both"/>
        <w:textAlignment w:val="auto"/>
        <w:rPr>
          <w:rFonts w:ascii="Times New Roman" w:hAnsi="Times New Roman" w:cs="Times New Roman"/>
          <w:sz w:val="28"/>
          <w:szCs w:val="28"/>
        </w:rPr>
      </w:pPr>
      <w:proofErr w:type="gramStart"/>
      <w:r w:rsidRPr="0000454C">
        <w:rPr>
          <w:rFonts w:ascii="Times New Roman" w:hAnsi="Times New Roman" w:cs="Times New Roman"/>
          <w:sz w:val="28"/>
          <w:szCs w:val="28"/>
        </w:rPr>
        <w:t>Оказывается</w:t>
      </w:r>
      <w:proofErr w:type="gramEnd"/>
      <w:r w:rsidRPr="0000454C">
        <w:rPr>
          <w:rFonts w:ascii="Times New Roman" w:hAnsi="Times New Roman" w:cs="Times New Roman"/>
          <w:sz w:val="28"/>
          <w:szCs w:val="28"/>
        </w:rPr>
        <w:t xml:space="preserve"> содействие, консультирование индивидуальных предпринимателей, физических лиц, планирующих регистрацию в качестве индивидуального предпринимателя, </w:t>
      </w:r>
      <w:proofErr w:type="spellStart"/>
      <w:r w:rsidRPr="0000454C">
        <w:rPr>
          <w:rFonts w:ascii="Times New Roman" w:hAnsi="Times New Roman" w:cs="Times New Roman"/>
          <w:sz w:val="28"/>
          <w:szCs w:val="28"/>
        </w:rPr>
        <w:t>самозанятых</w:t>
      </w:r>
      <w:proofErr w:type="spellEnd"/>
      <w:r w:rsidRPr="0000454C">
        <w:rPr>
          <w:rFonts w:ascii="Times New Roman" w:hAnsi="Times New Roman" w:cs="Times New Roman"/>
          <w:sz w:val="28"/>
          <w:szCs w:val="28"/>
        </w:rPr>
        <w:t xml:space="preserve">, физических лиц, планирующих регистрацию </w:t>
      </w:r>
      <w:proofErr w:type="spellStart"/>
      <w:r w:rsidRPr="0000454C">
        <w:rPr>
          <w:rFonts w:ascii="Times New Roman" w:hAnsi="Times New Roman" w:cs="Times New Roman"/>
          <w:sz w:val="28"/>
          <w:szCs w:val="28"/>
        </w:rPr>
        <w:t>самозанятости</w:t>
      </w:r>
      <w:proofErr w:type="spellEnd"/>
      <w:r w:rsidRPr="0000454C">
        <w:rPr>
          <w:rFonts w:ascii="Times New Roman" w:hAnsi="Times New Roman" w:cs="Times New Roman"/>
          <w:sz w:val="28"/>
          <w:szCs w:val="28"/>
        </w:rPr>
        <w:t xml:space="preserve"> в подготовке бизнес-планов для последующего рассмотрения на заседании комиссии по рассмотрению вопросов оказания государственной социальной помощи на основании социального </w:t>
      </w:r>
      <w:r>
        <w:rPr>
          <w:rFonts w:ascii="Times New Roman" w:hAnsi="Times New Roman" w:cs="Times New Roman"/>
          <w:sz w:val="28"/>
          <w:szCs w:val="28"/>
        </w:rPr>
        <w:t>контракта. По состоянию на 01.10</w:t>
      </w:r>
      <w:r w:rsidRPr="0000454C">
        <w:rPr>
          <w:rFonts w:ascii="Times New Roman" w:hAnsi="Times New Roman" w:cs="Times New Roman"/>
          <w:sz w:val="28"/>
          <w:szCs w:val="28"/>
        </w:rPr>
        <w:t>.2022 расс</w:t>
      </w:r>
      <w:r>
        <w:rPr>
          <w:rFonts w:ascii="Times New Roman" w:hAnsi="Times New Roman" w:cs="Times New Roman"/>
          <w:sz w:val="28"/>
          <w:szCs w:val="28"/>
        </w:rPr>
        <w:t>мотрено и выдано заключений на 380</w:t>
      </w:r>
      <w:r w:rsidRPr="0000454C">
        <w:rPr>
          <w:rFonts w:ascii="Times New Roman" w:hAnsi="Times New Roman" w:cs="Times New Roman"/>
          <w:sz w:val="28"/>
          <w:szCs w:val="28"/>
        </w:rPr>
        <w:t xml:space="preserve"> бизнес-планов.</w:t>
      </w:r>
    </w:p>
    <w:p w:rsidR="00BE73D3" w:rsidRDefault="00BE73D3" w:rsidP="00BE73D3"/>
    <w:p w:rsidR="00FC252B" w:rsidRPr="00791E44" w:rsidRDefault="00FC252B" w:rsidP="00FD78AA">
      <w:pPr>
        <w:widowControl/>
        <w:suppressAutoHyphens w:val="0"/>
        <w:autoSpaceDN/>
        <w:spacing w:after="0" w:line="240" w:lineRule="auto"/>
        <w:ind w:firstLine="709"/>
        <w:jc w:val="both"/>
        <w:textAlignment w:val="auto"/>
        <w:rPr>
          <w:rFonts w:ascii="Times New Roman" w:eastAsia="Times New Roman" w:hAnsi="Times New Roman" w:cs="Times New Roman"/>
          <w:color w:val="FF0000"/>
          <w:kern w:val="0"/>
          <w:sz w:val="28"/>
          <w:szCs w:val="28"/>
          <w:highlight w:val="yellow"/>
          <w:lang w:eastAsia="ru-RU"/>
        </w:rPr>
      </w:pPr>
    </w:p>
    <w:p w:rsidR="00FA47FE" w:rsidRPr="00791E44" w:rsidRDefault="00C0132B" w:rsidP="00FD78AA">
      <w:pPr>
        <w:pStyle w:val="Standard"/>
        <w:ind w:left="709"/>
        <w:jc w:val="both"/>
        <w:rPr>
          <w:rFonts w:cs="Times New Roman"/>
          <w:b/>
          <w:color w:val="auto"/>
          <w:sz w:val="28"/>
          <w:szCs w:val="28"/>
          <w:lang w:val="ru-RU"/>
        </w:rPr>
      </w:pPr>
      <w:r w:rsidRPr="00DF19B5">
        <w:rPr>
          <w:rFonts w:cs="Times New Roman"/>
          <w:b/>
          <w:color w:val="auto"/>
          <w:sz w:val="28"/>
          <w:szCs w:val="28"/>
          <w:lang w:val="ru-RU"/>
        </w:rPr>
        <w:t>8</w:t>
      </w:r>
      <w:r w:rsidR="00FC252B" w:rsidRPr="00DF19B5">
        <w:rPr>
          <w:rFonts w:cs="Times New Roman"/>
          <w:b/>
          <w:color w:val="auto"/>
          <w:sz w:val="28"/>
          <w:szCs w:val="28"/>
          <w:lang w:val="ru-RU"/>
        </w:rPr>
        <w:t>.</w:t>
      </w:r>
      <w:r w:rsidRPr="00DF19B5">
        <w:rPr>
          <w:rFonts w:cs="Times New Roman"/>
          <w:b/>
          <w:color w:val="auto"/>
          <w:sz w:val="28"/>
          <w:szCs w:val="28"/>
          <w:lang w:val="ru-RU"/>
        </w:rPr>
        <w:t xml:space="preserve">  </w:t>
      </w:r>
      <w:r w:rsidR="00156066" w:rsidRPr="00DF19B5">
        <w:rPr>
          <w:rFonts w:cs="Times New Roman"/>
          <w:b/>
          <w:color w:val="auto"/>
          <w:sz w:val="28"/>
          <w:szCs w:val="28"/>
          <w:lang w:val="ru-RU"/>
        </w:rPr>
        <w:t>ИСПОЛНЕНИЕ БЮДЖЕТА</w:t>
      </w:r>
      <w:r w:rsidR="00FA47FE" w:rsidRPr="00C0132B">
        <w:rPr>
          <w:rFonts w:cs="Times New Roman"/>
          <w:b/>
          <w:color w:val="auto"/>
          <w:sz w:val="28"/>
          <w:szCs w:val="28"/>
          <w:lang w:val="ru-RU"/>
        </w:rPr>
        <w:t xml:space="preserve"> </w:t>
      </w:r>
    </w:p>
    <w:p w:rsidR="00DF19B5" w:rsidRPr="00DF19B5" w:rsidRDefault="00DF19B5" w:rsidP="00DF19B5">
      <w:pPr>
        <w:tabs>
          <w:tab w:val="left" w:pos="720"/>
          <w:tab w:val="left" w:pos="960"/>
        </w:tabs>
        <w:spacing w:after="0"/>
        <w:jc w:val="both"/>
        <w:rPr>
          <w:rFonts w:ascii="Times New Roman" w:hAnsi="Times New Roman" w:cs="Times New Roman"/>
          <w:sz w:val="28"/>
          <w:szCs w:val="28"/>
        </w:rPr>
      </w:pPr>
      <w:r w:rsidRPr="00F118DD">
        <w:rPr>
          <w:sz w:val="28"/>
          <w:szCs w:val="28"/>
        </w:rPr>
        <w:t xml:space="preserve">          </w:t>
      </w:r>
      <w:r w:rsidRPr="00DF19B5">
        <w:rPr>
          <w:rFonts w:ascii="Times New Roman" w:hAnsi="Times New Roman" w:cs="Times New Roman"/>
          <w:sz w:val="28"/>
          <w:szCs w:val="28"/>
        </w:rPr>
        <w:t xml:space="preserve">Бюджет Новгородского муниципального района за 9 месяцев 2022 года исполнен по: </w:t>
      </w:r>
    </w:p>
    <w:p w:rsidR="00DF19B5" w:rsidRPr="00DF19B5" w:rsidRDefault="00DF19B5" w:rsidP="00DF19B5">
      <w:pPr>
        <w:tabs>
          <w:tab w:val="left" w:pos="720"/>
          <w:tab w:val="left" w:pos="960"/>
        </w:tabs>
        <w:spacing w:after="0"/>
        <w:jc w:val="both"/>
        <w:rPr>
          <w:rFonts w:ascii="Times New Roman" w:hAnsi="Times New Roman" w:cs="Times New Roman"/>
          <w:sz w:val="28"/>
          <w:szCs w:val="28"/>
        </w:rPr>
      </w:pPr>
      <w:r w:rsidRPr="00DF19B5">
        <w:rPr>
          <w:rFonts w:ascii="Times New Roman" w:hAnsi="Times New Roman" w:cs="Times New Roman"/>
          <w:sz w:val="28"/>
          <w:szCs w:val="28"/>
        </w:rPr>
        <w:t xml:space="preserve">        - доходам в сумме </w:t>
      </w:r>
      <w:r w:rsidRPr="00DF19B5">
        <w:rPr>
          <w:rFonts w:ascii="Times New Roman" w:hAnsi="Times New Roman" w:cs="Times New Roman"/>
          <w:b/>
          <w:bCs/>
          <w:color w:val="000000"/>
          <w:sz w:val="28"/>
          <w:szCs w:val="28"/>
        </w:rPr>
        <w:t>1 276 836,7</w:t>
      </w:r>
      <w:r w:rsidRPr="00DF19B5">
        <w:rPr>
          <w:rFonts w:ascii="Times New Roman" w:hAnsi="Times New Roman" w:cs="Times New Roman"/>
          <w:b/>
          <w:sz w:val="28"/>
          <w:szCs w:val="28"/>
        </w:rPr>
        <w:t xml:space="preserve"> </w:t>
      </w:r>
      <w:r w:rsidRPr="00DF19B5">
        <w:rPr>
          <w:rFonts w:ascii="Times New Roman" w:hAnsi="Times New Roman" w:cs="Times New Roman"/>
          <w:sz w:val="28"/>
          <w:szCs w:val="28"/>
        </w:rPr>
        <w:t xml:space="preserve">тыс. руб. или </w:t>
      </w:r>
      <w:r w:rsidRPr="00DF19B5">
        <w:rPr>
          <w:rFonts w:ascii="Times New Roman" w:hAnsi="Times New Roman" w:cs="Times New Roman"/>
          <w:b/>
          <w:bCs/>
          <w:color w:val="000000"/>
          <w:sz w:val="28"/>
          <w:szCs w:val="28"/>
        </w:rPr>
        <w:t>74,0</w:t>
      </w:r>
      <w:r w:rsidRPr="00DF19B5">
        <w:rPr>
          <w:rFonts w:ascii="Times New Roman" w:hAnsi="Times New Roman" w:cs="Times New Roman"/>
          <w:b/>
          <w:sz w:val="28"/>
          <w:szCs w:val="28"/>
        </w:rPr>
        <w:t xml:space="preserve"> % </w:t>
      </w:r>
      <w:r w:rsidRPr="00DF19B5">
        <w:rPr>
          <w:rFonts w:ascii="Times New Roman" w:hAnsi="Times New Roman" w:cs="Times New Roman"/>
          <w:sz w:val="28"/>
          <w:szCs w:val="28"/>
        </w:rPr>
        <w:t xml:space="preserve">к уточненному годовому плану; </w:t>
      </w:r>
    </w:p>
    <w:p w:rsidR="00DF19B5" w:rsidRPr="00DF19B5" w:rsidRDefault="00DF19B5" w:rsidP="00DF19B5">
      <w:pPr>
        <w:tabs>
          <w:tab w:val="left" w:pos="720"/>
          <w:tab w:val="left" w:pos="960"/>
        </w:tabs>
        <w:spacing w:after="0"/>
        <w:jc w:val="both"/>
        <w:rPr>
          <w:rFonts w:ascii="Times New Roman" w:hAnsi="Times New Roman" w:cs="Times New Roman"/>
          <w:sz w:val="28"/>
          <w:szCs w:val="28"/>
        </w:rPr>
      </w:pPr>
      <w:r w:rsidRPr="00DF19B5">
        <w:rPr>
          <w:rFonts w:ascii="Times New Roman" w:hAnsi="Times New Roman" w:cs="Times New Roman"/>
          <w:sz w:val="28"/>
          <w:szCs w:val="28"/>
        </w:rPr>
        <w:t xml:space="preserve">        - расходам в сумме </w:t>
      </w:r>
      <w:r w:rsidRPr="00DF19B5">
        <w:rPr>
          <w:rFonts w:ascii="Times New Roman" w:hAnsi="Times New Roman" w:cs="Times New Roman"/>
          <w:b/>
          <w:bCs/>
          <w:sz w:val="28"/>
          <w:szCs w:val="28"/>
        </w:rPr>
        <w:t>1 209 969,7</w:t>
      </w:r>
      <w:r w:rsidRPr="00DF19B5">
        <w:rPr>
          <w:rFonts w:ascii="Times New Roman" w:hAnsi="Times New Roman" w:cs="Times New Roman"/>
          <w:sz w:val="28"/>
          <w:szCs w:val="28"/>
        </w:rPr>
        <w:t xml:space="preserve"> тыс. руб. или </w:t>
      </w:r>
      <w:r w:rsidRPr="00DF19B5">
        <w:rPr>
          <w:rFonts w:ascii="Times New Roman" w:hAnsi="Times New Roman" w:cs="Times New Roman"/>
          <w:b/>
          <w:bCs/>
          <w:color w:val="000000"/>
          <w:sz w:val="28"/>
          <w:szCs w:val="28"/>
        </w:rPr>
        <w:t>65,4</w:t>
      </w:r>
      <w:r w:rsidRPr="00DF19B5">
        <w:rPr>
          <w:rFonts w:ascii="Times New Roman" w:hAnsi="Times New Roman" w:cs="Times New Roman"/>
          <w:b/>
          <w:sz w:val="28"/>
          <w:szCs w:val="28"/>
        </w:rPr>
        <w:t xml:space="preserve"> % </w:t>
      </w:r>
      <w:r>
        <w:rPr>
          <w:rFonts w:ascii="Times New Roman" w:hAnsi="Times New Roman" w:cs="Times New Roman"/>
          <w:sz w:val="28"/>
          <w:szCs w:val="28"/>
        </w:rPr>
        <w:t>к уточненному годовому плану.</w:t>
      </w:r>
    </w:p>
    <w:p w:rsidR="00DF19B5" w:rsidRPr="00DF19B5" w:rsidRDefault="00DF19B5" w:rsidP="00DF19B5">
      <w:pPr>
        <w:tabs>
          <w:tab w:val="left" w:pos="709"/>
        </w:tabs>
        <w:spacing w:after="0"/>
        <w:rPr>
          <w:rFonts w:ascii="Times New Roman" w:hAnsi="Times New Roman" w:cs="Times New Roman"/>
          <w:b/>
          <w:sz w:val="28"/>
          <w:szCs w:val="28"/>
          <w:highlight w:val="yellow"/>
        </w:rPr>
      </w:pPr>
    </w:p>
    <w:p w:rsidR="00DF19B5" w:rsidRPr="00DF19B5" w:rsidRDefault="00DF19B5" w:rsidP="00DF19B5">
      <w:pPr>
        <w:spacing w:after="0"/>
        <w:jc w:val="center"/>
        <w:rPr>
          <w:rFonts w:ascii="Times New Roman" w:hAnsi="Times New Roman" w:cs="Times New Roman"/>
          <w:i/>
          <w:sz w:val="28"/>
          <w:szCs w:val="28"/>
        </w:rPr>
      </w:pPr>
      <w:r w:rsidRPr="00DF19B5">
        <w:rPr>
          <w:rFonts w:ascii="Times New Roman" w:hAnsi="Times New Roman" w:cs="Times New Roman"/>
          <w:b/>
          <w:sz w:val="28"/>
          <w:szCs w:val="28"/>
        </w:rPr>
        <w:t>ДОХОДЫ</w:t>
      </w:r>
      <w:r>
        <w:rPr>
          <w:rFonts w:ascii="Times New Roman" w:hAnsi="Times New Roman" w:cs="Times New Roman"/>
          <w:b/>
          <w:sz w:val="28"/>
          <w:szCs w:val="28"/>
        </w:rPr>
        <w:t xml:space="preserve"> - </w:t>
      </w:r>
      <w:r w:rsidRPr="00DF19B5">
        <w:rPr>
          <w:rFonts w:ascii="Times New Roman" w:hAnsi="Times New Roman" w:cs="Times New Roman"/>
          <w:i/>
          <w:sz w:val="28"/>
          <w:szCs w:val="28"/>
        </w:rPr>
        <w:t>Основные показатели исполнения консолидированного бюджета по доходам</w:t>
      </w:r>
    </w:p>
    <w:p w:rsidR="00DF19B5" w:rsidRPr="00DF19B5" w:rsidRDefault="00DF19B5" w:rsidP="00DF19B5">
      <w:pPr>
        <w:spacing w:after="0"/>
        <w:rPr>
          <w:rFonts w:ascii="Times New Roman" w:hAnsi="Times New Roman" w:cs="Times New Roman"/>
          <w:i/>
          <w:sz w:val="28"/>
          <w:szCs w:val="28"/>
        </w:rPr>
      </w:pPr>
      <w:r w:rsidRPr="00DF19B5">
        <w:rPr>
          <w:rFonts w:ascii="Times New Roman" w:hAnsi="Times New Roman" w:cs="Times New Roman"/>
          <w:i/>
          <w:sz w:val="28"/>
          <w:szCs w:val="28"/>
        </w:rPr>
        <w:t xml:space="preserve">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Pr="00DF19B5">
        <w:rPr>
          <w:rFonts w:ascii="Times New Roman" w:hAnsi="Times New Roman" w:cs="Times New Roman"/>
          <w:i/>
          <w:sz w:val="28"/>
          <w:szCs w:val="28"/>
        </w:rPr>
        <w:t xml:space="preserve">  (тыс. руб.)</w:t>
      </w:r>
    </w:p>
    <w:tbl>
      <w:tblPr>
        <w:tblW w:w="10207" w:type="dxa"/>
        <w:tblInd w:w="-318" w:type="dxa"/>
        <w:tblLayout w:type="fixed"/>
        <w:tblLook w:val="04A0" w:firstRow="1" w:lastRow="0" w:firstColumn="1" w:lastColumn="0" w:noHBand="0" w:noVBand="1"/>
      </w:tblPr>
      <w:tblGrid>
        <w:gridCol w:w="2411"/>
        <w:gridCol w:w="1417"/>
        <w:gridCol w:w="1182"/>
        <w:gridCol w:w="1370"/>
        <w:gridCol w:w="1134"/>
        <w:gridCol w:w="1559"/>
        <w:gridCol w:w="1134"/>
      </w:tblGrid>
      <w:tr w:rsidR="00DF19B5" w:rsidRPr="00DF19B5" w:rsidTr="00DF19B5">
        <w:trPr>
          <w:trHeight w:val="870"/>
        </w:trPr>
        <w:tc>
          <w:tcPr>
            <w:tcW w:w="24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Наименование доходных источников</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Исполнено за 9 мес. 2021 года</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proofErr w:type="spellStart"/>
            <w:r w:rsidRPr="00DF19B5">
              <w:rPr>
                <w:rFonts w:ascii="Times New Roman" w:hAnsi="Times New Roman" w:cs="Times New Roman"/>
                <w:color w:val="000000"/>
                <w:sz w:val="24"/>
                <w:szCs w:val="24"/>
              </w:rPr>
              <w:t>Уточн</w:t>
            </w:r>
            <w:proofErr w:type="spellEnd"/>
            <w:r w:rsidRPr="00DF19B5">
              <w:rPr>
                <w:rFonts w:ascii="Times New Roman" w:hAnsi="Times New Roman" w:cs="Times New Roman"/>
                <w:color w:val="000000"/>
                <w:sz w:val="24"/>
                <w:szCs w:val="24"/>
              </w:rPr>
              <w:t>. план</w:t>
            </w:r>
          </w:p>
        </w:tc>
        <w:tc>
          <w:tcPr>
            <w:tcW w:w="1370" w:type="dxa"/>
            <w:tcBorders>
              <w:top w:val="single" w:sz="8" w:space="0" w:color="auto"/>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Исполнено за 9 мес. 2022 года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 - к плану 2022 года</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 исполнения плана 2022 года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Темп роста к 2021 году</w:t>
            </w:r>
          </w:p>
        </w:tc>
      </w:tr>
      <w:tr w:rsidR="00DF19B5" w:rsidRPr="00DF19B5" w:rsidTr="00DF19B5">
        <w:trPr>
          <w:trHeight w:val="33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2021 год</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2022 года.</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2022 год</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p>
        </w:tc>
      </w:tr>
      <w:tr w:rsidR="00DF19B5" w:rsidRPr="00DF19B5" w:rsidTr="00DF19B5">
        <w:trPr>
          <w:trHeight w:val="76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Налоговые доходы, всего</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266953,7</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447872</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333660,4</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-114211,6</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74,5</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125,0</w:t>
            </w:r>
          </w:p>
        </w:tc>
      </w:tr>
      <w:tr w:rsidR="00DF19B5" w:rsidRPr="00DF19B5" w:rsidTr="00DF19B5">
        <w:trPr>
          <w:trHeight w:val="33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color w:val="000000"/>
                <w:sz w:val="24"/>
                <w:szCs w:val="24"/>
              </w:rPr>
            </w:pPr>
            <w:r w:rsidRPr="00DF19B5">
              <w:rPr>
                <w:rFonts w:ascii="Times New Roman" w:hAnsi="Times New Roman" w:cs="Times New Roman"/>
                <w:color w:val="000000"/>
                <w:sz w:val="24"/>
                <w:szCs w:val="24"/>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p>
        </w:tc>
      </w:tr>
      <w:tr w:rsidR="00DF19B5" w:rsidRPr="00DF19B5" w:rsidTr="00DF19B5">
        <w:trPr>
          <w:trHeight w:val="73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налог на доходы физических лиц</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154192,2</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215871,8</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173823,1</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-42048,7</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80,5</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112,7</w:t>
            </w:r>
          </w:p>
        </w:tc>
      </w:tr>
      <w:tr w:rsidR="00DF19B5" w:rsidRPr="00DF19B5" w:rsidTr="00DF19B5">
        <w:trPr>
          <w:trHeight w:val="55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 акцизы</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15627,4</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23132,8</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19899,3</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-3233,5</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86,0</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127,3</w:t>
            </w:r>
          </w:p>
        </w:tc>
      </w:tr>
      <w:tr w:rsidR="00DF19B5" w:rsidRPr="00DF19B5" w:rsidTr="00DF19B5">
        <w:trPr>
          <w:trHeight w:val="33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lastRenderedPageBreak/>
              <w:t>- УСН</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41484,3</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90828</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87518,5</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-3309,5</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96,4</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211,0</w:t>
            </w:r>
          </w:p>
        </w:tc>
      </w:tr>
      <w:tr w:rsidR="00DF19B5" w:rsidRPr="00DF19B5" w:rsidTr="00DF19B5">
        <w:trPr>
          <w:trHeight w:val="33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 ЕНВД</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4179,5</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0</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155,6</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155,6</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3,7</w:t>
            </w:r>
          </w:p>
        </w:tc>
      </w:tr>
      <w:tr w:rsidR="00DF19B5" w:rsidRPr="00DF19B5" w:rsidTr="00DF19B5">
        <w:trPr>
          <w:trHeight w:val="33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 ЕСХН</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3806,6</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6252</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9583,2</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3331,2</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153,3</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251,8</w:t>
            </w:r>
          </w:p>
        </w:tc>
      </w:tr>
      <w:tr w:rsidR="00DF19B5" w:rsidRPr="00DF19B5" w:rsidTr="00DF19B5">
        <w:trPr>
          <w:trHeight w:val="493"/>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патентная система</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4740,4</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8032</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4036,1</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-3995,9</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50,3</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85,1</w:t>
            </w:r>
          </w:p>
        </w:tc>
      </w:tr>
      <w:tr w:rsidR="00DF19B5" w:rsidRPr="00DF19B5" w:rsidTr="00DF19B5">
        <w:trPr>
          <w:trHeight w:val="582"/>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налог на имущество физических лиц</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3457</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20590</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5714,5</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-14875,5</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27,8</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165,3</w:t>
            </w:r>
          </w:p>
        </w:tc>
      </w:tr>
      <w:tr w:rsidR="00DF19B5" w:rsidRPr="00DF19B5" w:rsidTr="00DF19B5">
        <w:trPr>
          <w:trHeight w:val="443"/>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земельный налог</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38231,1</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81194</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31281,1</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-49912,9</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38,5</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81,8</w:t>
            </w:r>
          </w:p>
        </w:tc>
      </w:tr>
      <w:tr w:rsidR="00DF19B5" w:rsidRPr="00DF19B5" w:rsidTr="00DF19B5">
        <w:trPr>
          <w:trHeight w:val="33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госпошлина</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1234,1</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1971,4</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1649</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-322,4</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83,6</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133,6</w:t>
            </w:r>
          </w:p>
        </w:tc>
      </w:tr>
      <w:tr w:rsidR="00DF19B5" w:rsidRPr="00DF19B5" w:rsidTr="00DF19B5">
        <w:trPr>
          <w:trHeight w:val="79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прочие налоговые   доходы</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1,1</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p>
        </w:tc>
      </w:tr>
      <w:tr w:rsidR="00DF19B5" w:rsidRPr="00DF19B5" w:rsidTr="00DF19B5">
        <w:trPr>
          <w:trHeight w:val="467"/>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Неналоговые доходы, всего</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65758,7</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93920,2</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56956,7</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-36963,5</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60,6</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-14352,5</w:t>
            </w:r>
          </w:p>
        </w:tc>
      </w:tr>
      <w:tr w:rsidR="00DF19B5" w:rsidRPr="00DF19B5" w:rsidTr="00DF19B5">
        <w:trPr>
          <w:trHeight w:val="233"/>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color w:val="000000"/>
                <w:sz w:val="24"/>
                <w:szCs w:val="24"/>
              </w:rPr>
            </w:pPr>
            <w:r w:rsidRPr="00DF19B5">
              <w:rPr>
                <w:rFonts w:ascii="Times New Roman" w:hAnsi="Times New Roman" w:cs="Times New Roman"/>
                <w:color w:val="000000"/>
                <w:sz w:val="24"/>
                <w:szCs w:val="24"/>
              </w:rPr>
              <w:t>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p>
        </w:tc>
      </w:tr>
      <w:tr w:rsidR="00DF19B5" w:rsidRPr="00DF19B5" w:rsidTr="00DF19B5">
        <w:trPr>
          <w:trHeight w:val="791"/>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доходы от перечисления части прибыли</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350,4</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0</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0</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0</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0,0</w:t>
            </w:r>
          </w:p>
        </w:tc>
      </w:tr>
      <w:tr w:rsidR="00DF19B5" w:rsidRPr="00DF19B5" w:rsidTr="00DF19B5">
        <w:trPr>
          <w:trHeight w:val="546"/>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арендная плата за земли</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28126,7</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47418,4</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sz w:val="24"/>
                <w:szCs w:val="24"/>
              </w:rPr>
            </w:pPr>
            <w:r w:rsidRPr="00DF19B5">
              <w:rPr>
                <w:rFonts w:ascii="Times New Roman" w:hAnsi="Times New Roman" w:cs="Times New Roman"/>
                <w:sz w:val="24"/>
                <w:szCs w:val="24"/>
              </w:rPr>
              <w:t>23257,7</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-24160,7</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49,0</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82,7</w:t>
            </w:r>
          </w:p>
        </w:tc>
      </w:tr>
      <w:tr w:rsidR="00DF19B5" w:rsidRPr="00DF19B5" w:rsidTr="00DF19B5">
        <w:trPr>
          <w:trHeight w:val="426"/>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roofErr w:type="spellStart"/>
            <w:r w:rsidRPr="00DF19B5">
              <w:rPr>
                <w:rFonts w:ascii="Times New Roman" w:hAnsi="Times New Roman" w:cs="Times New Roman"/>
                <w:b/>
                <w:bCs/>
                <w:color w:val="000000"/>
                <w:sz w:val="24"/>
                <w:szCs w:val="24"/>
              </w:rPr>
              <w:t>найм</w:t>
            </w:r>
            <w:proofErr w:type="spellEnd"/>
            <w:r w:rsidRPr="00DF19B5">
              <w:rPr>
                <w:rFonts w:ascii="Times New Roman" w:hAnsi="Times New Roman" w:cs="Times New Roman"/>
                <w:b/>
                <w:bCs/>
                <w:color w:val="000000"/>
                <w:sz w:val="24"/>
                <w:szCs w:val="24"/>
              </w:rPr>
              <w:t xml:space="preserve"> </w:t>
            </w:r>
            <w:proofErr w:type="spellStart"/>
            <w:r w:rsidRPr="00DF19B5">
              <w:rPr>
                <w:rFonts w:ascii="Times New Roman" w:hAnsi="Times New Roman" w:cs="Times New Roman"/>
                <w:b/>
                <w:bCs/>
                <w:color w:val="000000"/>
                <w:sz w:val="24"/>
                <w:szCs w:val="24"/>
              </w:rPr>
              <w:t>муниц</w:t>
            </w:r>
            <w:proofErr w:type="spellEnd"/>
            <w:r w:rsidRPr="00DF19B5">
              <w:rPr>
                <w:rFonts w:ascii="Times New Roman" w:hAnsi="Times New Roman" w:cs="Times New Roman"/>
                <w:b/>
                <w:bCs/>
                <w:color w:val="000000"/>
                <w:sz w:val="24"/>
                <w:szCs w:val="24"/>
              </w:rPr>
              <w:t>. жилья</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2328,9</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2814,8</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2533,7</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-281,1</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90,0</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108,8</w:t>
            </w:r>
          </w:p>
        </w:tc>
      </w:tr>
      <w:tr w:rsidR="00DF19B5" w:rsidRPr="00DF19B5" w:rsidTr="00DF19B5">
        <w:trPr>
          <w:trHeight w:val="85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 xml:space="preserve">аренда </w:t>
            </w:r>
            <w:proofErr w:type="spellStart"/>
            <w:r w:rsidRPr="00DF19B5">
              <w:rPr>
                <w:rFonts w:ascii="Times New Roman" w:hAnsi="Times New Roman" w:cs="Times New Roman"/>
                <w:b/>
                <w:bCs/>
                <w:color w:val="000000"/>
                <w:sz w:val="24"/>
                <w:szCs w:val="24"/>
              </w:rPr>
              <w:t>муницип</w:t>
            </w:r>
            <w:proofErr w:type="spellEnd"/>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имущества</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2982,4</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3213,8</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1870,4</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-1343,4</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58,2</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62,7</w:t>
            </w:r>
          </w:p>
        </w:tc>
      </w:tr>
      <w:tr w:rsidR="00DF19B5" w:rsidRPr="00DF19B5" w:rsidTr="00DF19B5">
        <w:trPr>
          <w:trHeight w:val="663"/>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плата за негативное воздействие на окружающую среду</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1871,5</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2900</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1934,3</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-965,7</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66,7</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103,4</w:t>
            </w:r>
          </w:p>
        </w:tc>
      </w:tr>
      <w:tr w:rsidR="00DF19B5" w:rsidRPr="00DF19B5" w:rsidTr="00DF19B5">
        <w:trPr>
          <w:trHeight w:val="748"/>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доходы от оказания платных услуг</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1552,1</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3012,6</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3573</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560,4</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118,6</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230,2</w:t>
            </w:r>
          </w:p>
        </w:tc>
      </w:tr>
      <w:tr w:rsidR="00DF19B5" w:rsidRPr="00DF19B5" w:rsidTr="00DF19B5">
        <w:trPr>
          <w:trHeight w:val="511"/>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 xml:space="preserve">реализация </w:t>
            </w:r>
            <w:proofErr w:type="spellStart"/>
            <w:r w:rsidRPr="00DF19B5">
              <w:rPr>
                <w:rFonts w:ascii="Times New Roman" w:hAnsi="Times New Roman" w:cs="Times New Roman"/>
                <w:b/>
                <w:bCs/>
                <w:color w:val="000000"/>
                <w:sz w:val="24"/>
                <w:szCs w:val="24"/>
              </w:rPr>
              <w:t>муниц</w:t>
            </w:r>
            <w:proofErr w:type="spellEnd"/>
            <w:r w:rsidRPr="00DF19B5">
              <w:rPr>
                <w:rFonts w:ascii="Times New Roman" w:hAnsi="Times New Roman" w:cs="Times New Roman"/>
                <w:b/>
                <w:bCs/>
                <w:color w:val="000000"/>
                <w:sz w:val="24"/>
                <w:szCs w:val="24"/>
              </w:rPr>
              <w:t>. имущества</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1989,9</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1800</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3408,5</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1608,5</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189,4</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171,3</w:t>
            </w:r>
          </w:p>
        </w:tc>
      </w:tr>
      <w:tr w:rsidR="00DF19B5" w:rsidRPr="00DF19B5" w:rsidTr="00DF19B5">
        <w:trPr>
          <w:trHeight w:val="331"/>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продажа земли</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16414,5</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22620,1</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10648,1</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-11972</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47,1</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64,9</w:t>
            </w:r>
          </w:p>
        </w:tc>
      </w:tr>
      <w:tr w:rsidR="00DF19B5" w:rsidRPr="00DF19B5" w:rsidTr="00DF19B5">
        <w:trPr>
          <w:trHeight w:val="89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плата за увеличение площади земельных участков</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2078</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2721,9</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2812,1</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90,2</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103,3</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135,3</w:t>
            </w:r>
          </w:p>
        </w:tc>
      </w:tr>
      <w:tr w:rsidR="00DF19B5" w:rsidRPr="00DF19B5" w:rsidTr="00DF19B5">
        <w:trPr>
          <w:trHeight w:val="33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штрафы</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4424,8</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4865,7</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3280,3</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-1585,4</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67,4</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74,1</w:t>
            </w:r>
          </w:p>
        </w:tc>
      </w:tr>
      <w:tr w:rsidR="00DF19B5" w:rsidRPr="00DF19B5" w:rsidTr="00DF19B5">
        <w:trPr>
          <w:trHeight w:val="58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 прочие неналоговые</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3639,5</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2552,9</w:t>
            </w:r>
          </w:p>
          <w:p w:rsidR="00DF19B5" w:rsidRPr="00DF19B5" w:rsidRDefault="00DF19B5" w:rsidP="00DF19B5">
            <w:pPr>
              <w:spacing w:after="0"/>
              <w:jc w:val="center"/>
              <w:rPr>
                <w:rFonts w:ascii="Times New Roman" w:hAnsi="Times New Roman" w:cs="Times New Roman"/>
                <w:color w:val="000000"/>
                <w:sz w:val="24"/>
                <w:szCs w:val="24"/>
              </w:rPr>
            </w:pP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3638,6</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1085,7</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142,5</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100,0</w:t>
            </w:r>
          </w:p>
        </w:tc>
      </w:tr>
      <w:tr w:rsidR="00DF19B5" w:rsidRPr="00DF19B5" w:rsidTr="00DF19B5">
        <w:trPr>
          <w:trHeight w:val="1062"/>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lastRenderedPageBreak/>
              <w:t>ИТОГО НАЛОГОВЫХ И НЕНАЛОГОВЫХ ДОХОДОВ</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332712,4</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541792,2</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390617,1</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-151175,1</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72,1</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117,4</w:t>
            </w:r>
          </w:p>
        </w:tc>
      </w:tr>
      <w:tr w:rsidR="00DF19B5" w:rsidRPr="00DF19B5" w:rsidTr="00DF19B5">
        <w:trPr>
          <w:trHeight w:val="817"/>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Безвозмездные поступления, всего</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804802,8</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1182816,4</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886219,6</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-296596,8</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74,9</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110,1</w:t>
            </w:r>
          </w:p>
        </w:tc>
      </w:tr>
      <w:tr w:rsidR="00DF19B5" w:rsidRPr="00DF19B5" w:rsidTr="00DF19B5">
        <w:trPr>
          <w:trHeight w:val="33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Дотации</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43883,8</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67976,7</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67976,7</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0</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100</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154,9</w:t>
            </w:r>
          </w:p>
        </w:tc>
      </w:tr>
      <w:tr w:rsidR="00DF19B5" w:rsidRPr="00DF19B5" w:rsidTr="00DF19B5">
        <w:trPr>
          <w:trHeight w:val="33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 xml:space="preserve">Субсидии </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369038,2</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422071</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317694,4</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-104376,6</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75,3</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86,1</w:t>
            </w:r>
          </w:p>
        </w:tc>
      </w:tr>
      <w:tr w:rsidR="00DF19B5" w:rsidRPr="00DF19B5" w:rsidTr="00DF19B5">
        <w:trPr>
          <w:trHeight w:val="1000"/>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Субвенции на выполнение передаваемых полномочий</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386471</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631118,3</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463769,6</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-167348,7</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73,5</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120,0</w:t>
            </w:r>
          </w:p>
        </w:tc>
      </w:tr>
      <w:tr w:rsidR="00DF19B5" w:rsidRPr="00DF19B5" w:rsidTr="00DF19B5">
        <w:trPr>
          <w:trHeight w:val="739"/>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Иные 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5135,7</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62445</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37705,5</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-24739,5</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60,4</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734,2</w:t>
            </w:r>
          </w:p>
        </w:tc>
      </w:tr>
      <w:tr w:rsidR="00DF19B5" w:rsidRPr="00DF19B5" w:rsidTr="00DF19B5">
        <w:trPr>
          <w:trHeight w:val="884"/>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DF19B5">
              <w:rPr>
                <w:rFonts w:ascii="Times New Roman" w:hAnsi="Times New Roman" w:cs="Times New Roman"/>
                <w:b/>
                <w:bCs/>
                <w:color w:val="000000"/>
                <w:sz w:val="24"/>
                <w:szCs w:val="24"/>
              </w:rPr>
              <w:t>Прочие безвозмездные поступления</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385,6</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1814,9</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1830</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15,1</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100,8</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474,6</w:t>
            </w:r>
          </w:p>
        </w:tc>
      </w:tr>
      <w:tr w:rsidR="00DF19B5" w:rsidRPr="00DF19B5" w:rsidTr="00DF19B5">
        <w:trPr>
          <w:trHeight w:val="2107"/>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 xml:space="preserve">  -Возврат остатков субсидий, субвенций и иных межбюджетных трансфертов, имеющих целевое назначение, прошлых лет                                                                                                      </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-111,5</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-2609,5</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color w:val="000000"/>
                <w:sz w:val="24"/>
                <w:szCs w:val="24"/>
              </w:rPr>
            </w:pPr>
            <w:r w:rsidRPr="00DF19B5">
              <w:rPr>
                <w:rFonts w:ascii="Times New Roman" w:hAnsi="Times New Roman" w:cs="Times New Roman"/>
                <w:color w:val="000000"/>
                <w:sz w:val="24"/>
                <w:szCs w:val="24"/>
              </w:rPr>
              <w:t>-2756,6</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-147,1</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105,6</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2472,3</w:t>
            </w:r>
          </w:p>
        </w:tc>
      </w:tr>
      <w:tr w:rsidR="00DF19B5" w:rsidRPr="00DF19B5" w:rsidTr="00DF19B5">
        <w:trPr>
          <w:trHeight w:val="585"/>
        </w:trPr>
        <w:tc>
          <w:tcPr>
            <w:tcW w:w="2411" w:type="dxa"/>
            <w:tcBorders>
              <w:top w:val="nil"/>
              <w:left w:val="single" w:sz="8" w:space="0" w:color="auto"/>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ВСЕГО ДОХОДОВ</w:t>
            </w:r>
          </w:p>
        </w:tc>
        <w:tc>
          <w:tcPr>
            <w:tcW w:w="1417"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1137515,2</w:t>
            </w:r>
          </w:p>
        </w:tc>
        <w:tc>
          <w:tcPr>
            <w:tcW w:w="1182"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1724608,6</w:t>
            </w:r>
          </w:p>
        </w:tc>
        <w:tc>
          <w:tcPr>
            <w:tcW w:w="1370"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1276836,7</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-447771,9</w:t>
            </w:r>
          </w:p>
        </w:tc>
        <w:tc>
          <w:tcPr>
            <w:tcW w:w="1559"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74,0</w:t>
            </w:r>
          </w:p>
        </w:tc>
        <w:tc>
          <w:tcPr>
            <w:tcW w:w="1134" w:type="dxa"/>
            <w:tcBorders>
              <w:top w:val="nil"/>
              <w:left w:val="nil"/>
              <w:bottom w:val="single" w:sz="8" w:space="0" w:color="auto"/>
              <w:right w:val="single" w:sz="8" w:space="0" w:color="auto"/>
            </w:tcBorders>
            <w:shd w:val="clear" w:color="auto" w:fill="auto"/>
            <w:vAlign w:val="center"/>
            <w:hideMark/>
          </w:tcPr>
          <w:p w:rsidR="00DF19B5" w:rsidRPr="00DF19B5" w:rsidRDefault="00DF19B5" w:rsidP="00DF19B5">
            <w:pPr>
              <w:spacing w:after="0"/>
              <w:jc w:val="center"/>
              <w:rPr>
                <w:rFonts w:ascii="Times New Roman" w:hAnsi="Times New Roman" w:cs="Times New Roman"/>
                <w:b/>
                <w:bCs/>
                <w:color w:val="000000"/>
                <w:sz w:val="24"/>
                <w:szCs w:val="24"/>
              </w:rPr>
            </w:pPr>
            <w:r w:rsidRPr="00DF19B5">
              <w:rPr>
                <w:rFonts w:ascii="Times New Roman" w:hAnsi="Times New Roman" w:cs="Times New Roman"/>
                <w:b/>
                <w:bCs/>
                <w:color w:val="000000"/>
                <w:sz w:val="24"/>
                <w:szCs w:val="24"/>
              </w:rPr>
              <w:t>112,2</w:t>
            </w:r>
          </w:p>
        </w:tc>
      </w:tr>
    </w:tbl>
    <w:p w:rsidR="00DF19B5" w:rsidRPr="00DF19B5" w:rsidRDefault="00DF19B5" w:rsidP="00DF19B5">
      <w:pPr>
        <w:spacing w:after="0"/>
        <w:rPr>
          <w:rFonts w:ascii="Times New Roman" w:hAnsi="Times New Roman" w:cs="Times New Roman"/>
          <w:b/>
          <w:sz w:val="28"/>
          <w:szCs w:val="28"/>
          <w:highlight w:val="yellow"/>
        </w:rPr>
      </w:pPr>
    </w:p>
    <w:p w:rsidR="00DF19B5" w:rsidRPr="00DF19B5" w:rsidRDefault="00DF19B5" w:rsidP="00DF19B5">
      <w:pPr>
        <w:spacing w:after="0"/>
        <w:ind w:firstLine="709"/>
        <w:jc w:val="both"/>
        <w:rPr>
          <w:rFonts w:ascii="Times New Roman" w:hAnsi="Times New Roman" w:cs="Times New Roman"/>
          <w:sz w:val="28"/>
          <w:szCs w:val="28"/>
          <w:highlight w:val="yellow"/>
        </w:rPr>
      </w:pPr>
      <w:r w:rsidRPr="00DF19B5">
        <w:rPr>
          <w:rFonts w:ascii="Times New Roman" w:hAnsi="Times New Roman" w:cs="Times New Roman"/>
          <w:sz w:val="28"/>
          <w:szCs w:val="28"/>
        </w:rPr>
        <w:t>Бюджет Новгородского муниципального района</w:t>
      </w:r>
      <w:r w:rsidRPr="00DF19B5">
        <w:rPr>
          <w:rFonts w:ascii="Times New Roman" w:hAnsi="Times New Roman" w:cs="Times New Roman"/>
          <w:b/>
          <w:sz w:val="28"/>
          <w:szCs w:val="28"/>
        </w:rPr>
        <w:t xml:space="preserve"> по налоговым и неналоговым доходам</w:t>
      </w:r>
      <w:r w:rsidRPr="00DF19B5">
        <w:rPr>
          <w:rFonts w:ascii="Times New Roman" w:hAnsi="Times New Roman" w:cs="Times New Roman"/>
          <w:sz w:val="28"/>
          <w:szCs w:val="28"/>
        </w:rPr>
        <w:t xml:space="preserve"> за 9 месяцев 2022 года исполнен на 72,1 % к уточненному годовому плану. В бюджет поступило 390617,1 тыс. руб., что к 9 месяцам 2021 года составляет 117,4%</w:t>
      </w:r>
      <w:r w:rsidRPr="00DF19B5">
        <w:rPr>
          <w:rFonts w:ascii="Times New Roman" w:hAnsi="Times New Roman" w:cs="Times New Roman"/>
          <w:b/>
          <w:sz w:val="28"/>
          <w:szCs w:val="28"/>
        </w:rPr>
        <w:t xml:space="preserve"> (+57904,7 тыс. рублей).</w:t>
      </w:r>
    </w:p>
    <w:p w:rsidR="00DF19B5" w:rsidRPr="00DF19B5" w:rsidRDefault="00DF19B5" w:rsidP="00DF19B5">
      <w:pPr>
        <w:tabs>
          <w:tab w:val="left" w:pos="567"/>
          <w:tab w:val="left" w:pos="720"/>
        </w:tabs>
        <w:spacing w:after="0"/>
        <w:jc w:val="both"/>
        <w:rPr>
          <w:rFonts w:ascii="Times New Roman" w:hAnsi="Times New Roman" w:cs="Times New Roman"/>
          <w:b/>
          <w:sz w:val="28"/>
          <w:szCs w:val="28"/>
          <w:highlight w:val="yellow"/>
        </w:rPr>
      </w:pPr>
      <w:r w:rsidRPr="00DF19B5">
        <w:rPr>
          <w:rFonts w:ascii="Times New Roman" w:hAnsi="Times New Roman" w:cs="Times New Roman"/>
          <w:sz w:val="28"/>
          <w:szCs w:val="28"/>
        </w:rPr>
        <w:t xml:space="preserve">          </w:t>
      </w:r>
      <w:r w:rsidRPr="00DF19B5">
        <w:rPr>
          <w:rFonts w:ascii="Times New Roman" w:hAnsi="Times New Roman" w:cs="Times New Roman"/>
          <w:b/>
          <w:sz w:val="28"/>
          <w:szCs w:val="28"/>
        </w:rPr>
        <w:t>Налоговые доходы</w:t>
      </w:r>
      <w:r w:rsidRPr="00DF19B5">
        <w:rPr>
          <w:rFonts w:ascii="Times New Roman" w:hAnsi="Times New Roman" w:cs="Times New Roman"/>
          <w:sz w:val="28"/>
          <w:szCs w:val="28"/>
        </w:rPr>
        <w:t xml:space="preserve"> за 9 месяцев 2022 года исполнены на 74,5%, в консолидированный бюджет поступило 333660,3 тыс. руб., что на 25 % больше, чем в 2021 году.</w:t>
      </w:r>
      <w:r w:rsidRPr="00DF19B5">
        <w:rPr>
          <w:rFonts w:ascii="Times New Roman" w:hAnsi="Times New Roman" w:cs="Times New Roman"/>
          <w:b/>
          <w:sz w:val="28"/>
          <w:szCs w:val="28"/>
        </w:rPr>
        <w:t xml:space="preserve">        </w:t>
      </w:r>
    </w:p>
    <w:p w:rsidR="00DF19B5" w:rsidRPr="00DF19B5" w:rsidRDefault="00DF19B5" w:rsidP="00DF19B5">
      <w:pPr>
        <w:spacing w:after="0"/>
        <w:jc w:val="both"/>
        <w:rPr>
          <w:rFonts w:ascii="Times New Roman" w:hAnsi="Times New Roman" w:cs="Times New Roman"/>
          <w:sz w:val="28"/>
          <w:szCs w:val="28"/>
          <w:highlight w:val="yellow"/>
        </w:rPr>
      </w:pPr>
      <w:r w:rsidRPr="00DF19B5">
        <w:rPr>
          <w:rFonts w:ascii="Times New Roman" w:hAnsi="Times New Roman" w:cs="Times New Roman"/>
          <w:b/>
          <w:sz w:val="28"/>
          <w:szCs w:val="28"/>
        </w:rPr>
        <w:t xml:space="preserve">          Налог на доходы физических лиц.</w:t>
      </w:r>
      <w:r w:rsidRPr="00DF19B5">
        <w:rPr>
          <w:rFonts w:ascii="Times New Roman" w:hAnsi="Times New Roman" w:cs="Times New Roman"/>
          <w:sz w:val="28"/>
          <w:szCs w:val="28"/>
        </w:rPr>
        <w:t xml:space="preserve">  Доля НДФЛ в налоговых и неналоговых доходах консолидированного бюджета муниципального района составила за 2022 год – 44,5 %. В 2021 году норматив отчисления НДФЛ в консолидированный бюджет составлял 30 %, в 2022 году норматив составляет 31%. В бюджет поступило 173823,1 тыс. руб. или 80,5% годового </w:t>
      </w:r>
      <w:r w:rsidRPr="00DF19B5">
        <w:rPr>
          <w:rFonts w:ascii="Times New Roman" w:hAnsi="Times New Roman" w:cs="Times New Roman"/>
          <w:sz w:val="28"/>
          <w:szCs w:val="28"/>
        </w:rPr>
        <w:lastRenderedPageBreak/>
        <w:t>плана. Крупными налогоплательщиками НДФЛ остаются: ООО «ИКЕА ИНДАСТРИ Новгород», ООО «Новгородский бекон», ООО «Трубичино», ГОБУЗ «НОВГОРОДСКАЯ ЦРБ», ООО «</w:t>
      </w:r>
      <w:proofErr w:type="spellStart"/>
      <w:r w:rsidRPr="00DF19B5">
        <w:rPr>
          <w:rFonts w:ascii="Times New Roman" w:hAnsi="Times New Roman" w:cs="Times New Roman"/>
          <w:sz w:val="28"/>
          <w:szCs w:val="28"/>
        </w:rPr>
        <w:t>Келаст</w:t>
      </w:r>
      <w:proofErr w:type="spellEnd"/>
      <w:r w:rsidRPr="00DF19B5">
        <w:rPr>
          <w:rFonts w:ascii="Times New Roman" w:hAnsi="Times New Roman" w:cs="Times New Roman"/>
          <w:sz w:val="28"/>
          <w:szCs w:val="28"/>
        </w:rPr>
        <w:t>», ООО «Агроторг», ООО «</w:t>
      </w:r>
      <w:proofErr w:type="spellStart"/>
      <w:r w:rsidRPr="00DF19B5">
        <w:rPr>
          <w:rFonts w:ascii="Times New Roman" w:hAnsi="Times New Roman" w:cs="Times New Roman"/>
          <w:sz w:val="28"/>
          <w:szCs w:val="28"/>
        </w:rPr>
        <w:t>Транснефть</w:t>
      </w:r>
      <w:proofErr w:type="spellEnd"/>
      <w:r w:rsidRPr="00DF19B5">
        <w:rPr>
          <w:rFonts w:ascii="Times New Roman" w:hAnsi="Times New Roman" w:cs="Times New Roman"/>
          <w:sz w:val="28"/>
          <w:szCs w:val="28"/>
        </w:rPr>
        <w:t>-Балтика», ООО «</w:t>
      </w:r>
      <w:proofErr w:type="spellStart"/>
      <w:r w:rsidRPr="00DF19B5">
        <w:rPr>
          <w:rFonts w:ascii="Times New Roman" w:hAnsi="Times New Roman" w:cs="Times New Roman"/>
          <w:sz w:val="28"/>
          <w:szCs w:val="28"/>
        </w:rPr>
        <w:t>Пауэрз</w:t>
      </w:r>
      <w:proofErr w:type="spellEnd"/>
      <w:r w:rsidRPr="00DF19B5">
        <w:rPr>
          <w:rFonts w:ascii="Times New Roman" w:hAnsi="Times New Roman" w:cs="Times New Roman"/>
          <w:sz w:val="28"/>
          <w:szCs w:val="28"/>
        </w:rPr>
        <w:t xml:space="preserve">», АО «ДИМ», ООО «ДК РУС», ОАО «ПКХП», ООО «Агро-Авто», ООО «НТ-ВЭЛВ», ПАО «Акрон» и другие.                                                                                                                                </w:t>
      </w:r>
    </w:p>
    <w:p w:rsidR="00DF19B5" w:rsidRPr="00DF19B5" w:rsidRDefault="00DF19B5" w:rsidP="00DF19B5">
      <w:pPr>
        <w:spacing w:after="0"/>
        <w:jc w:val="both"/>
        <w:rPr>
          <w:rFonts w:ascii="Times New Roman" w:hAnsi="Times New Roman" w:cs="Times New Roman"/>
          <w:b/>
          <w:sz w:val="28"/>
          <w:szCs w:val="28"/>
        </w:rPr>
      </w:pPr>
      <w:r w:rsidRPr="00DF19B5">
        <w:rPr>
          <w:rFonts w:ascii="Times New Roman" w:hAnsi="Times New Roman" w:cs="Times New Roman"/>
          <w:sz w:val="28"/>
          <w:szCs w:val="28"/>
        </w:rPr>
        <w:t xml:space="preserve">         </w:t>
      </w:r>
      <w:r w:rsidRPr="00DF19B5">
        <w:rPr>
          <w:rFonts w:ascii="Times New Roman" w:hAnsi="Times New Roman" w:cs="Times New Roman"/>
          <w:b/>
          <w:sz w:val="28"/>
          <w:szCs w:val="28"/>
        </w:rPr>
        <w:t>Темп роста НДФЛ за 2022 год (в сопоставимых условиях) к 2021 году составил 109,4%.</w:t>
      </w:r>
    </w:p>
    <w:p w:rsidR="00DF19B5" w:rsidRPr="00DF19B5" w:rsidRDefault="00DF19B5" w:rsidP="00DF19B5">
      <w:pPr>
        <w:spacing w:after="0"/>
        <w:jc w:val="both"/>
        <w:rPr>
          <w:rFonts w:ascii="Times New Roman" w:hAnsi="Times New Roman" w:cs="Times New Roman"/>
          <w:sz w:val="28"/>
          <w:szCs w:val="28"/>
          <w:highlight w:val="yellow"/>
        </w:rPr>
      </w:pPr>
      <w:r w:rsidRPr="00DF19B5">
        <w:rPr>
          <w:rFonts w:ascii="Times New Roman" w:hAnsi="Times New Roman" w:cs="Times New Roman"/>
          <w:sz w:val="28"/>
          <w:szCs w:val="28"/>
        </w:rPr>
        <w:t xml:space="preserve">                                                                                                                                                                                                                                                                                                                                                                                                                                                                                                                                                                                                                                                                                                                                                                                                                                                                                                                                                                                                                      </w:t>
      </w:r>
      <w:r>
        <w:rPr>
          <w:rFonts w:ascii="Times New Roman" w:hAnsi="Times New Roman" w:cs="Times New Roman"/>
          <w:sz w:val="28"/>
          <w:szCs w:val="28"/>
        </w:rPr>
        <w:tab/>
      </w:r>
      <w:r w:rsidRPr="00DF19B5">
        <w:rPr>
          <w:rFonts w:ascii="Times New Roman" w:hAnsi="Times New Roman" w:cs="Times New Roman"/>
          <w:b/>
          <w:sz w:val="28"/>
          <w:szCs w:val="28"/>
          <w:u w:val="single"/>
        </w:rPr>
        <w:t xml:space="preserve">Акцизы. </w:t>
      </w:r>
      <w:r w:rsidRPr="00DF19B5">
        <w:rPr>
          <w:rFonts w:ascii="Times New Roman" w:hAnsi="Times New Roman" w:cs="Times New Roman"/>
          <w:sz w:val="28"/>
          <w:szCs w:val="28"/>
        </w:rPr>
        <w:t>Годовой уточненный план по акцизам исполнен на 86 %, в бюджет поступило 19899,3 тыс. руб., что на 4271,9 тыс. руб. больше, чем за 9 месяцев 2021 года.</w:t>
      </w:r>
    </w:p>
    <w:p w:rsidR="00DF19B5" w:rsidRPr="00DF19B5" w:rsidRDefault="00DF19B5" w:rsidP="00DF19B5">
      <w:pPr>
        <w:tabs>
          <w:tab w:val="left" w:pos="720"/>
        </w:tabs>
        <w:spacing w:after="0"/>
        <w:jc w:val="both"/>
        <w:rPr>
          <w:rFonts w:ascii="Times New Roman" w:hAnsi="Times New Roman" w:cs="Times New Roman"/>
          <w:sz w:val="28"/>
          <w:szCs w:val="28"/>
          <w:highlight w:val="yellow"/>
        </w:rPr>
      </w:pPr>
      <w:r w:rsidRPr="00DF19B5">
        <w:rPr>
          <w:rFonts w:ascii="Times New Roman" w:hAnsi="Times New Roman" w:cs="Times New Roman"/>
          <w:b/>
          <w:sz w:val="28"/>
          <w:szCs w:val="28"/>
        </w:rPr>
        <w:tab/>
      </w:r>
      <w:r w:rsidRPr="00DF19B5">
        <w:rPr>
          <w:rFonts w:ascii="Times New Roman" w:hAnsi="Times New Roman" w:cs="Times New Roman"/>
          <w:b/>
          <w:sz w:val="28"/>
          <w:szCs w:val="28"/>
          <w:u w:val="single"/>
        </w:rPr>
        <w:t xml:space="preserve">Упрощенная система налогообложения. </w:t>
      </w:r>
      <w:r w:rsidRPr="00DF19B5">
        <w:rPr>
          <w:rFonts w:ascii="Times New Roman" w:hAnsi="Times New Roman" w:cs="Times New Roman"/>
          <w:sz w:val="28"/>
          <w:szCs w:val="28"/>
        </w:rPr>
        <w:t>Норматив отчисления в бюджет района в 2022 году остался на уровне 2021 года и составляет 70%. Уточненный кассовый план исполнен на 96,4 %, в бюджет поступило 87518,5 тыс. руб., что на 46034,2 тыс. руб. больше, чем за 1 полугодие 2021 года. Темп роста к 2021 году составляет за полугодие 211%.</w:t>
      </w:r>
    </w:p>
    <w:p w:rsidR="00DF19B5" w:rsidRPr="00DF19B5" w:rsidRDefault="00DF19B5" w:rsidP="00DF19B5">
      <w:pPr>
        <w:tabs>
          <w:tab w:val="left" w:pos="720"/>
        </w:tabs>
        <w:spacing w:after="0"/>
        <w:jc w:val="both"/>
        <w:rPr>
          <w:rFonts w:ascii="Times New Roman" w:hAnsi="Times New Roman" w:cs="Times New Roman"/>
          <w:sz w:val="28"/>
          <w:szCs w:val="28"/>
        </w:rPr>
      </w:pPr>
      <w:r w:rsidRPr="00DF19B5">
        <w:rPr>
          <w:rFonts w:ascii="Times New Roman" w:hAnsi="Times New Roman" w:cs="Times New Roman"/>
          <w:b/>
          <w:sz w:val="28"/>
          <w:szCs w:val="28"/>
        </w:rPr>
        <w:tab/>
      </w:r>
      <w:r w:rsidRPr="00DF19B5">
        <w:rPr>
          <w:rFonts w:ascii="Times New Roman" w:hAnsi="Times New Roman" w:cs="Times New Roman"/>
          <w:b/>
          <w:sz w:val="28"/>
          <w:szCs w:val="28"/>
          <w:u w:val="single"/>
        </w:rPr>
        <w:t>Единый налог на вмененный доход</w:t>
      </w:r>
      <w:r w:rsidRPr="00DF19B5">
        <w:rPr>
          <w:rFonts w:ascii="Times New Roman" w:hAnsi="Times New Roman" w:cs="Times New Roman"/>
          <w:sz w:val="28"/>
          <w:szCs w:val="28"/>
        </w:rPr>
        <w:t>. С 1 января 2021 года отменен ЕНВД. В бюджете района доходы от ЕНВД в 2022 году не запланированы, но поступление составило 155,6 тыс. рублей.</w:t>
      </w:r>
    </w:p>
    <w:p w:rsidR="00DF19B5" w:rsidRPr="00DF19B5" w:rsidRDefault="00DF19B5" w:rsidP="00DF19B5">
      <w:pPr>
        <w:tabs>
          <w:tab w:val="left" w:pos="720"/>
        </w:tabs>
        <w:spacing w:after="0"/>
        <w:jc w:val="both"/>
        <w:rPr>
          <w:rFonts w:ascii="Times New Roman" w:hAnsi="Times New Roman" w:cs="Times New Roman"/>
          <w:sz w:val="28"/>
          <w:szCs w:val="28"/>
          <w:highlight w:val="yellow"/>
        </w:rPr>
      </w:pPr>
      <w:r w:rsidRPr="00DF19B5">
        <w:rPr>
          <w:rFonts w:ascii="Times New Roman" w:hAnsi="Times New Roman" w:cs="Times New Roman"/>
          <w:b/>
          <w:sz w:val="28"/>
          <w:szCs w:val="28"/>
        </w:rPr>
        <w:tab/>
      </w:r>
      <w:r w:rsidRPr="00DF19B5">
        <w:rPr>
          <w:rFonts w:ascii="Times New Roman" w:hAnsi="Times New Roman" w:cs="Times New Roman"/>
          <w:b/>
          <w:sz w:val="28"/>
          <w:szCs w:val="28"/>
          <w:u w:val="single"/>
        </w:rPr>
        <w:t xml:space="preserve">Единый сельскохозяйственный налог. </w:t>
      </w:r>
      <w:r w:rsidRPr="00DF19B5">
        <w:rPr>
          <w:rFonts w:ascii="Times New Roman" w:hAnsi="Times New Roman" w:cs="Times New Roman"/>
          <w:sz w:val="28"/>
          <w:szCs w:val="28"/>
        </w:rPr>
        <w:t xml:space="preserve">Поступление ЕСХН за 9 месяцев 2022 года составило 9583,2 тыс. руб. Уточненный годовой план исполнен на 153,3 %, по сравнению с 2021 годом в бюджет района поступило ЕСХН на 5776,6 тыс. руб. больше. </w:t>
      </w:r>
    </w:p>
    <w:p w:rsidR="00DF19B5" w:rsidRPr="00DF19B5" w:rsidRDefault="00DF19B5" w:rsidP="00DF19B5">
      <w:pPr>
        <w:tabs>
          <w:tab w:val="left" w:pos="720"/>
        </w:tabs>
        <w:spacing w:after="0"/>
        <w:jc w:val="both"/>
        <w:rPr>
          <w:rFonts w:ascii="Times New Roman" w:hAnsi="Times New Roman" w:cs="Times New Roman"/>
          <w:sz w:val="28"/>
          <w:szCs w:val="28"/>
        </w:rPr>
      </w:pPr>
      <w:r w:rsidRPr="00DF19B5">
        <w:rPr>
          <w:rFonts w:ascii="Times New Roman" w:hAnsi="Times New Roman" w:cs="Times New Roman"/>
          <w:b/>
          <w:sz w:val="28"/>
          <w:szCs w:val="28"/>
        </w:rPr>
        <w:tab/>
      </w:r>
      <w:r w:rsidRPr="00DF19B5">
        <w:rPr>
          <w:rFonts w:ascii="Times New Roman" w:hAnsi="Times New Roman" w:cs="Times New Roman"/>
          <w:b/>
          <w:sz w:val="28"/>
          <w:szCs w:val="28"/>
          <w:u w:val="single"/>
        </w:rPr>
        <w:t xml:space="preserve">Патентная система налогообложения. </w:t>
      </w:r>
      <w:r w:rsidRPr="00DF19B5">
        <w:rPr>
          <w:rFonts w:ascii="Times New Roman" w:hAnsi="Times New Roman" w:cs="Times New Roman"/>
          <w:sz w:val="28"/>
          <w:szCs w:val="28"/>
        </w:rPr>
        <w:t>В бюджет района за 9 месяцев 2022 года поступило 4036,1 тыс. рублей, что на 704,3 тыс. рублей меньше, чем в 2021 году, в связи с отменой ЕНВД в 2021 году налогоплательщики переходили на патентную систему налогообложения и УСН.</w:t>
      </w:r>
    </w:p>
    <w:p w:rsidR="00DF19B5" w:rsidRPr="00DF19B5" w:rsidRDefault="00DF19B5" w:rsidP="00DF19B5">
      <w:pPr>
        <w:spacing w:after="0"/>
        <w:jc w:val="both"/>
        <w:rPr>
          <w:rFonts w:ascii="Times New Roman" w:hAnsi="Times New Roman" w:cs="Times New Roman"/>
          <w:sz w:val="28"/>
          <w:szCs w:val="28"/>
        </w:rPr>
      </w:pPr>
      <w:r w:rsidRPr="00DF19B5">
        <w:rPr>
          <w:rFonts w:ascii="Times New Roman" w:hAnsi="Times New Roman" w:cs="Times New Roman"/>
          <w:sz w:val="28"/>
          <w:szCs w:val="28"/>
        </w:rPr>
        <w:t xml:space="preserve">Уточненный годовой план по </w:t>
      </w:r>
      <w:r w:rsidRPr="00DF19B5">
        <w:rPr>
          <w:rFonts w:ascii="Times New Roman" w:hAnsi="Times New Roman" w:cs="Times New Roman"/>
          <w:b/>
          <w:sz w:val="28"/>
          <w:szCs w:val="28"/>
          <w:u w:val="single"/>
        </w:rPr>
        <w:t>госпошлине</w:t>
      </w:r>
      <w:r w:rsidRPr="00DF19B5">
        <w:rPr>
          <w:rFonts w:ascii="Times New Roman" w:hAnsi="Times New Roman" w:cs="Times New Roman"/>
          <w:b/>
          <w:sz w:val="28"/>
          <w:szCs w:val="28"/>
        </w:rPr>
        <w:t xml:space="preserve"> </w:t>
      </w:r>
      <w:r w:rsidRPr="00DF19B5">
        <w:rPr>
          <w:rFonts w:ascii="Times New Roman" w:hAnsi="Times New Roman" w:cs="Times New Roman"/>
          <w:sz w:val="28"/>
          <w:szCs w:val="28"/>
        </w:rPr>
        <w:t>исполнен на 83,6 %, в консолидированный бюджет района поступило 1649,0 тыс. руб., что на 414,9 тыс. руб. больше, чем за этот же период 2021 года.</w:t>
      </w:r>
    </w:p>
    <w:p w:rsidR="00DF19B5" w:rsidRPr="00DF19B5" w:rsidRDefault="00DF19B5" w:rsidP="00DF19B5">
      <w:pPr>
        <w:spacing w:after="0"/>
        <w:ind w:firstLine="708"/>
        <w:jc w:val="both"/>
        <w:rPr>
          <w:rFonts w:ascii="Times New Roman" w:hAnsi="Times New Roman" w:cs="Times New Roman"/>
          <w:sz w:val="28"/>
          <w:szCs w:val="28"/>
        </w:rPr>
      </w:pPr>
      <w:r w:rsidRPr="00DF19B5">
        <w:rPr>
          <w:rFonts w:ascii="Times New Roman" w:hAnsi="Times New Roman" w:cs="Times New Roman"/>
          <w:b/>
          <w:sz w:val="28"/>
          <w:szCs w:val="28"/>
          <w:u w:val="single"/>
        </w:rPr>
        <w:t>Земельный налог</w:t>
      </w:r>
      <w:r w:rsidRPr="00DF19B5">
        <w:rPr>
          <w:rFonts w:ascii="Times New Roman" w:hAnsi="Times New Roman" w:cs="Times New Roman"/>
          <w:b/>
          <w:sz w:val="28"/>
          <w:szCs w:val="28"/>
        </w:rPr>
        <w:t xml:space="preserve">. </w:t>
      </w:r>
      <w:r w:rsidRPr="00DF19B5">
        <w:rPr>
          <w:rFonts w:ascii="Times New Roman" w:hAnsi="Times New Roman" w:cs="Times New Roman"/>
          <w:sz w:val="28"/>
          <w:szCs w:val="28"/>
        </w:rPr>
        <w:t xml:space="preserve">В бюджеты поселений за 9 месяцев 2022 года земельного налога поступило 31281,1 тыс. руб., что на 6950,0 тыс. руб. меньше, чем в 2021 году в связи с перерасчетами кадастровой стоимости земельных участков и сумм налога в отношении АО НПО Завод «Волна» и ОГБПОУ «Новгородский агротехнический техникум». Годовой план </w:t>
      </w:r>
      <w:r w:rsidRPr="00DF19B5">
        <w:rPr>
          <w:rFonts w:ascii="Times New Roman" w:hAnsi="Times New Roman" w:cs="Times New Roman"/>
          <w:b/>
          <w:sz w:val="28"/>
          <w:szCs w:val="28"/>
          <w:u w:val="single"/>
        </w:rPr>
        <w:t>по налогу на имущество физических лиц</w:t>
      </w:r>
      <w:r w:rsidRPr="00DF19B5">
        <w:rPr>
          <w:rFonts w:ascii="Times New Roman" w:hAnsi="Times New Roman" w:cs="Times New Roman"/>
          <w:sz w:val="28"/>
          <w:szCs w:val="28"/>
        </w:rPr>
        <w:t xml:space="preserve"> исполнен всего на 27,8 %, в бюджеты поселений поступило 4714,5 тыс. руб., это больше, чем за аналогичный период 2021 года на 2257,5 тыс. руб.</w:t>
      </w:r>
    </w:p>
    <w:p w:rsidR="00DF19B5" w:rsidRPr="00DF19B5" w:rsidRDefault="00DF19B5" w:rsidP="00DF19B5">
      <w:pPr>
        <w:spacing w:after="0"/>
        <w:jc w:val="both"/>
        <w:rPr>
          <w:rFonts w:ascii="Times New Roman" w:hAnsi="Times New Roman" w:cs="Times New Roman"/>
          <w:sz w:val="28"/>
          <w:szCs w:val="28"/>
        </w:rPr>
      </w:pPr>
      <w:r w:rsidRPr="00DF19B5">
        <w:rPr>
          <w:rFonts w:ascii="Times New Roman" w:hAnsi="Times New Roman" w:cs="Times New Roman"/>
          <w:sz w:val="28"/>
          <w:szCs w:val="28"/>
        </w:rPr>
        <w:t xml:space="preserve">          Уточненный годовой план по </w:t>
      </w:r>
      <w:r w:rsidRPr="00DF19B5">
        <w:rPr>
          <w:rFonts w:ascii="Times New Roman" w:hAnsi="Times New Roman" w:cs="Times New Roman"/>
          <w:b/>
          <w:sz w:val="28"/>
          <w:szCs w:val="28"/>
          <w:u w:val="single"/>
        </w:rPr>
        <w:t>неналоговым доходам</w:t>
      </w:r>
      <w:r w:rsidRPr="00DF19B5">
        <w:rPr>
          <w:rFonts w:ascii="Times New Roman" w:hAnsi="Times New Roman" w:cs="Times New Roman"/>
          <w:sz w:val="28"/>
          <w:szCs w:val="28"/>
        </w:rPr>
        <w:t xml:space="preserve"> исполнен на </w:t>
      </w:r>
      <w:r w:rsidRPr="00DF19B5">
        <w:rPr>
          <w:rFonts w:ascii="Times New Roman" w:hAnsi="Times New Roman" w:cs="Times New Roman"/>
          <w:sz w:val="28"/>
          <w:szCs w:val="28"/>
        </w:rPr>
        <w:lastRenderedPageBreak/>
        <w:t>60,6%, в бюджет поступило 56956,7 тыс. руб., что на 8802,0 тыс. руб. меньше, чем в 2021 году. Меньше, чем в 2021 году поступило арендной платы за земли, доходов от продажи земельных участков, аренды муниципального имущества и штрафов.</w:t>
      </w:r>
    </w:p>
    <w:p w:rsidR="00DF19B5" w:rsidRPr="00DF19B5" w:rsidRDefault="00DF19B5" w:rsidP="00DF19B5">
      <w:pPr>
        <w:spacing w:after="0"/>
        <w:jc w:val="both"/>
        <w:rPr>
          <w:rFonts w:ascii="Times New Roman" w:hAnsi="Times New Roman" w:cs="Times New Roman"/>
          <w:sz w:val="28"/>
          <w:szCs w:val="28"/>
          <w:highlight w:val="yellow"/>
        </w:rPr>
      </w:pPr>
      <w:r w:rsidRPr="00DF19B5">
        <w:rPr>
          <w:rFonts w:ascii="Times New Roman" w:hAnsi="Times New Roman" w:cs="Times New Roman"/>
          <w:b/>
          <w:sz w:val="28"/>
          <w:szCs w:val="28"/>
        </w:rPr>
        <w:t xml:space="preserve">          Безвозмездные поступления</w:t>
      </w:r>
      <w:r w:rsidRPr="00DF19B5">
        <w:rPr>
          <w:rFonts w:ascii="Times New Roman" w:hAnsi="Times New Roman" w:cs="Times New Roman"/>
          <w:sz w:val="28"/>
          <w:szCs w:val="28"/>
        </w:rPr>
        <w:t xml:space="preserve"> из областного бюджета перечислены в сумме 886219,6 тыс. руб., что составило 74,9 % от уточненного годового плана, субсидий поступило 75,3% от годового плана, субвенций – 73,5%, иных межбюджетных трансфертов – 60,4%.</w:t>
      </w:r>
    </w:p>
    <w:p w:rsidR="00DF19B5" w:rsidRPr="00DF19B5" w:rsidRDefault="00DF19B5" w:rsidP="00DF19B5">
      <w:pPr>
        <w:spacing w:after="0"/>
        <w:jc w:val="both"/>
        <w:rPr>
          <w:rFonts w:ascii="Times New Roman" w:hAnsi="Times New Roman" w:cs="Times New Roman"/>
          <w:sz w:val="28"/>
          <w:szCs w:val="28"/>
          <w:highlight w:val="yellow"/>
        </w:rPr>
      </w:pPr>
      <w:r w:rsidRPr="00DF19B5">
        <w:rPr>
          <w:rFonts w:ascii="Times New Roman" w:hAnsi="Times New Roman" w:cs="Times New Roman"/>
          <w:sz w:val="28"/>
          <w:szCs w:val="28"/>
          <w:highlight w:val="yellow"/>
        </w:rPr>
        <w:t xml:space="preserve"> </w:t>
      </w:r>
    </w:p>
    <w:p w:rsidR="00DF19B5" w:rsidRPr="00DF19B5" w:rsidRDefault="00DF19B5" w:rsidP="00DF19B5">
      <w:pPr>
        <w:spacing w:after="0"/>
        <w:jc w:val="center"/>
        <w:rPr>
          <w:rFonts w:ascii="Times New Roman" w:hAnsi="Times New Roman" w:cs="Times New Roman"/>
          <w:b/>
          <w:bCs/>
          <w:sz w:val="28"/>
          <w:szCs w:val="28"/>
        </w:rPr>
      </w:pPr>
      <w:r w:rsidRPr="00DF19B5">
        <w:rPr>
          <w:rFonts w:ascii="Times New Roman" w:hAnsi="Times New Roman" w:cs="Times New Roman"/>
          <w:b/>
          <w:bCs/>
          <w:sz w:val="28"/>
          <w:szCs w:val="28"/>
        </w:rPr>
        <w:t>РАСХОДЫ</w:t>
      </w:r>
    </w:p>
    <w:p w:rsidR="00DF19B5" w:rsidRPr="00DF19B5" w:rsidRDefault="00DF19B5" w:rsidP="00DF19B5">
      <w:pPr>
        <w:spacing w:after="0"/>
        <w:ind w:firstLine="708"/>
        <w:jc w:val="both"/>
        <w:rPr>
          <w:rFonts w:ascii="Times New Roman" w:hAnsi="Times New Roman" w:cs="Times New Roman"/>
          <w:sz w:val="28"/>
          <w:szCs w:val="28"/>
        </w:rPr>
      </w:pPr>
      <w:r w:rsidRPr="00DF19B5">
        <w:rPr>
          <w:rFonts w:ascii="Times New Roman" w:hAnsi="Times New Roman" w:cs="Times New Roman"/>
          <w:sz w:val="28"/>
          <w:szCs w:val="28"/>
        </w:rPr>
        <w:t xml:space="preserve">В разрезе отраслей расходы бюджета </w:t>
      </w:r>
      <w:r w:rsidRPr="00DF19B5">
        <w:rPr>
          <w:rFonts w:ascii="Times New Roman" w:hAnsi="Times New Roman" w:cs="Times New Roman"/>
          <w:bCs/>
          <w:sz w:val="28"/>
          <w:szCs w:val="28"/>
        </w:rPr>
        <w:t>муниципального</w:t>
      </w:r>
      <w:r w:rsidRPr="00DF19B5">
        <w:rPr>
          <w:rFonts w:ascii="Times New Roman" w:hAnsi="Times New Roman" w:cs="Times New Roman"/>
          <w:sz w:val="28"/>
          <w:szCs w:val="28"/>
        </w:rPr>
        <w:t xml:space="preserve"> района за 9 месяцев 2022 года исполнены в следующих объемах:</w:t>
      </w:r>
    </w:p>
    <w:tbl>
      <w:tblPr>
        <w:tblW w:w="10004" w:type="dxa"/>
        <w:tblInd w:w="-176" w:type="dxa"/>
        <w:tblLayout w:type="fixed"/>
        <w:tblLook w:val="0000" w:firstRow="0" w:lastRow="0" w:firstColumn="0" w:lastColumn="0" w:noHBand="0" w:noVBand="0"/>
      </w:tblPr>
      <w:tblGrid>
        <w:gridCol w:w="3213"/>
        <w:gridCol w:w="1794"/>
        <w:gridCol w:w="1798"/>
        <w:gridCol w:w="1559"/>
        <w:gridCol w:w="1640"/>
      </w:tblGrid>
      <w:tr w:rsidR="00DF19B5" w:rsidRPr="00DF19B5" w:rsidTr="00DF19B5">
        <w:trPr>
          <w:trHeight w:val="1679"/>
        </w:trPr>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rsidR="00DF19B5" w:rsidRPr="00DF19B5" w:rsidRDefault="00DF19B5" w:rsidP="00DF19B5">
            <w:pPr>
              <w:spacing w:after="0"/>
              <w:jc w:val="both"/>
              <w:rPr>
                <w:rFonts w:ascii="Times New Roman" w:hAnsi="Times New Roman" w:cs="Times New Roman"/>
                <w:b/>
                <w:bCs/>
                <w:sz w:val="24"/>
                <w:szCs w:val="24"/>
              </w:rPr>
            </w:pPr>
            <w:r w:rsidRPr="00DF19B5">
              <w:rPr>
                <w:rFonts w:ascii="Times New Roman" w:hAnsi="Times New Roman" w:cs="Times New Roman"/>
                <w:b/>
                <w:bCs/>
                <w:sz w:val="24"/>
                <w:szCs w:val="24"/>
              </w:rPr>
              <w:t>Наименование показателя</w:t>
            </w:r>
          </w:p>
        </w:tc>
        <w:tc>
          <w:tcPr>
            <w:tcW w:w="1794" w:type="dxa"/>
            <w:tcBorders>
              <w:top w:val="single" w:sz="4" w:space="0" w:color="auto"/>
              <w:left w:val="nil"/>
              <w:bottom w:val="single" w:sz="4" w:space="0" w:color="auto"/>
              <w:right w:val="single" w:sz="4" w:space="0" w:color="auto"/>
            </w:tcBorders>
            <w:shd w:val="clear" w:color="auto" w:fill="auto"/>
            <w:vAlign w:val="center"/>
          </w:tcPr>
          <w:p w:rsidR="00DF19B5" w:rsidRPr="00DF19B5" w:rsidRDefault="00DF19B5" w:rsidP="00DF19B5">
            <w:pPr>
              <w:spacing w:after="0"/>
              <w:jc w:val="both"/>
              <w:rPr>
                <w:rFonts w:ascii="Times New Roman" w:hAnsi="Times New Roman" w:cs="Times New Roman"/>
                <w:b/>
                <w:bCs/>
                <w:sz w:val="24"/>
                <w:szCs w:val="24"/>
              </w:rPr>
            </w:pPr>
            <w:r w:rsidRPr="00DF19B5">
              <w:rPr>
                <w:rFonts w:ascii="Times New Roman" w:hAnsi="Times New Roman" w:cs="Times New Roman"/>
                <w:b/>
                <w:bCs/>
                <w:sz w:val="24"/>
                <w:szCs w:val="24"/>
              </w:rPr>
              <w:t>Бюджетные назначения, уточненный план 2022 г., тыс. руб.</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DF19B5" w:rsidRPr="00DF19B5" w:rsidRDefault="00DF19B5" w:rsidP="00DF19B5">
            <w:pPr>
              <w:spacing w:after="0"/>
              <w:jc w:val="both"/>
              <w:rPr>
                <w:rFonts w:ascii="Times New Roman" w:hAnsi="Times New Roman" w:cs="Times New Roman"/>
                <w:b/>
                <w:bCs/>
                <w:sz w:val="24"/>
                <w:szCs w:val="24"/>
              </w:rPr>
            </w:pPr>
            <w:r w:rsidRPr="00DF19B5">
              <w:rPr>
                <w:rFonts w:ascii="Times New Roman" w:hAnsi="Times New Roman" w:cs="Times New Roman"/>
                <w:b/>
                <w:bCs/>
                <w:sz w:val="24"/>
                <w:szCs w:val="24"/>
              </w:rPr>
              <w:t>Исполнено на 01.10.2022 г., 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DF19B5" w:rsidRPr="00DF19B5" w:rsidRDefault="00DF19B5" w:rsidP="00DF19B5">
            <w:pPr>
              <w:spacing w:after="0"/>
              <w:jc w:val="both"/>
              <w:rPr>
                <w:rFonts w:ascii="Times New Roman" w:hAnsi="Times New Roman" w:cs="Times New Roman"/>
                <w:b/>
                <w:bCs/>
                <w:sz w:val="24"/>
                <w:szCs w:val="24"/>
              </w:rPr>
            </w:pPr>
            <w:r w:rsidRPr="00DF19B5">
              <w:rPr>
                <w:rFonts w:ascii="Times New Roman" w:hAnsi="Times New Roman" w:cs="Times New Roman"/>
                <w:b/>
                <w:bCs/>
                <w:sz w:val="24"/>
                <w:szCs w:val="24"/>
              </w:rPr>
              <w:t>Процент исполнения, %</w:t>
            </w:r>
          </w:p>
        </w:tc>
        <w:tc>
          <w:tcPr>
            <w:tcW w:w="1640" w:type="dxa"/>
            <w:tcBorders>
              <w:top w:val="single" w:sz="4" w:space="0" w:color="auto"/>
              <w:left w:val="nil"/>
              <w:bottom w:val="single" w:sz="4" w:space="0" w:color="auto"/>
              <w:right w:val="single" w:sz="4" w:space="0" w:color="auto"/>
            </w:tcBorders>
            <w:shd w:val="clear" w:color="auto" w:fill="auto"/>
            <w:vAlign w:val="center"/>
          </w:tcPr>
          <w:p w:rsidR="00DF19B5" w:rsidRPr="00DF19B5" w:rsidRDefault="00DF19B5" w:rsidP="00DF19B5">
            <w:pPr>
              <w:spacing w:after="0"/>
              <w:jc w:val="both"/>
              <w:rPr>
                <w:rFonts w:ascii="Times New Roman" w:hAnsi="Times New Roman" w:cs="Times New Roman"/>
                <w:b/>
                <w:bCs/>
                <w:sz w:val="24"/>
                <w:szCs w:val="24"/>
              </w:rPr>
            </w:pPr>
            <w:r w:rsidRPr="00DF19B5">
              <w:rPr>
                <w:rFonts w:ascii="Times New Roman" w:hAnsi="Times New Roman" w:cs="Times New Roman"/>
                <w:b/>
                <w:bCs/>
                <w:sz w:val="24"/>
                <w:szCs w:val="24"/>
              </w:rPr>
              <w:t>Удельный вес отрасли, %</w:t>
            </w:r>
          </w:p>
        </w:tc>
      </w:tr>
      <w:tr w:rsidR="00DF19B5" w:rsidRPr="00DF19B5" w:rsidTr="00DF19B5">
        <w:trPr>
          <w:trHeight w:val="673"/>
        </w:trPr>
        <w:tc>
          <w:tcPr>
            <w:tcW w:w="3213" w:type="dxa"/>
            <w:tcBorders>
              <w:top w:val="single" w:sz="4" w:space="0" w:color="auto"/>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Общегосударственные вопросы</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273 557,2</w:t>
            </w:r>
          </w:p>
        </w:tc>
        <w:tc>
          <w:tcPr>
            <w:tcW w:w="1798"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194 166,9</w:t>
            </w:r>
          </w:p>
        </w:tc>
        <w:tc>
          <w:tcPr>
            <w:tcW w:w="1559"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71,0</w:t>
            </w:r>
          </w:p>
        </w:tc>
        <w:tc>
          <w:tcPr>
            <w:tcW w:w="1640"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16,0</w:t>
            </w:r>
          </w:p>
        </w:tc>
      </w:tr>
      <w:tr w:rsidR="00DF19B5" w:rsidRPr="00DF19B5" w:rsidTr="00DF19B5">
        <w:trPr>
          <w:trHeight w:val="375"/>
        </w:trPr>
        <w:tc>
          <w:tcPr>
            <w:tcW w:w="3213"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Национальная оборона</w:t>
            </w:r>
          </w:p>
        </w:tc>
        <w:tc>
          <w:tcPr>
            <w:tcW w:w="1794"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2 711,6</w:t>
            </w:r>
          </w:p>
        </w:tc>
        <w:tc>
          <w:tcPr>
            <w:tcW w:w="1798"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1 436,7</w:t>
            </w:r>
          </w:p>
        </w:tc>
        <w:tc>
          <w:tcPr>
            <w:tcW w:w="1559"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53,0</w:t>
            </w:r>
          </w:p>
        </w:tc>
        <w:tc>
          <w:tcPr>
            <w:tcW w:w="1640"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0,1</w:t>
            </w:r>
          </w:p>
        </w:tc>
      </w:tr>
      <w:tr w:rsidR="00DF19B5" w:rsidRPr="00DF19B5" w:rsidTr="00DF19B5">
        <w:trPr>
          <w:trHeight w:val="1156"/>
        </w:trPr>
        <w:tc>
          <w:tcPr>
            <w:tcW w:w="3213"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Национальная безопасность и правоохранительная деятельность</w:t>
            </w:r>
          </w:p>
        </w:tc>
        <w:tc>
          <w:tcPr>
            <w:tcW w:w="1794"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8 057,4</w:t>
            </w:r>
          </w:p>
        </w:tc>
        <w:tc>
          <w:tcPr>
            <w:tcW w:w="1798"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5 250,3</w:t>
            </w:r>
          </w:p>
        </w:tc>
        <w:tc>
          <w:tcPr>
            <w:tcW w:w="1559"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65,2</w:t>
            </w:r>
          </w:p>
        </w:tc>
        <w:tc>
          <w:tcPr>
            <w:tcW w:w="1640"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0,4</w:t>
            </w:r>
          </w:p>
        </w:tc>
      </w:tr>
      <w:tr w:rsidR="00DF19B5" w:rsidRPr="00DF19B5" w:rsidTr="00DF19B5">
        <w:trPr>
          <w:trHeight w:val="575"/>
        </w:trPr>
        <w:tc>
          <w:tcPr>
            <w:tcW w:w="3213"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Национальная экономика</w:t>
            </w:r>
          </w:p>
        </w:tc>
        <w:tc>
          <w:tcPr>
            <w:tcW w:w="1794"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139 686,8</w:t>
            </w:r>
          </w:p>
        </w:tc>
        <w:tc>
          <w:tcPr>
            <w:tcW w:w="1798"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95 687,6</w:t>
            </w:r>
          </w:p>
        </w:tc>
        <w:tc>
          <w:tcPr>
            <w:tcW w:w="1559"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68,5</w:t>
            </w:r>
          </w:p>
        </w:tc>
        <w:tc>
          <w:tcPr>
            <w:tcW w:w="1640"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7,9</w:t>
            </w:r>
          </w:p>
        </w:tc>
      </w:tr>
      <w:tr w:rsidR="00DF19B5" w:rsidRPr="00DF19B5" w:rsidTr="00017CBB">
        <w:trPr>
          <w:trHeight w:val="683"/>
        </w:trPr>
        <w:tc>
          <w:tcPr>
            <w:tcW w:w="3213" w:type="dxa"/>
            <w:tcBorders>
              <w:top w:val="single" w:sz="4" w:space="0" w:color="auto"/>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Жилищно-коммунальное хозяйство</w:t>
            </w:r>
          </w:p>
        </w:tc>
        <w:tc>
          <w:tcPr>
            <w:tcW w:w="1794"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373 457,5</w:t>
            </w:r>
          </w:p>
        </w:tc>
        <w:tc>
          <w:tcPr>
            <w:tcW w:w="1798"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148 538,3</w:t>
            </w:r>
          </w:p>
        </w:tc>
        <w:tc>
          <w:tcPr>
            <w:tcW w:w="1559"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39,8</w:t>
            </w:r>
          </w:p>
        </w:tc>
        <w:tc>
          <w:tcPr>
            <w:tcW w:w="1640"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12,3</w:t>
            </w:r>
          </w:p>
        </w:tc>
      </w:tr>
      <w:tr w:rsidR="00DF19B5" w:rsidRPr="00DF19B5" w:rsidTr="00017CBB">
        <w:trPr>
          <w:trHeight w:val="385"/>
        </w:trPr>
        <w:tc>
          <w:tcPr>
            <w:tcW w:w="3213" w:type="dxa"/>
            <w:tcBorders>
              <w:top w:val="single" w:sz="4" w:space="0" w:color="auto"/>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Охрана окружающей среды</w:t>
            </w:r>
          </w:p>
        </w:tc>
        <w:tc>
          <w:tcPr>
            <w:tcW w:w="1794"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1 658,5</w:t>
            </w:r>
          </w:p>
        </w:tc>
        <w:tc>
          <w:tcPr>
            <w:tcW w:w="1798"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0,0</w:t>
            </w:r>
          </w:p>
        </w:tc>
        <w:tc>
          <w:tcPr>
            <w:tcW w:w="1559"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0,0</w:t>
            </w:r>
          </w:p>
        </w:tc>
        <w:tc>
          <w:tcPr>
            <w:tcW w:w="1640"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0,0</w:t>
            </w:r>
          </w:p>
        </w:tc>
      </w:tr>
      <w:tr w:rsidR="00DF19B5" w:rsidRPr="00DF19B5" w:rsidTr="00DF19B5">
        <w:trPr>
          <w:trHeight w:val="349"/>
        </w:trPr>
        <w:tc>
          <w:tcPr>
            <w:tcW w:w="3213"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Образование</w:t>
            </w:r>
          </w:p>
        </w:tc>
        <w:tc>
          <w:tcPr>
            <w:tcW w:w="1794"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742 353,4</w:t>
            </w:r>
          </w:p>
        </w:tc>
        <w:tc>
          <w:tcPr>
            <w:tcW w:w="1798"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552 410,6</w:t>
            </w:r>
          </w:p>
        </w:tc>
        <w:tc>
          <w:tcPr>
            <w:tcW w:w="1559"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74,4</w:t>
            </w:r>
          </w:p>
        </w:tc>
        <w:tc>
          <w:tcPr>
            <w:tcW w:w="1640"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45,7</w:t>
            </w:r>
          </w:p>
        </w:tc>
      </w:tr>
      <w:tr w:rsidR="00DF19B5" w:rsidRPr="00DF19B5" w:rsidTr="00DF19B5">
        <w:trPr>
          <w:trHeight w:val="525"/>
        </w:trPr>
        <w:tc>
          <w:tcPr>
            <w:tcW w:w="3213"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Культура, кинематография</w:t>
            </w:r>
          </w:p>
        </w:tc>
        <w:tc>
          <w:tcPr>
            <w:tcW w:w="1794"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162 123,7</w:t>
            </w:r>
          </w:p>
        </w:tc>
        <w:tc>
          <w:tcPr>
            <w:tcW w:w="1798"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124 377,9</w:t>
            </w:r>
          </w:p>
        </w:tc>
        <w:tc>
          <w:tcPr>
            <w:tcW w:w="1559"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76,7</w:t>
            </w:r>
          </w:p>
        </w:tc>
        <w:tc>
          <w:tcPr>
            <w:tcW w:w="1640"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10,3</w:t>
            </w:r>
          </w:p>
        </w:tc>
      </w:tr>
      <w:tr w:rsidR="00DF19B5" w:rsidRPr="00DF19B5" w:rsidTr="00DF19B5">
        <w:trPr>
          <w:trHeight w:val="525"/>
        </w:trPr>
        <w:tc>
          <w:tcPr>
            <w:tcW w:w="3213"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Здравоохранение</w:t>
            </w:r>
          </w:p>
        </w:tc>
        <w:tc>
          <w:tcPr>
            <w:tcW w:w="1794"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5,0</w:t>
            </w:r>
          </w:p>
        </w:tc>
        <w:tc>
          <w:tcPr>
            <w:tcW w:w="1798"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0,7</w:t>
            </w:r>
          </w:p>
        </w:tc>
        <w:tc>
          <w:tcPr>
            <w:tcW w:w="1559"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14,0</w:t>
            </w:r>
          </w:p>
        </w:tc>
        <w:tc>
          <w:tcPr>
            <w:tcW w:w="1640"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0,0</w:t>
            </w:r>
          </w:p>
        </w:tc>
      </w:tr>
      <w:tr w:rsidR="00DF19B5" w:rsidRPr="00DF19B5" w:rsidTr="00DF19B5">
        <w:trPr>
          <w:trHeight w:val="375"/>
        </w:trPr>
        <w:tc>
          <w:tcPr>
            <w:tcW w:w="3213"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Социальная политика</w:t>
            </w:r>
          </w:p>
        </w:tc>
        <w:tc>
          <w:tcPr>
            <w:tcW w:w="1794"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104 978,4</w:t>
            </w:r>
          </w:p>
        </w:tc>
        <w:tc>
          <w:tcPr>
            <w:tcW w:w="1798"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71 407,6</w:t>
            </w:r>
          </w:p>
        </w:tc>
        <w:tc>
          <w:tcPr>
            <w:tcW w:w="1559"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68,0</w:t>
            </w:r>
          </w:p>
        </w:tc>
        <w:tc>
          <w:tcPr>
            <w:tcW w:w="1640"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5,9</w:t>
            </w:r>
          </w:p>
        </w:tc>
      </w:tr>
      <w:tr w:rsidR="00DF19B5" w:rsidRPr="00DF19B5" w:rsidTr="00DF19B5">
        <w:trPr>
          <w:trHeight w:val="569"/>
        </w:trPr>
        <w:tc>
          <w:tcPr>
            <w:tcW w:w="3213"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Физическая культура и спорт</w:t>
            </w:r>
          </w:p>
        </w:tc>
        <w:tc>
          <w:tcPr>
            <w:tcW w:w="1794"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39 311,1</w:t>
            </w:r>
          </w:p>
        </w:tc>
        <w:tc>
          <w:tcPr>
            <w:tcW w:w="1798"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13 697,6</w:t>
            </w:r>
          </w:p>
        </w:tc>
        <w:tc>
          <w:tcPr>
            <w:tcW w:w="1559"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34,8</w:t>
            </w:r>
          </w:p>
        </w:tc>
        <w:tc>
          <w:tcPr>
            <w:tcW w:w="1640"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1,1</w:t>
            </w:r>
          </w:p>
        </w:tc>
      </w:tr>
      <w:tr w:rsidR="00DF19B5" w:rsidRPr="00DF19B5" w:rsidTr="00017CBB">
        <w:trPr>
          <w:trHeight w:val="983"/>
        </w:trPr>
        <w:tc>
          <w:tcPr>
            <w:tcW w:w="3213"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Обслуживание государственного и муниципального долга</w:t>
            </w:r>
          </w:p>
        </w:tc>
        <w:tc>
          <w:tcPr>
            <w:tcW w:w="1794"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3 452,8</w:t>
            </w:r>
          </w:p>
        </w:tc>
        <w:tc>
          <w:tcPr>
            <w:tcW w:w="1798" w:type="dxa"/>
            <w:tcBorders>
              <w:top w:val="nil"/>
              <w:left w:val="single" w:sz="4" w:space="0" w:color="auto"/>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2 995,5</w:t>
            </w:r>
          </w:p>
        </w:tc>
        <w:tc>
          <w:tcPr>
            <w:tcW w:w="1559"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86,8</w:t>
            </w:r>
          </w:p>
        </w:tc>
        <w:tc>
          <w:tcPr>
            <w:tcW w:w="1640" w:type="dxa"/>
            <w:tcBorders>
              <w:top w:val="nil"/>
              <w:left w:val="nil"/>
              <w:bottom w:val="single" w:sz="4" w:space="0" w:color="auto"/>
              <w:right w:val="single" w:sz="4" w:space="0" w:color="auto"/>
            </w:tcBorders>
            <w:shd w:val="clear" w:color="auto" w:fill="auto"/>
          </w:tcPr>
          <w:p w:rsidR="00DF19B5" w:rsidRPr="00DF19B5" w:rsidRDefault="00DF19B5" w:rsidP="00017CBB">
            <w:pPr>
              <w:spacing w:after="0" w:line="240" w:lineRule="auto"/>
              <w:jc w:val="both"/>
              <w:rPr>
                <w:rFonts w:ascii="Times New Roman" w:hAnsi="Times New Roman" w:cs="Times New Roman"/>
                <w:sz w:val="24"/>
                <w:szCs w:val="24"/>
              </w:rPr>
            </w:pPr>
            <w:r w:rsidRPr="00DF19B5">
              <w:rPr>
                <w:rFonts w:ascii="Times New Roman" w:hAnsi="Times New Roman" w:cs="Times New Roman"/>
                <w:sz w:val="24"/>
                <w:szCs w:val="24"/>
              </w:rPr>
              <w:t>0,2</w:t>
            </w:r>
          </w:p>
        </w:tc>
      </w:tr>
      <w:tr w:rsidR="00DF19B5" w:rsidRPr="00DF19B5" w:rsidTr="00DF19B5">
        <w:trPr>
          <w:trHeight w:val="301"/>
        </w:trPr>
        <w:tc>
          <w:tcPr>
            <w:tcW w:w="3213" w:type="dxa"/>
            <w:tcBorders>
              <w:top w:val="nil"/>
              <w:left w:val="single" w:sz="4" w:space="0" w:color="auto"/>
              <w:bottom w:val="single" w:sz="4" w:space="0" w:color="auto"/>
              <w:right w:val="single" w:sz="4" w:space="0" w:color="auto"/>
            </w:tcBorders>
            <w:shd w:val="clear" w:color="auto" w:fill="auto"/>
          </w:tcPr>
          <w:p w:rsidR="00DF19B5" w:rsidRPr="00DF19B5" w:rsidRDefault="00DF19B5" w:rsidP="00DF19B5">
            <w:pPr>
              <w:spacing w:after="0"/>
              <w:jc w:val="both"/>
              <w:rPr>
                <w:rFonts w:ascii="Times New Roman" w:hAnsi="Times New Roman" w:cs="Times New Roman"/>
                <w:bCs/>
                <w:sz w:val="24"/>
                <w:szCs w:val="24"/>
              </w:rPr>
            </w:pPr>
            <w:r w:rsidRPr="00DF19B5">
              <w:rPr>
                <w:rFonts w:ascii="Times New Roman" w:hAnsi="Times New Roman" w:cs="Times New Roman"/>
                <w:bCs/>
                <w:sz w:val="24"/>
                <w:szCs w:val="24"/>
              </w:rPr>
              <w:t>ИТОГО РАСХОДОВ</w:t>
            </w:r>
          </w:p>
        </w:tc>
        <w:tc>
          <w:tcPr>
            <w:tcW w:w="1794" w:type="dxa"/>
            <w:tcBorders>
              <w:top w:val="nil"/>
              <w:left w:val="single" w:sz="4" w:space="0" w:color="auto"/>
              <w:bottom w:val="single" w:sz="4" w:space="0" w:color="auto"/>
              <w:right w:val="single" w:sz="4" w:space="0" w:color="auto"/>
            </w:tcBorders>
            <w:shd w:val="clear" w:color="auto" w:fill="auto"/>
          </w:tcPr>
          <w:p w:rsidR="00DF19B5" w:rsidRPr="00DF19B5" w:rsidRDefault="00DF19B5" w:rsidP="00DF19B5">
            <w:pPr>
              <w:spacing w:after="0"/>
              <w:jc w:val="both"/>
              <w:rPr>
                <w:rFonts w:ascii="Times New Roman" w:hAnsi="Times New Roman" w:cs="Times New Roman"/>
                <w:bCs/>
                <w:sz w:val="24"/>
                <w:szCs w:val="24"/>
              </w:rPr>
            </w:pPr>
            <w:r w:rsidRPr="00DF19B5">
              <w:rPr>
                <w:rFonts w:ascii="Times New Roman" w:hAnsi="Times New Roman" w:cs="Times New Roman"/>
                <w:bCs/>
                <w:sz w:val="24"/>
                <w:szCs w:val="24"/>
              </w:rPr>
              <w:t>1 851 353,4</w:t>
            </w:r>
          </w:p>
        </w:tc>
        <w:tc>
          <w:tcPr>
            <w:tcW w:w="1798" w:type="dxa"/>
            <w:tcBorders>
              <w:top w:val="nil"/>
              <w:left w:val="single" w:sz="4" w:space="0" w:color="auto"/>
              <w:bottom w:val="single" w:sz="4" w:space="0" w:color="auto"/>
              <w:right w:val="single" w:sz="4" w:space="0" w:color="auto"/>
            </w:tcBorders>
            <w:shd w:val="clear" w:color="auto" w:fill="auto"/>
          </w:tcPr>
          <w:p w:rsidR="00DF19B5" w:rsidRPr="00DF19B5" w:rsidRDefault="00DF19B5" w:rsidP="00DF19B5">
            <w:pPr>
              <w:spacing w:after="0"/>
              <w:jc w:val="both"/>
              <w:rPr>
                <w:rFonts w:ascii="Times New Roman" w:hAnsi="Times New Roman" w:cs="Times New Roman"/>
                <w:bCs/>
                <w:sz w:val="24"/>
                <w:szCs w:val="24"/>
              </w:rPr>
            </w:pPr>
            <w:r w:rsidRPr="00DF19B5">
              <w:rPr>
                <w:rFonts w:ascii="Times New Roman" w:hAnsi="Times New Roman" w:cs="Times New Roman"/>
                <w:bCs/>
                <w:sz w:val="24"/>
                <w:szCs w:val="24"/>
              </w:rPr>
              <w:t>1 209 969,7</w:t>
            </w:r>
          </w:p>
        </w:tc>
        <w:tc>
          <w:tcPr>
            <w:tcW w:w="1559" w:type="dxa"/>
            <w:tcBorders>
              <w:top w:val="nil"/>
              <w:left w:val="nil"/>
              <w:bottom w:val="single" w:sz="4" w:space="0" w:color="auto"/>
              <w:right w:val="single" w:sz="4" w:space="0" w:color="auto"/>
            </w:tcBorders>
            <w:shd w:val="clear" w:color="auto" w:fill="auto"/>
          </w:tcPr>
          <w:p w:rsidR="00DF19B5" w:rsidRPr="00DF19B5" w:rsidRDefault="00DF19B5" w:rsidP="00DF19B5">
            <w:pPr>
              <w:spacing w:after="0"/>
              <w:jc w:val="both"/>
              <w:rPr>
                <w:rFonts w:ascii="Times New Roman" w:hAnsi="Times New Roman" w:cs="Times New Roman"/>
                <w:bCs/>
                <w:sz w:val="24"/>
                <w:szCs w:val="24"/>
              </w:rPr>
            </w:pPr>
            <w:r w:rsidRPr="00DF19B5">
              <w:rPr>
                <w:rFonts w:ascii="Times New Roman" w:hAnsi="Times New Roman" w:cs="Times New Roman"/>
                <w:bCs/>
                <w:sz w:val="24"/>
                <w:szCs w:val="24"/>
              </w:rPr>
              <w:t>65,4</w:t>
            </w:r>
          </w:p>
        </w:tc>
        <w:tc>
          <w:tcPr>
            <w:tcW w:w="1640" w:type="dxa"/>
            <w:tcBorders>
              <w:top w:val="nil"/>
              <w:left w:val="nil"/>
              <w:bottom w:val="single" w:sz="4" w:space="0" w:color="auto"/>
              <w:right w:val="single" w:sz="4" w:space="0" w:color="auto"/>
            </w:tcBorders>
            <w:shd w:val="clear" w:color="auto" w:fill="auto"/>
          </w:tcPr>
          <w:p w:rsidR="00DF19B5" w:rsidRPr="00DF19B5" w:rsidRDefault="00DF19B5" w:rsidP="00DF19B5">
            <w:pPr>
              <w:spacing w:after="0"/>
              <w:jc w:val="both"/>
              <w:rPr>
                <w:rFonts w:ascii="Times New Roman" w:hAnsi="Times New Roman" w:cs="Times New Roman"/>
                <w:bCs/>
                <w:sz w:val="24"/>
                <w:szCs w:val="24"/>
              </w:rPr>
            </w:pPr>
            <w:r w:rsidRPr="00DF19B5">
              <w:rPr>
                <w:rFonts w:ascii="Times New Roman" w:hAnsi="Times New Roman" w:cs="Times New Roman"/>
                <w:bCs/>
                <w:sz w:val="24"/>
                <w:szCs w:val="24"/>
              </w:rPr>
              <w:t>100,0</w:t>
            </w:r>
          </w:p>
        </w:tc>
      </w:tr>
    </w:tbl>
    <w:p w:rsidR="00DF19B5" w:rsidRPr="00DF19B5" w:rsidRDefault="00DF19B5" w:rsidP="00DF19B5">
      <w:pPr>
        <w:spacing w:after="0"/>
        <w:jc w:val="both"/>
        <w:rPr>
          <w:rFonts w:ascii="Times New Roman" w:hAnsi="Times New Roman" w:cs="Times New Roman"/>
          <w:bCs/>
          <w:sz w:val="28"/>
          <w:szCs w:val="28"/>
        </w:rPr>
      </w:pPr>
    </w:p>
    <w:p w:rsidR="00DF19B5" w:rsidRPr="00DF19B5" w:rsidRDefault="00DF19B5" w:rsidP="00DF19B5">
      <w:pPr>
        <w:spacing w:after="0"/>
        <w:ind w:firstLine="708"/>
        <w:jc w:val="both"/>
        <w:rPr>
          <w:rFonts w:ascii="Times New Roman" w:hAnsi="Times New Roman" w:cs="Times New Roman"/>
          <w:bCs/>
          <w:sz w:val="28"/>
          <w:szCs w:val="28"/>
        </w:rPr>
      </w:pPr>
      <w:r w:rsidRPr="00DF19B5">
        <w:rPr>
          <w:rFonts w:ascii="Times New Roman" w:hAnsi="Times New Roman" w:cs="Times New Roman"/>
          <w:bCs/>
          <w:sz w:val="28"/>
          <w:szCs w:val="28"/>
        </w:rPr>
        <w:lastRenderedPageBreak/>
        <w:t>Более всего средств бюджета муниципального района направлено на финансирование отраслей:</w:t>
      </w:r>
    </w:p>
    <w:p w:rsidR="00DF19B5" w:rsidRPr="00DF19B5" w:rsidRDefault="00DF19B5" w:rsidP="00DF19B5">
      <w:pPr>
        <w:spacing w:after="0"/>
        <w:jc w:val="both"/>
        <w:rPr>
          <w:rFonts w:ascii="Times New Roman" w:hAnsi="Times New Roman" w:cs="Times New Roman"/>
          <w:bCs/>
          <w:sz w:val="28"/>
          <w:szCs w:val="28"/>
        </w:rPr>
      </w:pPr>
      <w:r w:rsidRPr="00DF19B5">
        <w:rPr>
          <w:rFonts w:ascii="Times New Roman" w:hAnsi="Times New Roman" w:cs="Times New Roman"/>
          <w:bCs/>
          <w:sz w:val="28"/>
          <w:szCs w:val="28"/>
        </w:rPr>
        <w:t xml:space="preserve">- Образование – </w:t>
      </w:r>
      <w:r w:rsidRPr="00DF19B5">
        <w:rPr>
          <w:rFonts w:ascii="Times New Roman" w:hAnsi="Times New Roman" w:cs="Times New Roman"/>
          <w:sz w:val="28"/>
          <w:szCs w:val="28"/>
        </w:rPr>
        <w:t xml:space="preserve">552410,6 </w:t>
      </w:r>
      <w:r w:rsidRPr="00DF19B5">
        <w:rPr>
          <w:rFonts w:ascii="Times New Roman" w:hAnsi="Times New Roman" w:cs="Times New Roman"/>
          <w:bCs/>
          <w:sz w:val="28"/>
          <w:szCs w:val="28"/>
        </w:rPr>
        <w:t>тыс. руб. или 45,7 % общей суммы расходов,</w:t>
      </w:r>
    </w:p>
    <w:p w:rsidR="00DF19B5" w:rsidRPr="00DF19B5" w:rsidRDefault="00DF19B5" w:rsidP="00DF19B5">
      <w:pPr>
        <w:spacing w:after="0"/>
        <w:jc w:val="both"/>
        <w:rPr>
          <w:rFonts w:ascii="Times New Roman" w:hAnsi="Times New Roman" w:cs="Times New Roman"/>
          <w:bCs/>
          <w:sz w:val="28"/>
          <w:szCs w:val="28"/>
        </w:rPr>
      </w:pPr>
      <w:r w:rsidRPr="00DF19B5">
        <w:rPr>
          <w:rFonts w:ascii="Times New Roman" w:hAnsi="Times New Roman" w:cs="Times New Roman"/>
          <w:bCs/>
          <w:sz w:val="28"/>
          <w:szCs w:val="28"/>
        </w:rPr>
        <w:t xml:space="preserve">- Общегосударственные вопросы – </w:t>
      </w:r>
      <w:r w:rsidRPr="00DF19B5">
        <w:rPr>
          <w:rFonts w:ascii="Times New Roman" w:hAnsi="Times New Roman" w:cs="Times New Roman"/>
          <w:sz w:val="28"/>
          <w:szCs w:val="28"/>
        </w:rPr>
        <w:t xml:space="preserve">194166,9 </w:t>
      </w:r>
      <w:r w:rsidRPr="00DF19B5">
        <w:rPr>
          <w:rFonts w:ascii="Times New Roman" w:hAnsi="Times New Roman" w:cs="Times New Roman"/>
          <w:bCs/>
          <w:sz w:val="28"/>
          <w:szCs w:val="28"/>
        </w:rPr>
        <w:t>тыс. руб. или 16,0 % общей суммы расходов,</w:t>
      </w:r>
    </w:p>
    <w:p w:rsidR="00DF19B5" w:rsidRPr="00DF19B5" w:rsidRDefault="00DF19B5" w:rsidP="00DF19B5">
      <w:pPr>
        <w:spacing w:after="0"/>
        <w:jc w:val="both"/>
        <w:rPr>
          <w:rFonts w:ascii="Times New Roman" w:hAnsi="Times New Roman" w:cs="Times New Roman"/>
          <w:bCs/>
          <w:sz w:val="28"/>
          <w:szCs w:val="28"/>
        </w:rPr>
      </w:pPr>
      <w:r w:rsidRPr="00DF19B5">
        <w:rPr>
          <w:rFonts w:ascii="Times New Roman" w:hAnsi="Times New Roman" w:cs="Times New Roman"/>
          <w:bCs/>
          <w:sz w:val="28"/>
          <w:szCs w:val="28"/>
        </w:rPr>
        <w:t xml:space="preserve">- Жилищно-коммунальное хозяйство – </w:t>
      </w:r>
      <w:r w:rsidRPr="00DF19B5">
        <w:rPr>
          <w:rFonts w:ascii="Times New Roman" w:hAnsi="Times New Roman" w:cs="Times New Roman"/>
          <w:sz w:val="28"/>
          <w:szCs w:val="28"/>
        </w:rPr>
        <w:t xml:space="preserve">148 538,3 </w:t>
      </w:r>
      <w:r w:rsidRPr="00DF19B5">
        <w:rPr>
          <w:rFonts w:ascii="Times New Roman" w:hAnsi="Times New Roman" w:cs="Times New Roman"/>
          <w:bCs/>
          <w:sz w:val="28"/>
          <w:szCs w:val="28"/>
        </w:rPr>
        <w:t xml:space="preserve">тыс. руб. или </w:t>
      </w:r>
      <w:r w:rsidRPr="00DF19B5">
        <w:rPr>
          <w:rFonts w:ascii="Times New Roman" w:hAnsi="Times New Roman" w:cs="Times New Roman"/>
          <w:sz w:val="28"/>
          <w:szCs w:val="28"/>
        </w:rPr>
        <w:t xml:space="preserve">12,3 </w:t>
      </w:r>
      <w:r w:rsidRPr="00DF19B5">
        <w:rPr>
          <w:rFonts w:ascii="Times New Roman" w:hAnsi="Times New Roman" w:cs="Times New Roman"/>
          <w:bCs/>
          <w:sz w:val="28"/>
          <w:szCs w:val="28"/>
        </w:rPr>
        <w:t>% от общей суммы расходов;</w:t>
      </w:r>
    </w:p>
    <w:p w:rsidR="00DF19B5" w:rsidRPr="00DF19B5" w:rsidRDefault="00DF19B5" w:rsidP="00DF19B5">
      <w:pPr>
        <w:spacing w:after="0"/>
        <w:jc w:val="both"/>
        <w:rPr>
          <w:rFonts w:ascii="Times New Roman" w:hAnsi="Times New Roman" w:cs="Times New Roman"/>
          <w:bCs/>
          <w:sz w:val="28"/>
          <w:szCs w:val="28"/>
        </w:rPr>
      </w:pPr>
      <w:r w:rsidRPr="00DF19B5">
        <w:rPr>
          <w:rFonts w:ascii="Times New Roman" w:hAnsi="Times New Roman" w:cs="Times New Roman"/>
          <w:sz w:val="28"/>
          <w:szCs w:val="28"/>
        </w:rPr>
        <w:t xml:space="preserve">- Культура, кинематография – 124 377,9 тыс. руб. или 10,3 % </w:t>
      </w:r>
      <w:r w:rsidRPr="00DF19B5">
        <w:rPr>
          <w:rFonts w:ascii="Times New Roman" w:hAnsi="Times New Roman" w:cs="Times New Roman"/>
          <w:bCs/>
          <w:sz w:val="28"/>
          <w:szCs w:val="28"/>
        </w:rPr>
        <w:t>от общей суммы расходов;</w:t>
      </w:r>
    </w:p>
    <w:p w:rsidR="00DF19B5" w:rsidRPr="00DF19B5" w:rsidRDefault="00DF19B5" w:rsidP="00DF19B5">
      <w:pPr>
        <w:spacing w:after="0"/>
        <w:jc w:val="both"/>
        <w:rPr>
          <w:rFonts w:ascii="Times New Roman" w:hAnsi="Times New Roman" w:cs="Times New Roman"/>
          <w:sz w:val="28"/>
          <w:szCs w:val="28"/>
        </w:rPr>
      </w:pPr>
      <w:r w:rsidRPr="00DF19B5">
        <w:rPr>
          <w:rFonts w:ascii="Times New Roman" w:hAnsi="Times New Roman" w:cs="Times New Roman"/>
          <w:bCs/>
          <w:sz w:val="28"/>
          <w:szCs w:val="28"/>
        </w:rPr>
        <w:t xml:space="preserve">- </w:t>
      </w:r>
      <w:r w:rsidRPr="00DF19B5">
        <w:rPr>
          <w:rFonts w:ascii="Times New Roman" w:hAnsi="Times New Roman" w:cs="Times New Roman"/>
          <w:sz w:val="28"/>
          <w:szCs w:val="28"/>
        </w:rPr>
        <w:t>Национальная экономика – 95 687,6 тыс. руб. или 7,9 % от общей суммы расходов;</w:t>
      </w:r>
    </w:p>
    <w:p w:rsidR="00DF19B5" w:rsidRPr="00DF19B5" w:rsidRDefault="00DF19B5" w:rsidP="00017CBB">
      <w:pPr>
        <w:spacing w:after="0"/>
        <w:ind w:firstLine="708"/>
        <w:jc w:val="both"/>
        <w:rPr>
          <w:rFonts w:ascii="Times New Roman" w:hAnsi="Times New Roman" w:cs="Times New Roman"/>
          <w:sz w:val="28"/>
          <w:szCs w:val="28"/>
        </w:rPr>
      </w:pPr>
      <w:r w:rsidRPr="00DF19B5">
        <w:rPr>
          <w:rFonts w:ascii="Times New Roman" w:hAnsi="Times New Roman" w:cs="Times New Roman"/>
          <w:sz w:val="28"/>
          <w:szCs w:val="28"/>
        </w:rPr>
        <w:t>Расходы бюджета муниципального района на содержание социально-культурной сферы составили в целом 761 893,7 тыс. рублей или 63,0 % всех расходов бюджета муниципального района.</w:t>
      </w:r>
    </w:p>
    <w:p w:rsidR="00DF19B5" w:rsidRPr="00DF19B5" w:rsidRDefault="00DF19B5" w:rsidP="00017CBB">
      <w:pPr>
        <w:spacing w:after="0"/>
        <w:ind w:firstLine="708"/>
        <w:jc w:val="both"/>
        <w:rPr>
          <w:rFonts w:ascii="Times New Roman" w:hAnsi="Times New Roman" w:cs="Times New Roman"/>
          <w:sz w:val="28"/>
          <w:szCs w:val="28"/>
        </w:rPr>
      </w:pPr>
      <w:r w:rsidRPr="00DF19B5">
        <w:rPr>
          <w:rFonts w:ascii="Times New Roman" w:hAnsi="Times New Roman" w:cs="Times New Roman"/>
          <w:sz w:val="28"/>
          <w:szCs w:val="28"/>
        </w:rPr>
        <w:t>В структуре расходов основной удельный вес занимают такие статьи как заработная плата с начислениями и коммунальные платежи.</w:t>
      </w:r>
    </w:p>
    <w:p w:rsidR="00DF19B5" w:rsidRPr="00DF19B5" w:rsidRDefault="00DF19B5" w:rsidP="00017CBB">
      <w:pPr>
        <w:spacing w:after="0"/>
        <w:ind w:firstLine="708"/>
        <w:jc w:val="both"/>
        <w:rPr>
          <w:rFonts w:ascii="Times New Roman" w:hAnsi="Times New Roman" w:cs="Times New Roman"/>
          <w:sz w:val="28"/>
          <w:szCs w:val="28"/>
        </w:rPr>
      </w:pPr>
      <w:r w:rsidRPr="00DF19B5">
        <w:rPr>
          <w:rFonts w:ascii="Times New Roman" w:hAnsi="Times New Roman" w:cs="Times New Roman"/>
          <w:sz w:val="28"/>
          <w:szCs w:val="28"/>
        </w:rPr>
        <w:t>На выплату заработной платы с начислениями направлено 597947,6 тыс. рублей или 49,4% от всех расходов консолидированного бюджета района, в том числе расходы на заработную плату и начисления по автономным и бюджетным учреждениям 427179,6 тыс. руб. или 35,3%</w:t>
      </w:r>
    </w:p>
    <w:p w:rsidR="00DF19B5" w:rsidRPr="00DF19B5" w:rsidRDefault="00DF19B5" w:rsidP="00017CBB">
      <w:pPr>
        <w:spacing w:after="0"/>
        <w:ind w:firstLine="708"/>
        <w:jc w:val="both"/>
        <w:rPr>
          <w:rFonts w:ascii="Times New Roman" w:hAnsi="Times New Roman" w:cs="Times New Roman"/>
          <w:sz w:val="28"/>
          <w:szCs w:val="28"/>
        </w:rPr>
      </w:pPr>
      <w:r w:rsidRPr="00DF19B5">
        <w:rPr>
          <w:rFonts w:ascii="Times New Roman" w:hAnsi="Times New Roman" w:cs="Times New Roman"/>
          <w:sz w:val="28"/>
          <w:szCs w:val="28"/>
        </w:rPr>
        <w:t>Расходы на предоставление субсидий муниципальным бюджетным и автономным учреждениям на финансовое обеспечение муниципального задания за 9 месяцев 2022 года составили 602196,3 тыс. руб. или 49,8 % от общей суммы расходов.</w:t>
      </w:r>
    </w:p>
    <w:p w:rsidR="00DF19B5" w:rsidRPr="00DF19B5" w:rsidRDefault="00DF19B5" w:rsidP="00017CBB">
      <w:pPr>
        <w:spacing w:after="0"/>
        <w:ind w:firstLine="708"/>
        <w:jc w:val="both"/>
        <w:rPr>
          <w:rFonts w:ascii="Times New Roman" w:hAnsi="Times New Roman" w:cs="Times New Roman"/>
          <w:sz w:val="28"/>
          <w:szCs w:val="28"/>
        </w:rPr>
      </w:pPr>
      <w:r w:rsidRPr="00DF19B5">
        <w:rPr>
          <w:rFonts w:ascii="Times New Roman" w:hAnsi="Times New Roman" w:cs="Times New Roman"/>
          <w:sz w:val="28"/>
          <w:szCs w:val="28"/>
        </w:rPr>
        <w:t>С начала 2022 года на оплату коммунальных услуг из консолидированного бюджета направлено 111270,1 тыс. руб. или 9,2 % от всех консолидированных расходов бюджета района, в том числе 16908,1 тыс. рублей или 1,4 % на уличное освещение.</w:t>
      </w:r>
    </w:p>
    <w:p w:rsidR="00DF19B5" w:rsidRPr="00DF19B5" w:rsidRDefault="00DF19B5" w:rsidP="00DF19B5">
      <w:pPr>
        <w:spacing w:after="0"/>
        <w:ind w:firstLine="567"/>
        <w:jc w:val="both"/>
        <w:rPr>
          <w:rFonts w:ascii="Times New Roman" w:hAnsi="Times New Roman" w:cs="Times New Roman"/>
          <w:sz w:val="28"/>
          <w:szCs w:val="28"/>
        </w:rPr>
      </w:pPr>
      <w:r w:rsidRPr="00DF19B5">
        <w:rPr>
          <w:rFonts w:ascii="Times New Roman" w:hAnsi="Times New Roman" w:cs="Times New Roman"/>
          <w:sz w:val="28"/>
          <w:szCs w:val="28"/>
        </w:rPr>
        <w:t>Расходы консолидированного бюджета на реализацию муниципальных программ за 9 месяцев 2022 года составили 923297,1 тыс. рублей или 76,3 % от всех расходов консолидированного бюджета района.</w:t>
      </w:r>
    </w:p>
    <w:p w:rsidR="00DF19B5" w:rsidRPr="00DF19B5" w:rsidRDefault="00DF19B5" w:rsidP="00DF19B5">
      <w:pPr>
        <w:spacing w:after="0"/>
        <w:jc w:val="center"/>
        <w:rPr>
          <w:rFonts w:ascii="Times New Roman" w:hAnsi="Times New Roman" w:cs="Times New Roman"/>
          <w:b/>
          <w:sz w:val="28"/>
          <w:szCs w:val="28"/>
        </w:rPr>
      </w:pPr>
    </w:p>
    <w:p w:rsidR="00DF19B5" w:rsidRPr="00DF19B5" w:rsidRDefault="00DF19B5" w:rsidP="00DF19B5">
      <w:pPr>
        <w:spacing w:after="0"/>
        <w:jc w:val="center"/>
        <w:rPr>
          <w:rFonts w:ascii="Times New Roman" w:hAnsi="Times New Roman" w:cs="Times New Roman"/>
          <w:b/>
          <w:sz w:val="28"/>
          <w:szCs w:val="28"/>
        </w:rPr>
      </w:pPr>
      <w:r w:rsidRPr="00DF19B5">
        <w:rPr>
          <w:rFonts w:ascii="Times New Roman" w:hAnsi="Times New Roman" w:cs="Times New Roman"/>
          <w:b/>
          <w:sz w:val="28"/>
          <w:szCs w:val="28"/>
        </w:rPr>
        <w:t>ИСТОЧНИКИ ФИНАНСИРОВАНИЯ ДЕФИЦИТА БЮДЖЕТА</w:t>
      </w:r>
    </w:p>
    <w:p w:rsidR="00DF19B5" w:rsidRPr="00DF19B5" w:rsidRDefault="00DF19B5" w:rsidP="00DF19B5">
      <w:pPr>
        <w:spacing w:after="0"/>
        <w:jc w:val="both"/>
        <w:rPr>
          <w:rFonts w:ascii="Times New Roman" w:hAnsi="Times New Roman" w:cs="Times New Roman"/>
          <w:sz w:val="28"/>
          <w:szCs w:val="28"/>
        </w:rPr>
      </w:pPr>
      <w:r w:rsidRPr="00DF19B5">
        <w:rPr>
          <w:rFonts w:ascii="Times New Roman" w:hAnsi="Times New Roman" w:cs="Times New Roman"/>
          <w:sz w:val="28"/>
          <w:szCs w:val="28"/>
        </w:rPr>
        <w:tab/>
        <w:t>Бюджет района за 9 месяцев 2022 года исполнен с профицитом в сумме 66866,8 тыс. рублей.</w:t>
      </w:r>
    </w:p>
    <w:p w:rsidR="00DF19B5" w:rsidRPr="00DF19B5" w:rsidRDefault="00DF19B5" w:rsidP="00DF19B5">
      <w:pPr>
        <w:spacing w:after="0"/>
        <w:jc w:val="both"/>
        <w:rPr>
          <w:rFonts w:ascii="Times New Roman" w:hAnsi="Times New Roman" w:cs="Times New Roman"/>
          <w:sz w:val="28"/>
          <w:szCs w:val="28"/>
        </w:rPr>
      </w:pPr>
      <w:r w:rsidRPr="00DF19B5">
        <w:rPr>
          <w:rFonts w:ascii="Times New Roman" w:hAnsi="Times New Roman" w:cs="Times New Roman"/>
          <w:sz w:val="28"/>
          <w:szCs w:val="28"/>
        </w:rPr>
        <w:tab/>
        <w:t>Изменение остатков средств на счетах составило – 97566,8 тыс. рублей.</w:t>
      </w:r>
    </w:p>
    <w:p w:rsidR="00885FC8" w:rsidRPr="00FC252B" w:rsidRDefault="00C0132B" w:rsidP="00FD78AA">
      <w:pPr>
        <w:pStyle w:val="Heading"/>
        <w:spacing w:before="0"/>
        <w:ind w:left="709"/>
        <w:jc w:val="both"/>
        <w:rPr>
          <w:rFonts w:ascii="Times New Roman" w:hAnsi="Times New Roman" w:cs="Times New Roman"/>
          <w:lang w:val="ru-RU"/>
        </w:rPr>
      </w:pPr>
      <w:r w:rsidRPr="00FC252B">
        <w:rPr>
          <w:rFonts w:ascii="Times New Roman" w:hAnsi="Times New Roman" w:cs="Times New Roman"/>
          <w:lang w:val="ru-RU"/>
        </w:rPr>
        <w:t>9</w:t>
      </w:r>
      <w:r w:rsidR="00FC252B">
        <w:rPr>
          <w:rFonts w:ascii="Times New Roman" w:hAnsi="Times New Roman" w:cs="Times New Roman"/>
          <w:lang w:val="ru-RU"/>
        </w:rPr>
        <w:t>.</w:t>
      </w:r>
      <w:r w:rsidRPr="00FC252B">
        <w:rPr>
          <w:rFonts w:ascii="Times New Roman" w:hAnsi="Times New Roman" w:cs="Times New Roman"/>
          <w:lang w:val="ru-RU"/>
        </w:rPr>
        <w:t xml:space="preserve">   </w:t>
      </w:r>
      <w:r w:rsidR="002C0DE3" w:rsidRPr="00FC252B">
        <w:rPr>
          <w:rFonts w:ascii="Times New Roman" w:hAnsi="Times New Roman" w:cs="Times New Roman"/>
          <w:lang w:val="ru-RU"/>
        </w:rPr>
        <w:t>ЖИ</w:t>
      </w:r>
      <w:r w:rsidR="00F96821" w:rsidRPr="00FC252B">
        <w:rPr>
          <w:rFonts w:ascii="Times New Roman" w:hAnsi="Times New Roman" w:cs="Times New Roman"/>
          <w:lang w:val="ru-RU"/>
        </w:rPr>
        <w:t>ЛИ</w:t>
      </w:r>
      <w:r w:rsidR="002C0DE3" w:rsidRPr="00FC252B">
        <w:rPr>
          <w:rFonts w:ascii="Times New Roman" w:hAnsi="Times New Roman" w:cs="Times New Roman"/>
          <w:lang w:val="ru-RU"/>
        </w:rPr>
        <w:t>ЩНО-КОМУНАЛЬНОЕ ХОЗЯЙСТВО</w:t>
      </w:r>
      <w:r w:rsidR="00885FC8" w:rsidRPr="00FC252B">
        <w:rPr>
          <w:rFonts w:ascii="Times New Roman" w:hAnsi="Times New Roman" w:cs="Times New Roman"/>
          <w:lang w:val="ru-RU"/>
        </w:rPr>
        <w:t xml:space="preserve"> </w:t>
      </w:r>
    </w:p>
    <w:p w:rsidR="00CC5403" w:rsidRPr="00CC5403" w:rsidRDefault="00CC5403" w:rsidP="00CC5403">
      <w:pPr>
        <w:tabs>
          <w:tab w:val="left" w:pos="540"/>
        </w:tabs>
        <w:spacing w:line="240" w:lineRule="auto"/>
        <w:ind w:firstLine="708"/>
        <w:jc w:val="both"/>
        <w:rPr>
          <w:rFonts w:ascii="Times New Roman" w:eastAsia="Times New Roman" w:hAnsi="Times New Roman" w:cs="Times New Roman"/>
          <w:b/>
          <w:bCs/>
          <w:sz w:val="28"/>
          <w:szCs w:val="28"/>
          <w:lang w:eastAsia="ru-RU" w:bidi="en-US"/>
        </w:rPr>
      </w:pPr>
      <w:r w:rsidRPr="00CC5403">
        <w:rPr>
          <w:rFonts w:ascii="Times New Roman" w:eastAsia="Times New Roman" w:hAnsi="Times New Roman" w:cs="Times New Roman"/>
          <w:b/>
          <w:bCs/>
          <w:sz w:val="28"/>
          <w:szCs w:val="28"/>
          <w:lang w:eastAsia="ru-RU" w:bidi="en-US"/>
        </w:rPr>
        <w:t>Муниципальный жилищный контроль.</w:t>
      </w:r>
    </w:p>
    <w:p w:rsidR="00CC5403" w:rsidRPr="00CC5403" w:rsidRDefault="00CC5403" w:rsidP="00CC5403">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CC5403">
        <w:rPr>
          <w:rFonts w:ascii="Times New Roman" w:eastAsia="Times New Roman" w:hAnsi="Times New Roman" w:cs="Times New Roman"/>
          <w:bCs/>
          <w:sz w:val="28"/>
          <w:szCs w:val="28"/>
          <w:lang w:eastAsia="ru-RU" w:bidi="en-US"/>
        </w:rPr>
        <w:lastRenderedPageBreak/>
        <w:t>Отделом эксплуатации жилищного фонда и жилищного контроля комитета коммунального хозяйства, энергетики, транспорта и связи Администрации Новгородского муниципального района  муниципальный жилищный контроль осуществляется в соответствии с Федеральным законом от 31.07.2020 № 248-ФЗ «О государственном контроле (надзоре) и муниципальном контроле в Российской Федерации», решением Думы Новгородского муниципального района от 29.10.2021 № 664 «Об утверждении Положения о муниципальном жилищном контроле на территории Новгородского муниципального района»  в форме проведения плановых и внеплановых контрольных (надзорных) мероприятий с взаимодействием и без взаимодействия с контролируемым лицом в отношении физических лиц (нанимателей муниципальных жилых помещений), юридических лиц и индивидуальных предпринимателей.</w:t>
      </w:r>
    </w:p>
    <w:p w:rsidR="00CC5403" w:rsidRPr="00CC5403" w:rsidRDefault="00CC5403" w:rsidP="00CC5403">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CC5403">
        <w:rPr>
          <w:rFonts w:ascii="Times New Roman" w:eastAsia="Times New Roman" w:hAnsi="Times New Roman" w:cs="Times New Roman"/>
          <w:bCs/>
          <w:sz w:val="28"/>
          <w:szCs w:val="28"/>
          <w:lang w:eastAsia="ru-RU" w:bidi="en-US"/>
        </w:rPr>
        <w:t>План проведения контрольных (надзорных) мероприятий в 2022 году не утверждался.</w:t>
      </w:r>
      <w:r>
        <w:rPr>
          <w:rFonts w:ascii="Times New Roman" w:eastAsia="Times New Roman" w:hAnsi="Times New Roman" w:cs="Times New Roman"/>
          <w:bCs/>
          <w:sz w:val="28"/>
          <w:szCs w:val="28"/>
          <w:lang w:eastAsia="ru-RU" w:bidi="en-US"/>
        </w:rPr>
        <w:t xml:space="preserve"> </w:t>
      </w:r>
      <w:r w:rsidRPr="00CC5403">
        <w:rPr>
          <w:rFonts w:ascii="Times New Roman" w:eastAsia="Times New Roman" w:hAnsi="Times New Roman" w:cs="Times New Roman"/>
          <w:bCs/>
          <w:sz w:val="28"/>
          <w:szCs w:val="28"/>
          <w:lang w:eastAsia="ru-RU" w:bidi="en-US"/>
        </w:rPr>
        <w:t>В соответствии с постановлени</w:t>
      </w:r>
      <w:r>
        <w:rPr>
          <w:rFonts w:ascii="Times New Roman" w:eastAsia="Times New Roman" w:hAnsi="Times New Roman" w:cs="Times New Roman"/>
          <w:bCs/>
          <w:sz w:val="28"/>
          <w:szCs w:val="28"/>
          <w:lang w:eastAsia="ru-RU" w:bidi="en-US"/>
        </w:rPr>
        <w:t>ем</w:t>
      </w:r>
      <w:r w:rsidRPr="00CC5403">
        <w:rPr>
          <w:rFonts w:ascii="Times New Roman" w:eastAsia="Times New Roman" w:hAnsi="Times New Roman" w:cs="Times New Roman"/>
          <w:bCs/>
          <w:sz w:val="28"/>
          <w:szCs w:val="28"/>
          <w:lang w:eastAsia="ru-RU" w:bidi="en-US"/>
        </w:rPr>
        <w:t xml:space="preserve">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внеплановые контрольные (надзорные) мероприятия в 2022 году проводятся только при условии согласования с прокуратурой Новгородского района при непосредственной угрозе причинения вреда жизни и тяжелого вреда здоровью граждан. </w:t>
      </w:r>
    </w:p>
    <w:p w:rsidR="00CC5403" w:rsidRPr="00CC5403" w:rsidRDefault="00CC5403" w:rsidP="00CC5403">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CC5403">
        <w:rPr>
          <w:rFonts w:ascii="Times New Roman" w:eastAsia="Times New Roman" w:hAnsi="Times New Roman" w:cs="Times New Roman"/>
          <w:bCs/>
          <w:sz w:val="28"/>
          <w:szCs w:val="28"/>
          <w:lang w:eastAsia="ru-RU" w:bidi="en-US"/>
        </w:rPr>
        <w:t>На основании вышеизложенного при осуществлении муниципального жилищного контроля за 9 месяцев 2022 года проведено:</w:t>
      </w:r>
    </w:p>
    <w:p w:rsidR="00CC5403" w:rsidRPr="00CC5403" w:rsidRDefault="00CC5403" w:rsidP="00CC5403">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CC5403">
        <w:rPr>
          <w:rFonts w:ascii="Times New Roman" w:eastAsia="Times New Roman" w:hAnsi="Times New Roman" w:cs="Times New Roman"/>
          <w:bCs/>
          <w:sz w:val="28"/>
          <w:szCs w:val="28"/>
          <w:lang w:eastAsia="ru-RU" w:bidi="en-US"/>
        </w:rPr>
        <w:t>- в отношении нанимателей муниципальных жилых помещений (граждан) – 1 контрольное (надзорное) мероприятие, выдано 1 предостережение;</w:t>
      </w:r>
    </w:p>
    <w:p w:rsidR="00CC5403" w:rsidRPr="00CC5403" w:rsidRDefault="00CC5403" w:rsidP="00CC5403">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CC5403">
        <w:rPr>
          <w:rFonts w:ascii="Times New Roman" w:eastAsia="Times New Roman" w:hAnsi="Times New Roman" w:cs="Times New Roman"/>
          <w:bCs/>
          <w:sz w:val="28"/>
          <w:szCs w:val="28"/>
          <w:lang w:eastAsia="ru-RU" w:bidi="en-US"/>
        </w:rPr>
        <w:t>- в отношении юридических лиц - 19 контрольных (надзорных) мероприятий, выдано 16 предостережений.</w:t>
      </w:r>
    </w:p>
    <w:p w:rsidR="00CC5403" w:rsidRPr="00CC5403" w:rsidRDefault="00CC5403" w:rsidP="00CC5403">
      <w:pPr>
        <w:tabs>
          <w:tab w:val="left" w:pos="540"/>
        </w:tabs>
        <w:spacing w:line="240" w:lineRule="auto"/>
        <w:ind w:firstLine="708"/>
        <w:jc w:val="both"/>
        <w:rPr>
          <w:rFonts w:ascii="Times New Roman" w:eastAsia="Times New Roman" w:hAnsi="Times New Roman" w:cs="Times New Roman"/>
          <w:b/>
          <w:bCs/>
          <w:sz w:val="28"/>
          <w:szCs w:val="28"/>
          <w:lang w:eastAsia="ru-RU" w:bidi="en-US"/>
        </w:rPr>
      </w:pPr>
    </w:p>
    <w:p w:rsidR="00CC5403" w:rsidRPr="00CC5403" w:rsidRDefault="00CC5403" w:rsidP="00CC5403">
      <w:pPr>
        <w:tabs>
          <w:tab w:val="left" w:pos="540"/>
        </w:tabs>
        <w:spacing w:line="240" w:lineRule="auto"/>
        <w:ind w:firstLine="708"/>
        <w:jc w:val="both"/>
        <w:rPr>
          <w:rFonts w:ascii="Times New Roman" w:eastAsia="Times New Roman" w:hAnsi="Times New Roman" w:cs="Times New Roman"/>
          <w:b/>
          <w:bCs/>
          <w:sz w:val="28"/>
          <w:szCs w:val="28"/>
          <w:lang w:eastAsia="ru-RU" w:bidi="en-US"/>
        </w:rPr>
      </w:pPr>
      <w:r w:rsidRPr="00CC5403">
        <w:rPr>
          <w:rFonts w:ascii="Times New Roman" w:eastAsia="Times New Roman" w:hAnsi="Times New Roman" w:cs="Times New Roman"/>
          <w:b/>
          <w:bCs/>
          <w:sz w:val="28"/>
          <w:szCs w:val="28"/>
          <w:lang w:eastAsia="ru-RU" w:bidi="en-US"/>
        </w:rPr>
        <w:t>Капитальный ремонт многоквартирных домов</w:t>
      </w:r>
    </w:p>
    <w:p w:rsidR="00CC5403" w:rsidRPr="00CC5403" w:rsidRDefault="00CC5403" w:rsidP="00CC5403">
      <w:pPr>
        <w:tabs>
          <w:tab w:val="left" w:pos="540"/>
        </w:tabs>
        <w:spacing w:line="240" w:lineRule="auto"/>
        <w:ind w:firstLine="708"/>
        <w:jc w:val="both"/>
        <w:rPr>
          <w:rFonts w:ascii="Times New Roman" w:eastAsia="Times New Roman" w:hAnsi="Times New Roman" w:cs="Times New Roman"/>
          <w:bCs/>
          <w:sz w:val="28"/>
          <w:szCs w:val="28"/>
          <w:lang w:eastAsia="ru-RU" w:bidi="en-US"/>
        </w:rPr>
      </w:pPr>
      <w:r w:rsidRPr="00CC5403">
        <w:rPr>
          <w:rFonts w:ascii="Times New Roman" w:eastAsia="Times New Roman" w:hAnsi="Times New Roman" w:cs="Times New Roman"/>
          <w:bCs/>
          <w:sz w:val="28"/>
          <w:szCs w:val="28"/>
          <w:lang w:eastAsia="ru-RU" w:bidi="en-US"/>
        </w:rPr>
        <w:t>В соответствии с краткосрочным планом реализации региональной программы капитального ремонта общего имущества в многоквартирных домах, расположенных на территории Новгородского муниципального района СНКО «Региональным фондом капитального ремонта многоквартирных домов, расположенных на территории Новгородской области» в 2022 году запланировано выполнение капитального ремонта в 73 многоквартирных домах Новгородского района на общую сумму 102 477 804,2 рублей. По состоянию на 01.10.2022 выполнен капитальный ремонт в 22 многоквартирных домах Новгородского района на общую сумму 29 924 360,78 рублей.</w:t>
      </w:r>
    </w:p>
    <w:tbl>
      <w:tblPr>
        <w:tblW w:w="9806" w:type="dxa"/>
        <w:tblInd w:w="83" w:type="dxa"/>
        <w:tblLook w:val="04A0" w:firstRow="1" w:lastRow="0" w:firstColumn="1" w:lastColumn="0" w:noHBand="0" w:noVBand="1"/>
      </w:tblPr>
      <w:tblGrid>
        <w:gridCol w:w="801"/>
        <w:gridCol w:w="2622"/>
        <w:gridCol w:w="2835"/>
        <w:gridCol w:w="1983"/>
        <w:gridCol w:w="1565"/>
      </w:tblGrid>
      <w:tr w:rsidR="00CC5403" w:rsidRPr="00CC5403" w:rsidTr="008F0476">
        <w:trPr>
          <w:trHeight w:val="601"/>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sz w:val="24"/>
                <w:szCs w:val="24"/>
                <w:lang w:eastAsia="zh-CN"/>
              </w:rPr>
            </w:pPr>
            <w:r w:rsidRPr="00CC5403">
              <w:rPr>
                <w:rFonts w:ascii="Times New Roman" w:hAnsi="Times New Roman" w:cs="Times New Roman"/>
                <w:b/>
                <w:bCs/>
                <w:sz w:val="24"/>
                <w:szCs w:val="24"/>
              </w:rPr>
              <w:t>№п/п</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sz w:val="24"/>
                <w:szCs w:val="24"/>
                <w:lang w:eastAsia="zh-CN"/>
              </w:rPr>
            </w:pPr>
            <w:r w:rsidRPr="00CC5403">
              <w:rPr>
                <w:rFonts w:ascii="Times New Roman" w:hAnsi="Times New Roman" w:cs="Times New Roman"/>
                <w:b/>
                <w:bCs/>
                <w:sz w:val="24"/>
                <w:szCs w:val="24"/>
              </w:rPr>
              <w:t>Адрес МКД</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sz w:val="24"/>
                <w:szCs w:val="24"/>
                <w:lang w:eastAsia="zh-CN"/>
              </w:rPr>
            </w:pPr>
            <w:r w:rsidRPr="00CC5403">
              <w:rPr>
                <w:rFonts w:ascii="Times New Roman" w:hAnsi="Times New Roman" w:cs="Times New Roman"/>
                <w:b/>
                <w:bCs/>
                <w:sz w:val="24"/>
                <w:szCs w:val="24"/>
              </w:rPr>
              <w:t>Вид работ</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b/>
                <w:bCs/>
                <w:sz w:val="24"/>
                <w:szCs w:val="24"/>
                <w:lang w:eastAsia="zh-CN"/>
              </w:rPr>
            </w:pPr>
            <w:r w:rsidRPr="00CC5403">
              <w:rPr>
                <w:rFonts w:ascii="Times New Roman" w:hAnsi="Times New Roman" w:cs="Times New Roman"/>
                <w:b/>
                <w:bCs/>
                <w:sz w:val="24"/>
                <w:szCs w:val="24"/>
                <w:lang w:eastAsia="zh-CN"/>
              </w:rPr>
              <w:t>Предельная</w:t>
            </w:r>
          </w:p>
          <w:p w:rsidR="00CC5403" w:rsidRPr="00CC5403" w:rsidRDefault="00CC5403" w:rsidP="008F0476">
            <w:pPr>
              <w:spacing w:after="0" w:line="240" w:lineRule="auto"/>
              <w:jc w:val="center"/>
              <w:rPr>
                <w:rFonts w:ascii="Times New Roman" w:hAnsi="Times New Roman" w:cs="Times New Roman"/>
                <w:sz w:val="24"/>
                <w:szCs w:val="24"/>
                <w:lang w:eastAsia="zh-CN"/>
              </w:rPr>
            </w:pPr>
            <w:r w:rsidRPr="00CC5403">
              <w:rPr>
                <w:rFonts w:ascii="Times New Roman" w:hAnsi="Times New Roman" w:cs="Times New Roman"/>
                <w:b/>
                <w:bCs/>
                <w:sz w:val="24"/>
                <w:szCs w:val="24"/>
                <w:lang w:eastAsia="zh-CN"/>
              </w:rPr>
              <w:t>или сметная стоимость (руб.)</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b/>
                <w:bCs/>
                <w:sz w:val="24"/>
                <w:szCs w:val="24"/>
                <w:lang w:eastAsia="zh-CN"/>
              </w:rPr>
            </w:pPr>
            <w:r w:rsidRPr="00CC5403">
              <w:rPr>
                <w:rFonts w:ascii="Times New Roman" w:hAnsi="Times New Roman" w:cs="Times New Roman"/>
                <w:b/>
                <w:bCs/>
                <w:sz w:val="24"/>
                <w:szCs w:val="24"/>
                <w:lang w:eastAsia="zh-CN"/>
              </w:rPr>
              <w:t xml:space="preserve">Выполнен </w:t>
            </w:r>
            <w:proofErr w:type="gramStart"/>
            <w:r w:rsidRPr="00CC5403">
              <w:rPr>
                <w:rFonts w:ascii="Times New Roman" w:hAnsi="Times New Roman" w:cs="Times New Roman"/>
                <w:b/>
                <w:bCs/>
                <w:sz w:val="24"/>
                <w:szCs w:val="24"/>
                <w:lang w:eastAsia="zh-CN"/>
              </w:rPr>
              <w:t>капиталь-</w:t>
            </w:r>
            <w:proofErr w:type="spellStart"/>
            <w:r w:rsidRPr="00CC5403">
              <w:rPr>
                <w:rFonts w:ascii="Times New Roman" w:hAnsi="Times New Roman" w:cs="Times New Roman"/>
                <w:b/>
                <w:bCs/>
                <w:sz w:val="24"/>
                <w:szCs w:val="24"/>
                <w:lang w:eastAsia="zh-CN"/>
              </w:rPr>
              <w:t>ный</w:t>
            </w:r>
            <w:proofErr w:type="spellEnd"/>
            <w:proofErr w:type="gramEnd"/>
            <w:r w:rsidRPr="00CC5403">
              <w:rPr>
                <w:rFonts w:ascii="Times New Roman" w:hAnsi="Times New Roman" w:cs="Times New Roman"/>
                <w:b/>
                <w:bCs/>
                <w:sz w:val="24"/>
                <w:szCs w:val="24"/>
                <w:lang w:eastAsia="zh-CN"/>
              </w:rPr>
              <w:t xml:space="preserve"> ремонт </w:t>
            </w:r>
            <w:r w:rsidRPr="00CC5403">
              <w:rPr>
                <w:rFonts w:ascii="Times New Roman" w:hAnsi="Times New Roman" w:cs="Times New Roman"/>
                <w:b/>
                <w:bCs/>
                <w:sz w:val="24"/>
                <w:szCs w:val="24"/>
                <w:lang w:eastAsia="zh-CN"/>
              </w:rPr>
              <w:lastRenderedPageBreak/>
              <w:t>за 3 квартала 2022г</w:t>
            </w:r>
          </w:p>
        </w:tc>
      </w:tr>
      <w:tr w:rsidR="00CC5403" w:rsidRPr="00CC5403" w:rsidTr="008F0476">
        <w:trPr>
          <w:trHeight w:val="315"/>
        </w:trPr>
        <w:tc>
          <w:tcPr>
            <w:tcW w:w="801" w:type="dxa"/>
            <w:tcBorders>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b/>
                <w:bCs/>
              </w:rPr>
              <w:lastRenderedPageBreak/>
              <w:t>1</w:t>
            </w:r>
          </w:p>
        </w:tc>
        <w:tc>
          <w:tcPr>
            <w:tcW w:w="2622" w:type="dxa"/>
            <w:tcBorders>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b/>
                <w:bCs/>
              </w:rPr>
              <w:t>2</w:t>
            </w:r>
          </w:p>
        </w:tc>
        <w:tc>
          <w:tcPr>
            <w:tcW w:w="2835" w:type="dxa"/>
            <w:tcBorders>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b/>
                <w:bCs/>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b/>
                <w:bCs/>
              </w:rPr>
              <w:t>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b/>
                <w:bCs/>
              </w:rPr>
            </w:pPr>
            <w:r w:rsidRPr="00CC5403">
              <w:rPr>
                <w:rFonts w:ascii="Times New Roman" w:hAnsi="Times New Roman" w:cs="Times New Roman"/>
                <w:b/>
                <w:bCs/>
              </w:rPr>
              <w:t>5</w:t>
            </w:r>
          </w:p>
        </w:tc>
      </w:tr>
      <w:tr w:rsidR="00CC5403" w:rsidRPr="00CC5403" w:rsidTr="008F0476">
        <w:trPr>
          <w:trHeight w:val="630"/>
        </w:trPr>
        <w:tc>
          <w:tcPr>
            <w:tcW w:w="801" w:type="dxa"/>
            <w:tcBorders>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w:t>
            </w:r>
          </w:p>
        </w:tc>
        <w:tc>
          <w:tcPr>
            <w:tcW w:w="2622" w:type="dxa"/>
            <w:tcBorders>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п. </w:t>
            </w:r>
            <w:proofErr w:type="spellStart"/>
            <w:r w:rsidRPr="00CC5403">
              <w:rPr>
                <w:rFonts w:ascii="Times New Roman" w:hAnsi="Times New Roman" w:cs="Times New Roman"/>
                <w:lang w:eastAsia="zh-CN"/>
              </w:rPr>
              <w:t>Тёсово-Нетыльский</w:t>
            </w:r>
            <w:proofErr w:type="spellEnd"/>
            <w:r w:rsidRPr="00CC5403">
              <w:rPr>
                <w:rFonts w:ascii="Times New Roman" w:hAnsi="Times New Roman" w:cs="Times New Roman"/>
                <w:lang w:eastAsia="zh-CN"/>
              </w:rPr>
              <w:t xml:space="preserve">, </w:t>
            </w:r>
          </w:p>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ул. Пионерская, д. 1</w:t>
            </w:r>
          </w:p>
        </w:tc>
        <w:tc>
          <w:tcPr>
            <w:tcW w:w="2835" w:type="dxa"/>
            <w:tcBorders>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крыши</w:t>
            </w:r>
          </w:p>
        </w:tc>
        <w:tc>
          <w:tcPr>
            <w:tcW w:w="1983" w:type="dxa"/>
            <w:tcBorders>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738792,00</w:t>
            </w:r>
          </w:p>
        </w:tc>
        <w:tc>
          <w:tcPr>
            <w:tcW w:w="1565" w:type="dxa"/>
            <w:tcBorders>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2</w:t>
            </w:r>
          </w:p>
        </w:tc>
        <w:tc>
          <w:tcPr>
            <w:tcW w:w="2622" w:type="dxa"/>
            <w:tcBorders>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п. </w:t>
            </w:r>
            <w:proofErr w:type="spellStart"/>
            <w:r w:rsidRPr="00CC5403">
              <w:rPr>
                <w:rFonts w:ascii="Times New Roman" w:hAnsi="Times New Roman" w:cs="Times New Roman"/>
                <w:lang w:eastAsia="zh-CN"/>
              </w:rPr>
              <w:t>Тёсово-Нетыльский</w:t>
            </w:r>
            <w:proofErr w:type="spellEnd"/>
            <w:r w:rsidRPr="00CC5403">
              <w:rPr>
                <w:rFonts w:ascii="Times New Roman" w:hAnsi="Times New Roman" w:cs="Times New Roman"/>
                <w:lang w:eastAsia="zh-CN"/>
              </w:rPr>
              <w:t xml:space="preserve">, </w:t>
            </w:r>
          </w:p>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пер. Пионерский, д. 1</w:t>
            </w:r>
          </w:p>
        </w:tc>
        <w:tc>
          <w:tcPr>
            <w:tcW w:w="2835" w:type="dxa"/>
            <w:tcBorders>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внутридомовых инженерных систем электроснабжения</w:t>
            </w:r>
          </w:p>
        </w:tc>
        <w:tc>
          <w:tcPr>
            <w:tcW w:w="1983" w:type="dxa"/>
            <w:tcBorders>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350148,85</w:t>
            </w:r>
          </w:p>
        </w:tc>
        <w:tc>
          <w:tcPr>
            <w:tcW w:w="1565" w:type="dxa"/>
            <w:tcBorders>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3</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п. </w:t>
            </w:r>
            <w:proofErr w:type="spellStart"/>
            <w:r w:rsidRPr="00CC5403">
              <w:rPr>
                <w:rFonts w:ascii="Times New Roman" w:hAnsi="Times New Roman" w:cs="Times New Roman"/>
                <w:lang w:eastAsia="zh-CN"/>
              </w:rPr>
              <w:t>Панковка</w:t>
            </w:r>
            <w:proofErr w:type="spellEnd"/>
            <w:r w:rsidRPr="00CC5403">
              <w:rPr>
                <w:rFonts w:ascii="Times New Roman" w:hAnsi="Times New Roman" w:cs="Times New Roman"/>
                <w:lang w:eastAsia="zh-CN"/>
              </w:rPr>
              <w:t>, ул. Советская, д. 6</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системы холодного водоснабжения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536525,23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4</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п. </w:t>
            </w:r>
            <w:proofErr w:type="spellStart"/>
            <w:r w:rsidRPr="00CC5403">
              <w:rPr>
                <w:rFonts w:ascii="Times New Roman" w:hAnsi="Times New Roman" w:cs="Times New Roman"/>
                <w:lang w:eastAsia="zh-CN"/>
              </w:rPr>
              <w:t>Панковка</w:t>
            </w:r>
            <w:proofErr w:type="spellEnd"/>
            <w:r w:rsidRPr="00CC5403">
              <w:rPr>
                <w:rFonts w:ascii="Times New Roman" w:hAnsi="Times New Roman" w:cs="Times New Roman"/>
                <w:lang w:eastAsia="zh-CN"/>
              </w:rPr>
              <w:t xml:space="preserve">, ул. Строительная, </w:t>
            </w:r>
          </w:p>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д. 10</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системы холодного водоснабжения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310991,98</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5</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п. </w:t>
            </w:r>
            <w:proofErr w:type="spellStart"/>
            <w:r w:rsidRPr="00CC5403">
              <w:rPr>
                <w:rFonts w:ascii="Times New Roman" w:hAnsi="Times New Roman" w:cs="Times New Roman"/>
                <w:lang w:eastAsia="zh-CN"/>
              </w:rPr>
              <w:t>Панковка</w:t>
            </w:r>
            <w:proofErr w:type="spellEnd"/>
            <w:r w:rsidRPr="00CC5403">
              <w:rPr>
                <w:rFonts w:ascii="Times New Roman" w:hAnsi="Times New Roman" w:cs="Times New Roman"/>
                <w:lang w:eastAsia="zh-CN"/>
              </w:rPr>
              <w:t xml:space="preserve">, ул. Пионерская, </w:t>
            </w:r>
          </w:p>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д. 7</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крыши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1531607,90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6</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п. </w:t>
            </w:r>
            <w:proofErr w:type="spellStart"/>
            <w:r w:rsidRPr="00CC5403">
              <w:rPr>
                <w:rFonts w:ascii="Times New Roman" w:hAnsi="Times New Roman" w:cs="Times New Roman"/>
                <w:lang w:eastAsia="zh-CN"/>
              </w:rPr>
              <w:t>Панковка</w:t>
            </w:r>
            <w:proofErr w:type="spellEnd"/>
            <w:r w:rsidRPr="00CC5403">
              <w:rPr>
                <w:rFonts w:ascii="Times New Roman" w:hAnsi="Times New Roman" w:cs="Times New Roman"/>
                <w:lang w:eastAsia="zh-CN"/>
              </w:rPr>
              <w:t>, ул. Октябрьская, д. 6</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фасада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2516991,50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7</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п. </w:t>
            </w:r>
            <w:proofErr w:type="spellStart"/>
            <w:r w:rsidRPr="00CC5403">
              <w:rPr>
                <w:rFonts w:ascii="Times New Roman" w:hAnsi="Times New Roman" w:cs="Times New Roman"/>
                <w:lang w:eastAsia="zh-CN"/>
              </w:rPr>
              <w:t>Панковка</w:t>
            </w:r>
            <w:proofErr w:type="spellEnd"/>
            <w:r w:rsidRPr="00CC5403">
              <w:rPr>
                <w:rFonts w:ascii="Times New Roman" w:hAnsi="Times New Roman" w:cs="Times New Roman"/>
                <w:lang w:eastAsia="zh-CN"/>
              </w:rPr>
              <w:t>, ул. Советская, д. 1</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крыши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2558016,42</w:t>
            </w:r>
          </w:p>
          <w:p w:rsidR="00CC5403" w:rsidRPr="00CC5403" w:rsidRDefault="00CC5403" w:rsidP="008F0476">
            <w:pPr>
              <w:spacing w:after="0" w:line="240" w:lineRule="auto"/>
              <w:jc w:val="center"/>
              <w:rPr>
                <w:rFonts w:ascii="Times New Roman" w:hAnsi="Times New Roman" w:cs="Times New Roman"/>
                <w:lang w:eastAsia="zh-CN"/>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8</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п. </w:t>
            </w:r>
            <w:proofErr w:type="spellStart"/>
            <w:r w:rsidRPr="00CC5403">
              <w:rPr>
                <w:rFonts w:ascii="Times New Roman" w:hAnsi="Times New Roman" w:cs="Times New Roman"/>
                <w:lang w:eastAsia="zh-CN"/>
              </w:rPr>
              <w:t>Панковка</w:t>
            </w:r>
            <w:proofErr w:type="spellEnd"/>
            <w:r w:rsidRPr="00CC5403">
              <w:rPr>
                <w:rFonts w:ascii="Times New Roman" w:hAnsi="Times New Roman" w:cs="Times New Roman"/>
                <w:lang w:eastAsia="zh-CN"/>
              </w:rPr>
              <w:t>, ул. Дорожников, д. 6</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крыши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1677449,54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9</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п. </w:t>
            </w:r>
            <w:proofErr w:type="spellStart"/>
            <w:r w:rsidRPr="00CC5403">
              <w:rPr>
                <w:rFonts w:ascii="Times New Roman" w:hAnsi="Times New Roman" w:cs="Times New Roman"/>
                <w:lang w:eastAsia="zh-CN"/>
              </w:rPr>
              <w:t>Панковка</w:t>
            </w:r>
            <w:proofErr w:type="spellEnd"/>
            <w:r w:rsidRPr="00CC5403">
              <w:rPr>
                <w:rFonts w:ascii="Times New Roman" w:hAnsi="Times New Roman" w:cs="Times New Roman"/>
                <w:lang w:eastAsia="zh-CN"/>
              </w:rPr>
              <w:t xml:space="preserve">, </w:t>
            </w:r>
            <w:proofErr w:type="spellStart"/>
            <w:r w:rsidRPr="00CC5403">
              <w:rPr>
                <w:rFonts w:ascii="Times New Roman" w:hAnsi="Times New Roman" w:cs="Times New Roman"/>
                <w:lang w:eastAsia="zh-CN"/>
              </w:rPr>
              <w:t>ул.Строительная</w:t>
            </w:r>
            <w:proofErr w:type="spellEnd"/>
            <w:r w:rsidRPr="00CC5403">
              <w:rPr>
                <w:rFonts w:ascii="Times New Roman" w:hAnsi="Times New Roman" w:cs="Times New Roman"/>
                <w:lang w:eastAsia="zh-CN"/>
              </w:rPr>
              <w:t xml:space="preserve">, </w:t>
            </w:r>
          </w:p>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д. 8а</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крыши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1725059,93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10</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п. </w:t>
            </w:r>
            <w:proofErr w:type="spellStart"/>
            <w:r w:rsidRPr="00CC5403">
              <w:rPr>
                <w:rFonts w:ascii="Times New Roman" w:hAnsi="Times New Roman" w:cs="Times New Roman"/>
                <w:lang w:eastAsia="zh-CN"/>
              </w:rPr>
              <w:t>Панковка</w:t>
            </w:r>
            <w:proofErr w:type="spellEnd"/>
            <w:r w:rsidRPr="00CC5403">
              <w:rPr>
                <w:rFonts w:ascii="Times New Roman" w:hAnsi="Times New Roman" w:cs="Times New Roman"/>
                <w:lang w:eastAsia="zh-CN"/>
              </w:rPr>
              <w:t xml:space="preserve">, </w:t>
            </w:r>
            <w:proofErr w:type="spellStart"/>
            <w:r w:rsidRPr="00CC5403">
              <w:rPr>
                <w:rFonts w:ascii="Times New Roman" w:hAnsi="Times New Roman" w:cs="Times New Roman"/>
                <w:lang w:eastAsia="zh-CN"/>
              </w:rPr>
              <w:t>ул.Пионерская</w:t>
            </w:r>
            <w:proofErr w:type="spellEnd"/>
            <w:r w:rsidRPr="00CC5403">
              <w:rPr>
                <w:rFonts w:ascii="Times New Roman" w:hAnsi="Times New Roman" w:cs="Times New Roman"/>
                <w:lang w:eastAsia="zh-CN"/>
              </w:rPr>
              <w:t xml:space="preserve">, </w:t>
            </w:r>
          </w:p>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д. 3</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внутридомовых инженерных систем электроснабжения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797292,45</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11</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с. </w:t>
            </w:r>
            <w:proofErr w:type="spellStart"/>
            <w:r w:rsidRPr="00CC5403">
              <w:rPr>
                <w:rFonts w:ascii="Times New Roman" w:hAnsi="Times New Roman" w:cs="Times New Roman"/>
                <w:lang w:eastAsia="zh-CN"/>
              </w:rPr>
              <w:t>Бронница</w:t>
            </w:r>
            <w:proofErr w:type="spellEnd"/>
            <w:r w:rsidRPr="00CC5403">
              <w:rPr>
                <w:rFonts w:ascii="Times New Roman" w:hAnsi="Times New Roman" w:cs="Times New Roman"/>
                <w:lang w:eastAsia="zh-CN"/>
              </w:rPr>
              <w:t xml:space="preserve">, ул. Мелиораторов, </w:t>
            </w:r>
          </w:p>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д. 8</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крыши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1113728,94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12</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с. </w:t>
            </w:r>
            <w:proofErr w:type="spellStart"/>
            <w:r w:rsidRPr="00CC5403">
              <w:rPr>
                <w:rFonts w:ascii="Times New Roman" w:hAnsi="Times New Roman" w:cs="Times New Roman"/>
                <w:lang w:eastAsia="zh-CN"/>
              </w:rPr>
              <w:t>Бронница</w:t>
            </w:r>
            <w:proofErr w:type="spellEnd"/>
            <w:r w:rsidRPr="00CC5403">
              <w:rPr>
                <w:rFonts w:ascii="Times New Roman" w:hAnsi="Times New Roman" w:cs="Times New Roman"/>
                <w:lang w:eastAsia="zh-CN"/>
              </w:rPr>
              <w:t xml:space="preserve">, ул. Молодёжная, </w:t>
            </w:r>
          </w:p>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д. 6</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крыши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1946125,51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13</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д. Борки, ул. </w:t>
            </w:r>
            <w:proofErr w:type="spellStart"/>
            <w:r w:rsidRPr="00CC5403">
              <w:rPr>
                <w:rFonts w:ascii="Times New Roman" w:hAnsi="Times New Roman" w:cs="Times New Roman"/>
                <w:lang w:eastAsia="zh-CN"/>
              </w:rPr>
              <w:t>Заверяжская</w:t>
            </w:r>
            <w:proofErr w:type="spellEnd"/>
            <w:r w:rsidRPr="00CC5403">
              <w:rPr>
                <w:rFonts w:ascii="Times New Roman" w:hAnsi="Times New Roman" w:cs="Times New Roman"/>
                <w:lang w:eastAsia="zh-CN"/>
              </w:rPr>
              <w:t>, д. 4</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крыши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2069811,42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14</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д. </w:t>
            </w:r>
            <w:proofErr w:type="spellStart"/>
            <w:r w:rsidRPr="00CC5403">
              <w:rPr>
                <w:rFonts w:ascii="Times New Roman" w:hAnsi="Times New Roman" w:cs="Times New Roman"/>
                <w:lang w:eastAsia="zh-CN"/>
              </w:rPr>
              <w:t>Сырково</w:t>
            </w:r>
            <w:proofErr w:type="spellEnd"/>
            <w:r w:rsidRPr="00CC5403">
              <w:rPr>
                <w:rFonts w:ascii="Times New Roman" w:hAnsi="Times New Roman" w:cs="Times New Roman"/>
                <w:lang w:eastAsia="zh-CN"/>
              </w:rPr>
              <w:t>, ул. Советская, д. 4</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крыши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1560984,74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809"/>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15</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д. </w:t>
            </w:r>
            <w:proofErr w:type="spellStart"/>
            <w:r w:rsidRPr="00CC5403">
              <w:rPr>
                <w:rFonts w:ascii="Times New Roman" w:hAnsi="Times New Roman" w:cs="Times New Roman"/>
                <w:lang w:eastAsia="zh-CN"/>
              </w:rPr>
              <w:t>Божонка</w:t>
            </w:r>
            <w:proofErr w:type="spellEnd"/>
            <w:r w:rsidRPr="00CC5403">
              <w:rPr>
                <w:rFonts w:ascii="Times New Roman" w:hAnsi="Times New Roman" w:cs="Times New Roman"/>
                <w:lang w:eastAsia="zh-CN"/>
              </w:rPr>
              <w:t>, ул. Новая, д. 1</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фасада</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1476353,60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16</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д. Новоселицы, ул. Центральная, </w:t>
            </w:r>
          </w:p>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д. 112</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крыши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2178950,80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17</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д. Лесная, ул. 60 лет СССР, д. 8</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внутридомовых инженерных систем электроснабжения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233361,47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18</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д. Лесная, ул. 60 лет СССР, д. 8, корп. 2</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системы холодного водоснабжения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311767,93</w:t>
            </w:r>
          </w:p>
          <w:p w:rsidR="00CC5403" w:rsidRPr="00CC5403" w:rsidRDefault="00CC5403" w:rsidP="008F0476">
            <w:pPr>
              <w:spacing w:after="0" w:line="240" w:lineRule="auto"/>
              <w:jc w:val="center"/>
              <w:rPr>
                <w:rFonts w:ascii="Times New Roman" w:hAnsi="Times New Roman" w:cs="Times New Roman"/>
                <w:lang w:eastAsia="zh-CN"/>
              </w:rPr>
            </w:pP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lastRenderedPageBreak/>
              <w:t>19</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д. Лесная, ул. 60 лет СССР, д. 6, корп. 2</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крыши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1128504,78</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20</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д. Чечулино, </w:t>
            </w:r>
          </w:p>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ул. </w:t>
            </w:r>
            <w:proofErr w:type="spellStart"/>
            <w:r w:rsidRPr="00CC5403">
              <w:rPr>
                <w:rFonts w:ascii="Times New Roman" w:hAnsi="Times New Roman" w:cs="Times New Roman"/>
                <w:lang w:eastAsia="zh-CN"/>
              </w:rPr>
              <w:t>Воцкая</w:t>
            </w:r>
            <w:proofErr w:type="spellEnd"/>
            <w:r w:rsidRPr="00CC5403">
              <w:rPr>
                <w:rFonts w:ascii="Times New Roman" w:hAnsi="Times New Roman" w:cs="Times New Roman"/>
                <w:lang w:eastAsia="zh-CN"/>
              </w:rPr>
              <w:t>, д. 5</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системы холодного водоснабжения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tabs>
                <w:tab w:val="left" w:pos="180"/>
                <w:tab w:val="center" w:pos="833"/>
              </w:tabs>
              <w:spacing w:after="0" w:line="240" w:lineRule="auto"/>
              <w:rPr>
                <w:rFonts w:ascii="Times New Roman" w:hAnsi="Times New Roman" w:cs="Times New Roman"/>
                <w:lang w:eastAsia="zh-CN"/>
              </w:rPr>
            </w:pPr>
            <w:r w:rsidRPr="00CC5403">
              <w:rPr>
                <w:rFonts w:ascii="Times New Roman" w:hAnsi="Times New Roman" w:cs="Times New Roman"/>
                <w:lang w:eastAsia="zh-CN"/>
              </w:rPr>
              <w:tab/>
            </w:r>
            <w:r w:rsidRPr="00CC5403">
              <w:rPr>
                <w:rFonts w:ascii="Times New Roman" w:hAnsi="Times New Roman" w:cs="Times New Roman"/>
                <w:lang w:eastAsia="zh-CN"/>
              </w:rPr>
              <w:tab/>
              <w:t>393002,62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tabs>
                <w:tab w:val="left" w:pos="180"/>
                <w:tab w:val="center" w:pos="833"/>
              </w:tabs>
              <w:spacing w:after="0" w:line="240" w:lineRule="auto"/>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21</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д. Борки, ул. Парковая, д. 3</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системы теплоснабжения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1865515,54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r w:rsidR="00CC5403" w:rsidRPr="00CC5403" w:rsidTr="008F0476">
        <w:trPr>
          <w:trHeight w:val="630"/>
        </w:trPr>
        <w:tc>
          <w:tcPr>
            <w:tcW w:w="801"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22</w:t>
            </w:r>
          </w:p>
        </w:tc>
        <w:tc>
          <w:tcPr>
            <w:tcW w:w="2622"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rPr>
                <w:rFonts w:ascii="Times New Roman" w:hAnsi="Times New Roman" w:cs="Times New Roman"/>
                <w:lang w:eastAsia="zh-CN"/>
              </w:rPr>
            </w:pPr>
            <w:r w:rsidRPr="00CC5403">
              <w:rPr>
                <w:rFonts w:ascii="Times New Roman" w:hAnsi="Times New Roman" w:cs="Times New Roman"/>
                <w:lang w:eastAsia="zh-CN"/>
              </w:rPr>
              <w:t xml:space="preserve">д. </w:t>
            </w:r>
            <w:proofErr w:type="spellStart"/>
            <w:r w:rsidRPr="00CC5403">
              <w:rPr>
                <w:rFonts w:ascii="Times New Roman" w:hAnsi="Times New Roman" w:cs="Times New Roman"/>
                <w:lang w:eastAsia="zh-CN"/>
              </w:rPr>
              <w:t>Захарьино</w:t>
            </w:r>
            <w:proofErr w:type="spellEnd"/>
            <w:r w:rsidRPr="00CC5403">
              <w:rPr>
                <w:rFonts w:ascii="Times New Roman" w:hAnsi="Times New Roman" w:cs="Times New Roman"/>
                <w:lang w:eastAsia="zh-CN"/>
              </w:rPr>
              <w:t>, ул. Рахманинова, д. 14</w:t>
            </w:r>
          </w:p>
        </w:tc>
        <w:tc>
          <w:tcPr>
            <w:tcW w:w="2835" w:type="dxa"/>
            <w:tcBorders>
              <w:top w:val="single" w:sz="4" w:space="0" w:color="000000"/>
              <w:left w:val="single" w:sz="4" w:space="0" w:color="000000"/>
              <w:bottom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ремонт крыши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2903377,63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CC5403" w:rsidRPr="00CC5403" w:rsidRDefault="00CC5403" w:rsidP="008F0476">
            <w:pPr>
              <w:spacing w:after="0" w:line="240" w:lineRule="auto"/>
              <w:jc w:val="center"/>
              <w:rPr>
                <w:rFonts w:ascii="Times New Roman" w:hAnsi="Times New Roman" w:cs="Times New Roman"/>
                <w:lang w:eastAsia="zh-CN"/>
              </w:rPr>
            </w:pPr>
            <w:r w:rsidRPr="00CC5403">
              <w:rPr>
                <w:rFonts w:ascii="Times New Roman" w:hAnsi="Times New Roman" w:cs="Times New Roman"/>
                <w:lang w:eastAsia="zh-CN"/>
              </w:rPr>
              <w:t>Выполнен</w:t>
            </w:r>
          </w:p>
        </w:tc>
      </w:tr>
    </w:tbl>
    <w:p w:rsidR="00CC5403" w:rsidRPr="000E3815" w:rsidRDefault="00CC5403" w:rsidP="00CC5403">
      <w:pPr>
        <w:tabs>
          <w:tab w:val="left" w:pos="540"/>
        </w:tabs>
        <w:spacing w:line="240" w:lineRule="auto"/>
        <w:ind w:firstLine="708"/>
        <w:jc w:val="both"/>
        <w:rPr>
          <w:rFonts w:ascii="Times New Roman" w:eastAsia="Times New Roman" w:hAnsi="Times New Roman" w:cs="Times New Roman"/>
          <w:bCs/>
          <w:sz w:val="28"/>
          <w:szCs w:val="28"/>
          <w:lang w:eastAsia="ru-RU" w:bidi="en-US"/>
        </w:rPr>
      </w:pPr>
    </w:p>
    <w:p w:rsidR="00CC5403" w:rsidRPr="000E3815" w:rsidRDefault="00CC5403"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СНКО «Региональный фонд» по результатам проведенных конкурсных процедур заключил договоры о выполнении работ (оказании услуг) по капитальному ремонту с подрядными организациями: ООО «</w:t>
      </w:r>
      <w:proofErr w:type="spellStart"/>
      <w:r w:rsidRPr="000E3815">
        <w:rPr>
          <w:rFonts w:ascii="Times New Roman" w:eastAsia="Times New Roman" w:hAnsi="Times New Roman" w:cs="Times New Roman"/>
          <w:bCs/>
          <w:sz w:val="28"/>
          <w:szCs w:val="28"/>
          <w:lang w:eastAsia="ru-RU" w:bidi="en-US"/>
        </w:rPr>
        <w:t>Акватерм</w:t>
      </w:r>
      <w:proofErr w:type="spellEnd"/>
      <w:r w:rsidRPr="000E3815">
        <w:rPr>
          <w:rFonts w:ascii="Times New Roman" w:eastAsia="Times New Roman" w:hAnsi="Times New Roman" w:cs="Times New Roman"/>
          <w:bCs/>
          <w:sz w:val="28"/>
          <w:szCs w:val="28"/>
          <w:lang w:eastAsia="ru-RU" w:bidi="en-US"/>
        </w:rPr>
        <w:t>», ООО «</w:t>
      </w:r>
      <w:proofErr w:type="spellStart"/>
      <w:r w:rsidRPr="000E3815">
        <w:rPr>
          <w:rFonts w:ascii="Times New Roman" w:eastAsia="Times New Roman" w:hAnsi="Times New Roman" w:cs="Times New Roman"/>
          <w:bCs/>
          <w:sz w:val="28"/>
          <w:szCs w:val="28"/>
          <w:lang w:eastAsia="ru-RU" w:bidi="en-US"/>
        </w:rPr>
        <w:t>Евровид</w:t>
      </w:r>
      <w:proofErr w:type="spellEnd"/>
      <w:r w:rsidRPr="000E3815">
        <w:rPr>
          <w:rFonts w:ascii="Times New Roman" w:eastAsia="Times New Roman" w:hAnsi="Times New Roman" w:cs="Times New Roman"/>
          <w:bCs/>
          <w:sz w:val="28"/>
          <w:szCs w:val="28"/>
          <w:lang w:eastAsia="ru-RU" w:bidi="en-US"/>
        </w:rPr>
        <w:t>», ООО «Региональная газовая компания», ООО «</w:t>
      </w:r>
      <w:proofErr w:type="spellStart"/>
      <w:r w:rsidRPr="000E3815">
        <w:rPr>
          <w:rFonts w:ascii="Times New Roman" w:eastAsia="Times New Roman" w:hAnsi="Times New Roman" w:cs="Times New Roman"/>
          <w:bCs/>
          <w:sz w:val="28"/>
          <w:szCs w:val="28"/>
          <w:lang w:eastAsia="ru-RU" w:bidi="en-US"/>
        </w:rPr>
        <w:t>МаксСтрой</w:t>
      </w:r>
      <w:proofErr w:type="spellEnd"/>
      <w:r w:rsidRPr="000E3815">
        <w:rPr>
          <w:rFonts w:ascii="Times New Roman" w:eastAsia="Times New Roman" w:hAnsi="Times New Roman" w:cs="Times New Roman"/>
          <w:bCs/>
          <w:sz w:val="28"/>
          <w:szCs w:val="28"/>
          <w:lang w:eastAsia="ru-RU" w:bidi="en-US"/>
        </w:rPr>
        <w:t xml:space="preserve"> 72», ИП </w:t>
      </w:r>
      <w:proofErr w:type="spellStart"/>
      <w:r w:rsidRPr="000E3815">
        <w:rPr>
          <w:rFonts w:ascii="Times New Roman" w:eastAsia="Times New Roman" w:hAnsi="Times New Roman" w:cs="Times New Roman"/>
          <w:bCs/>
          <w:sz w:val="28"/>
          <w:szCs w:val="28"/>
          <w:lang w:eastAsia="ru-RU" w:bidi="en-US"/>
        </w:rPr>
        <w:t>Рудев</w:t>
      </w:r>
      <w:proofErr w:type="spellEnd"/>
      <w:r w:rsidRPr="000E3815">
        <w:rPr>
          <w:rFonts w:ascii="Times New Roman" w:eastAsia="Times New Roman" w:hAnsi="Times New Roman" w:cs="Times New Roman"/>
          <w:bCs/>
          <w:sz w:val="28"/>
          <w:szCs w:val="28"/>
          <w:lang w:eastAsia="ru-RU" w:bidi="en-US"/>
        </w:rPr>
        <w:t xml:space="preserve"> Анатолий Владимирович.</w:t>
      </w:r>
    </w:p>
    <w:p w:rsidR="00CC5403" w:rsidRPr="000E3815" w:rsidRDefault="00CC5403"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В 2022 году закончен капитальный ремонт многоквартирных домов, работы </w:t>
      </w:r>
      <w:r w:rsidR="000E3815">
        <w:rPr>
          <w:rFonts w:ascii="Times New Roman" w:eastAsia="Times New Roman" w:hAnsi="Times New Roman" w:cs="Times New Roman"/>
          <w:bCs/>
          <w:sz w:val="28"/>
          <w:szCs w:val="28"/>
          <w:lang w:eastAsia="ru-RU" w:bidi="en-US"/>
        </w:rPr>
        <w:t>по которому были начаты в 2021 году</w:t>
      </w:r>
      <w:r w:rsidRPr="000E3815">
        <w:rPr>
          <w:rFonts w:ascii="Times New Roman" w:eastAsia="Times New Roman" w:hAnsi="Times New Roman" w:cs="Times New Roman"/>
          <w:bCs/>
          <w:sz w:val="28"/>
          <w:szCs w:val="28"/>
          <w:lang w:eastAsia="ru-RU" w:bidi="en-US"/>
        </w:rPr>
        <w:t>:</w:t>
      </w:r>
    </w:p>
    <w:p w:rsidR="00CC5403" w:rsidRPr="000E3815" w:rsidRDefault="000E3815"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Pr>
          <w:rFonts w:ascii="Times New Roman" w:eastAsia="Times New Roman" w:hAnsi="Times New Roman" w:cs="Times New Roman"/>
          <w:bCs/>
          <w:sz w:val="28"/>
          <w:szCs w:val="28"/>
          <w:lang w:eastAsia="ru-RU" w:bidi="en-US"/>
        </w:rPr>
        <w:t xml:space="preserve">- </w:t>
      </w:r>
      <w:r w:rsidR="00CC5403" w:rsidRPr="000E3815">
        <w:rPr>
          <w:rFonts w:ascii="Times New Roman" w:eastAsia="Times New Roman" w:hAnsi="Times New Roman" w:cs="Times New Roman"/>
          <w:bCs/>
          <w:sz w:val="28"/>
          <w:szCs w:val="28"/>
          <w:lang w:eastAsia="ru-RU" w:bidi="en-US"/>
        </w:rPr>
        <w:t xml:space="preserve">д. </w:t>
      </w:r>
      <w:proofErr w:type="spellStart"/>
      <w:r w:rsidR="00CC5403" w:rsidRPr="000E3815">
        <w:rPr>
          <w:rFonts w:ascii="Times New Roman" w:eastAsia="Times New Roman" w:hAnsi="Times New Roman" w:cs="Times New Roman"/>
          <w:bCs/>
          <w:sz w:val="28"/>
          <w:szCs w:val="28"/>
          <w:lang w:eastAsia="ru-RU" w:bidi="en-US"/>
        </w:rPr>
        <w:t>Сырково</w:t>
      </w:r>
      <w:proofErr w:type="spellEnd"/>
      <w:r w:rsidR="00CC5403" w:rsidRPr="000E3815">
        <w:rPr>
          <w:rFonts w:ascii="Times New Roman" w:eastAsia="Times New Roman" w:hAnsi="Times New Roman" w:cs="Times New Roman"/>
          <w:bCs/>
          <w:sz w:val="28"/>
          <w:szCs w:val="28"/>
          <w:lang w:eastAsia="ru-RU" w:bidi="en-US"/>
        </w:rPr>
        <w:t xml:space="preserve">, ул. Лесная, д. 1 (система теплоснабжения), </w:t>
      </w:r>
    </w:p>
    <w:p w:rsidR="00CC5403" w:rsidRPr="000E3815" w:rsidRDefault="000E3815"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Pr>
          <w:rFonts w:ascii="Times New Roman" w:eastAsia="Times New Roman" w:hAnsi="Times New Roman" w:cs="Times New Roman"/>
          <w:bCs/>
          <w:sz w:val="28"/>
          <w:szCs w:val="28"/>
          <w:lang w:eastAsia="ru-RU" w:bidi="en-US"/>
        </w:rPr>
        <w:t xml:space="preserve">- </w:t>
      </w:r>
      <w:r w:rsidR="00CC5403" w:rsidRPr="000E3815">
        <w:rPr>
          <w:rFonts w:ascii="Times New Roman" w:eastAsia="Times New Roman" w:hAnsi="Times New Roman" w:cs="Times New Roman"/>
          <w:bCs/>
          <w:sz w:val="28"/>
          <w:szCs w:val="28"/>
          <w:lang w:eastAsia="ru-RU" w:bidi="en-US"/>
        </w:rPr>
        <w:t xml:space="preserve">п. </w:t>
      </w:r>
      <w:proofErr w:type="spellStart"/>
      <w:r w:rsidR="00CC5403" w:rsidRPr="000E3815">
        <w:rPr>
          <w:rFonts w:ascii="Times New Roman" w:eastAsia="Times New Roman" w:hAnsi="Times New Roman" w:cs="Times New Roman"/>
          <w:bCs/>
          <w:sz w:val="28"/>
          <w:szCs w:val="28"/>
          <w:lang w:eastAsia="ru-RU" w:bidi="en-US"/>
        </w:rPr>
        <w:t>Тёсово-Нетыльский</w:t>
      </w:r>
      <w:proofErr w:type="spellEnd"/>
      <w:r w:rsidR="00CC5403" w:rsidRPr="000E3815">
        <w:rPr>
          <w:rFonts w:ascii="Times New Roman" w:eastAsia="Times New Roman" w:hAnsi="Times New Roman" w:cs="Times New Roman"/>
          <w:bCs/>
          <w:sz w:val="28"/>
          <w:szCs w:val="28"/>
          <w:lang w:eastAsia="ru-RU" w:bidi="en-US"/>
        </w:rPr>
        <w:t>, пер. Новый, д.3 (система теплоснабжения).</w:t>
      </w:r>
    </w:p>
    <w:p w:rsidR="00CC5403" w:rsidRPr="00CC5403" w:rsidRDefault="00CC5403" w:rsidP="00CC5403">
      <w:pPr>
        <w:tabs>
          <w:tab w:val="left" w:pos="540"/>
        </w:tabs>
        <w:spacing w:line="240" w:lineRule="auto"/>
        <w:ind w:firstLine="708"/>
        <w:jc w:val="both"/>
        <w:rPr>
          <w:rFonts w:ascii="Times New Roman" w:eastAsia="Times New Roman" w:hAnsi="Times New Roman" w:cs="Times New Roman"/>
          <w:b/>
          <w:bCs/>
          <w:sz w:val="28"/>
          <w:szCs w:val="28"/>
          <w:lang w:eastAsia="ru-RU" w:bidi="en-US"/>
        </w:rPr>
      </w:pPr>
    </w:p>
    <w:p w:rsidR="000E3815" w:rsidRDefault="000E3815" w:rsidP="00CC5403">
      <w:pPr>
        <w:tabs>
          <w:tab w:val="left" w:pos="540"/>
        </w:tabs>
        <w:spacing w:line="240" w:lineRule="auto"/>
        <w:ind w:firstLine="708"/>
        <w:jc w:val="both"/>
        <w:rPr>
          <w:rFonts w:ascii="Times New Roman" w:eastAsia="Times New Roman" w:hAnsi="Times New Roman" w:cs="Times New Roman"/>
          <w:b/>
          <w:bCs/>
          <w:sz w:val="28"/>
          <w:szCs w:val="28"/>
          <w:lang w:eastAsia="ru-RU" w:bidi="en-US"/>
        </w:rPr>
      </w:pPr>
    </w:p>
    <w:p w:rsidR="000E3815" w:rsidRDefault="000E3815" w:rsidP="00CC5403">
      <w:pPr>
        <w:tabs>
          <w:tab w:val="left" w:pos="540"/>
        </w:tabs>
        <w:spacing w:line="240" w:lineRule="auto"/>
        <w:ind w:firstLine="708"/>
        <w:jc w:val="both"/>
        <w:rPr>
          <w:rFonts w:ascii="Times New Roman" w:eastAsia="Times New Roman" w:hAnsi="Times New Roman" w:cs="Times New Roman"/>
          <w:b/>
          <w:bCs/>
          <w:sz w:val="28"/>
          <w:szCs w:val="28"/>
          <w:lang w:eastAsia="ru-RU" w:bidi="en-US"/>
        </w:rPr>
      </w:pPr>
    </w:p>
    <w:p w:rsidR="00CC5403" w:rsidRPr="00CC5403" w:rsidRDefault="00CC5403" w:rsidP="00CC5403">
      <w:pPr>
        <w:tabs>
          <w:tab w:val="left" w:pos="540"/>
        </w:tabs>
        <w:spacing w:line="240" w:lineRule="auto"/>
        <w:ind w:firstLine="708"/>
        <w:jc w:val="both"/>
        <w:rPr>
          <w:rFonts w:ascii="Times New Roman" w:eastAsia="Times New Roman" w:hAnsi="Times New Roman" w:cs="Times New Roman"/>
          <w:b/>
          <w:bCs/>
          <w:sz w:val="28"/>
          <w:szCs w:val="28"/>
          <w:lang w:eastAsia="ru-RU" w:bidi="en-US"/>
        </w:rPr>
      </w:pPr>
      <w:r w:rsidRPr="00CC5403">
        <w:rPr>
          <w:rFonts w:ascii="Times New Roman" w:eastAsia="Times New Roman" w:hAnsi="Times New Roman" w:cs="Times New Roman"/>
          <w:b/>
          <w:bCs/>
          <w:sz w:val="28"/>
          <w:szCs w:val="28"/>
          <w:lang w:eastAsia="ru-RU" w:bidi="en-US"/>
        </w:rPr>
        <w:t>Газоснабжение и газификация</w:t>
      </w:r>
    </w:p>
    <w:p w:rsidR="00CC5403" w:rsidRPr="000E3815" w:rsidRDefault="00CC5403" w:rsidP="00CC5403">
      <w:pPr>
        <w:tabs>
          <w:tab w:val="left" w:pos="540"/>
        </w:tabs>
        <w:spacing w:line="240" w:lineRule="auto"/>
        <w:ind w:firstLine="708"/>
        <w:jc w:val="both"/>
        <w:rPr>
          <w:rFonts w:ascii="Times New Roman" w:eastAsia="Times New Roman" w:hAnsi="Times New Roman" w:cs="Times New Roman"/>
          <w:bCs/>
          <w:sz w:val="28"/>
          <w:szCs w:val="28"/>
          <w:lang w:eastAsia="ru-RU" w:bidi="en-US"/>
        </w:rPr>
      </w:pPr>
      <w:proofErr w:type="gramStart"/>
      <w:r w:rsidRPr="000E3815">
        <w:rPr>
          <w:rFonts w:ascii="Times New Roman" w:eastAsia="Times New Roman" w:hAnsi="Times New Roman" w:cs="Times New Roman"/>
          <w:bCs/>
          <w:sz w:val="28"/>
          <w:szCs w:val="28"/>
          <w:lang w:eastAsia="ru-RU" w:bidi="en-US"/>
        </w:rPr>
        <w:t>В  3</w:t>
      </w:r>
      <w:proofErr w:type="gramEnd"/>
      <w:r w:rsidRPr="000E3815">
        <w:rPr>
          <w:rFonts w:ascii="Times New Roman" w:eastAsia="Times New Roman" w:hAnsi="Times New Roman" w:cs="Times New Roman"/>
          <w:bCs/>
          <w:sz w:val="28"/>
          <w:szCs w:val="28"/>
          <w:lang w:eastAsia="ru-RU" w:bidi="en-US"/>
        </w:rPr>
        <w:t xml:space="preserve"> квартале в рамках мероприятий социальной </w:t>
      </w:r>
      <w:proofErr w:type="spellStart"/>
      <w:r w:rsidRPr="000E3815">
        <w:rPr>
          <w:rFonts w:ascii="Times New Roman" w:eastAsia="Times New Roman" w:hAnsi="Times New Roman" w:cs="Times New Roman"/>
          <w:bCs/>
          <w:sz w:val="28"/>
          <w:szCs w:val="28"/>
          <w:lang w:eastAsia="ru-RU" w:bidi="en-US"/>
        </w:rPr>
        <w:t>догазификации</w:t>
      </w:r>
      <w:proofErr w:type="spellEnd"/>
      <w:r w:rsidRPr="000E3815">
        <w:rPr>
          <w:rFonts w:ascii="Times New Roman" w:eastAsia="Times New Roman" w:hAnsi="Times New Roman" w:cs="Times New Roman"/>
          <w:bCs/>
          <w:sz w:val="28"/>
          <w:szCs w:val="28"/>
          <w:lang w:eastAsia="ru-RU" w:bidi="en-US"/>
        </w:rPr>
        <w:t xml:space="preserve"> в Новгородском муниципальном районе подано 1101 заявка  на технологическое присоединение к газораспределительным сетям, заключено 944 договоров, подключено 124 домовладения. (В </w:t>
      </w:r>
      <w:r w:rsidR="000E3815" w:rsidRPr="000E3815">
        <w:rPr>
          <w:rFonts w:ascii="Times New Roman" w:eastAsia="Times New Roman" w:hAnsi="Times New Roman" w:cs="Times New Roman"/>
          <w:bCs/>
          <w:sz w:val="28"/>
          <w:szCs w:val="28"/>
          <w:lang w:eastAsia="ru-RU" w:bidi="en-US"/>
        </w:rPr>
        <w:t>3</w:t>
      </w:r>
      <w:r w:rsidRPr="000E3815">
        <w:rPr>
          <w:rFonts w:ascii="Times New Roman" w:eastAsia="Times New Roman" w:hAnsi="Times New Roman" w:cs="Times New Roman"/>
          <w:bCs/>
          <w:sz w:val="28"/>
          <w:szCs w:val="28"/>
          <w:lang w:eastAsia="ru-RU" w:bidi="en-US"/>
        </w:rPr>
        <w:t xml:space="preserve"> квартале подано 425 заявки, заключено 376 договоров, подключено 25 домовладений, во </w:t>
      </w:r>
      <w:r w:rsidR="000E3815" w:rsidRPr="000E3815">
        <w:rPr>
          <w:rFonts w:ascii="Times New Roman" w:eastAsia="Times New Roman" w:hAnsi="Times New Roman" w:cs="Times New Roman"/>
          <w:bCs/>
          <w:sz w:val="28"/>
          <w:szCs w:val="28"/>
          <w:lang w:eastAsia="ru-RU" w:bidi="en-US"/>
        </w:rPr>
        <w:t>2</w:t>
      </w:r>
      <w:r w:rsidRPr="000E3815">
        <w:rPr>
          <w:rFonts w:ascii="Times New Roman" w:eastAsia="Times New Roman" w:hAnsi="Times New Roman" w:cs="Times New Roman"/>
          <w:bCs/>
          <w:sz w:val="28"/>
          <w:szCs w:val="28"/>
          <w:lang w:eastAsia="ru-RU" w:bidi="en-US"/>
        </w:rPr>
        <w:t xml:space="preserve"> квартале подано 275 заявок, заключено 274 договоров, подключено 35 домовладений).</w:t>
      </w:r>
    </w:p>
    <w:p w:rsidR="00CC5403" w:rsidRPr="000E3815" w:rsidRDefault="00CC5403" w:rsidP="00CC5403">
      <w:pPr>
        <w:tabs>
          <w:tab w:val="left" w:pos="540"/>
        </w:tabs>
        <w:spacing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В 2022 году в рамках мероприятий программы газификации Новгородской области, финансируемых за счет средств специальных надбавок к тарифам на транспортировку газа по газораспределительным сетям АО «Газпром газораспределение Великий Новгород» выполнены следующие мероприятия:</w:t>
      </w:r>
    </w:p>
    <w:p w:rsidR="00CC5403" w:rsidRPr="000E3815" w:rsidRDefault="00CC5403" w:rsidP="00CC5403">
      <w:pPr>
        <w:tabs>
          <w:tab w:val="left" w:pos="540"/>
        </w:tabs>
        <w:spacing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 завершены </w:t>
      </w:r>
      <w:proofErr w:type="spellStart"/>
      <w:r w:rsidRPr="000E3815">
        <w:rPr>
          <w:rFonts w:ascii="Times New Roman" w:eastAsia="Times New Roman" w:hAnsi="Times New Roman" w:cs="Times New Roman"/>
          <w:bCs/>
          <w:sz w:val="28"/>
          <w:szCs w:val="28"/>
          <w:lang w:eastAsia="ru-RU" w:bidi="en-US"/>
        </w:rPr>
        <w:t>строительно</w:t>
      </w:r>
      <w:proofErr w:type="spellEnd"/>
      <w:r w:rsidRPr="000E3815">
        <w:rPr>
          <w:rFonts w:ascii="Times New Roman" w:eastAsia="Times New Roman" w:hAnsi="Times New Roman" w:cs="Times New Roman"/>
          <w:bCs/>
          <w:sz w:val="28"/>
          <w:szCs w:val="28"/>
          <w:lang w:eastAsia="ru-RU" w:bidi="en-US"/>
        </w:rPr>
        <w:t xml:space="preserve"> -монтажные работы газопровода среднего давления по ул. Добрая, Дружная д. Новая Мельница, протяженностью 1,97 км. В </w:t>
      </w:r>
      <w:r w:rsidR="000E3815">
        <w:rPr>
          <w:rFonts w:ascii="Times New Roman" w:eastAsia="Times New Roman" w:hAnsi="Times New Roman" w:cs="Times New Roman"/>
          <w:bCs/>
          <w:sz w:val="28"/>
          <w:szCs w:val="28"/>
          <w:lang w:eastAsia="ru-RU" w:bidi="en-US"/>
        </w:rPr>
        <w:t>4</w:t>
      </w:r>
      <w:r w:rsidRPr="000E3815">
        <w:rPr>
          <w:rFonts w:ascii="Times New Roman" w:eastAsia="Times New Roman" w:hAnsi="Times New Roman" w:cs="Times New Roman"/>
          <w:bCs/>
          <w:sz w:val="28"/>
          <w:szCs w:val="28"/>
          <w:lang w:eastAsia="ru-RU" w:bidi="en-US"/>
        </w:rPr>
        <w:t xml:space="preserve"> квартале 2022 года планируется ввод в эксплуатацию газопровода.</w:t>
      </w:r>
    </w:p>
    <w:p w:rsidR="00CC5403" w:rsidRPr="000E3815" w:rsidRDefault="00CC5403" w:rsidP="00CC5403">
      <w:pPr>
        <w:tabs>
          <w:tab w:val="left" w:pos="540"/>
        </w:tabs>
        <w:spacing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 начаты проектно-изыскательные работы газопровода межпоселкового среднего давления д. </w:t>
      </w:r>
      <w:proofErr w:type="spellStart"/>
      <w:r w:rsidRPr="000E3815">
        <w:rPr>
          <w:rFonts w:ascii="Times New Roman" w:eastAsia="Times New Roman" w:hAnsi="Times New Roman" w:cs="Times New Roman"/>
          <w:bCs/>
          <w:sz w:val="28"/>
          <w:szCs w:val="28"/>
          <w:lang w:eastAsia="ru-RU" w:bidi="en-US"/>
        </w:rPr>
        <w:t>Божонка</w:t>
      </w:r>
      <w:proofErr w:type="spellEnd"/>
      <w:r w:rsidRPr="000E3815">
        <w:rPr>
          <w:rFonts w:ascii="Times New Roman" w:eastAsia="Times New Roman" w:hAnsi="Times New Roman" w:cs="Times New Roman"/>
          <w:bCs/>
          <w:sz w:val="28"/>
          <w:szCs w:val="28"/>
          <w:lang w:eastAsia="ru-RU" w:bidi="en-US"/>
        </w:rPr>
        <w:t xml:space="preserve"> - д. Белая Гора, протяжённостью 10,5 км </w:t>
      </w:r>
    </w:p>
    <w:p w:rsidR="00CC5403" w:rsidRPr="000E3815" w:rsidRDefault="00CC5403" w:rsidP="00CC5403">
      <w:pPr>
        <w:tabs>
          <w:tab w:val="left" w:pos="540"/>
        </w:tabs>
        <w:spacing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lastRenderedPageBreak/>
        <w:t xml:space="preserve"> - начаты проектно-изыскательные работы межпоселкового газопровода </w:t>
      </w:r>
      <w:proofErr w:type="spellStart"/>
      <w:r w:rsidRPr="000E3815">
        <w:rPr>
          <w:rFonts w:ascii="Times New Roman" w:eastAsia="Times New Roman" w:hAnsi="Times New Roman" w:cs="Times New Roman"/>
          <w:bCs/>
          <w:sz w:val="28"/>
          <w:szCs w:val="28"/>
          <w:lang w:eastAsia="ru-RU" w:bidi="en-US"/>
        </w:rPr>
        <w:t>Сергово</w:t>
      </w:r>
      <w:proofErr w:type="spellEnd"/>
      <w:r w:rsidRPr="000E3815">
        <w:rPr>
          <w:rFonts w:ascii="Times New Roman" w:eastAsia="Times New Roman" w:hAnsi="Times New Roman" w:cs="Times New Roman"/>
          <w:bCs/>
          <w:sz w:val="28"/>
          <w:szCs w:val="28"/>
          <w:lang w:eastAsia="ru-RU" w:bidi="en-US"/>
        </w:rPr>
        <w:t xml:space="preserve"> – Ильмень- Старое </w:t>
      </w:r>
      <w:proofErr w:type="spellStart"/>
      <w:r w:rsidRPr="000E3815">
        <w:rPr>
          <w:rFonts w:ascii="Times New Roman" w:eastAsia="Times New Roman" w:hAnsi="Times New Roman" w:cs="Times New Roman"/>
          <w:bCs/>
          <w:sz w:val="28"/>
          <w:szCs w:val="28"/>
          <w:lang w:eastAsia="ru-RU" w:bidi="en-US"/>
        </w:rPr>
        <w:t>Ракомо</w:t>
      </w:r>
      <w:proofErr w:type="spellEnd"/>
      <w:r w:rsidRPr="000E3815">
        <w:rPr>
          <w:rFonts w:ascii="Times New Roman" w:eastAsia="Times New Roman" w:hAnsi="Times New Roman" w:cs="Times New Roman"/>
          <w:bCs/>
          <w:sz w:val="28"/>
          <w:szCs w:val="28"/>
          <w:lang w:eastAsia="ru-RU" w:bidi="en-US"/>
        </w:rPr>
        <w:t xml:space="preserve"> – </w:t>
      </w:r>
      <w:proofErr w:type="spellStart"/>
      <w:r w:rsidRPr="000E3815">
        <w:rPr>
          <w:rFonts w:ascii="Times New Roman" w:eastAsia="Times New Roman" w:hAnsi="Times New Roman" w:cs="Times New Roman"/>
          <w:bCs/>
          <w:sz w:val="28"/>
          <w:szCs w:val="28"/>
          <w:lang w:eastAsia="ru-RU" w:bidi="en-US"/>
        </w:rPr>
        <w:t>Ращеп</w:t>
      </w:r>
      <w:proofErr w:type="spellEnd"/>
      <w:r w:rsidRPr="000E3815">
        <w:rPr>
          <w:rFonts w:ascii="Times New Roman" w:eastAsia="Times New Roman" w:hAnsi="Times New Roman" w:cs="Times New Roman"/>
          <w:bCs/>
          <w:sz w:val="28"/>
          <w:szCs w:val="28"/>
          <w:lang w:eastAsia="ru-RU" w:bidi="en-US"/>
        </w:rPr>
        <w:t xml:space="preserve"> протяжённостью более 34,5 км.</w:t>
      </w:r>
    </w:p>
    <w:p w:rsidR="00CC5403" w:rsidRPr="000E3815" w:rsidRDefault="00CC5403" w:rsidP="00CC5403">
      <w:pPr>
        <w:tabs>
          <w:tab w:val="left" w:pos="540"/>
        </w:tabs>
        <w:spacing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В Программу развития </w:t>
      </w:r>
      <w:proofErr w:type="gramStart"/>
      <w:r w:rsidRPr="000E3815">
        <w:rPr>
          <w:rFonts w:ascii="Times New Roman" w:eastAsia="Times New Roman" w:hAnsi="Times New Roman" w:cs="Times New Roman"/>
          <w:bCs/>
          <w:sz w:val="28"/>
          <w:szCs w:val="28"/>
          <w:lang w:eastAsia="ru-RU" w:bidi="en-US"/>
        </w:rPr>
        <w:t>газоснабжения  и</w:t>
      </w:r>
      <w:proofErr w:type="gramEnd"/>
      <w:r w:rsidRPr="000E3815">
        <w:rPr>
          <w:rFonts w:ascii="Times New Roman" w:eastAsia="Times New Roman" w:hAnsi="Times New Roman" w:cs="Times New Roman"/>
          <w:bCs/>
          <w:sz w:val="28"/>
          <w:szCs w:val="28"/>
          <w:lang w:eastAsia="ru-RU" w:bidi="en-US"/>
        </w:rPr>
        <w:t xml:space="preserve"> газификации Новгородской области на период 2021-2025г внесено дополнение, в котором предусмотрена газификация 18-ти населённых пунктов Новгородского муниципального района: </w:t>
      </w:r>
      <w:proofErr w:type="spellStart"/>
      <w:r w:rsidRPr="000E3815">
        <w:rPr>
          <w:rFonts w:ascii="Times New Roman" w:eastAsia="Times New Roman" w:hAnsi="Times New Roman" w:cs="Times New Roman"/>
          <w:bCs/>
          <w:sz w:val="28"/>
          <w:szCs w:val="28"/>
          <w:lang w:eastAsia="ru-RU" w:bidi="en-US"/>
        </w:rPr>
        <w:t>п.Тёсовский</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д.Нащи</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д.Вашково</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д.Видогощь</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д.Люболяды</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д.Шолохово,д.Спас</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Нередецы</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д.Холынья</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д.Русско</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д.Пятница</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д.Плашкино</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д.Сопки</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д.Жабицы</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д.Рышево</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д.Новое</w:t>
      </w:r>
      <w:proofErr w:type="spellEnd"/>
      <w:r w:rsidRPr="000E3815">
        <w:rPr>
          <w:rFonts w:ascii="Times New Roman" w:eastAsia="Times New Roman" w:hAnsi="Times New Roman" w:cs="Times New Roman"/>
          <w:bCs/>
          <w:sz w:val="28"/>
          <w:szCs w:val="28"/>
          <w:lang w:eastAsia="ru-RU" w:bidi="en-US"/>
        </w:rPr>
        <w:t xml:space="preserve"> Село, </w:t>
      </w:r>
      <w:proofErr w:type="spellStart"/>
      <w:r w:rsidRPr="000E3815">
        <w:rPr>
          <w:rFonts w:ascii="Times New Roman" w:eastAsia="Times New Roman" w:hAnsi="Times New Roman" w:cs="Times New Roman"/>
          <w:bCs/>
          <w:sz w:val="28"/>
          <w:szCs w:val="28"/>
          <w:lang w:eastAsia="ru-RU" w:bidi="en-US"/>
        </w:rPr>
        <w:t>д.Мясной</w:t>
      </w:r>
      <w:proofErr w:type="spellEnd"/>
      <w:r w:rsidRPr="000E3815">
        <w:rPr>
          <w:rFonts w:ascii="Times New Roman" w:eastAsia="Times New Roman" w:hAnsi="Times New Roman" w:cs="Times New Roman"/>
          <w:bCs/>
          <w:sz w:val="28"/>
          <w:szCs w:val="28"/>
          <w:lang w:eastAsia="ru-RU" w:bidi="en-US"/>
        </w:rPr>
        <w:t xml:space="preserve"> Бор, </w:t>
      </w:r>
      <w:proofErr w:type="spellStart"/>
      <w:r w:rsidRPr="000E3815">
        <w:rPr>
          <w:rFonts w:ascii="Times New Roman" w:eastAsia="Times New Roman" w:hAnsi="Times New Roman" w:cs="Times New Roman"/>
          <w:bCs/>
          <w:sz w:val="28"/>
          <w:szCs w:val="28"/>
          <w:lang w:eastAsia="ru-RU" w:bidi="en-US"/>
        </w:rPr>
        <w:t>д.Слутка</w:t>
      </w:r>
      <w:proofErr w:type="spellEnd"/>
      <w:r w:rsidRPr="000E3815">
        <w:rPr>
          <w:rFonts w:ascii="Times New Roman" w:eastAsia="Times New Roman" w:hAnsi="Times New Roman" w:cs="Times New Roman"/>
          <w:bCs/>
          <w:sz w:val="28"/>
          <w:szCs w:val="28"/>
          <w:lang w:eastAsia="ru-RU" w:bidi="en-US"/>
        </w:rPr>
        <w:t xml:space="preserve">, </w:t>
      </w:r>
      <w:proofErr w:type="spellStart"/>
      <w:r w:rsidRPr="000E3815">
        <w:rPr>
          <w:rFonts w:ascii="Times New Roman" w:eastAsia="Times New Roman" w:hAnsi="Times New Roman" w:cs="Times New Roman"/>
          <w:bCs/>
          <w:sz w:val="28"/>
          <w:szCs w:val="28"/>
          <w:lang w:eastAsia="ru-RU" w:bidi="en-US"/>
        </w:rPr>
        <w:t>д.Белая</w:t>
      </w:r>
      <w:proofErr w:type="spellEnd"/>
      <w:r w:rsidRPr="000E3815">
        <w:rPr>
          <w:rFonts w:ascii="Times New Roman" w:eastAsia="Times New Roman" w:hAnsi="Times New Roman" w:cs="Times New Roman"/>
          <w:bCs/>
          <w:sz w:val="28"/>
          <w:szCs w:val="28"/>
          <w:lang w:eastAsia="ru-RU" w:bidi="en-US"/>
        </w:rPr>
        <w:t xml:space="preserve"> Гора.</w:t>
      </w:r>
    </w:p>
    <w:p w:rsidR="00CC5403" w:rsidRPr="00CC5403" w:rsidRDefault="00CC5403" w:rsidP="00CC5403">
      <w:pPr>
        <w:tabs>
          <w:tab w:val="left" w:pos="540"/>
        </w:tabs>
        <w:spacing w:line="240" w:lineRule="auto"/>
        <w:ind w:firstLine="708"/>
        <w:jc w:val="both"/>
        <w:rPr>
          <w:rFonts w:ascii="Times New Roman" w:eastAsia="Times New Roman" w:hAnsi="Times New Roman" w:cs="Times New Roman"/>
          <w:b/>
          <w:bCs/>
          <w:sz w:val="28"/>
          <w:szCs w:val="28"/>
          <w:lang w:eastAsia="ru-RU" w:bidi="en-US"/>
        </w:rPr>
      </w:pPr>
    </w:p>
    <w:p w:rsidR="00CC5403" w:rsidRPr="00CC5403" w:rsidRDefault="00CC5403" w:rsidP="00CC5403">
      <w:pPr>
        <w:tabs>
          <w:tab w:val="left" w:pos="540"/>
        </w:tabs>
        <w:spacing w:line="240" w:lineRule="auto"/>
        <w:ind w:firstLine="708"/>
        <w:jc w:val="both"/>
        <w:rPr>
          <w:rFonts w:ascii="Times New Roman" w:eastAsia="Times New Roman" w:hAnsi="Times New Roman" w:cs="Times New Roman"/>
          <w:b/>
          <w:bCs/>
          <w:sz w:val="28"/>
          <w:szCs w:val="28"/>
          <w:lang w:eastAsia="ru-RU" w:bidi="en-US"/>
        </w:rPr>
      </w:pPr>
      <w:r w:rsidRPr="00CC5403">
        <w:rPr>
          <w:rFonts w:ascii="Times New Roman" w:eastAsia="Times New Roman" w:hAnsi="Times New Roman" w:cs="Times New Roman"/>
          <w:b/>
          <w:bCs/>
          <w:sz w:val="28"/>
          <w:szCs w:val="28"/>
          <w:lang w:eastAsia="ru-RU" w:bidi="en-US"/>
        </w:rPr>
        <w:t>Водоснабжение и водоотведение</w:t>
      </w:r>
    </w:p>
    <w:p w:rsidR="00CC5403" w:rsidRPr="000E3815" w:rsidRDefault="00CC5403"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С целью обеспечения водоснабжением жителей частного сектора д. </w:t>
      </w:r>
      <w:proofErr w:type="spellStart"/>
      <w:r w:rsidRPr="000E3815">
        <w:rPr>
          <w:rFonts w:ascii="Times New Roman" w:eastAsia="Times New Roman" w:hAnsi="Times New Roman" w:cs="Times New Roman"/>
          <w:bCs/>
          <w:sz w:val="28"/>
          <w:szCs w:val="28"/>
          <w:lang w:eastAsia="ru-RU" w:bidi="en-US"/>
        </w:rPr>
        <w:t>Григорово</w:t>
      </w:r>
      <w:proofErr w:type="spellEnd"/>
      <w:r w:rsidRPr="000E3815">
        <w:rPr>
          <w:rFonts w:ascii="Times New Roman" w:eastAsia="Times New Roman" w:hAnsi="Times New Roman" w:cs="Times New Roman"/>
          <w:bCs/>
          <w:sz w:val="28"/>
          <w:szCs w:val="28"/>
          <w:lang w:eastAsia="ru-RU" w:bidi="en-US"/>
        </w:rPr>
        <w:t xml:space="preserve"> заключен муниципальный контракт на разработку проектно-сметной документации на строительство объекта «Строительство кольцевой сети водоснабжения по ул. Дорожная — ул. Полевая — ул. </w:t>
      </w:r>
      <w:proofErr w:type="spellStart"/>
      <w:r w:rsidRPr="000E3815">
        <w:rPr>
          <w:rFonts w:ascii="Times New Roman" w:eastAsia="Times New Roman" w:hAnsi="Times New Roman" w:cs="Times New Roman"/>
          <w:bCs/>
          <w:sz w:val="28"/>
          <w:szCs w:val="28"/>
          <w:lang w:eastAsia="ru-RU" w:bidi="en-US"/>
        </w:rPr>
        <w:t>Веряжская</w:t>
      </w:r>
      <w:proofErr w:type="spellEnd"/>
      <w:r w:rsidRPr="000E3815">
        <w:rPr>
          <w:rFonts w:ascii="Times New Roman" w:eastAsia="Times New Roman" w:hAnsi="Times New Roman" w:cs="Times New Roman"/>
          <w:bCs/>
          <w:sz w:val="28"/>
          <w:szCs w:val="28"/>
          <w:lang w:eastAsia="ru-RU" w:bidi="en-US"/>
        </w:rPr>
        <w:t xml:space="preserve"> и далее вдоль ручья до ул. Дорожная в д. </w:t>
      </w:r>
      <w:proofErr w:type="spellStart"/>
      <w:r w:rsidRPr="000E3815">
        <w:rPr>
          <w:rFonts w:ascii="Times New Roman" w:eastAsia="Times New Roman" w:hAnsi="Times New Roman" w:cs="Times New Roman"/>
          <w:bCs/>
          <w:sz w:val="28"/>
          <w:szCs w:val="28"/>
          <w:lang w:eastAsia="ru-RU" w:bidi="en-US"/>
        </w:rPr>
        <w:t>Григорово</w:t>
      </w:r>
      <w:proofErr w:type="spellEnd"/>
      <w:r w:rsidRPr="000E3815">
        <w:rPr>
          <w:rFonts w:ascii="Times New Roman" w:eastAsia="Times New Roman" w:hAnsi="Times New Roman" w:cs="Times New Roman"/>
          <w:bCs/>
          <w:sz w:val="28"/>
          <w:szCs w:val="28"/>
          <w:lang w:eastAsia="ru-RU" w:bidi="en-US"/>
        </w:rPr>
        <w:t>».</w:t>
      </w:r>
    </w:p>
    <w:p w:rsidR="00CC5403" w:rsidRPr="000E3815" w:rsidRDefault="00CC5403"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Во втором квартале 2022 года для очистки воды на скважине в д. </w:t>
      </w:r>
      <w:proofErr w:type="spellStart"/>
      <w:r w:rsidRPr="000E3815">
        <w:rPr>
          <w:rFonts w:ascii="Times New Roman" w:eastAsia="Times New Roman" w:hAnsi="Times New Roman" w:cs="Times New Roman"/>
          <w:bCs/>
          <w:sz w:val="28"/>
          <w:szCs w:val="28"/>
          <w:lang w:eastAsia="ru-RU" w:bidi="en-US"/>
        </w:rPr>
        <w:t>Новониколаевское</w:t>
      </w:r>
      <w:proofErr w:type="spellEnd"/>
      <w:r w:rsidRPr="000E3815">
        <w:rPr>
          <w:rFonts w:ascii="Times New Roman" w:eastAsia="Times New Roman" w:hAnsi="Times New Roman" w:cs="Times New Roman"/>
          <w:bCs/>
          <w:sz w:val="28"/>
          <w:szCs w:val="28"/>
          <w:lang w:eastAsia="ru-RU" w:bidi="en-US"/>
        </w:rPr>
        <w:t xml:space="preserve"> заключен муниципальный контракт от 21.06.2022 № 5 «Приобретение и монтаж оборудования для очистки воды в д. </w:t>
      </w:r>
      <w:proofErr w:type="spellStart"/>
      <w:r w:rsidRPr="000E3815">
        <w:rPr>
          <w:rFonts w:ascii="Times New Roman" w:eastAsia="Times New Roman" w:hAnsi="Times New Roman" w:cs="Times New Roman"/>
          <w:bCs/>
          <w:sz w:val="28"/>
          <w:szCs w:val="28"/>
          <w:lang w:eastAsia="ru-RU" w:bidi="en-US"/>
        </w:rPr>
        <w:t>Новониколаевское</w:t>
      </w:r>
      <w:proofErr w:type="spellEnd"/>
      <w:r w:rsidRPr="000E3815">
        <w:rPr>
          <w:rFonts w:ascii="Times New Roman" w:eastAsia="Times New Roman" w:hAnsi="Times New Roman" w:cs="Times New Roman"/>
          <w:bCs/>
          <w:sz w:val="28"/>
          <w:szCs w:val="28"/>
          <w:lang w:eastAsia="ru-RU" w:bidi="en-US"/>
        </w:rPr>
        <w:t xml:space="preserve"> Новгородского района Новгородской области».</w:t>
      </w:r>
    </w:p>
    <w:p w:rsidR="00CC5403" w:rsidRPr="000E3815" w:rsidRDefault="00CC5403"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Для осуществления капитального ремонта скважины в д. Дубровка Савинского сельского поселения заключен муниципальный контракт от 25.05.2022 № 23 «Капитальный ремонт скважины, расположенной по адресу: д. Дубровка Савинского сельского поселения».</w:t>
      </w:r>
    </w:p>
    <w:p w:rsidR="00CC5403" w:rsidRPr="000E3815" w:rsidRDefault="00CC5403"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В целях изготовления проектно-сметной документации на строительство сетей, устройства и сооружения канализации в д. </w:t>
      </w:r>
      <w:proofErr w:type="spellStart"/>
      <w:r w:rsidRPr="000E3815">
        <w:rPr>
          <w:rFonts w:ascii="Times New Roman" w:eastAsia="Times New Roman" w:hAnsi="Times New Roman" w:cs="Times New Roman"/>
          <w:bCs/>
          <w:sz w:val="28"/>
          <w:szCs w:val="28"/>
          <w:lang w:eastAsia="ru-RU" w:bidi="en-US"/>
        </w:rPr>
        <w:t>Плетниха</w:t>
      </w:r>
      <w:proofErr w:type="spellEnd"/>
      <w:r w:rsidRPr="000E3815">
        <w:rPr>
          <w:rFonts w:ascii="Times New Roman" w:eastAsia="Times New Roman" w:hAnsi="Times New Roman" w:cs="Times New Roman"/>
          <w:bCs/>
          <w:sz w:val="28"/>
          <w:szCs w:val="28"/>
          <w:lang w:eastAsia="ru-RU" w:bidi="en-US"/>
        </w:rPr>
        <w:t xml:space="preserve"> заключен муниципальный контракт от 27.04.2022 № 16 «Выполнение инженерно-</w:t>
      </w:r>
      <w:proofErr w:type="spellStart"/>
      <w:r w:rsidRPr="000E3815">
        <w:rPr>
          <w:rFonts w:ascii="Times New Roman" w:eastAsia="Times New Roman" w:hAnsi="Times New Roman" w:cs="Times New Roman"/>
          <w:bCs/>
          <w:sz w:val="28"/>
          <w:szCs w:val="28"/>
          <w:lang w:eastAsia="ru-RU" w:bidi="en-US"/>
        </w:rPr>
        <w:t>геодезичеких</w:t>
      </w:r>
      <w:proofErr w:type="spellEnd"/>
      <w:r w:rsidRPr="000E3815">
        <w:rPr>
          <w:rFonts w:ascii="Times New Roman" w:eastAsia="Times New Roman" w:hAnsi="Times New Roman" w:cs="Times New Roman"/>
          <w:bCs/>
          <w:sz w:val="28"/>
          <w:szCs w:val="28"/>
          <w:lang w:eastAsia="ru-RU" w:bidi="en-US"/>
        </w:rPr>
        <w:t xml:space="preserve">, инженерно-геологических и инженерно-экологических изысканий на объекте «Строительство сети водоотведения для подключения объектов д. </w:t>
      </w:r>
      <w:proofErr w:type="spellStart"/>
      <w:r w:rsidRPr="000E3815">
        <w:rPr>
          <w:rFonts w:ascii="Times New Roman" w:eastAsia="Times New Roman" w:hAnsi="Times New Roman" w:cs="Times New Roman"/>
          <w:bCs/>
          <w:sz w:val="28"/>
          <w:szCs w:val="28"/>
          <w:lang w:eastAsia="ru-RU" w:bidi="en-US"/>
        </w:rPr>
        <w:t>Плетниха</w:t>
      </w:r>
      <w:proofErr w:type="spellEnd"/>
      <w:r w:rsidRPr="000E3815">
        <w:rPr>
          <w:rFonts w:ascii="Times New Roman" w:eastAsia="Times New Roman" w:hAnsi="Times New Roman" w:cs="Times New Roman"/>
          <w:bCs/>
          <w:sz w:val="28"/>
          <w:szCs w:val="28"/>
          <w:lang w:eastAsia="ru-RU" w:bidi="en-US"/>
        </w:rPr>
        <w:t xml:space="preserve"> к централизованным сетям канализации».</w:t>
      </w:r>
    </w:p>
    <w:p w:rsidR="00CC5403" w:rsidRPr="000E3815" w:rsidRDefault="00CC5403"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Заключен муниципальный </w:t>
      </w:r>
      <w:r w:rsidR="000E3815">
        <w:rPr>
          <w:rFonts w:ascii="Times New Roman" w:eastAsia="Times New Roman" w:hAnsi="Times New Roman" w:cs="Times New Roman"/>
          <w:bCs/>
          <w:sz w:val="28"/>
          <w:szCs w:val="28"/>
          <w:lang w:eastAsia="ru-RU" w:bidi="en-US"/>
        </w:rPr>
        <w:t xml:space="preserve">контракт № 0350300036922000099 </w:t>
      </w:r>
      <w:r w:rsidRPr="000E3815">
        <w:rPr>
          <w:rFonts w:ascii="Times New Roman" w:eastAsia="Times New Roman" w:hAnsi="Times New Roman" w:cs="Times New Roman"/>
          <w:bCs/>
          <w:sz w:val="28"/>
          <w:szCs w:val="28"/>
          <w:lang w:eastAsia="ru-RU" w:bidi="en-US"/>
        </w:rPr>
        <w:t xml:space="preserve">от 21.09.2022 на выполнение работ по капитальному ремонту сетей централизованного водоснабжения в п. </w:t>
      </w:r>
      <w:proofErr w:type="spellStart"/>
      <w:r w:rsidRPr="000E3815">
        <w:rPr>
          <w:rFonts w:ascii="Times New Roman" w:eastAsia="Times New Roman" w:hAnsi="Times New Roman" w:cs="Times New Roman"/>
          <w:bCs/>
          <w:sz w:val="28"/>
          <w:szCs w:val="28"/>
          <w:lang w:eastAsia="ru-RU" w:bidi="en-US"/>
        </w:rPr>
        <w:t>Тёсовский</w:t>
      </w:r>
      <w:proofErr w:type="spellEnd"/>
      <w:r w:rsidRPr="000E3815">
        <w:rPr>
          <w:rFonts w:ascii="Times New Roman" w:eastAsia="Times New Roman" w:hAnsi="Times New Roman" w:cs="Times New Roman"/>
          <w:bCs/>
          <w:sz w:val="28"/>
          <w:szCs w:val="28"/>
          <w:lang w:eastAsia="ru-RU" w:bidi="en-US"/>
        </w:rPr>
        <w:t xml:space="preserve">, от ул. Поселковая, д. 9 до ул. Железнодорожная, д. 4, на сумму 1 609 199,47 рублей. </w:t>
      </w:r>
    </w:p>
    <w:p w:rsidR="000E3815" w:rsidRDefault="000E3815" w:rsidP="00CC5403">
      <w:pPr>
        <w:tabs>
          <w:tab w:val="left" w:pos="540"/>
        </w:tabs>
        <w:spacing w:line="240" w:lineRule="auto"/>
        <w:ind w:firstLine="708"/>
        <w:jc w:val="both"/>
        <w:rPr>
          <w:rFonts w:ascii="Times New Roman" w:eastAsia="Times New Roman" w:hAnsi="Times New Roman" w:cs="Times New Roman"/>
          <w:b/>
          <w:bCs/>
          <w:sz w:val="28"/>
          <w:szCs w:val="28"/>
          <w:lang w:eastAsia="ru-RU" w:bidi="en-US"/>
        </w:rPr>
      </w:pPr>
    </w:p>
    <w:p w:rsidR="00CC5403" w:rsidRPr="00CC5403" w:rsidRDefault="00CC5403" w:rsidP="00CC5403">
      <w:pPr>
        <w:tabs>
          <w:tab w:val="left" w:pos="540"/>
        </w:tabs>
        <w:spacing w:line="240" w:lineRule="auto"/>
        <w:ind w:firstLine="708"/>
        <w:jc w:val="both"/>
        <w:rPr>
          <w:rFonts w:ascii="Times New Roman" w:eastAsia="Times New Roman" w:hAnsi="Times New Roman" w:cs="Times New Roman"/>
          <w:b/>
          <w:bCs/>
          <w:sz w:val="28"/>
          <w:szCs w:val="28"/>
          <w:lang w:eastAsia="ru-RU" w:bidi="en-US"/>
        </w:rPr>
      </w:pPr>
      <w:r w:rsidRPr="00CC5403">
        <w:rPr>
          <w:rFonts w:ascii="Times New Roman" w:eastAsia="Times New Roman" w:hAnsi="Times New Roman" w:cs="Times New Roman"/>
          <w:b/>
          <w:bCs/>
          <w:sz w:val="28"/>
          <w:szCs w:val="28"/>
          <w:lang w:eastAsia="ru-RU" w:bidi="en-US"/>
        </w:rPr>
        <w:t>Электроснабжение</w:t>
      </w:r>
    </w:p>
    <w:p w:rsidR="00CC5403" w:rsidRPr="000E3815" w:rsidRDefault="00CC5403"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Для обеспечения надежного электроснабжения населения объектами, принадлежащими Новгородскому муниципальному району, в соответствии с заключенным договором с ООО «Электрические сети» осуществляется обслуживание объектов: </w:t>
      </w:r>
    </w:p>
    <w:p w:rsidR="00CC5403" w:rsidRPr="000E3815" w:rsidRDefault="00CC5403"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 воздушная линия электроснабжения 0,4 </w:t>
      </w:r>
      <w:proofErr w:type="spellStart"/>
      <w:r w:rsidRPr="000E3815">
        <w:rPr>
          <w:rFonts w:ascii="Times New Roman" w:eastAsia="Times New Roman" w:hAnsi="Times New Roman" w:cs="Times New Roman"/>
          <w:bCs/>
          <w:sz w:val="28"/>
          <w:szCs w:val="28"/>
          <w:lang w:eastAsia="ru-RU" w:bidi="en-US"/>
        </w:rPr>
        <w:t>кВ</w:t>
      </w:r>
      <w:proofErr w:type="spellEnd"/>
      <w:r w:rsidRPr="000E3815">
        <w:rPr>
          <w:rFonts w:ascii="Times New Roman" w:eastAsia="Times New Roman" w:hAnsi="Times New Roman" w:cs="Times New Roman"/>
          <w:bCs/>
          <w:sz w:val="28"/>
          <w:szCs w:val="28"/>
          <w:lang w:eastAsia="ru-RU" w:bidi="en-US"/>
        </w:rPr>
        <w:t xml:space="preserve"> жилых домов № 18, 20 ул. </w:t>
      </w:r>
      <w:r w:rsidRPr="000E3815">
        <w:rPr>
          <w:rFonts w:ascii="Times New Roman" w:eastAsia="Times New Roman" w:hAnsi="Times New Roman" w:cs="Times New Roman"/>
          <w:bCs/>
          <w:sz w:val="28"/>
          <w:szCs w:val="28"/>
          <w:lang w:eastAsia="ru-RU" w:bidi="en-US"/>
        </w:rPr>
        <w:lastRenderedPageBreak/>
        <w:t xml:space="preserve">Центральная, д. </w:t>
      </w:r>
      <w:proofErr w:type="spellStart"/>
      <w:r w:rsidRPr="000E3815">
        <w:rPr>
          <w:rFonts w:ascii="Times New Roman" w:eastAsia="Times New Roman" w:hAnsi="Times New Roman" w:cs="Times New Roman"/>
          <w:bCs/>
          <w:sz w:val="28"/>
          <w:szCs w:val="28"/>
          <w:lang w:eastAsia="ru-RU" w:bidi="en-US"/>
        </w:rPr>
        <w:t>Григорово</w:t>
      </w:r>
      <w:proofErr w:type="spellEnd"/>
      <w:r w:rsidRPr="000E3815">
        <w:rPr>
          <w:rFonts w:ascii="Times New Roman" w:eastAsia="Times New Roman" w:hAnsi="Times New Roman" w:cs="Times New Roman"/>
          <w:bCs/>
          <w:sz w:val="28"/>
          <w:szCs w:val="28"/>
          <w:lang w:eastAsia="ru-RU" w:bidi="en-US"/>
        </w:rPr>
        <w:t xml:space="preserve">, протяженностью 363м, </w:t>
      </w:r>
    </w:p>
    <w:p w:rsidR="00CC5403" w:rsidRPr="000E3815" w:rsidRDefault="00CC5403"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 воздушная линия электроснабжения д. </w:t>
      </w:r>
      <w:proofErr w:type="spellStart"/>
      <w:r w:rsidRPr="000E3815">
        <w:rPr>
          <w:rFonts w:ascii="Times New Roman" w:eastAsia="Times New Roman" w:hAnsi="Times New Roman" w:cs="Times New Roman"/>
          <w:bCs/>
          <w:sz w:val="28"/>
          <w:szCs w:val="28"/>
          <w:lang w:eastAsia="ru-RU" w:bidi="en-US"/>
        </w:rPr>
        <w:t>Сырково</w:t>
      </w:r>
      <w:proofErr w:type="spellEnd"/>
      <w:r w:rsidRPr="000E3815">
        <w:rPr>
          <w:rFonts w:ascii="Times New Roman" w:eastAsia="Times New Roman" w:hAnsi="Times New Roman" w:cs="Times New Roman"/>
          <w:bCs/>
          <w:sz w:val="28"/>
          <w:szCs w:val="28"/>
          <w:lang w:eastAsia="ru-RU" w:bidi="en-US"/>
        </w:rPr>
        <w:t xml:space="preserve">, ул. Пригородная- </w:t>
      </w:r>
      <w:proofErr w:type="spellStart"/>
      <w:r w:rsidRPr="000E3815">
        <w:rPr>
          <w:rFonts w:ascii="Times New Roman" w:eastAsia="Times New Roman" w:hAnsi="Times New Roman" w:cs="Times New Roman"/>
          <w:bCs/>
          <w:sz w:val="28"/>
          <w:szCs w:val="28"/>
          <w:lang w:eastAsia="ru-RU" w:bidi="en-US"/>
        </w:rPr>
        <w:t>Веряжская</w:t>
      </w:r>
      <w:proofErr w:type="spellEnd"/>
      <w:r w:rsidRPr="000E3815">
        <w:rPr>
          <w:rFonts w:ascii="Times New Roman" w:eastAsia="Times New Roman" w:hAnsi="Times New Roman" w:cs="Times New Roman"/>
          <w:bCs/>
          <w:sz w:val="28"/>
          <w:szCs w:val="28"/>
          <w:lang w:eastAsia="ru-RU" w:bidi="en-US"/>
        </w:rPr>
        <w:t xml:space="preserve">, протяженность 1705м, </w:t>
      </w:r>
    </w:p>
    <w:p w:rsidR="00CC5403" w:rsidRPr="000E3815" w:rsidRDefault="00CC5403"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 трансформаторная подстанция, общей площадью 0,5 </w:t>
      </w:r>
      <w:proofErr w:type="spellStart"/>
      <w:r w:rsidRPr="000E3815">
        <w:rPr>
          <w:rFonts w:ascii="Times New Roman" w:eastAsia="Times New Roman" w:hAnsi="Times New Roman" w:cs="Times New Roman"/>
          <w:bCs/>
          <w:sz w:val="28"/>
          <w:szCs w:val="28"/>
          <w:lang w:eastAsia="ru-RU" w:bidi="en-US"/>
        </w:rPr>
        <w:t>кв.м</w:t>
      </w:r>
      <w:proofErr w:type="spellEnd"/>
      <w:r w:rsidRPr="000E3815">
        <w:rPr>
          <w:rFonts w:ascii="Times New Roman" w:eastAsia="Times New Roman" w:hAnsi="Times New Roman" w:cs="Times New Roman"/>
          <w:bCs/>
          <w:sz w:val="28"/>
          <w:szCs w:val="28"/>
          <w:lang w:eastAsia="ru-RU" w:bidi="en-US"/>
        </w:rPr>
        <w:t xml:space="preserve">. распложенная по адресу: Новгородский район, с. </w:t>
      </w:r>
      <w:proofErr w:type="spellStart"/>
      <w:r w:rsidRPr="000E3815">
        <w:rPr>
          <w:rFonts w:ascii="Times New Roman" w:eastAsia="Times New Roman" w:hAnsi="Times New Roman" w:cs="Times New Roman"/>
          <w:bCs/>
          <w:sz w:val="28"/>
          <w:szCs w:val="28"/>
          <w:lang w:eastAsia="ru-RU" w:bidi="en-US"/>
        </w:rPr>
        <w:t>Бронница</w:t>
      </w:r>
      <w:proofErr w:type="spellEnd"/>
      <w:r w:rsidRPr="000E3815">
        <w:rPr>
          <w:rFonts w:ascii="Times New Roman" w:eastAsia="Times New Roman" w:hAnsi="Times New Roman" w:cs="Times New Roman"/>
          <w:bCs/>
          <w:sz w:val="28"/>
          <w:szCs w:val="28"/>
          <w:lang w:eastAsia="ru-RU" w:bidi="en-US"/>
        </w:rPr>
        <w:t xml:space="preserve">, ул. </w:t>
      </w:r>
      <w:proofErr w:type="spellStart"/>
      <w:r w:rsidRPr="000E3815">
        <w:rPr>
          <w:rFonts w:ascii="Times New Roman" w:eastAsia="Times New Roman" w:hAnsi="Times New Roman" w:cs="Times New Roman"/>
          <w:bCs/>
          <w:sz w:val="28"/>
          <w:szCs w:val="28"/>
          <w:lang w:eastAsia="ru-RU" w:bidi="en-US"/>
        </w:rPr>
        <w:t>Боровская</w:t>
      </w:r>
      <w:proofErr w:type="spellEnd"/>
      <w:r w:rsidRPr="000E3815">
        <w:rPr>
          <w:rFonts w:ascii="Times New Roman" w:eastAsia="Times New Roman" w:hAnsi="Times New Roman" w:cs="Times New Roman"/>
          <w:bCs/>
          <w:sz w:val="28"/>
          <w:szCs w:val="28"/>
          <w:lang w:eastAsia="ru-RU" w:bidi="en-US"/>
        </w:rPr>
        <w:t>, у д.2, д.4;</w:t>
      </w:r>
    </w:p>
    <w:p w:rsidR="00CC5403" w:rsidRPr="000E3815" w:rsidRDefault="00CC5403"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 трансформаторная подстанция, общей площадью 37,6 </w:t>
      </w:r>
      <w:proofErr w:type="spellStart"/>
      <w:r w:rsidRPr="000E3815">
        <w:rPr>
          <w:rFonts w:ascii="Times New Roman" w:eastAsia="Times New Roman" w:hAnsi="Times New Roman" w:cs="Times New Roman"/>
          <w:bCs/>
          <w:sz w:val="28"/>
          <w:szCs w:val="28"/>
          <w:lang w:eastAsia="ru-RU" w:bidi="en-US"/>
        </w:rPr>
        <w:t>кв.м</w:t>
      </w:r>
      <w:proofErr w:type="spellEnd"/>
      <w:r w:rsidRPr="000E3815">
        <w:rPr>
          <w:rFonts w:ascii="Times New Roman" w:eastAsia="Times New Roman" w:hAnsi="Times New Roman" w:cs="Times New Roman"/>
          <w:bCs/>
          <w:sz w:val="28"/>
          <w:szCs w:val="28"/>
          <w:lang w:eastAsia="ru-RU" w:bidi="en-US"/>
        </w:rPr>
        <w:t xml:space="preserve">., расположенная по адресу: Новгородский район, д. </w:t>
      </w:r>
      <w:proofErr w:type="spellStart"/>
      <w:r w:rsidRPr="000E3815">
        <w:rPr>
          <w:rFonts w:ascii="Times New Roman" w:eastAsia="Times New Roman" w:hAnsi="Times New Roman" w:cs="Times New Roman"/>
          <w:bCs/>
          <w:sz w:val="28"/>
          <w:szCs w:val="28"/>
          <w:lang w:eastAsia="ru-RU" w:bidi="en-US"/>
        </w:rPr>
        <w:t>Григорово</w:t>
      </w:r>
      <w:proofErr w:type="spellEnd"/>
      <w:r w:rsidRPr="000E3815">
        <w:rPr>
          <w:rFonts w:ascii="Times New Roman" w:eastAsia="Times New Roman" w:hAnsi="Times New Roman" w:cs="Times New Roman"/>
          <w:bCs/>
          <w:sz w:val="28"/>
          <w:szCs w:val="28"/>
          <w:lang w:eastAsia="ru-RU" w:bidi="en-US"/>
        </w:rPr>
        <w:t>, ул. Центральная;</w:t>
      </w:r>
    </w:p>
    <w:p w:rsidR="003873D5" w:rsidRDefault="00CC5403"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КТП-10/04КВ «Котельная 1», КТП-10/04КВ «Котельная 2».</w:t>
      </w:r>
    </w:p>
    <w:p w:rsidR="000E3815" w:rsidRDefault="000E3815"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p>
    <w:p w:rsidR="000E3815" w:rsidRPr="000E3815" w:rsidRDefault="000E3815" w:rsidP="000E3815">
      <w:pPr>
        <w:tabs>
          <w:tab w:val="left" w:pos="540"/>
        </w:tabs>
        <w:spacing w:after="0" w:line="240" w:lineRule="auto"/>
        <w:ind w:firstLine="708"/>
        <w:jc w:val="both"/>
      </w:pPr>
    </w:p>
    <w:p w:rsidR="00FD78AA" w:rsidRDefault="00C0132B" w:rsidP="00FD78AA">
      <w:pPr>
        <w:pStyle w:val="Textbody"/>
        <w:spacing w:after="0"/>
        <w:ind w:left="709"/>
        <w:jc w:val="both"/>
        <w:rPr>
          <w:rFonts w:cs="Times New Roman"/>
          <w:b/>
          <w:lang w:val="ru-RU"/>
        </w:rPr>
      </w:pPr>
      <w:r>
        <w:rPr>
          <w:rFonts w:cs="Times New Roman"/>
          <w:b/>
          <w:lang w:val="ru-RU"/>
        </w:rPr>
        <w:t>10</w:t>
      </w:r>
      <w:r w:rsidR="00FC252B">
        <w:rPr>
          <w:rFonts w:cs="Times New Roman"/>
          <w:b/>
          <w:lang w:val="ru-RU"/>
        </w:rPr>
        <w:t>.</w:t>
      </w:r>
      <w:r>
        <w:rPr>
          <w:rFonts w:cs="Times New Roman"/>
          <w:b/>
          <w:lang w:val="ru-RU"/>
        </w:rPr>
        <w:t xml:space="preserve">  </w:t>
      </w:r>
      <w:r w:rsidR="005319DE" w:rsidRPr="00791E44">
        <w:rPr>
          <w:rFonts w:cs="Times New Roman"/>
          <w:b/>
          <w:lang w:val="ru-RU"/>
        </w:rPr>
        <w:t>ДОРОЖНОЕ ХОЗЯЙСТВО</w:t>
      </w:r>
    </w:p>
    <w:p w:rsidR="000E3815" w:rsidRPr="000E3815" w:rsidRDefault="000E3815"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Протяженность автомобильных дорог Новгородского муниципального района составляет 44,77 км.</w:t>
      </w:r>
    </w:p>
    <w:p w:rsidR="000E3815" w:rsidRPr="000E3815" w:rsidRDefault="000E3815"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Дорожная деятельность в Новгородском муниципальном районе осуществляется в рамках мероприятий муниципальной программы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 (далее – программа), утвержденной постановлением Администрации Новгородского муниципального района от 29.11.2016 №657.</w:t>
      </w:r>
    </w:p>
    <w:p w:rsidR="000E3815" w:rsidRPr="000E3815" w:rsidRDefault="000E3815"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Программа финансируется за счёт средств муниципального дорожного фонда Новгородского муниципального района. В соответствии с программой в 2022 году на ремонт, содержание, реконструкцию и капитальный ремонт автомобильных дорог общего пользования местного значения Новгородского муниципального района предусмотрено 10 050 308,78 руб. Из них бюджет Новгородского муниципального района составляет 6 288 308,78 руб., областной бюджет составляет 3 762 000,00 руб. </w:t>
      </w:r>
    </w:p>
    <w:p w:rsidR="000E3815" w:rsidRPr="000E3815" w:rsidRDefault="000E3815"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В целях осуществления мероприятий по содержанию автомобильных дорог общего пользования местного значения Новгородского муниципального района, МКУ «Служба заказчика по строительству и хозяйственному обеспечению» за 3 квартал 2022 года заключено 5 муниципальных контракта на общую сумму 950 000,00 руб., а именно:</w:t>
      </w:r>
    </w:p>
    <w:p w:rsidR="000E3815" w:rsidRPr="000E3815" w:rsidRDefault="000E3815" w:rsidP="00AD424F">
      <w:pPr>
        <w:tabs>
          <w:tab w:val="left" w:pos="0"/>
        </w:tabs>
        <w:spacing w:after="0" w:line="240" w:lineRule="auto"/>
        <w:ind w:firstLine="709"/>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1.</w:t>
      </w:r>
      <w:r w:rsidRPr="000E3815">
        <w:rPr>
          <w:rFonts w:ascii="Times New Roman" w:eastAsia="Times New Roman" w:hAnsi="Times New Roman" w:cs="Times New Roman"/>
          <w:bCs/>
          <w:sz w:val="28"/>
          <w:szCs w:val="28"/>
          <w:lang w:eastAsia="ru-RU" w:bidi="en-US"/>
        </w:rPr>
        <w:tab/>
        <w:t>ООО «Содержание Автодорог» от 31.01.2022 №3 на сумму 200 000,00 руб.;</w:t>
      </w:r>
    </w:p>
    <w:p w:rsidR="000E3815" w:rsidRPr="000E3815" w:rsidRDefault="000E3815" w:rsidP="00AD424F">
      <w:pPr>
        <w:tabs>
          <w:tab w:val="left" w:pos="0"/>
        </w:tabs>
        <w:spacing w:after="0" w:line="240" w:lineRule="auto"/>
        <w:ind w:firstLine="709"/>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2.</w:t>
      </w:r>
      <w:r w:rsidRPr="000E3815">
        <w:rPr>
          <w:rFonts w:ascii="Times New Roman" w:eastAsia="Times New Roman" w:hAnsi="Times New Roman" w:cs="Times New Roman"/>
          <w:bCs/>
          <w:sz w:val="28"/>
          <w:szCs w:val="28"/>
          <w:lang w:eastAsia="ru-RU" w:bidi="en-US"/>
        </w:rPr>
        <w:tab/>
        <w:t>ООО «</w:t>
      </w:r>
      <w:proofErr w:type="spellStart"/>
      <w:r w:rsidRPr="000E3815">
        <w:rPr>
          <w:rFonts w:ascii="Times New Roman" w:eastAsia="Times New Roman" w:hAnsi="Times New Roman" w:cs="Times New Roman"/>
          <w:bCs/>
          <w:sz w:val="28"/>
          <w:szCs w:val="28"/>
          <w:lang w:eastAsia="ru-RU" w:bidi="en-US"/>
        </w:rPr>
        <w:t>Моза</w:t>
      </w:r>
      <w:proofErr w:type="spellEnd"/>
      <w:r w:rsidRPr="000E3815">
        <w:rPr>
          <w:rFonts w:ascii="Times New Roman" w:eastAsia="Times New Roman" w:hAnsi="Times New Roman" w:cs="Times New Roman"/>
          <w:bCs/>
          <w:sz w:val="28"/>
          <w:szCs w:val="28"/>
          <w:lang w:eastAsia="ru-RU" w:bidi="en-US"/>
        </w:rPr>
        <w:t>» от 28.01.2022 №2 на сумму 150 000,00 руб.;</w:t>
      </w:r>
    </w:p>
    <w:p w:rsidR="000E3815" w:rsidRPr="000E3815" w:rsidRDefault="000E3815" w:rsidP="00AD424F">
      <w:pPr>
        <w:tabs>
          <w:tab w:val="left" w:pos="0"/>
        </w:tabs>
        <w:spacing w:after="0" w:line="240" w:lineRule="auto"/>
        <w:ind w:firstLine="709"/>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3.</w:t>
      </w:r>
      <w:r w:rsidRPr="000E3815">
        <w:rPr>
          <w:rFonts w:ascii="Times New Roman" w:eastAsia="Times New Roman" w:hAnsi="Times New Roman" w:cs="Times New Roman"/>
          <w:bCs/>
          <w:sz w:val="28"/>
          <w:szCs w:val="28"/>
          <w:lang w:eastAsia="ru-RU" w:bidi="en-US"/>
        </w:rPr>
        <w:tab/>
        <w:t>ООО «Содержание Автодорог» от 01.03.2022 №4/1 на сумму 150 000,00 руб.;</w:t>
      </w:r>
    </w:p>
    <w:p w:rsidR="000E3815" w:rsidRPr="000E3815" w:rsidRDefault="000E3815" w:rsidP="00AD424F">
      <w:pPr>
        <w:tabs>
          <w:tab w:val="left" w:pos="0"/>
        </w:tabs>
        <w:spacing w:after="0" w:line="240" w:lineRule="auto"/>
        <w:ind w:firstLine="709"/>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4.</w:t>
      </w:r>
      <w:r w:rsidRPr="000E3815">
        <w:rPr>
          <w:rFonts w:ascii="Times New Roman" w:eastAsia="Times New Roman" w:hAnsi="Times New Roman" w:cs="Times New Roman"/>
          <w:bCs/>
          <w:sz w:val="28"/>
          <w:szCs w:val="28"/>
          <w:lang w:eastAsia="ru-RU" w:bidi="en-US"/>
        </w:rPr>
        <w:tab/>
        <w:t>ООО «Содержание Автодорог» от 15.04.2022 №13/1 на сумму 150 000,00 руб.</w:t>
      </w:r>
    </w:p>
    <w:p w:rsidR="000E3815" w:rsidRPr="000E3815" w:rsidRDefault="000E3815" w:rsidP="00AD424F">
      <w:pPr>
        <w:tabs>
          <w:tab w:val="left" w:pos="0"/>
        </w:tabs>
        <w:spacing w:after="0" w:line="240" w:lineRule="auto"/>
        <w:ind w:firstLine="709"/>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5.</w:t>
      </w:r>
      <w:r w:rsidRPr="000E3815">
        <w:rPr>
          <w:rFonts w:ascii="Times New Roman" w:eastAsia="Times New Roman" w:hAnsi="Times New Roman" w:cs="Times New Roman"/>
          <w:bCs/>
          <w:sz w:val="28"/>
          <w:szCs w:val="28"/>
          <w:lang w:eastAsia="ru-RU" w:bidi="en-US"/>
        </w:rPr>
        <w:tab/>
        <w:t>ООО «Содержание Автодорог» от 11.07.2022 №33/1 на сумму 300 000,00 руб.</w:t>
      </w:r>
    </w:p>
    <w:p w:rsidR="000E3815" w:rsidRPr="000E3815" w:rsidRDefault="000E3815"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lastRenderedPageBreak/>
        <w:t>В рамках данных муниципальных контрактов проводились работы по профилированию дорог автогрейдером с добавлением необходимых материалов, подсыпка автомобильных дорог песчано-гравийной смесью, ямочный ремонт дорожного полотна, в зимний период осуществляется очистка дорог от снега.</w:t>
      </w:r>
    </w:p>
    <w:p w:rsidR="000E3815" w:rsidRPr="000E3815" w:rsidRDefault="000E3815"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21.06.2022 в целях реализации приоритетного регионального проекта «Дорога к дому» в Новгородском муниципальном районе подрядной организацией ООО «Строй-Капитал» (муниципальный контракт от 28.03.2022 №2) проведён ремонт автомобильной дороги общего пользования местного значения Новгородского муниципального района до д. Дубровка в Борковском сельском поселении, протяжённостью 1,138км, на сумму 3 814 994, 81 руб.  </w:t>
      </w:r>
    </w:p>
    <w:p w:rsidR="000E3815" w:rsidRPr="000E3815" w:rsidRDefault="000E3815"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В рамках заключенных муниципальных контрактов:</w:t>
      </w:r>
    </w:p>
    <w:p w:rsidR="000E3815" w:rsidRPr="000E3815" w:rsidRDefault="00AD424F"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Pr>
          <w:rFonts w:ascii="Times New Roman" w:eastAsia="Times New Roman" w:hAnsi="Times New Roman" w:cs="Times New Roman"/>
          <w:bCs/>
          <w:sz w:val="28"/>
          <w:szCs w:val="28"/>
          <w:lang w:eastAsia="ru-RU" w:bidi="en-US"/>
        </w:rPr>
        <w:t>-</w:t>
      </w:r>
      <w:r w:rsidR="000E3815" w:rsidRPr="000E3815">
        <w:rPr>
          <w:rFonts w:ascii="Times New Roman" w:eastAsia="Times New Roman" w:hAnsi="Times New Roman" w:cs="Times New Roman"/>
          <w:bCs/>
          <w:sz w:val="28"/>
          <w:szCs w:val="28"/>
          <w:lang w:eastAsia="ru-RU" w:bidi="en-US"/>
        </w:rPr>
        <w:tab/>
        <w:t>от 31.03.2022 №11 заключен муниципальный контракт на проведение работ по строительному контролю за ходом выполнения работ по муниципальному контракту от 28.03.2022 №2 на выполнение работ по ремонту автомобильной дороги общего пользования местного значения района до д. Дубровка в Борковском сельском поселении на сумму 68 034, 07 руб</w:t>
      </w:r>
      <w:r>
        <w:rPr>
          <w:rFonts w:ascii="Times New Roman" w:eastAsia="Times New Roman" w:hAnsi="Times New Roman" w:cs="Times New Roman"/>
          <w:bCs/>
          <w:sz w:val="28"/>
          <w:szCs w:val="28"/>
          <w:lang w:eastAsia="ru-RU" w:bidi="en-US"/>
        </w:rPr>
        <w:t>лей</w:t>
      </w:r>
      <w:r w:rsidR="000E3815" w:rsidRPr="000E3815">
        <w:rPr>
          <w:rFonts w:ascii="Times New Roman" w:eastAsia="Times New Roman" w:hAnsi="Times New Roman" w:cs="Times New Roman"/>
          <w:bCs/>
          <w:sz w:val="28"/>
          <w:szCs w:val="28"/>
          <w:lang w:eastAsia="ru-RU" w:bidi="en-US"/>
        </w:rPr>
        <w:t>;</w:t>
      </w:r>
    </w:p>
    <w:p w:rsidR="000E3815" w:rsidRPr="000E3815" w:rsidRDefault="00AD424F"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Pr>
          <w:rFonts w:ascii="Times New Roman" w:eastAsia="Times New Roman" w:hAnsi="Times New Roman" w:cs="Times New Roman"/>
          <w:bCs/>
          <w:sz w:val="28"/>
          <w:szCs w:val="28"/>
          <w:lang w:eastAsia="ru-RU" w:bidi="en-US"/>
        </w:rPr>
        <w:t>-</w:t>
      </w:r>
      <w:r w:rsidR="000E3815" w:rsidRPr="000E3815">
        <w:rPr>
          <w:rFonts w:ascii="Times New Roman" w:eastAsia="Times New Roman" w:hAnsi="Times New Roman" w:cs="Times New Roman"/>
          <w:bCs/>
          <w:sz w:val="28"/>
          <w:szCs w:val="28"/>
          <w:lang w:eastAsia="ru-RU" w:bidi="en-US"/>
        </w:rPr>
        <w:tab/>
        <w:t xml:space="preserve">от 13.05.2022 №19 заключен муниципальный контракт на разработку проекта капитального ремонта моста через реку </w:t>
      </w:r>
      <w:proofErr w:type="spellStart"/>
      <w:r w:rsidR="000E3815" w:rsidRPr="000E3815">
        <w:rPr>
          <w:rFonts w:ascii="Times New Roman" w:eastAsia="Times New Roman" w:hAnsi="Times New Roman" w:cs="Times New Roman"/>
          <w:bCs/>
          <w:sz w:val="28"/>
          <w:szCs w:val="28"/>
          <w:lang w:eastAsia="ru-RU" w:bidi="en-US"/>
        </w:rPr>
        <w:t>Веронда</w:t>
      </w:r>
      <w:proofErr w:type="spellEnd"/>
      <w:r w:rsidR="000E3815" w:rsidRPr="000E3815">
        <w:rPr>
          <w:rFonts w:ascii="Times New Roman" w:eastAsia="Times New Roman" w:hAnsi="Times New Roman" w:cs="Times New Roman"/>
          <w:bCs/>
          <w:sz w:val="28"/>
          <w:szCs w:val="28"/>
          <w:lang w:eastAsia="ru-RU" w:bidi="en-US"/>
        </w:rPr>
        <w:t xml:space="preserve"> на автомобильной дороге «Борки – </w:t>
      </w:r>
      <w:proofErr w:type="spellStart"/>
      <w:r w:rsidR="000E3815" w:rsidRPr="000E3815">
        <w:rPr>
          <w:rFonts w:ascii="Times New Roman" w:eastAsia="Times New Roman" w:hAnsi="Times New Roman" w:cs="Times New Roman"/>
          <w:bCs/>
          <w:sz w:val="28"/>
          <w:szCs w:val="28"/>
          <w:lang w:eastAsia="ru-RU" w:bidi="en-US"/>
        </w:rPr>
        <w:t>Сидорково</w:t>
      </w:r>
      <w:proofErr w:type="spellEnd"/>
      <w:r w:rsidR="000E3815" w:rsidRPr="000E3815">
        <w:rPr>
          <w:rFonts w:ascii="Times New Roman" w:eastAsia="Times New Roman" w:hAnsi="Times New Roman" w:cs="Times New Roman"/>
          <w:bCs/>
          <w:sz w:val="28"/>
          <w:szCs w:val="28"/>
          <w:lang w:eastAsia="ru-RU" w:bidi="en-US"/>
        </w:rPr>
        <w:t>» в Новгородском районе Новгородской области на сумму 4 500 000,00 руб</w:t>
      </w:r>
      <w:r>
        <w:rPr>
          <w:rFonts w:ascii="Times New Roman" w:eastAsia="Times New Roman" w:hAnsi="Times New Roman" w:cs="Times New Roman"/>
          <w:bCs/>
          <w:sz w:val="28"/>
          <w:szCs w:val="28"/>
          <w:lang w:eastAsia="ru-RU" w:bidi="en-US"/>
        </w:rPr>
        <w:t>лей</w:t>
      </w:r>
      <w:r w:rsidR="000E3815" w:rsidRPr="000E3815">
        <w:rPr>
          <w:rFonts w:ascii="Times New Roman" w:eastAsia="Times New Roman" w:hAnsi="Times New Roman" w:cs="Times New Roman"/>
          <w:bCs/>
          <w:sz w:val="28"/>
          <w:szCs w:val="28"/>
          <w:lang w:eastAsia="ru-RU" w:bidi="en-US"/>
        </w:rPr>
        <w:t>.</w:t>
      </w:r>
    </w:p>
    <w:p w:rsidR="000E3815" w:rsidRPr="000E3815" w:rsidRDefault="000E3815"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Для обеспечения безопасности дорожного движения и организации контроля за сохранностью автомобильных дорог Администрацией Новгородского муниципального района за 3 квартала 2022 года проведено 2 плановое заседание комиссии по обеспечению безопасности дорожного движения Новгородского муниципального района (30.03.2022, 14.07.2022). Третье заседание комиссии по обеспечению безопасности дорожного движения Новгородского муниципального района планируется провести 20.10.2022. </w:t>
      </w:r>
    </w:p>
    <w:p w:rsidR="000E3815" w:rsidRPr="000E3815" w:rsidRDefault="000E3815"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На заседания комиссии приглашаются представители организаций: ГОКУ «</w:t>
      </w:r>
      <w:proofErr w:type="spellStart"/>
      <w:r w:rsidRPr="000E3815">
        <w:rPr>
          <w:rFonts w:ascii="Times New Roman" w:eastAsia="Times New Roman" w:hAnsi="Times New Roman" w:cs="Times New Roman"/>
          <w:bCs/>
          <w:sz w:val="28"/>
          <w:szCs w:val="28"/>
          <w:lang w:eastAsia="ru-RU" w:bidi="en-US"/>
        </w:rPr>
        <w:t>Новгородавтодор</w:t>
      </w:r>
      <w:proofErr w:type="spellEnd"/>
      <w:r w:rsidRPr="000E3815">
        <w:rPr>
          <w:rFonts w:ascii="Times New Roman" w:eastAsia="Times New Roman" w:hAnsi="Times New Roman" w:cs="Times New Roman"/>
          <w:bCs/>
          <w:sz w:val="28"/>
          <w:szCs w:val="28"/>
          <w:lang w:eastAsia="ru-RU" w:bidi="en-US"/>
        </w:rPr>
        <w:t xml:space="preserve">», ОГИБДД МО МВД России «Новгородский», организации осуществляющие пассажирские перевозки, ФКУ </w:t>
      </w:r>
      <w:proofErr w:type="spellStart"/>
      <w:r w:rsidRPr="000E3815">
        <w:rPr>
          <w:rFonts w:ascii="Times New Roman" w:eastAsia="Times New Roman" w:hAnsi="Times New Roman" w:cs="Times New Roman"/>
          <w:bCs/>
          <w:sz w:val="28"/>
          <w:szCs w:val="28"/>
          <w:lang w:eastAsia="ru-RU" w:bidi="en-US"/>
        </w:rPr>
        <w:t>Упрдор</w:t>
      </w:r>
      <w:proofErr w:type="spellEnd"/>
      <w:r w:rsidRPr="000E3815">
        <w:rPr>
          <w:rFonts w:ascii="Times New Roman" w:eastAsia="Times New Roman" w:hAnsi="Times New Roman" w:cs="Times New Roman"/>
          <w:bCs/>
          <w:sz w:val="28"/>
          <w:szCs w:val="28"/>
          <w:lang w:eastAsia="ru-RU" w:bidi="en-US"/>
        </w:rPr>
        <w:t xml:space="preserve"> «Россия», Управление государственного автодорожного надзора, </w:t>
      </w:r>
      <w:proofErr w:type="spellStart"/>
      <w:r w:rsidRPr="000E3815">
        <w:rPr>
          <w:rFonts w:ascii="Times New Roman" w:eastAsia="Times New Roman" w:hAnsi="Times New Roman" w:cs="Times New Roman"/>
          <w:bCs/>
          <w:sz w:val="28"/>
          <w:szCs w:val="28"/>
          <w:lang w:eastAsia="ru-RU" w:bidi="en-US"/>
        </w:rPr>
        <w:t>Гостехнадзор</w:t>
      </w:r>
      <w:proofErr w:type="spellEnd"/>
      <w:r w:rsidRPr="000E3815">
        <w:rPr>
          <w:rFonts w:ascii="Times New Roman" w:eastAsia="Times New Roman" w:hAnsi="Times New Roman" w:cs="Times New Roman"/>
          <w:bCs/>
          <w:sz w:val="28"/>
          <w:szCs w:val="28"/>
          <w:lang w:eastAsia="ru-RU" w:bidi="en-US"/>
        </w:rPr>
        <w:t xml:space="preserve"> по Новгородскому муниципальному району, что позволяет оперативно реагировать и решать ряд задач по обеспечению безопасности дорожного движения.</w:t>
      </w:r>
    </w:p>
    <w:p w:rsidR="000E3815" w:rsidRPr="000E3815" w:rsidRDefault="000E3815" w:rsidP="000E3815">
      <w:pPr>
        <w:tabs>
          <w:tab w:val="left" w:pos="540"/>
        </w:tabs>
        <w:spacing w:after="0" w:line="240" w:lineRule="auto"/>
        <w:ind w:firstLine="708"/>
        <w:jc w:val="both"/>
        <w:rPr>
          <w:rFonts w:ascii="Times New Roman" w:eastAsia="Times New Roman" w:hAnsi="Times New Roman" w:cs="Times New Roman"/>
          <w:bCs/>
          <w:sz w:val="28"/>
          <w:szCs w:val="28"/>
          <w:lang w:eastAsia="ru-RU" w:bidi="en-US"/>
        </w:rPr>
      </w:pPr>
      <w:r w:rsidRPr="000E3815">
        <w:rPr>
          <w:rFonts w:ascii="Times New Roman" w:eastAsia="Times New Roman" w:hAnsi="Times New Roman" w:cs="Times New Roman"/>
          <w:bCs/>
          <w:sz w:val="28"/>
          <w:szCs w:val="28"/>
          <w:lang w:eastAsia="ru-RU" w:bidi="en-US"/>
        </w:rPr>
        <w:t xml:space="preserve">Эффективность работы комиссии на территории Новгородского района подтверждается существенным снижением большинства показателей аварийности, дорожно-транспортных происшествий, в том числе и с участием детей. </w:t>
      </w:r>
    </w:p>
    <w:p w:rsidR="0098591C" w:rsidRPr="00791E44" w:rsidRDefault="0098591C" w:rsidP="00FD78AA">
      <w:pPr>
        <w:pStyle w:val="aa"/>
        <w:tabs>
          <w:tab w:val="left" w:pos="993"/>
        </w:tabs>
        <w:ind w:left="0" w:firstLine="709"/>
        <w:jc w:val="both"/>
        <w:rPr>
          <w:rFonts w:cs="Times New Roman"/>
          <w:sz w:val="28"/>
          <w:szCs w:val="28"/>
          <w:highlight w:val="yellow"/>
          <w:lang w:val="ru-RU"/>
        </w:rPr>
      </w:pPr>
    </w:p>
    <w:p w:rsidR="005319DE" w:rsidRPr="00CC250E" w:rsidRDefault="005319DE" w:rsidP="00FD78AA">
      <w:pPr>
        <w:pStyle w:val="1"/>
        <w:ind w:left="709"/>
        <w:jc w:val="both"/>
        <w:rPr>
          <w:rFonts w:cs="Times New Roman"/>
          <w:b/>
          <w:color w:val="auto"/>
          <w:lang w:val="ru-RU"/>
        </w:rPr>
      </w:pPr>
      <w:r w:rsidRPr="00CC250E">
        <w:rPr>
          <w:rFonts w:cs="Times New Roman"/>
          <w:b/>
          <w:color w:val="auto"/>
          <w:lang w:val="ru-RU"/>
        </w:rPr>
        <w:lastRenderedPageBreak/>
        <w:t xml:space="preserve"> </w:t>
      </w:r>
      <w:r w:rsidR="00C0132B">
        <w:rPr>
          <w:rFonts w:cs="Times New Roman"/>
          <w:b/>
          <w:color w:val="auto"/>
          <w:lang w:val="ru-RU"/>
        </w:rPr>
        <w:t>1</w:t>
      </w:r>
      <w:r w:rsidR="00FC252B">
        <w:rPr>
          <w:rFonts w:cs="Times New Roman"/>
          <w:b/>
          <w:color w:val="auto"/>
          <w:lang w:val="ru-RU"/>
        </w:rPr>
        <w:t>1.</w:t>
      </w:r>
      <w:r w:rsidR="00C0132B">
        <w:rPr>
          <w:rFonts w:cs="Times New Roman"/>
          <w:b/>
          <w:color w:val="auto"/>
          <w:lang w:val="ru-RU"/>
        </w:rPr>
        <w:t xml:space="preserve">  </w:t>
      </w:r>
      <w:r w:rsidRPr="00CC250E">
        <w:rPr>
          <w:rFonts w:cs="Times New Roman"/>
          <w:b/>
          <w:color w:val="auto"/>
          <w:lang w:val="ru-RU"/>
        </w:rPr>
        <w:t>УРОВЕНЬ ЖИЗНИ НАСЕЛЕНИЯ</w:t>
      </w:r>
    </w:p>
    <w:p w:rsidR="00057957" w:rsidRPr="00CC250E" w:rsidRDefault="00057957" w:rsidP="00FD78AA">
      <w:pPr>
        <w:tabs>
          <w:tab w:val="left" w:pos="993"/>
        </w:tabs>
        <w:spacing w:after="0" w:line="240" w:lineRule="auto"/>
        <w:ind w:firstLine="709"/>
        <w:jc w:val="both"/>
        <w:rPr>
          <w:rFonts w:ascii="Times New Roman" w:hAnsi="Times New Roman" w:cs="Times New Roman"/>
          <w:sz w:val="28"/>
          <w:szCs w:val="28"/>
        </w:rPr>
      </w:pPr>
      <w:r w:rsidRPr="00CC250E">
        <w:rPr>
          <w:rFonts w:ascii="Times New Roman" w:hAnsi="Times New Roman" w:cs="Times New Roman"/>
          <w:sz w:val="28"/>
          <w:szCs w:val="28"/>
        </w:rPr>
        <w:t xml:space="preserve">Среднемесячная номинальная заработная плата, начисленная работникам (без субъектов малого предпринимательства) </w:t>
      </w:r>
      <w:r w:rsidR="00FC01F0">
        <w:rPr>
          <w:rFonts w:ascii="Times New Roman" w:hAnsi="Times New Roman" w:cs="Times New Roman"/>
          <w:sz w:val="28"/>
          <w:szCs w:val="28"/>
        </w:rPr>
        <w:t>за июль</w:t>
      </w:r>
      <w:r w:rsidRPr="00CC250E">
        <w:rPr>
          <w:rFonts w:ascii="Times New Roman" w:hAnsi="Times New Roman" w:cs="Times New Roman"/>
          <w:sz w:val="28"/>
          <w:szCs w:val="28"/>
        </w:rPr>
        <w:t xml:space="preserve"> 202</w:t>
      </w:r>
      <w:r w:rsidR="00FD78AA">
        <w:rPr>
          <w:rFonts w:ascii="Times New Roman" w:hAnsi="Times New Roman" w:cs="Times New Roman"/>
          <w:sz w:val="28"/>
          <w:szCs w:val="28"/>
        </w:rPr>
        <w:t>2</w:t>
      </w:r>
      <w:r w:rsidRPr="00CC250E">
        <w:rPr>
          <w:rFonts w:ascii="Times New Roman" w:hAnsi="Times New Roman" w:cs="Times New Roman"/>
          <w:sz w:val="28"/>
          <w:szCs w:val="28"/>
        </w:rPr>
        <w:t xml:space="preserve"> года составила </w:t>
      </w:r>
      <w:r w:rsidR="00FC01F0" w:rsidRPr="00FC01F0">
        <w:rPr>
          <w:rFonts w:ascii="Times New Roman" w:hAnsi="Times New Roman" w:cs="Times New Roman"/>
          <w:sz w:val="28"/>
          <w:szCs w:val="28"/>
        </w:rPr>
        <w:t>48236</w:t>
      </w:r>
      <w:r w:rsidR="00FC01F0">
        <w:rPr>
          <w:rFonts w:ascii="Times New Roman" w:hAnsi="Times New Roman" w:cs="Times New Roman"/>
          <w:sz w:val="28"/>
          <w:szCs w:val="28"/>
        </w:rPr>
        <w:t>,</w:t>
      </w:r>
      <w:r w:rsidR="00FC01F0" w:rsidRPr="00FC01F0">
        <w:rPr>
          <w:rFonts w:ascii="Times New Roman" w:hAnsi="Times New Roman" w:cs="Times New Roman"/>
          <w:sz w:val="28"/>
          <w:szCs w:val="28"/>
        </w:rPr>
        <w:t>3</w:t>
      </w:r>
      <w:r w:rsidR="00FC01F0">
        <w:rPr>
          <w:rFonts w:ascii="Times New Roman" w:hAnsi="Times New Roman" w:cs="Times New Roman"/>
          <w:sz w:val="28"/>
          <w:szCs w:val="28"/>
        </w:rPr>
        <w:t xml:space="preserve"> </w:t>
      </w:r>
      <w:r w:rsidR="00FD78AA">
        <w:rPr>
          <w:rFonts w:ascii="Times New Roman" w:hAnsi="Times New Roman" w:cs="Times New Roman"/>
          <w:sz w:val="28"/>
          <w:szCs w:val="28"/>
        </w:rPr>
        <w:t>рублей</w:t>
      </w:r>
      <w:r w:rsidRPr="00CC250E">
        <w:rPr>
          <w:rFonts w:ascii="Times New Roman" w:hAnsi="Times New Roman" w:cs="Times New Roman"/>
          <w:sz w:val="28"/>
          <w:szCs w:val="28"/>
        </w:rPr>
        <w:t xml:space="preserve">, что составляет </w:t>
      </w:r>
      <w:r w:rsidR="00FC01F0">
        <w:rPr>
          <w:rFonts w:ascii="Times New Roman" w:hAnsi="Times New Roman" w:cs="Times New Roman"/>
          <w:sz w:val="28"/>
          <w:szCs w:val="28"/>
        </w:rPr>
        <w:t>107,2</w:t>
      </w:r>
      <w:r w:rsidRPr="00CC250E">
        <w:rPr>
          <w:rFonts w:ascii="Times New Roman" w:hAnsi="Times New Roman" w:cs="Times New Roman"/>
          <w:sz w:val="28"/>
          <w:szCs w:val="28"/>
        </w:rPr>
        <w:t>% к аналогичному периоду 202</w:t>
      </w:r>
      <w:r w:rsidR="00FD78AA">
        <w:rPr>
          <w:rFonts w:ascii="Times New Roman" w:hAnsi="Times New Roman" w:cs="Times New Roman"/>
          <w:sz w:val="28"/>
          <w:szCs w:val="28"/>
        </w:rPr>
        <w:t>1</w:t>
      </w:r>
      <w:r w:rsidRPr="00CC250E">
        <w:rPr>
          <w:rFonts w:ascii="Times New Roman" w:hAnsi="Times New Roman" w:cs="Times New Roman"/>
          <w:sz w:val="28"/>
          <w:szCs w:val="28"/>
        </w:rPr>
        <w:t xml:space="preserve"> года.</w:t>
      </w:r>
    </w:p>
    <w:p w:rsidR="00057957" w:rsidRPr="00CC250E" w:rsidRDefault="00057957" w:rsidP="00FD78AA">
      <w:pPr>
        <w:tabs>
          <w:tab w:val="left" w:pos="993"/>
        </w:tabs>
        <w:spacing w:after="0" w:line="240" w:lineRule="auto"/>
        <w:ind w:firstLine="709"/>
        <w:jc w:val="both"/>
        <w:rPr>
          <w:rFonts w:ascii="Times New Roman" w:hAnsi="Times New Roman" w:cs="Times New Roman"/>
          <w:sz w:val="28"/>
          <w:szCs w:val="28"/>
        </w:rPr>
      </w:pPr>
      <w:r w:rsidRPr="00CC250E">
        <w:rPr>
          <w:rFonts w:ascii="Times New Roman" w:hAnsi="Times New Roman" w:cs="Times New Roman"/>
          <w:sz w:val="28"/>
          <w:szCs w:val="28"/>
        </w:rPr>
        <w:t xml:space="preserve">Выше средней по </w:t>
      </w:r>
      <w:r w:rsidR="00CC250E" w:rsidRPr="00CC250E">
        <w:rPr>
          <w:rFonts w:ascii="Times New Roman" w:hAnsi="Times New Roman" w:cs="Times New Roman"/>
          <w:sz w:val="28"/>
          <w:szCs w:val="28"/>
        </w:rPr>
        <w:t>району</w:t>
      </w:r>
      <w:r w:rsidRPr="00CC250E">
        <w:rPr>
          <w:rFonts w:ascii="Times New Roman" w:hAnsi="Times New Roman" w:cs="Times New Roman"/>
          <w:sz w:val="28"/>
          <w:szCs w:val="28"/>
        </w:rPr>
        <w:t xml:space="preserve"> заработная плата сложилась в обрабатывающих производствах (</w:t>
      </w:r>
      <w:r w:rsidR="00FC01F0" w:rsidRPr="00FC01F0">
        <w:rPr>
          <w:rFonts w:ascii="Times New Roman" w:hAnsi="Times New Roman" w:cs="Times New Roman"/>
          <w:sz w:val="28"/>
          <w:szCs w:val="28"/>
        </w:rPr>
        <w:t>52091</w:t>
      </w:r>
      <w:r w:rsidR="00FC01F0">
        <w:rPr>
          <w:rFonts w:ascii="Times New Roman" w:hAnsi="Times New Roman" w:cs="Times New Roman"/>
          <w:sz w:val="28"/>
          <w:szCs w:val="28"/>
        </w:rPr>
        <w:t>,</w:t>
      </w:r>
      <w:r w:rsidR="00FC01F0" w:rsidRPr="00FC01F0">
        <w:rPr>
          <w:rFonts w:ascii="Times New Roman" w:hAnsi="Times New Roman" w:cs="Times New Roman"/>
          <w:sz w:val="28"/>
          <w:szCs w:val="28"/>
        </w:rPr>
        <w:t>6</w:t>
      </w:r>
      <w:r w:rsidR="00FC01F0">
        <w:rPr>
          <w:rFonts w:ascii="Times New Roman" w:hAnsi="Times New Roman" w:cs="Times New Roman"/>
          <w:sz w:val="28"/>
          <w:szCs w:val="28"/>
        </w:rPr>
        <w:t xml:space="preserve"> </w:t>
      </w:r>
      <w:r w:rsidRPr="00CC250E">
        <w:rPr>
          <w:rFonts w:ascii="Times New Roman" w:hAnsi="Times New Roman" w:cs="Times New Roman"/>
          <w:sz w:val="28"/>
          <w:szCs w:val="28"/>
        </w:rPr>
        <w:t>руб</w:t>
      </w:r>
      <w:r w:rsidR="00FD78AA">
        <w:rPr>
          <w:rFonts w:ascii="Times New Roman" w:hAnsi="Times New Roman" w:cs="Times New Roman"/>
          <w:sz w:val="28"/>
          <w:szCs w:val="28"/>
        </w:rPr>
        <w:t>лей</w:t>
      </w:r>
      <w:r w:rsidRPr="00CC250E">
        <w:rPr>
          <w:rFonts w:ascii="Times New Roman" w:hAnsi="Times New Roman" w:cs="Times New Roman"/>
          <w:sz w:val="28"/>
          <w:szCs w:val="28"/>
        </w:rPr>
        <w:t>), в сфере транспортировки и хранения (</w:t>
      </w:r>
      <w:r w:rsidR="00FC01F0" w:rsidRPr="00FC01F0">
        <w:rPr>
          <w:rFonts w:ascii="Times New Roman" w:hAnsi="Times New Roman" w:cs="Times New Roman"/>
          <w:sz w:val="28"/>
          <w:szCs w:val="28"/>
        </w:rPr>
        <w:t>70814</w:t>
      </w:r>
      <w:r w:rsidR="00FC01F0">
        <w:rPr>
          <w:rFonts w:ascii="Times New Roman" w:hAnsi="Times New Roman" w:cs="Times New Roman"/>
          <w:sz w:val="28"/>
          <w:szCs w:val="28"/>
        </w:rPr>
        <w:t>,</w:t>
      </w:r>
      <w:r w:rsidR="00FC01F0" w:rsidRPr="00FC01F0">
        <w:rPr>
          <w:rFonts w:ascii="Times New Roman" w:hAnsi="Times New Roman" w:cs="Times New Roman"/>
          <w:sz w:val="28"/>
          <w:szCs w:val="28"/>
        </w:rPr>
        <w:t>6</w:t>
      </w:r>
      <w:r w:rsidR="00FC01F0">
        <w:rPr>
          <w:rFonts w:ascii="Times New Roman" w:hAnsi="Times New Roman" w:cs="Times New Roman"/>
          <w:sz w:val="28"/>
          <w:szCs w:val="28"/>
        </w:rPr>
        <w:t xml:space="preserve"> </w:t>
      </w:r>
      <w:r w:rsidRPr="00CC250E">
        <w:rPr>
          <w:rFonts w:ascii="Times New Roman" w:hAnsi="Times New Roman" w:cs="Times New Roman"/>
          <w:sz w:val="28"/>
          <w:szCs w:val="28"/>
        </w:rPr>
        <w:t>руб</w:t>
      </w:r>
      <w:r w:rsidR="00FD78AA">
        <w:rPr>
          <w:rFonts w:ascii="Times New Roman" w:hAnsi="Times New Roman" w:cs="Times New Roman"/>
          <w:sz w:val="28"/>
          <w:szCs w:val="28"/>
        </w:rPr>
        <w:t>лей</w:t>
      </w:r>
      <w:r w:rsidR="00CC250E">
        <w:rPr>
          <w:rFonts w:ascii="Times New Roman" w:hAnsi="Times New Roman" w:cs="Times New Roman"/>
          <w:sz w:val="28"/>
          <w:szCs w:val="28"/>
        </w:rPr>
        <w:t>)</w:t>
      </w:r>
      <w:r w:rsidRPr="00CC250E">
        <w:rPr>
          <w:rFonts w:ascii="Times New Roman" w:hAnsi="Times New Roman" w:cs="Times New Roman"/>
          <w:sz w:val="28"/>
          <w:szCs w:val="28"/>
        </w:rPr>
        <w:t xml:space="preserve">, </w:t>
      </w:r>
      <w:r w:rsidR="00CC250E" w:rsidRPr="00CC250E">
        <w:rPr>
          <w:rFonts w:ascii="Times New Roman" w:hAnsi="Times New Roman" w:cs="Times New Roman"/>
          <w:sz w:val="28"/>
          <w:szCs w:val="28"/>
        </w:rPr>
        <w:t>в сфере торговли и ремонта автотранспортных ср</w:t>
      </w:r>
      <w:r w:rsidR="00FD78AA">
        <w:rPr>
          <w:rFonts w:ascii="Times New Roman" w:hAnsi="Times New Roman" w:cs="Times New Roman"/>
          <w:sz w:val="28"/>
          <w:szCs w:val="28"/>
        </w:rPr>
        <w:t>едств и мотоциклов (</w:t>
      </w:r>
      <w:r w:rsidR="00FC01F0">
        <w:rPr>
          <w:rFonts w:ascii="Times New Roman" w:hAnsi="Times New Roman" w:cs="Times New Roman"/>
          <w:sz w:val="28"/>
          <w:szCs w:val="28"/>
        </w:rPr>
        <w:t>52808</w:t>
      </w:r>
      <w:r w:rsidR="00FD78AA">
        <w:rPr>
          <w:rFonts w:ascii="Times New Roman" w:hAnsi="Times New Roman" w:cs="Times New Roman"/>
          <w:sz w:val="28"/>
          <w:szCs w:val="28"/>
        </w:rPr>
        <w:t xml:space="preserve"> рублей</w:t>
      </w:r>
      <w:r w:rsidR="00CC250E" w:rsidRPr="00CC250E">
        <w:rPr>
          <w:rFonts w:ascii="Times New Roman" w:hAnsi="Times New Roman" w:cs="Times New Roman"/>
          <w:sz w:val="28"/>
          <w:szCs w:val="28"/>
        </w:rPr>
        <w:t xml:space="preserve">), в сфере </w:t>
      </w:r>
      <w:r w:rsidR="00FC01F0" w:rsidRPr="00FC01F0">
        <w:rPr>
          <w:rFonts w:ascii="Times New Roman" w:hAnsi="Times New Roman" w:cs="Times New Roman"/>
          <w:sz w:val="28"/>
          <w:szCs w:val="28"/>
        </w:rPr>
        <w:t>государственно</w:t>
      </w:r>
      <w:r w:rsidR="00FC01F0">
        <w:rPr>
          <w:rFonts w:ascii="Times New Roman" w:hAnsi="Times New Roman" w:cs="Times New Roman"/>
          <w:sz w:val="28"/>
          <w:szCs w:val="28"/>
        </w:rPr>
        <w:t>го управления и обеспечения военной безопасности,</w:t>
      </w:r>
      <w:r w:rsidR="00FC01F0" w:rsidRPr="00FC01F0">
        <w:rPr>
          <w:rFonts w:ascii="Times New Roman" w:hAnsi="Times New Roman" w:cs="Times New Roman"/>
          <w:sz w:val="28"/>
          <w:szCs w:val="28"/>
        </w:rPr>
        <w:t xml:space="preserve"> социальн</w:t>
      </w:r>
      <w:r w:rsidR="00FC01F0">
        <w:rPr>
          <w:rFonts w:ascii="Times New Roman" w:hAnsi="Times New Roman" w:cs="Times New Roman"/>
          <w:sz w:val="28"/>
          <w:szCs w:val="28"/>
        </w:rPr>
        <w:t>ого</w:t>
      </w:r>
      <w:r w:rsidR="00FC01F0" w:rsidRPr="00FC01F0">
        <w:rPr>
          <w:rFonts w:ascii="Times New Roman" w:hAnsi="Times New Roman" w:cs="Times New Roman"/>
          <w:sz w:val="28"/>
          <w:szCs w:val="28"/>
        </w:rPr>
        <w:t xml:space="preserve"> обеспечени</w:t>
      </w:r>
      <w:r w:rsidR="00FC01F0">
        <w:rPr>
          <w:rFonts w:ascii="Times New Roman" w:hAnsi="Times New Roman" w:cs="Times New Roman"/>
          <w:sz w:val="28"/>
          <w:szCs w:val="28"/>
        </w:rPr>
        <w:t>я</w:t>
      </w:r>
      <w:r w:rsidR="00FC01F0" w:rsidRPr="00FC01F0">
        <w:rPr>
          <w:rFonts w:ascii="Times New Roman" w:hAnsi="Times New Roman" w:cs="Times New Roman"/>
          <w:sz w:val="28"/>
          <w:szCs w:val="28"/>
        </w:rPr>
        <w:t xml:space="preserve"> </w:t>
      </w:r>
      <w:r w:rsidR="00CC250E" w:rsidRPr="00CC250E">
        <w:rPr>
          <w:rFonts w:ascii="Times New Roman" w:hAnsi="Times New Roman" w:cs="Times New Roman"/>
          <w:sz w:val="28"/>
          <w:szCs w:val="28"/>
        </w:rPr>
        <w:t>(</w:t>
      </w:r>
      <w:r w:rsidR="00FC01F0" w:rsidRPr="00FC01F0">
        <w:rPr>
          <w:rFonts w:ascii="Times New Roman" w:hAnsi="Times New Roman" w:cs="Times New Roman"/>
          <w:sz w:val="28"/>
          <w:szCs w:val="28"/>
        </w:rPr>
        <w:t>53049</w:t>
      </w:r>
      <w:r w:rsidR="00FC01F0">
        <w:rPr>
          <w:rFonts w:ascii="Times New Roman" w:hAnsi="Times New Roman" w:cs="Times New Roman"/>
          <w:sz w:val="28"/>
          <w:szCs w:val="28"/>
        </w:rPr>
        <w:t>,</w:t>
      </w:r>
      <w:r w:rsidR="00FC01F0" w:rsidRPr="00FC01F0">
        <w:rPr>
          <w:rFonts w:ascii="Times New Roman" w:hAnsi="Times New Roman" w:cs="Times New Roman"/>
          <w:sz w:val="28"/>
          <w:szCs w:val="28"/>
        </w:rPr>
        <w:t>1</w:t>
      </w:r>
      <w:r w:rsidR="00CC250E" w:rsidRPr="00CC250E">
        <w:rPr>
          <w:rFonts w:ascii="Times New Roman" w:hAnsi="Times New Roman" w:cs="Times New Roman"/>
          <w:sz w:val="28"/>
          <w:szCs w:val="28"/>
        </w:rPr>
        <w:t xml:space="preserve"> руб</w:t>
      </w:r>
      <w:r w:rsidR="00FD78AA">
        <w:rPr>
          <w:rFonts w:ascii="Times New Roman" w:hAnsi="Times New Roman" w:cs="Times New Roman"/>
          <w:sz w:val="28"/>
          <w:szCs w:val="28"/>
        </w:rPr>
        <w:t>лей</w:t>
      </w:r>
      <w:r w:rsidR="00CC250E" w:rsidRPr="00CC250E">
        <w:rPr>
          <w:rFonts w:ascii="Times New Roman" w:hAnsi="Times New Roman" w:cs="Times New Roman"/>
          <w:sz w:val="28"/>
          <w:szCs w:val="28"/>
        </w:rPr>
        <w:t>)</w:t>
      </w:r>
      <w:r w:rsidRPr="00CC250E">
        <w:rPr>
          <w:rFonts w:ascii="Times New Roman" w:hAnsi="Times New Roman" w:cs="Times New Roman"/>
          <w:sz w:val="28"/>
          <w:szCs w:val="28"/>
        </w:rPr>
        <w:t>.</w:t>
      </w:r>
    </w:p>
    <w:p w:rsidR="005319DE" w:rsidRPr="00057957" w:rsidRDefault="005319DE" w:rsidP="00FD78AA">
      <w:pPr>
        <w:pStyle w:val="aa"/>
        <w:ind w:left="0" w:firstLine="709"/>
        <w:jc w:val="both"/>
        <w:rPr>
          <w:rFonts w:cs="Times New Roman"/>
          <w:b/>
          <w:color w:val="FF0000"/>
          <w:sz w:val="28"/>
          <w:szCs w:val="28"/>
          <w:highlight w:val="yellow"/>
          <w:lang w:val="ru-RU"/>
        </w:rPr>
      </w:pPr>
    </w:p>
    <w:p w:rsidR="001A0CDE" w:rsidRPr="00791E44" w:rsidRDefault="00C0132B" w:rsidP="00FD78AA">
      <w:pPr>
        <w:pStyle w:val="1"/>
        <w:ind w:left="709"/>
        <w:jc w:val="both"/>
        <w:rPr>
          <w:rFonts w:cs="Times New Roman"/>
          <w:b/>
          <w:color w:val="auto"/>
          <w:lang w:val="ru-RU"/>
        </w:rPr>
      </w:pPr>
      <w:r>
        <w:rPr>
          <w:rFonts w:cs="Times New Roman"/>
          <w:b/>
          <w:color w:val="auto"/>
          <w:lang w:val="ru-RU"/>
        </w:rPr>
        <w:t>1</w:t>
      </w:r>
      <w:r w:rsidR="00FD78AA">
        <w:rPr>
          <w:rFonts w:cs="Times New Roman"/>
          <w:b/>
          <w:color w:val="auto"/>
          <w:lang w:val="ru-RU"/>
        </w:rPr>
        <w:t>2.</w:t>
      </w:r>
      <w:r>
        <w:rPr>
          <w:rFonts w:cs="Times New Roman"/>
          <w:b/>
          <w:color w:val="auto"/>
          <w:lang w:val="ru-RU"/>
        </w:rPr>
        <w:t xml:space="preserve">  </w:t>
      </w:r>
      <w:r w:rsidR="001A0CDE" w:rsidRPr="00791E44">
        <w:rPr>
          <w:rFonts w:cs="Times New Roman"/>
          <w:b/>
          <w:color w:val="auto"/>
          <w:lang w:val="ru-RU"/>
        </w:rPr>
        <w:t>ЗАНЯТОСТЬ НАСЕЛЕНИЯ</w:t>
      </w:r>
    </w:p>
    <w:p w:rsidR="001A0CDE" w:rsidRDefault="001A0CDE" w:rsidP="00FD78AA">
      <w:pPr>
        <w:pStyle w:val="Standard"/>
        <w:ind w:firstLine="709"/>
        <w:jc w:val="both"/>
        <w:rPr>
          <w:rFonts w:cs="Times New Roman"/>
          <w:color w:val="auto"/>
          <w:sz w:val="28"/>
          <w:szCs w:val="28"/>
          <w:lang w:val="ru-RU"/>
        </w:rPr>
      </w:pPr>
      <w:r w:rsidRPr="00791E44">
        <w:rPr>
          <w:rFonts w:cs="Times New Roman"/>
          <w:color w:val="auto"/>
          <w:sz w:val="28"/>
          <w:szCs w:val="28"/>
          <w:lang w:val="ru-RU"/>
        </w:rPr>
        <w:t>Основные показатели на рынке труда в Новгородском районе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79"/>
      </w:tblGrid>
      <w:tr w:rsidR="00FC01F0" w:rsidRPr="00FC01F0" w:rsidTr="00FC01F0">
        <w:trPr>
          <w:trHeight w:val="585"/>
        </w:trPr>
        <w:tc>
          <w:tcPr>
            <w:tcW w:w="3510" w:type="dxa"/>
          </w:tcPr>
          <w:p w:rsidR="00FC01F0" w:rsidRPr="00FC01F0" w:rsidRDefault="00FC01F0" w:rsidP="008F0476">
            <w:pPr>
              <w:pStyle w:val="32"/>
              <w:spacing w:before="120" w:after="0" w:line="360" w:lineRule="atLeast"/>
              <w:jc w:val="center"/>
              <w:rPr>
                <w:rFonts w:cs="Times New Roman"/>
                <w:b/>
                <w:sz w:val="24"/>
                <w:szCs w:val="24"/>
              </w:rPr>
            </w:pPr>
            <w:proofErr w:type="spellStart"/>
            <w:r w:rsidRPr="00FC01F0">
              <w:rPr>
                <w:rFonts w:cs="Times New Roman"/>
                <w:b/>
                <w:sz w:val="24"/>
                <w:szCs w:val="24"/>
              </w:rPr>
              <w:t>Показатели</w:t>
            </w:r>
            <w:proofErr w:type="spellEnd"/>
            <w:r w:rsidRPr="00FC01F0">
              <w:rPr>
                <w:rFonts w:cs="Times New Roman"/>
                <w:b/>
                <w:sz w:val="24"/>
                <w:szCs w:val="24"/>
              </w:rPr>
              <w:t>:</w:t>
            </w:r>
          </w:p>
        </w:tc>
        <w:tc>
          <w:tcPr>
            <w:tcW w:w="6379" w:type="dxa"/>
          </w:tcPr>
          <w:p w:rsidR="00FC01F0" w:rsidRPr="00FC01F0" w:rsidRDefault="00FC01F0" w:rsidP="00FC01F0">
            <w:pPr>
              <w:jc w:val="center"/>
              <w:rPr>
                <w:rFonts w:ascii="Times New Roman" w:hAnsi="Times New Roman" w:cs="Times New Roman"/>
                <w:sz w:val="24"/>
                <w:szCs w:val="24"/>
              </w:rPr>
            </w:pPr>
            <w:r w:rsidRPr="00FC01F0">
              <w:rPr>
                <w:rFonts w:ascii="Times New Roman" w:hAnsi="Times New Roman" w:cs="Times New Roman"/>
                <w:b/>
                <w:bCs/>
                <w:color w:val="000000"/>
                <w:sz w:val="24"/>
                <w:szCs w:val="24"/>
              </w:rPr>
              <w:t>За период с 01.01.2022г. – 30.09.2022 г.</w:t>
            </w:r>
          </w:p>
        </w:tc>
      </w:tr>
      <w:tr w:rsidR="00FC01F0" w:rsidRPr="00FC01F0" w:rsidTr="00FC01F0">
        <w:trPr>
          <w:trHeight w:val="1036"/>
        </w:trPr>
        <w:tc>
          <w:tcPr>
            <w:tcW w:w="3510" w:type="dxa"/>
          </w:tcPr>
          <w:p w:rsidR="00FC01F0" w:rsidRPr="00FC01F0" w:rsidRDefault="00FC01F0" w:rsidP="008F0476">
            <w:pPr>
              <w:pStyle w:val="32"/>
              <w:spacing w:after="0"/>
              <w:jc w:val="both"/>
              <w:rPr>
                <w:rFonts w:cs="Times New Roman"/>
                <w:sz w:val="24"/>
                <w:szCs w:val="24"/>
              </w:rPr>
            </w:pPr>
            <w:proofErr w:type="spellStart"/>
            <w:r w:rsidRPr="00FC01F0">
              <w:rPr>
                <w:rFonts w:cs="Times New Roman"/>
                <w:sz w:val="24"/>
                <w:szCs w:val="24"/>
              </w:rPr>
              <w:t>Количество</w:t>
            </w:r>
            <w:proofErr w:type="spellEnd"/>
            <w:r w:rsidRPr="00FC01F0">
              <w:rPr>
                <w:rFonts w:cs="Times New Roman"/>
                <w:sz w:val="24"/>
                <w:szCs w:val="24"/>
              </w:rPr>
              <w:t xml:space="preserve"> </w:t>
            </w:r>
            <w:proofErr w:type="spellStart"/>
            <w:r w:rsidRPr="00FC01F0">
              <w:rPr>
                <w:rFonts w:cs="Times New Roman"/>
                <w:sz w:val="24"/>
                <w:szCs w:val="24"/>
              </w:rPr>
              <w:t>безработных</w:t>
            </w:r>
            <w:proofErr w:type="spellEnd"/>
          </w:p>
          <w:p w:rsidR="00FC01F0" w:rsidRPr="00FC01F0" w:rsidRDefault="00FC01F0" w:rsidP="008F0476">
            <w:pPr>
              <w:pStyle w:val="32"/>
              <w:spacing w:after="0"/>
              <w:jc w:val="both"/>
              <w:rPr>
                <w:rFonts w:cs="Times New Roman"/>
                <w:sz w:val="24"/>
                <w:szCs w:val="24"/>
              </w:rPr>
            </w:pPr>
          </w:p>
        </w:tc>
        <w:tc>
          <w:tcPr>
            <w:tcW w:w="6379" w:type="dxa"/>
          </w:tcPr>
          <w:p w:rsidR="00FC01F0" w:rsidRPr="00FC01F0" w:rsidRDefault="00FC01F0" w:rsidP="00FC01F0">
            <w:pPr>
              <w:rPr>
                <w:rFonts w:ascii="Times New Roman" w:hAnsi="Times New Roman" w:cs="Times New Roman"/>
                <w:sz w:val="24"/>
                <w:szCs w:val="24"/>
              </w:rPr>
            </w:pPr>
            <w:r w:rsidRPr="00FC01F0">
              <w:rPr>
                <w:rFonts w:ascii="Times New Roman" w:hAnsi="Times New Roman" w:cs="Times New Roman"/>
                <w:bCs/>
                <w:color w:val="000000"/>
                <w:sz w:val="24"/>
                <w:szCs w:val="24"/>
              </w:rPr>
              <w:t xml:space="preserve">На 01.10.2022 года в отделе занятости населения состоит на учете </w:t>
            </w:r>
            <w:r w:rsidRPr="00FC01F0">
              <w:rPr>
                <w:rFonts w:ascii="Times New Roman" w:hAnsi="Times New Roman" w:cs="Times New Roman"/>
                <w:b/>
                <w:bCs/>
                <w:color w:val="000000"/>
                <w:sz w:val="24"/>
                <w:szCs w:val="24"/>
              </w:rPr>
              <w:t>356</w:t>
            </w:r>
            <w:r w:rsidRPr="00FC01F0">
              <w:rPr>
                <w:rFonts w:ascii="Times New Roman" w:hAnsi="Times New Roman" w:cs="Times New Roman"/>
                <w:bCs/>
                <w:color w:val="000000"/>
                <w:sz w:val="24"/>
                <w:szCs w:val="24"/>
              </w:rPr>
              <w:t xml:space="preserve"> безработных граждан.</w:t>
            </w:r>
          </w:p>
        </w:tc>
      </w:tr>
      <w:tr w:rsidR="00FC01F0" w:rsidRPr="00FC01F0" w:rsidTr="00FC01F0">
        <w:tc>
          <w:tcPr>
            <w:tcW w:w="3510" w:type="dxa"/>
          </w:tcPr>
          <w:p w:rsidR="00FC01F0" w:rsidRPr="00FC01F0" w:rsidRDefault="00FC01F0" w:rsidP="008F0476">
            <w:pPr>
              <w:pStyle w:val="32"/>
              <w:spacing w:after="0"/>
              <w:jc w:val="both"/>
              <w:rPr>
                <w:rFonts w:cs="Times New Roman"/>
                <w:sz w:val="24"/>
                <w:szCs w:val="24"/>
                <w:lang w:val="ru-RU"/>
              </w:rPr>
            </w:pPr>
            <w:r w:rsidRPr="00FC01F0">
              <w:rPr>
                <w:rFonts w:cs="Times New Roman"/>
                <w:sz w:val="24"/>
                <w:szCs w:val="24"/>
                <w:lang w:val="ru-RU" w:eastAsia="ar-SA"/>
              </w:rPr>
              <w:t xml:space="preserve">Напряженность на рынке труда, </w:t>
            </w:r>
            <w:r w:rsidRPr="00FC01F0">
              <w:rPr>
                <w:rFonts w:cs="Times New Roman"/>
                <w:sz w:val="24"/>
                <w:szCs w:val="24"/>
                <w:lang w:val="ru-RU"/>
              </w:rPr>
              <w:t>уровень регистрируемой безработицы</w:t>
            </w:r>
          </w:p>
          <w:p w:rsidR="00FC01F0" w:rsidRPr="00FC01F0" w:rsidRDefault="00FC01F0" w:rsidP="008F0476">
            <w:pPr>
              <w:pStyle w:val="32"/>
              <w:spacing w:after="0"/>
              <w:jc w:val="both"/>
              <w:rPr>
                <w:rFonts w:cs="Times New Roman"/>
                <w:sz w:val="24"/>
                <w:szCs w:val="24"/>
                <w:lang w:val="ru-RU"/>
              </w:rPr>
            </w:pPr>
          </w:p>
        </w:tc>
        <w:tc>
          <w:tcPr>
            <w:tcW w:w="6379" w:type="dxa"/>
          </w:tcPr>
          <w:p w:rsidR="00FC01F0" w:rsidRPr="00FC01F0" w:rsidRDefault="00FC01F0" w:rsidP="008F0476">
            <w:pPr>
              <w:pStyle w:val="32"/>
              <w:spacing w:after="0"/>
              <w:rPr>
                <w:rFonts w:cs="Times New Roman"/>
                <w:sz w:val="24"/>
                <w:szCs w:val="24"/>
                <w:lang w:val="ru-RU"/>
              </w:rPr>
            </w:pPr>
            <w:r w:rsidRPr="00FC01F0">
              <w:rPr>
                <w:rFonts w:cs="Times New Roman"/>
                <w:sz w:val="24"/>
                <w:szCs w:val="24"/>
                <w:lang w:val="ru-RU"/>
              </w:rPr>
              <w:t xml:space="preserve">На 01.10.2022   напряженность на рынке труда составляет- </w:t>
            </w:r>
            <w:r w:rsidRPr="00FC01F0">
              <w:rPr>
                <w:rFonts w:cs="Times New Roman"/>
                <w:b/>
                <w:sz w:val="24"/>
                <w:szCs w:val="24"/>
                <w:lang w:val="ru-RU"/>
              </w:rPr>
              <w:t>0,4</w:t>
            </w:r>
            <w:r w:rsidRPr="00FC01F0">
              <w:rPr>
                <w:rFonts w:cs="Times New Roman"/>
                <w:sz w:val="24"/>
                <w:szCs w:val="24"/>
                <w:lang w:val="ru-RU"/>
              </w:rPr>
              <w:t>;</w:t>
            </w:r>
          </w:p>
          <w:p w:rsidR="00FC01F0" w:rsidRPr="00FC01F0" w:rsidRDefault="00FC01F0" w:rsidP="008F0476">
            <w:pPr>
              <w:pStyle w:val="32"/>
              <w:spacing w:after="0"/>
              <w:rPr>
                <w:rFonts w:cs="Times New Roman"/>
                <w:b/>
                <w:sz w:val="24"/>
                <w:szCs w:val="24"/>
              </w:rPr>
            </w:pPr>
            <w:proofErr w:type="spellStart"/>
            <w:r w:rsidRPr="00FC01F0">
              <w:rPr>
                <w:rFonts w:cs="Times New Roman"/>
                <w:sz w:val="24"/>
                <w:szCs w:val="24"/>
              </w:rPr>
              <w:t>уровень</w:t>
            </w:r>
            <w:proofErr w:type="spellEnd"/>
            <w:r w:rsidRPr="00FC01F0">
              <w:rPr>
                <w:rFonts w:cs="Times New Roman"/>
                <w:sz w:val="24"/>
                <w:szCs w:val="24"/>
              </w:rPr>
              <w:t xml:space="preserve"> </w:t>
            </w:r>
            <w:proofErr w:type="spellStart"/>
            <w:r w:rsidRPr="00FC01F0">
              <w:rPr>
                <w:rFonts w:cs="Times New Roman"/>
                <w:sz w:val="24"/>
                <w:szCs w:val="24"/>
              </w:rPr>
              <w:t>регистрируемой</w:t>
            </w:r>
            <w:proofErr w:type="spellEnd"/>
            <w:r w:rsidRPr="00FC01F0">
              <w:rPr>
                <w:rFonts w:cs="Times New Roman"/>
                <w:sz w:val="24"/>
                <w:szCs w:val="24"/>
              </w:rPr>
              <w:t xml:space="preserve"> </w:t>
            </w:r>
            <w:proofErr w:type="spellStart"/>
            <w:r w:rsidRPr="00FC01F0">
              <w:rPr>
                <w:rFonts w:cs="Times New Roman"/>
                <w:sz w:val="24"/>
                <w:szCs w:val="24"/>
              </w:rPr>
              <w:t>безработицы</w:t>
            </w:r>
            <w:proofErr w:type="spellEnd"/>
            <w:r w:rsidRPr="00FC01F0">
              <w:rPr>
                <w:rFonts w:cs="Times New Roman"/>
                <w:sz w:val="24"/>
                <w:szCs w:val="24"/>
              </w:rPr>
              <w:t xml:space="preserve"> </w:t>
            </w:r>
            <w:proofErr w:type="spellStart"/>
            <w:r w:rsidRPr="00FC01F0">
              <w:rPr>
                <w:rFonts w:cs="Times New Roman"/>
                <w:sz w:val="24"/>
                <w:szCs w:val="24"/>
              </w:rPr>
              <w:t>составляет</w:t>
            </w:r>
            <w:proofErr w:type="spellEnd"/>
            <w:r w:rsidRPr="00FC01F0">
              <w:rPr>
                <w:rFonts w:cs="Times New Roman"/>
                <w:sz w:val="24"/>
                <w:szCs w:val="24"/>
              </w:rPr>
              <w:t xml:space="preserve"> –</w:t>
            </w:r>
            <w:r w:rsidRPr="00FC01F0">
              <w:rPr>
                <w:rFonts w:cs="Times New Roman"/>
                <w:b/>
                <w:bCs/>
                <w:sz w:val="24"/>
                <w:szCs w:val="24"/>
              </w:rPr>
              <w:t>1,0</w:t>
            </w:r>
          </w:p>
        </w:tc>
      </w:tr>
      <w:tr w:rsidR="00FC01F0" w:rsidRPr="00FC01F0" w:rsidTr="00FC01F0">
        <w:trPr>
          <w:trHeight w:val="1121"/>
        </w:trPr>
        <w:tc>
          <w:tcPr>
            <w:tcW w:w="3510" w:type="dxa"/>
          </w:tcPr>
          <w:p w:rsidR="00FC01F0" w:rsidRPr="00FC01F0" w:rsidRDefault="00FC01F0" w:rsidP="008F0476">
            <w:pPr>
              <w:pStyle w:val="32"/>
              <w:spacing w:after="0"/>
              <w:jc w:val="both"/>
              <w:rPr>
                <w:rFonts w:cs="Times New Roman"/>
                <w:sz w:val="24"/>
                <w:szCs w:val="24"/>
              </w:rPr>
            </w:pPr>
            <w:proofErr w:type="spellStart"/>
            <w:r w:rsidRPr="00FC01F0">
              <w:rPr>
                <w:rFonts w:cs="Times New Roman"/>
                <w:sz w:val="24"/>
                <w:szCs w:val="24"/>
              </w:rPr>
              <w:t>Принимаемые</w:t>
            </w:r>
            <w:proofErr w:type="spellEnd"/>
            <w:r w:rsidRPr="00FC01F0">
              <w:rPr>
                <w:rFonts w:cs="Times New Roman"/>
                <w:sz w:val="24"/>
                <w:szCs w:val="24"/>
              </w:rPr>
              <w:t xml:space="preserve"> </w:t>
            </w:r>
            <w:proofErr w:type="spellStart"/>
            <w:r w:rsidRPr="00FC01F0">
              <w:rPr>
                <w:rFonts w:cs="Times New Roman"/>
                <w:sz w:val="24"/>
                <w:szCs w:val="24"/>
              </w:rPr>
              <w:t>меры</w:t>
            </w:r>
            <w:proofErr w:type="spellEnd"/>
            <w:r w:rsidRPr="00FC01F0">
              <w:rPr>
                <w:rFonts w:cs="Times New Roman"/>
                <w:sz w:val="24"/>
                <w:szCs w:val="24"/>
              </w:rPr>
              <w:t xml:space="preserve"> </w:t>
            </w:r>
            <w:proofErr w:type="spellStart"/>
            <w:r w:rsidRPr="00FC01F0">
              <w:rPr>
                <w:rFonts w:cs="Times New Roman"/>
                <w:sz w:val="24"/>
                <w:szCs w:val="24"/>
              </w:rPr>
              <w:t>по</w:t>
            </w:r>
            <w:proofErr w:type="spellEnd"/>
            <w:r w:rsidRPr="00FC01F0">
              <w:rPr>
                <w:rFonts w:cs="Times New Roman"/>
                <w:sz w:val="24"/>
                <w:szCs w:val="24"/>
              </w:rPr>
              <w:t xml:space="preserve"> </w:t>
            </w:r>
            <w:proofErr w:type="spellStart"/>
            <w:r w:rsidRPr="00FC01F0">
              <w:rPr>
                <w:rFonts w:cs="Times New Roman"/>
                <w:sz w:val="24"/>
                <w:szCs w:val="24"/>
              </w:rPr>
              <w:t>трудоустройству</w:t>
            </w:r>
            <w:proofErr w:type="spellEnd"/>
          </w:p>
          <w:p w:rsidR="00FC01F0" w:rsidRPr="00FC01F0" w:rsidRDefault="00FC01F0" w:rsidP="008F0476">
            <w:pPr>
              <w:pStyle w:val="32"/>
              <w:spacing w:after="0"/>
              <w:jc w:val="both"/>
              <w:rPr>
                <w:rFonts w:cs="Times New Roman"/>
                <w:sz w:val="24"/>
                <w:szCs w:val="24"/>
              </w:rPr>
            </w:pPr>
          </w:p>
          <w:p w:rsidR="00FC01F0" w:rsidRPr="00FC01F0" w:rsidRDefault="00FC01F0" w:rsidP="008F0476">
            <w:pPr>
              <w:pStyle w:val="32"/>
              <w:spacing w:after="0"/>
              <w:jc w:val="both"/>
              <w:rPr>
                <w:rFonts w:cs="Times New Roman"/>
                <w:sz w:val="24"/>
                <w:szCs w:val="24"/>
              </w:rPr>
            </w:pPr>
          </w:p>
        </w:tc>
        <w:tc>
          <w:tcPr>
            <w:tcW w:w="6379" w:type="dxa"/>
          </w:tcPr>
          <w:p w:rsidR="00FC01F0" w:rsidRPr="00FC01F0" w:rsidRDefault="00FC01F0" w:rsidP="008F0476">
            <w:pPr>
              <w:spacing w:after="0"/>
              <w:rPr>
                <w:rFonts w:ascii="Times New Roman" w:hAnsi="Times New Roman" w:cs="Times New Roman"/>
                <w:bCs/>
                <w:color w:val="000000"/>
                <w:sz w:val="24"/>
                <w:szCs w:val="24"/>
              </w:rPr>
            </w:pPr>
            <w:r w:rsidRPr="00FC01F0">
              <w:rPr>
                <w:rFonts w:ascii="Times New Roman" w:hAnsi="Times New Roman" w:cs="Times New Roman"/>
                <w:bCs/>
                <w:color w:val="000000"/>
                <w:sz w:val="24"/>
                <w:szCs w:val="24"/>
              </w:rPr>
              <w:t xml:space="preserve"> Трудоустроено -</w:t>
            </w:r>
            <w:r w:rsidRPr="00FC01F0">
              <w:rPr>
                <w:rFonts w:ascii="Times New Roman" w:hAnsi="Times New Roman" w:cs="Times New Roman"/>
                <w:b/>
                <w:bCs/>
                <w:color w:val="000000"/>
                <w:sz w:val="24"/>
                <w:szCs w:val="24"/>
              </w:rPr>
              <w:t xml:space="preserve"> 435 </w:t>
            </w:r>
            <w:r w:rsidRPr="00FC01F0">
              <w:rPr>
                <w:rFonts w:ascii="Times New Roman" w:hAnsi="Times New Roman" w:cs="Times New Roman"/>
                <w:bCs/>
                <w:color w:val="000000"/>
                <w:sz w:val="24"/>
                <w:szCs w:val="24"/>
              </w:rPr>
              <w:t>человек, из них:</w:t>
            </w:r>
          </w:p>
          <w:p w:rsidR="00FC01F0" w:rsidRPr="00FC01F0" w:rsidRDefault="00FC01F0" w:rsidP="008F0476">
            <w:pPr>
              <w:spacing w:after="0"/>
              <w:rPr>
                <w:rFonts w:ascii="Times New Roman" w:hAnsi="Times New Roman" w:cs="Times New Roman"/>
                <w:bCs/>
                <w:color w:val="000000"/>
                <w:sz w:val="24"/>
                <w:szCs w:val="24"/>
              </w:rPr>
            </w:pPr>
            <w:r w:rsidRPr="00FC01F0">
              <w:rPr>
                <w:rFonts w:ascii="Times New Roman" w:hAnsi="Times New Roman" w:cs="Times New Roman"/>
                <w:bCs/>
                <w:color w:val="000000"/>
                <w:sz w:val="24"/>
                <w:szCs w:val="24"/>
              </w:rPr>
              <w:t>- на временные работы – 179 человек;</w:t>
            </w:r>
          </w:p>
          <w:p w:rsidR="00FC01F0" w:rsidRPr="00FC01F0" w:rsidRDefault="00FC01F0" w:rsidP="008F0476">
            <w:pPr>
              <w:spacing w:after="0"/>
              <w:rPr>
                <w:rFonts w:ascii="Times New Roman" w:hAnsi="Times New Roman" w:cs="Times New Roman"/>
                <w:bCs/>
                <w:color w:val="000000"/>
                <w:sz w:val="24"/>
                <w:szCs w:val="24"/>
              </w:rPr>
            </w:pPr>
            <w:r w:rsidRPr="00FC01F0">
              <w:rPr>
                <w:rFonts w:ascii="Times New Roman" w:hAnsi="Times New Roman" w:cs="Times New Roman"/>
                <w:bCs/>
                <w:color w:val="000000"/>
                <w:sz w:val="24"/>
                <w:szCs w:val="24"/>
              </w:rPr>
              <w:t xml:space="preserve">- оформили государственную регистрацию в качестве юридического лица или индивидуального предпринимателя – 3 человека.  </w:t>
            </w:r>
          </w:p>
          <w:p w:rsidR="00FC01F0" w:rsidRPr="00FC01F0" w:rsidRDefault="00FC01F0" w:rsidP="008F0476">
            <w:pPr>
              <w:spacing w:after="0"/>
              <w:rPr>
                <w:rFonts w:ascii="Times New Roman" w:hAnsi="Times New Roman" w:cs="Times New Roman"/>
                <w:bCs/>
                <w:color w:val="000000"/>
                <w:sz w:val="24"/>
                <w:szCs w:val="24"/>
              </w:rPr>
            </w:pPr>
            <w:r w:rsidRPr="00FC01F0">
              <w:rPr>
                <w:rFonts w:ascii="Times New Roman" w:hAnsi="Times New Roman" w:cs="Times New Roman"/>
                <w:bCs/>
                <w:color w:val="000000"/>
                <w:sz w:val="24"/>
                <w:szCs w:val="24"/>
              </w:rPr>
              <w:t>Направлено на оплачиваемые общественные работы - 75 человек.</w:t>
            </w:r>
          </w:p>
        </w:tc>
      </w:tr>
    </w:tbl>
    <w:p w:rsidR="00FC01F0" w:rsidRDefault="00FC01F0" w:rsidP="00FD78AA">
      <w:pPr>
        <w:pStyle w:val="Standard"/>
        <w:ind w:firstLine="709"/>
        <w:jc w:val="both"/>
        <w:rPr>
          <w:rFonts w:cs="Times New Roman"/>
          <w:color w:val="auto"/>
          <w:sz w:val="28"/>
          <w:szCs w:val="28"/>
          <w:lang w:val="ru-RU"/>
        </w:rPr>
      </w:pPr>
    </w:p>
    <w:p w:rsidR="001A0CDE" w:rsidRDefault="00FC01F0" w:rsidP="00FD78AA">
      <w:pPr>
        <w:pStyle w:val="Standard"/>
        <w:shd w:val="clear" w:color="auto" w:fill="FFFFFF"/>
        <w:ind w:firstLine="709"/>
        <w:jc w:val="both"/>
        <w:rPr>
          <w:rFonts w:cs="Times New Roman"/>
          <w:color w:val="auto"/>
          <w:sz w:val="28"/>
          <w:szCs w:val="28"/>
          <w:shd w:val="clear" w:color="auto" w:fill="FFFFFF"/>
          <w:lang w:val="ru-RU"/>
        </w:rPr>
      </w:pPr>
      <w:r>
        <w:rPr>
          <w:rFonts w:cs="Times New Roman"/>
          <w:color w:val="auto"/>
          <w:sz w:val="28"/>
          <w:szCs w:val="28"/>
          <w:shd w:val="clear" w:color="auto" w:fill="FFFFFF"/>
          <w:lang w:val="ru-RU"/>
        </w:rPr>
        <w:t>За 7 месяцев</w:t>
      </w:r>
      <w:r w:rsidR="001A0CDE" w:rsidRPr="00791E44">
        <w:rPr>
          <w:rFonts w:cs="Times New Roman"/>
          <w:color w:val="auto"/>
          <w:sz w:val="28"/>
          <w:szCs w:val="28"/>
          <w:shd w:val="clear" w:color="auto" w:fill="FFFFFF"/>
          <w:lang w:val="ru-RU"/>
        </w:rPr>
        <w:t xml:space="preserve"> 20</w:t>
      </w:r>
      <w:r w:rsidR="00D95FE0" w:rsidRPr="00791E44">
        <w:rPr>
          <w:rFonts w:cs="Times New Roman"/>
          <w:color w:val="auto"/>
          <w:sz w:val="28"/>
          <w:szCs w:val="28"/>
          <w:shd w:val="clear" w:color="auto" w:fill="FFFFFF"/>
          <w:lang w:val="ru-RU"/>
        </w:rPr>
        <w:t>2</w:t>
      </w:r>
      <w:r w:rsidR="00FD78AA">
        <w:rPr>
          <w:rFonts w:cs="Times New Roman"/>
          <w:color w:val="auto"/>
          <w:sz w:val="28"/>
          <w:szCs w:val="28"/>
          <w:shd w:val="clear" w:color="auto" w:fill="FFFFFF"/>
          <w:lang w:val="ru-RU"/>
        </w:rPr>
        <w:t>2</w:t>
      </w:r>
      <w:r w:rsidR="001A0CDE" w:rsidRPr="00791E44">
        <w:rPr>
          <w:rFonts w:cs="Times New Roman"/>
          <w:color w:val="auto"/>
          <w:sz w:val="28"/>
          <w:szCs w:val="28"/>
          <w:shd w:val="clear" w:color="auto" w:fill="FFFFFF"/>
          <w:lang w:val="ru-RU"/>
        </w:rPr>
        <w:t xml:space="preserve"> </w:t>
      </w:r>
      <w:r w:rsidR="001A0CDE" w:rsidRPr="00606A50">
        <w:rPr>
          <w:rFonts w:cs="Times New Roman"/>
          <w:color w:val="auto"/>
          <w:sz w:val="28"/>
          <w:szCs w:val="28"/>
          <w:shd w:val="clear" w:color="auto" w:fill="FFFFFF"/>
          <w:lang w:val="ru-RU"/>
        </w:rPr>
        <w:t>года среднесписочная численность работников (без внешних со</w:t>
      </w:r>
      <w:r w:rsidR="006676EF" w:rsidRPr="00606A50">
        <w:rPr>
          <w:rFonts w:cs="Times New Roman"/>
          <w:color w:val="auto"/>
          <w:sz w:val="28"/>
          <w:szCs w:val="28"/>
          <w:shd w:val="clear" w:color="auto" w:fill="FFFFFF"/>
          <w:lang w:val="ru-RU"/>
        </w:rPr>
        <w:t xml:space="preserve">вместителей) крупных и средних </w:t>
      </w:r>
      <w:r w:rsidR="001A0CDE" w:rsidRPr="00606A50">
        <w:rPr>
          <w:rFonts w:cs="Times New Roman"/>
          <w:color w:val="auto"/>
          <w:sz w:val="28"/>
          <w:szCs w:val="28"/>
          <w:shd w:val="clear" w:color="auto" w:fill="FFFFFF"/>
          <w:lang w:val="ru-RU"/>
        </w:rPr>
        <w:t xml:space="preserve">организаций Новгородского муниципального района составила </w:t>
      </w:r>
      <w:r>
        <w:rPr>
          <w:rFonts w:cs="Times New Roman"/>
          <w:color w:val="auto"/>
          <w:sz w:val="28"/>
          <w:szCs w:val="28"/>
          <w:shd w:val="clear" w:color="auto" w:fill="FFFFFF"/>
          <w:lang w:val="ru-RU"/>
        </w:rPr>
        <w:t>9275</w:t>
      </w:r>
      <w:r w:rsidR="00FD78AA">
        <w:rPr>
          <w:rFonts w:cs="Times New Roman"/>
          <w:color w:val="auto"/>
          <w:sz w:val="28"/>
          <w:szCs w:val="28"/>
          <w:shd w:val="clear" w:color="auto" w:fill="FFFFFF"/>
          <w:lang w:val="ru-RU"/>
        </w:rPr>
        <w:t xml:space="preserve"> </w:t>
      </w:r>
      <w:r w:rsidR="00CD763A" w:rsidRPr="00606A50">
        <w:rPr>
          <w:rFonts w:cs="Times New Roman"/>
          <w:color w:val="auto"/>
          <w:sz w:val="28"/>
          <w:szCs w:val="28"/>
          <w:shd w:val="clear" w:color="auto" w:fill="FFFFFF"/>
          <w:lang w:val="ru-RU"/>
        </w:rPr>
        <w:t xml:space="preserve">человек, что </w:t>
      </w:r>
      <w:r w:rsidR="008F0B25">
        <w:rPr>
          <w:rFonts w:cs="Times New Roman"/>
          <w:color w:val="auto"/>
          <w:sz w:val="28"/>
          <w:szCs w:val="28"/>
          <w:shd w:val="clear" w:color="auto" w:fill="FFFFFF"/>
          <w:lang w:val="ru-RU"/>
        </w:rPr>
        <w:t>составляет 97,3% от уровня прошлого года.</w:t>
      </w:r>
    </w:p>
    <w:p w:rsidR="00FC01F0" w:rsidRPr="00606A50" w:rsidRDefault="00FC01F0" w:rsidP="00FD78AA">
      <w:pPr>
        <w:pStyle w:val="Standard"/>
        <w:shd w:val="clear" w:color="auto" w:fill="FFFFFF"/>
        <w:ind w:firstLine="709"/>
        <w:jc w:val="both"/>
        <w:rPr>
          <w:rFonts w:cs="Times New Roman"/>
          <w:color w:val="auto"/>
          <w:sz w:val="28"/>
          <w:szCs w:val="28"/>
          <w:shd w:val="clear" w:color="auto" w:fill="FFFFFF"/>
          <w:lang w:val="ru-RU"/>
        </w:rPr>
      </w:pPr>
    </w:p>
    <w:p w:rsidR="00EC1848" w:rsidRPr="00791E44" w:rsidRDefault="00EC1848" w:rsidP="00FD78AA">
      <w:pPr>
        <w:pStyle w:val="Standard"/>
        <w:tabs>
          <w:tab w:val="left" w:pos="300"/>
          <w:tab w:val="center" w:pos="354"/>
          <w:tab w:val="right" w:pos="708"/>
        </w:tabs>
        <w:ind w:firstLine="709"/>
        <w:jc w:val="both"/>
        <w:rPr>
          <w:rFonts w:cs="Times New Roman"/>
          <w:color w:val="FF0000"/>
          <w:sz w:val="28"/>
          <w:szCs w:val="28"/>
          <w:highlight w:val="yellow"/>
          <w:shd w:val="clear" w:color="auto" w:fill="FFFFFF"/>
          <w:lang w:val="ru-RU"/>
        </w:rPr>
      </w:pPr>
    </w:p>
    <w:p w:rsidR="001A0CDE" w:rsidRPr="00164D2C" w:rsidRDefault="00A0106D" w:rsidP="00FD78AA">
      <w:pPr>
        <w:pStyle w:val="Standard"/>
        <w:tabs>
          <w:tab w:val="left" w:pos="300"/>
          <w:tab w:val="center" w:pos="354"/>
          <w:tab w:val="right" w:pos="708"/>
        </w:tabs>
        <w:ind w:firstLine="709"/>
        <w:jc w:val="both"/>
        <w:rPr>
          <w:rFonts w:cs="Times New Roman"/>
          <w:color w:val="auto"/>
          <w:sz w:val="28"/>
          <w:szCs w:val="28"/>
          <w:shd w:val="clear" w:color="auto" w:fill="FFFFFF"/>
          <w:lang w:val="ru-RU"/>
        </w:rPr>
      </w:pPr>
      <w:r w:rsidRPr="00164D2C">
        <w:rPr>
          <w:rFonts w:cs="Times New Roman"/>
          <w:b/>
          <w:color w:val="auto"/>
          <w:sz w:val="28"/>
          <w:szCs w:val="28"/>
          <w:shd w:val="clear" w:color="auto" w:fill="FFFFFF"/>
          <w:lang w:val="ru-RU"/>
        </w:rPr>
        <w:t>1</w:t>
      </w:r>
      <w:r w:rsidR="00FD78AA">
        <w:rPr>
          <w:rFonts w:cs="Times New Roman"/>
          <w:b/>
          <w:color w:val="auto"/>
          <w:sz w:val="28"/>
          <w:szCs w:val="28"/>
          <w:shd w:val="clear" w:color="auto" w:fill="FFFFFF"/>
          <w:lang w:val="ru-RU"/>
        </w:rPr>
        <w:t>3.</w:t>
      </w:r>
      <w:r w:rsidR="00C0132B">
        <w:rPr>
          <w:rFonts w:cs="Times New Roman"/>
          <w:color w:val="auto"/>
          <w:sz w:val="28"/>
          <w:szCs w:val="28"/>
          <w:shd w:val="clear" w:color="auto" w:fill="FFFFFF"/>
          <w:lang w:val="ru-RU"/>
        </w:rPr>
        <w:t xml:space="preserve">  </w:t>
      </w:r>
      <w:r w:rsidR="001A0CDE" w:rsidRPr="00164D2C">
        <w:rPr>
          <w:rFonts w:cs="Times New Roman"/>
          <w:b/>
          <w:color w:val="auto"/>
          <w:sz w:val="28"/>
          <w:szCs w:val="28"/>
          <w:shd w:val="clear" w:color="auto" w:fill="FFFFFF"/>
          <w:lang w:val="ru-RU"/>
        </w:rPr>
        <w:t>ДЕМОГРАФИЯ</w:t>
      </w:r>
    </w:p>
    <w:p w:rsidR="001A0CDE" w:rsidRPr="00164D2C" w:rsidRDefault="001A0CDE" w:rsidP="00FD78AA">
      <w:pPr>
        <w:pStyle w:val="Standard"/>
        <w:shd w:val="clear" w:color="auto" w:fill="FFFFFF"/>
        <w:ind w:firstLine="709"/>
        <w:jc w:val="both"/>
        <w:rPr>
          <w:rFonts w:cs="Times New Roman"/>
          <w:color w:val="auto"/>
          <w:sz w:val="28"/>
          <w:szCs w:val="28"/>
          <w:shd w:val="clear" w:color="auto" w:fill="FFFFFF"/>
          <w:lang w:val="ru-RU"/>
        </w:rPr>
      </w:pPr>
      <w:r w:rsidRPr="00FD78AA">
        <w:rPr>
          <w:rFonts w:cs="Times New Roman"/>
          <w:color w:val="auto"/>
          <w:sz w:val="28"/>
          <w:szCs w:val="28"/>
          <w:shd w:val="clear" w:color="auto" w:fill="FFFFFF"/>
          <w:lang w:val="ru-RU"/>
        </w:rPr>
        <w:t>Численность населения района</w:t>
      </w:r>
      <w:r w:rsidR="006676EF" w:rsidRPr="00FD78AA">
        <w:rPr>
          <w:rFonts w:cs="Times New Roman"/>
          <w:color w:val="auto"/>
          <w:sz w:val="28"/>
          <w:szCs w:val="28"/>
          <w:shd w:val="clear" w:color="auto" w:fill="FFFFFF"/>
          <w:lang w:val="ru-RU"/>
        </w:rPr>
        <w:t xml:space="preserve"> на 01.01.20</w:t>
      </w:r>
      <w:r w:rsidR="00CD763A" w:rsidRPr="00FD78AA">
        <w:rPr>
          <w:rFonts w:cs="Times New Roman"/>
          <w:color w:val="auto"/>
          <w:sz w:val="28"/>
          <w:szCs w:val="28"/>
          <w:shd w:val="clear" w:color="auto" w:fill="FFFFFF"/>
          <w:lang w:val="ru-RU"/>
        </w:rPr>
        <w:t>2</w:t>
      </w:r>
      <w:r w:rsidR="00B34995" w:rsidRPr="00FD78AA">
        <w:rPr>
          <w:rFonts w:cs="Times New Roman"/>
          <w:color w:val="auto"/>
          <w:sz w:val="28"/>
          <w:szCs w:val="28"/>
          <w:shd w:val="clear" w:color="auto" w:fill="FFFFFF"/>
          <w:lang w:val="ru-RU"/>
        </w:rPr>
        <w:t>2</w:t>
      </w:r>
      <w:r w:rsidR="006676EF" w:rsidRPr="00FD78AA">
        <w:rPr>
          <w:rFonts w:cs="Times New Roman"/>
          <w:color w:val="auto"/>
          <w:sz w:val="28"/>
          <w:szCs w:val="28"/>
          <w:shd w:val="clear" w:color="auto" w:fill="FFFFFF"/>
          <w:lang w:val="ru-RU"/>
        </w:rPr>
        <w:t xml:space="preserve"> </w:t>
      </w:r>
      <w:r w:rsidR="00591D22" w:rsidRPr="00FD78AA">
        <w:rPr>
          <w:rFonts w:cs="Times New Roman"/>
          <w:color w:val="auto"/>
          <w:sz w:val="28"/>
          <w:szCs w:val="28"/>
          <w:shd w:val="clear" w:color="auto" w:fill="FFFFFF"/>
          <w:lang w:val="ru-RU"/>
        </w:rPr>
        <w:t xml:space="preserve">составила </w:t>
      </w:r>
      <w:r w:rsidR="00B34995" w:rsidRPr="00FD78AA">
        <w:rPr>
          <w:rFonts w:cs="Times New Roman"/>
          <w:color w:val="auto"/>
          <w:sz w:val="28"/>
          <w:szCs w:val="28"/>
          <w:shd w:val="clear" w:color="auto" w:fill="FFFFFF"/>
          <w:lang w:val="ru-RU"/>
        </w:rPr>
        <w:t>63350</w:t>
      </w:r>
      <w:r w:rsidRPr="00FD78AA">
        <w:rPr>
          <w:rFonts w:cs="Times New Roman"/>
          <w:color w:val="auto"/>
          <w:sz w:val="28"/>
          <w:szCs w:val="28"/>
          <w:shd w:val="clear" w:color="auto" w:fill="FFFFFF"/>
          <w:lang w:val="ru-RU"/>
        </w:rPr>
        <w:t xml:space="preserve"> человек.</w:t>
      </w:r>
    </w:p>
    <w:p w:rsidR="001A0CDE" w:rsidRPr="00164D2C" w:rsidRDefault="00922AB0" w:rsidP="00FD78AA">
      <w:pPr>
        <w:pStyle w:val="Standard"/>
        <w:shd w:val="clear" w:color="auto" w:fill="FFFFFF"/>
        <w:ind w:firstLine="709"/>
        <w:jc w:val="both"/>
        <w:rPr>
          <w:rFonts w:cs="Times New Roman"/>
          <w:color w:val="auto"/>
          <w:sz w:val="28"/>
          <w:szCs w:val="28"/>
          <w:shd w:val="clear" w:color="auto" w:fill="FFFFFF"/>
          <w:lang w:val="ru-RU"/>
        </w:rPr>
      </w:pPr>
      <w:r w:rsidRPr="00164D2C">
        <w:rPr>
          <w:rFonts w:cs="Times New Roman"/>
          <w:color w:val="auto"/>
          <w:sz w:val="28"/>
          <w:szCs w:val="28"/>
          <w:shd w:val="clear" w:color="auto" w:fill="FFFFFF"/>
          <w:lang w:val="ru-RU"/>
        </w:rPr>
        <w:t xml:space="preserve">В </w:t>
      </w:r>
      <w:r w:rsidR="00164D2C" w:rsidRPr="00164D2C">
        <w:rPr>
          <w:rFonts w:cs="Times New Roman"/>
          <w:color w:val="auto"/>
          <w:sz w:val="28"/>
          <w:szCs w:val="28"/>
          <w:shd w:val="clear" w:color="auto" w:fill="FFFFFF"/>
          <w:lang w:val="ru-RU"/>
        </w:rPr>
        <w:t xml:space="preserve">январе - </w:t>
      </w:r>
      <w:r w:rsidR="008F0476">
        <w:rPr>
          <w:rFonts w:cs="Times New Roman"/>
          <w:color w:val="auto"/>
          <w:sz w:val="28"/>
          <w:szCs w:val="28"/>
          <w:shd w:val="clear" w:color="auto" w:fill="FFFFFF"/>
          <w:lang w:val="ru-RU"/>
        </w:rPr>
        <w:t>июле</w:t>
      </w:r>
      <w:r w:rsidR="00164D2C" w:rsidRPr="00164D2C">
        <w:rPr>
          <w:rFonts w:cs="Times New Roman"/>
          <w:color w:val="auto"/>
          <w:sz w:val="28"/>
          <w:szCs w:val="28"/>
          <w:shd w:val="clear" w:color="auto" w:fill="FFFFFF"/>
          <w:lang w:val="ru-RU"/>
        </w:rPr>
        <w:t xml:space="preserve"> </w:t>
      </w:r>
      <w:r w:rsidR="00591D22" w:rsidRPr="00164D2C">
        <w:rPr>
          <w:rFonts w:cs="Times New Roman"/>
          <w:color w:val="auto"/>
          <w:sz w:val="28"/>
          <w:szCs w:val="28"/>
          <w:shd w:val="clear" w:color="auto" w:fill="FFFFFF"/>
          <w:lang w:val="ru-RU"/>
        </w:rPr>
        <w:t>20</w:t>
      </w:r>
      <w:r w:rsidR="00CD763A" w:rsidRPr="00164D2C">
        <w:rPr>
          <w:rFonts w:cs="Times New Roman"/>
          <w:color w:val="auto"/>
          <w:sz w:val="28"/>
          <w:szCs w:val="28"/>
          <w:shd w:val="clear" w:color="auto" w:fill="FFFFFF"/>
          <w:lang w:val="ru-RU"/>
        </w:rPr>
        <w:t>2</w:t>
      </w:r>
      <w:r w:rsidR="00046ABC">
        <w:rPr>
          <w:rFonts w:cs="Times New Roman"/>
          <w:color w:val="auto"/>
          <w:sz w:val="28"/>
          <w:szCs w:val="28"/>
          <w:shd w:val="clear" w:color="auto" w:fill="FFFFFF"/>
          <w:lang w:val="ru-RU"/>
        </w:rPr>
        <w:t>2</w:t>
      </w:r>
      <w:r w:rsidR="001A0CDE" w:rsidRPr="00164D2C">
        <w:rPr>
          <w:rFonts w:cs="Times New Roman"/>
          <w:color w:val="auto"/>
          <w:sz w:val="28"/>
          <w:szCs w:val="28"/>
          <w:shd w:val="clear" w:color="auto" w:fill="FFFFFF"/>
          <w:lang w:val="ru-RU"/>
        </w:rPr>
        <w:t xml:space="preserve"> </w:t>
      </w:r>
      <w:r w:rsidR="00CD763A" w:rsidRPr="00164D2C">
        <w:rPr>
          <w:rFonts w:cs="Times New Roman"/>
          <w:color w:val="auto"/>
          <w:sz w:val="28"/>
          <w:szCs w:val="28"/>
          <w:shd w:val="clear" w:color="auto" w:fill="FFFFFF"/>
          <w:lang w:val="ru-RU"/>
        </w:rPr>
        <w:t>года число</w:t>
      </w:r>
      <w:r w:rsidR="001A0CDE" w:rsidRPr="00164D2C">
        <w:rPr>
          <w:rFonts w:cs="Times New Roman"/>
          <w:color w:val="auto"/>
          <w:sz w:val="28"/>
          <w:szCs w:val="28"/>
          <w:shd w:val="clear" w:color="auto" w:fill="FFFFFF"/>
          <w:lang w:val="ru-RU"/>
        </w:rPr>
        <w:t xml:space="preserve"> родившихся составило </w:t>
      </w:r>
      <w:r w:rsidR="008F0476" w:rsidRPr="008F0476">
        <w:rPr>
          <w:rFonts w:cs="Times New Roman"/>
          <w:color w:val="auto"/>
          <w:sz w:val="28"/>
          <w:szCs w:val="28"/>
          <w:shd w:val="clear" w:color="auto" w:fill="FFFFFF"/>
          <w:lang w:val="ru-RU"/>
        </w:rPr>
        <w:t>283</w:t>
      </w:r>
      <w:r w:rsidR="00164D2C" w:rsidRPr="00164D2C">
        <w:rPr>
          <w:rFonts w:cs="Times New Roman"/>
          <w:color w:val="auto"/>
          <w:sz w:val="28"/>
          <w:szCs w:val="28"/>
          <w:shd w:val="clear" w:color="auto" w:fill="FFFFFF"/>
          <w:lang w:val="ru-RU"/>
        </w:rPr>
        <w:tab/>
      </w:r>
      <w:r w:rsidR="001A0CDE" w:rsidRPr="00164D2C">
        <w:rPr>
          <w:rFonts w:cs="Times New Roman"/>
          <w:color w:val="auto"/>
          <w:sz w:val="28"/>
          <w:szCs w:val="28"/>
          <w:shd w:val="clear" w:color="auto" w:fill="FFFFFF"/>
          <w:lang w:val="ru-RU"/>
        </w:rPr>
        <w:t xml:space="preserve">человек, </w:t>
      </w:r>
      <w:r w:rsidR="00164D2C" w:rsidRPr="00164D2C">
        <w:rPr>
          <w:rFonts w:cs="Times New Roman"/>
          <w:color w:val="auto"/>
          <w:sz w:val="28"/>
          <w:szCs w:val="28"/>
          <w:shd w:val="clear" w:color="auto" w:fill="FFFFFF"/>
          <w:lang w:val="ru-RU"/>
        </w:rPr>
        <w:t xml:space="preserve">что относительно аналогичного периода прошлого года </w:t>
      </w:r>
      <w:r w:rsidR="00046ABC">
        <w:rPr>
          <w:rFonts w:cs="Times New Roman"/>
          <w:color w:val="auto"/>
          <w:sz w:val="28"/>
          <w:szCs w:val="28"/>
          <w:shd w:val="clear" w:color="auto" w:fill="FFFFFF"/>
          <w:lang w:val="ru-RU"/>
        </w:rPr>
        <w:t>больше</w:t>
      </w:r>
      <w:r w:rsidR="00164D2C" w:rsidRPr="00164D2C">
        <w:rPr>
          <w:rFonts w:cs="Times New Roman"/>
          <w:color w:val="auto"/>
          <w:sz w:val="28"/>
          <w:szCs w:val="28"/>
          <w:shd w:val="clear" w:color="auto" w:fill="FFFFFF"/>
          <w:lang w:val="ru-RU"/>
        </w:rPr>
        <w:t xml:space="preserve"> на </w:t>
      </w:r>
      <w:r w:rsidR="008F0476">
        <w:rPr>
          <w:rFonts w:cs="Times New Roman"/>
          <w:color w:val="auto"/>
          <w:sz w:val="28"/>
          <w:szCs w:val="28"/>
          <w:shd w:val="clear" w:color="auto" w:fill="FFFFFF"/>
          <w:lang w:val="ru-RU"/>
        </w:rPr>
        <w:t>106,8</w:t>
      </w:r>
      <w:r w:rsidR="00164D2C" w:rsidRPr="00164D2C">
        <w:rPr>
          <w:rFonts w:cs="Times New Roman"/>
          <w:color w:val="auto"/>
          <w:sz w:val="28"/>
          <w:szCs w:val="28"/>
          <w:shd w:val="clear" w:color="auto" w:fill="FFFFFF"/>
          <w:lang w:val="ru-RU"/>
        </w:rPr>
        <w:t>%</w:t>
      </w:r>
      <w:r w:rsidR="008B2D4D" w:rsidRPr="00164D2C">
        <w:rPr>
          <w:rFonts w:cs="Times New Roman"/>
          <w:color w:val="auto"/>
          <w:sz w:val="28"/>
          <w:szCs w:val="28"/>
          <w:shd w:val="clear" w:color="auto" w:fill="FFFFFF"/>
          <w:lang w:val="ru-RU"/>
        </w:rPr>
        <w:t>,</w:t>
      </w:r>
      <w:r w:rsidR="001A0CDE" w:rsidRPr="00164D2C">
        <w:rPr>
          <w:rFonts w:cs="Times New Roman"/>
          <w:color w:val="auto"/>
          <w:sz w:val="28"/>
          <w:szCs w:val="28"/>
          <w:shd w:val="clear" w:color="auto" w:fill="FFFFFF"/>
          <w:lang w:val="ru-RU"/>
        </w:rPr>
        <w:t xml:space="preserve"> число умерших </w:t>
      </w:r>
      <w:r w:rsidR="00CD763A" w:rsidRPr="00164D2C">
        <w:rPr>
          <w:rFonts w:cs="Times New Roman"/>
          <w:color w:val="auto"/>
          <w:sz w:val="28"/>
          <w:szCs w:val="28"/>
          <w:shd w:val="clear" w:color="auto" w:fill="FFFFFF"/>
          <w:lang w:val="ru-RU"/>
        </w:rPr>
        <w:t xml:space="preserve">составило </w:t>
      </w:r>
      <w:r w:rsidR="008F0476">
        <w:rPr>
          <w:rFonts w:cs="Times New Roman"/>
          <w:color w:val="auto"/>
          <w:sz w:val="28"/>
          <w:szCs w:val="28"/>
          <w:shd w:val="clear" w:color="auto" w:fill="FFFFFF"/>
          <w:lang w:val="ru-RU"/>
        </w:rPr>
        <w:t>471</w:t>
      </w:r>
      <w:r w:rsidR="00164D2C" w:rsidRPr="00164D2C">
        <w:rPr>
          <w:rFonts w:cs="Times New Roman"/>
          <w:color w:val="auto"/>
          <w:sz w:val="28"/>
          <w:szCs w:val="28"/>
          <w:shd w:val="clear" w:color="auto" w:fill="FFFFFF"/>
          <w:lang w:val="ru-RU"/>
        </w:rPr>
        <w:t xml:space="preserve"> </w:t>
      </w:r>
      <w:r w:rsidR="00CD763A" w:rsidRPr="00164D2C">
        <w:rPr>
          <w:rFonts w:cs="Times New Roman"/>
          <w:color w:val="auto"/>
          <w:sz w:val="28"/>
          <w:szCs w:val="28"/>
          <w:shd w:val="clear" w:color="auto" w:fill="FFFFFF"/>
          <w:lang w:val="ru-RU"/>
        </w:rPr>
        <w:t>человек</w:t>
      </w:r>
      <w:r w:rsidR="001A0CDE" w:rsidRPr="00164D2C">
        <w:rPr>
          <w:rFonts w:cs="Times New Roman"/>
          <w:color w:val="auto"/>
          <w:sz w:val="28"/>
          <w:szCs w:val="28"/>
          <w:shd w:val="clear" w:color="auto" w:fill="FFFFFF"/>
          <w:lang w:val="ru-RU"/>
        </w:rPr>
        <w:t xml:space="preserve">, </w:t>
      </w:r>
      <w:r w:rsidR="002B2792" w:rsidRPr="00164D2C">
        <w:rPr>
          <w:rFonts w:cs="Times New Roman"/>
          <w:color w:val="auto"/>
          <w:sz w:val="28"/>
          <w:szCs w:val="28"/>
          <w:shd w:val="clear" w:color="auto" w:fill="FFFFFF"/>
          <w:lang w:val="ru-RU"/>
        </w:rPr>
        <w:t xml:space="preserve">на </w:t>
      </w:r>
      <w:r w:rsidR="00CE006E">
        <w:rPr>
          <w:rFonts w:cs="Times New Roman"/>
          <w:color w:val="auto"/>
          <w:sz w:val="28"/>
          <w:szCs w:val="28"/>
          <w:shd w:val="clear" w:color="auto" w:fill="FFFFFF"/>
          <w:lang w:val="ru-RU"/>
        </w:rPr>
        <w:t>16,04</w:t>
      </w:r>
      <w:r w:rsidR="001A0CDE" w:rsidRPr="00164D2C">
        <w:rPr>
          <w:rFonts w:cs="Times New Roman"/>
          <w:color w:val="auto"/>
          <w:sz w:val="28"/>
          <w:szCs w:val="28"/>
          <w:shd w:val="clear" w:color="auto" w:fill="FFFFFF"/>
          <w:lang w:val="ru-RU"/>
        </w:rPr>
        <w:t>%</w:t>
      </w:r>
      <w:r w:rsidR="002B2792" w:rsidRPr="00164D2C">
        <w:rPr>
          <w:rFonts w:cs="Times New Roman"/>
          <w:color w:val="auto"/>
          <w:sz w:val="28"/>
          <w:szCs w:val="28"/>
          <w:shd w:val="clear" w:color="auto" w:fill="FFFFFF"/>
          <w:lang w:val="ru-RU"/>
        </w:rPr>
        <w:t xml:space="preserve"> </w:t>
      </w:r>
      <w:r w:rsidR="00CE006E">
        <w:rPr>
          <w:rFonts w:cs="Times New Roman"/>
          <w:color w:val="auto"/>
          <w:sz w:val="28"/>
          <w:szCs w:val="28"/>
          <w:shd w:val="clear" w:color="auto" w:fill="FFFFFF"/>
          <w:lang w:val="ru-RU"/>
        </w:rPr>
        <w:t>меньше</w:t>
      </w:r>
      <w:r w:rsidR="001A0CDE" w:rsidRPr="00164D2C">
        <w:rPr>
          <w:rFonts w:cs="Times New Roman"/>
          <w:color w:val="auto"/>
          <w:sz w:val="28"/>
          <w:szCs w:val="28"/>
          <w:shd w:val="clear" w:color="auto" w:fill="FFFFFF"/>
          <w:lang w:val="ru-RU"/>
        </w:rPr>
        <w:t xml:space="preserve"> по отнош</w:t>
      </w:r>
      <w:r w:rsidR="00591D22" w:rsidRPr="00164D2C">
        <w:rPr>
          <w:rFonts w:cs="Times New Roman"/>
          <w:color w:val="auto"/>
          <w:sz w:val="28"/>
          <w:szCs w:val="28"/>
          <w:shd w:val="clear" w:color="auto" w:fill="FFFFFF"/>
          <w:lang w:val="ru-RU"/>
        </w:rPr>
        <w:t>ению к аналогичному периоду</w:t>
      </w:r>
      <w:r w:rsidR="00164D2C" w:rsidRPr="00164D2C">
        <w:rPr>
          <w:rFonts w:cs="Times New Roman"/>
          <w:color w:val="auto"/>
          <w:sz w:val="28"/>
          <w:szCs w:val="28"/>
          <w:shd w:val="clear" w:color="auto" w:fill="FFFFFF"/>
          <w:lang w:val="ru-RU"/>
        </w:rPr>
        <w:t xml:space="preserve"> 202</w:t>
      </w:r>
      <w:r w:rsidR="00046ABC">
        <w:rPr>
          <w:rFonts w:cs="Times New Roman"/>
          <w:color w:val="auto"/>
          <w:sz w:val="28"/>
          <w:szCs w:val="28"/>
          <w:shd w:val="clear" w:color="auto" w:fill="FFFFFF"/>
          <w:lang w:val="ru-RU"/>
        </w:rPr>
        <w:t>1</w:t>
      </w:r>
      <w:r w:rsidR="00164D2C" w:rsidRPr="00164D2C">
        <w:rPr>
          <w:rFonts w:cs="Times New Roman"/>
          <w:color w:val="auto"/>
          <w:sz w:val="28"/>
          <w:szCs w:val="28"/>
          <w:shd w:val="clear" w:color="auto" w:fill="FFFFFF"/>
          <w:lang w:val="ru-RU"/>
        </w:rPr>
        <w:t xml:space="preserve"> </w:t>
      </w:r>
      <w:r w:rsidR="001A0CDE" w:rsidRPr="00164D2C">
        <w:rPr>
          <w:rFonts w:cs="Times New Roman"/>
          <w:color w:val="auto"/>
          <w:sz w:val="28"/>
          <w:szCs w:val="28"/>
          <w:shd w:val="clear" w:color="auto" w:fill="FFFFFF"/>
          <w:lang w:val="ru-RU"/>
        </w:rPr>
        <w:t>г.</w:t>
      </w:r>
    </w:p>
    <w:p w:rsidR="005E50AC" w:rsidRPr="00164D2C" w:rsidRDefault="0035774D" w:rsidP="00FD78AA">
      <w:pPr>
        <w:pStyle w:val="Standard"/>
        <w:shd w:val="clear" w:color="auto" w:fill="FFFFFF"/>
        <w:ind w:firstLine="709"/>
        <w:jc w:val="both"/>
        <w:rPr>
          <w:rFonts w:cs="Times New Roman"/>
          <w:color w:val="auto"/>
          <w:sz w:val="28"/>
          <w:szCs w:val="28"/>
          <w:shd w:val="clear" w:color="auto" w:fill="FFFFFF"/>
          <w:lang w:val="ru-RU"/>
        </w:rPr>
      </w:pPr>
      <w:r w:rsidRPr="00164D2C">
        <w:rPr>
          <w:rFonts w:cs="Times New Roman"/>
          <w:color w:val="auto"/>
          <w:sz w:val="28"/>
          <w:szCs w:val="28"/>
          <w:shd w:val="clear" w:color="auto" w:fill="FFFFFF"/>
          <w:lang w:val="ru-RU"/>
        </w:rPr>
        <w:t xml:space="preserve">В январе </w:t>
      </w:r>
      <w:r w:rsidR="008C446E" w:rsidRPr="00164D2C">
        <w:rPr>
          <w:rFonts w:cs="Times New Roman"/>
          <w:color w:val="auto"/>
          <w:sz w:val="28"/>
          <w:szCs w:val="28"/>
          <w:shd w:val="clear" w:color="auto" w:fill="FFFFFF"/>
          <w:lang w:val="ru-RU"/>
        </w:rPr>
        <w:t xml:space="preserve">– </w:t>
      </w:r>
      <w:r w:rsidR="00CE006E">
        <w:rPr>
          <w:rFonts w:cs="Times New Roman"/>
          <w:color w:val="auto"/>
          <w:sz w:val="28"/>
          <w:szCs w:val="28"/>
          <w:shd w:val="clear" w:color="auto" w:fill="FFFFFF"/>
          <w:lang w:val="ru-RU"/>
        </w:rPr>
        <w:t>июле</w:t>
      </w:r>
      <w:r w:rsidR="00164D2C" w:rsidRPr="00164D2C">
        <w:rPr>
          <w:rFonts w:cs="Times New Roman"/>
          <w:color w:val="auto"/>
          <w:sz w:val="28"/>
          <w:szCs w:val="28"/>
          <w:shd w:val="clear" w:color="auto" w:fill="FFFFFF"/>
          <w:lang w:val="ru-RU"/>
        </w:rPr>
        <w:t xml:space="preserve"> 202</w:t>
      </w:r>
      <w:r w:rsidR="00233CA8">
        <w:rPr>
          <w:rFonts w:cs="Times New Roman"/>
          <w:color w:val="auto"/>
          <w:sz w:val="28"/>
          <w:szCs w:val="28"/>
          <w:shd w:val="clear" w:color="auto" w:fill="FFFFFF"/>
          <w:lang w:val="ru-RU"/>
        </w:rPr>
        <w:t>2</w:t>
      </w:r>
      <w:r w:rsidR="00164D2C" w:rsidRPr="00164D2C">
        <w:rPr>
          <w:rFonts w:cs="Times New Roman"/>
          <w:color w:val="auto"/>
          <w:sz w:val="28"/>
          <w:szCs w:val="28"/>
          <w:shd w:val="clear" w:color="auto" w:fill="FFFFFF"/>
          <w:lang w:val="ru-RU"/>
        </w:rPr>
        <w:t xml:space="preserve"> </w:t>
      </w:r>
      <w:r w:rsidRPr="00164D2C">
        <w:rPr>
          <w:rFonts w:cs="Times New Roman"/>
          <w:color w:val="auto"/>
          <w:sz w:val="28"/>
          <w:szCs w:val="28"/>
          <w:shd w:val="clear" w:color="auto" w:fill="FFFFFF"/>
          <w:lang w:val="ru-RU"/>
        </w:rPr>
        <w:t>года зарегистрирован</w:t>
      </w:r>
      <w:r w:rsidR="00046ABC">
        <w:rPr>
          <w:rFonts w:cs="Times New Roman"/>
          <w:color w:val="auto"/>
          <w:sz w:val="28"/>
          <w:szCs w:val="28"/>
          <w:shd w:val="clear" w:color="auto" w:fill="FFFFFF"/>
          <w:lang w:val="ru-RU"/>
        </w:rPr>
        <w:t xml:space="preserve">о </w:t>
      </w:r>
      <w:r w:rsidR="00164D2C" w:rsidRPr="00164D2C">
        <w:rPr>
          <w:rFonts w:cs="Times New Roman"/>
          <w:color w:val="auto"/>
          <w:sz w:val="28"/>
          <w:szCs w:val="28"/>
          <w:shd w:val="clear" w:color="auto" w:fill="FFFFFF"/>
          <w:lang w:val="ru-RU"/>
        </w:rPr>
        <w:t>1</w:t>
      </w:r>
      <w:r w:rsidR="00046ABC">
        <w:rPr>
          <w:rFonts w:cs="Times New Roman"/>
          <w:color w:val="auto"/>
          <w:sz w:val="28"/>
          <w:szCs w:val="28"/>
          <w:shd w:val="clear" w:color="auto" w:fill="FFFFFF"/>
          <w:lang w:val="ru-RU"/>
        </w:rPr>
        <w:t>7</w:t>
      </w:r>
      <w:r w:rsidR="00CE006E">
        <w:rPr>
          <w:rFonts w:cs="Times New Roman"/>
          <w:color w:val="auto"/>
          <w:sz w:val="28"/>
          <w:szCs w:val="28"/>
          <w:shd w:val="clear" w:color="auto" w:fill="FFFFFF"/>
          <w:lang w:val="ru-RU"/>
        </w:rPr>
        <w:t>4</w:t>
      </w:r>
      <w:r w:rsidR="00164D2C" w:rsidRPr="00164D2C">
        <w:rPr>
          <w:rFonts w:cs="Times New Roman"/>
          <w:color w:val="auto"/>
          <w:sz w:val="28"/>
          <w:szCs w:val="28"/>
          <w:shd w:val="clear" w:color="auto" w:fill="FFFFFF"/>
          <w:lang w:val="ru-RU"/>
        </w:rPr>
        <w:t xml:space="preserve"> </w:t>
      </w:r>
      <w:r w:rsidRPr="00164D2C">
        <w:rPr>
          <w:rFonts w:cs="Times New Roman"/>
          <w:color w:val="auto"/>
          <w:sz w:val="28"/>
          <w:szCs w:val="28"/>
          <w:shd w:val="clear" w:color="auto" w:fill="FFFFFF"/>
          <w:lang w:val="ru-RU"/>
        </w:rPr>
        <w:t>брак</w:t>
      </w:r>
      <w:r w:rsidR="00CE006E">
        <w:rPr>
          <w:rFonts w:cs="Times New Roman"/>
          <w:color w:val="auto"/>
          <w:sz w:val="28"/>
          <w:szCs w:val="28"/>
          <w:shd w:val="clear" w:color="auto" w:fill="FFFFFF"/>
          <w:lang w:val="ru-RU"/>
        </w:rPr>
        <w:t>а</w:t>
      </w:r>
      <w:r w:rsidRPr="00164D2C">
        <w:rPr>
          <w:rFonts w:cs="Times New Roman"/>
          <w:color w:val="auto"/>
          <w:sz w:val="28"/>
          <w:szCs w:val="28"/>
          <w:shd w:val="clear" w:color="auto" w:fill="FFFFFF"/>
          <w:lang w:val="ru-RU"/>
        </w:rPr>
        <w:t xml:space="preserve">, </w:t>
      </w:r>
      <w:r w:rsidR="008C446E" w:rsidRPr="00164D2C">
        <w:rPr>
          <w:rFonts w:cs="Times New Roman"/>
          <w:color w:val="auto"/>
          <w:sz w:val="28"/>
          <w:szCs w:val="28"/>
          <w:shd w:val="clear" w:color="auto" w:fill="FFFFFF"/>
          <w:lang w:val="ru-RU"/>
        </w:rPr>
        <w:t xml:space="preserve">на </w:t>
      </w:r>
      <w:r w:rsidR="00CE006E">
        <w:rPr>
          <w:rFonts w:cs="Times New Roman"/>
          <w:color w:val="auto"/>
          <w:sz w:val="28"/>
          <w:szCs w:val="28"/>
          <w:shd w:val="clear" w:color="auto" w:fill="FFFFFF"/>
          <w:lang w:val="ru-RU"/>
        </w:rPr>
        <w:t>29,85</w:t>
      </w:r>
      <w:r w:rsidR="008C446E" w:rsidRPr="00164D2C">
        <w:rPr>
          <w:rFonts w:cs="Times New Roman"/>
          <w:color w:val="auto"/>
          <w:sz w:val="28"/>
          <w:szCs w:val="28"/>
          <w:shd w:val="clear" w:color="auto" w:fill="FFFFFF"/>
          <w:lang w:val="ru-RU"/>
        </w:rPr>
        <w:t xml:space="preserve">% </w:t>
      </w:r>
      <w:r w:rsidR="00CE006E">
        <w:rPr>
          <w:rFonts w:cs="Times New Roman"/>
          <w:color w:val="auto"/>
          <w:sz w:val="28"/>
          <w:szCs w:val="28"/>
          <w:shd w:val="clear" w:color="auto" w:fill="FFFFFF"/>
          <w:lang w:val="ru-RU"/>
        </w:rPr>
        <w:t>выше</w:t>
      </w:r>
      <w:r w:rsidRPr="00164D2C">
        <w:rPr>
          <w:rFonts w:cs="Times New Roman"/>
          <w:color w:val="auto"/>
          <w:sz w:val="28"/>
          <w:szCs w:val="28"/>
          <w:shd w:val="clear" w:color="auto" w:fill="FFFFFF"/>
          <w:lang w:val="ru-RU"/>
        </w:rPr>
        <w:t xml:space="preserve"> по отношению к аналогичному периоду 20</w:t>
      </w:r>
      <w:r w:rsidR="00164D2C">
        <w:rPr>
          <w:rFonts w:cs="Times New Roman"/>
          <w:color w:val="auto"/>
          <w:sz w:val="28"/>
          <w:szCs w:val="28"/>
          <w:shd w:val="clear" w:color="auto" w:fill="FFFFFF"/>
          <w:lang w:val="ru-RU"/>
        </w:rPr>
        <w:t>2</w:t>
      </w:r>
      <w:r w:rsidR="00046ABC">
        <w:rPr>
          <w:rFonts w:cs="Times New Roman"/>
          <w:color w:val="auto"/>
          <w:sz w:val="28"/>
          <w:szCs w:val="28"/>
          <w:shd w:val="clear" w:color="auto" w:fill="FFFFFF"/>
          <w:lang w:val="ru-RU"/>
        </w:rPr>
        <w:t>1</w:t>
      </w:r>
      <w:r w:rsidRPr="00164D2C">
        <w:rPr>
          <w:rFonts w:cs="Times New Roman"/>
          <w:color w:val="auto"/>
          <w:sz w:val="28"/>
          <w:szCs w:val="28"/>
          <w:shd w:val="clear" w:color="auto" w:fill="FFFFFF"/>
          <w:lang w:val="ru-RU"/>
        </w:rPr>
        <w:t xml:space="preserve"> г</w:t>
      </w:r>
      <w:r w:rsidR="00046ABC">
        <w:rPr>
          <w:rFonts w:cs="Times New Roman"/>
          <w:color w:val="auto"/>
          <w:sz w:val="28"/>
          <w:szCs w:val="28"/>
          <w:shd w:val="clear" w:color="auto" w:fill="FFFFFF"/>
          <w:lang w:val="ru-RU"/>
        </w:rPr>
        <w:t>оду</w:t>
      </w:r>
      <w:r w:rsidRPr="00164D2C">
        <w:rPr>
          <w:rFonts w:cs="Times New Roman"/>
          <w:color w:val="auto"/>
          <w:sz w:val="28"/>
          <w:szCs w:val="28"/>
          <w:shd w:val="clear" w:color="auto" w:fill="FFFFFF"/>
          <w:lang w:val="ru-RU"/>
        </w:rPr>
        <w:t xml:space="preserve">, </w:t>
      </w:r>
      <w:r w:rsidR="008C446E" w:rsidRPr="00164D2C">
        <w:rPr>
          <w:rFonts w:cs="Times New Roman"/>
          <w:color w:val="auto"/>
          <w:sz w:val="28"/>
          <w:szCs w:val="28"/>
          <w:shd w:val="clear" w:color="auto" w:fill="FFFFFF"/>
          <w:lang w:val="ru-RU"/>
        </w:rPr>
        <w:t>число разводов</w:t>
      </w:r>
      <w:r w:rsidRPr="00164D2C">
        <w:rPr>
          <w:rFonts w:cs="Times New Roman"/>
          <w:color w:val="auto"/>
          <w:sz w:val="28"/>
          <w:szCs w:val="28"/>
          <w:shd w:val="clear" w:color="auto" w:fill="FFFFFF"/>
          <w:lang w:val="ru-RU"/>
        </w:rPr>
        <w:t xml:space="preserve"> </w:t>
      </w:r>
      <w:r w:rsidR="00AF4FF4">
        <w:rPr>
          <w:rFonts w:cs="Times New Roman"/>
          <w:color w:val="auto"/>
          <w:sz w:val="28"/>
          <w:szCs w:val="28"/>
          <w:shd w:val="clear" w:color="auto" w:fill="FFFFFF"/>
          <w:lang w:val="ru-RU"/>
        </w:rPr>
        <w:t>2</w:t>
      </w:r>
      <w:r w:rsidR="00CE006E">
        <w:rPr>
          <w:rFonts w:cs="Times New Roman"/>
          <w:color w:val="auto"/>
          <w:sz w:val="28"/>
          <w:szCs w:val="28"/>
          <w:shd w:val="clear" w:color="auto" w:fill="FFFFFF"/>
          <w:lang w:val="ru-RU"/>
        </w:rPr>
        <w:t>0</w:t>
      </w:r>
      <w:r w:rsidR="00AF4FF4">
        <w:rPr>
          <w:rFonts w:cs="Times New Roman"/>
          <w:color w:val="auto"/>
          <w:sz w:val="28"/>
          <w:szCs w:val="28"/>
          <w:shd w:val="clear" w:color="auto" w:fill="FFFFFF"/>
          <w:lang w:val="ru-RU"/>
        </w:rPr>
        <w:t>4</w:t>
      </w:r>
      <w:r w:rsidR="00AC0DD6" w:rsidRPr="00164D2C">
        <w:rPr>
          <w:rFonts w:cs="Times New Roman"/>
          <w:color w:val="auto"/>
          <w:sz w:val="28"/>
          <w:szCs w:val="28"/>
          <w:shd w:val="clear" w:color="auto" w:fill="FFFFFF"/>
          <w:lang w:val="ru-RU"/>
        </w:rPr>
        <w:t>,</w:t>
      </w:r>
      <w:r w:rsidR="00275C6D" w:rsidRPr="00164D2C">
        <w:rPr>
          <w:rFonts w:cs="Times New Roman"/>
          <w:color w:val="auto"/>
          <w:sz w:val="28"/>
          <w:szCs w:val="28"/>
          <w:shd w:val="clear" w:color="auto" w:fill="FFFFFF"/>
          <w:lang w:val="ru-RU"/>
        </w:rPr>
        <w:t xml:space="preserve"> </w:t>
      </w:r>
      <w:r w:rsidR="00164D2C" w:rsidRPr="00164D2C">
        <w:rPr>
          <w:rFonts w:cs="Times New Roman"/>
          <w:color w:val="auto"/>
          <w:sz w:val="28"/>
          <w:szCs w:val="28"/>
          <w:shd w:val="clear" w:color="auto" w:fill="FFFFFF"/>
          <w:lang w:val="ru-RU"/>
        </w:rPr>
        <w:lastRenderedPageBreak/>
        <w:t>н</w:t>
      </w:r>
      <w:r w:rsidR="00AF4FF4">
        <w:rPr>
          <w:rFonts w:cs="Times New Roman"/>
          <w:color w:val="auto"/>
          <w:sz w:val="28"/>
          <w:szCs w:val="28"/>
          <w:shd w:val="clear" w:color="auto" w:fill="FFFFFF"/>
          <w:lang w:val="ru-RU"/>
        </w:rPr>
        <w:t>а</w:t>
      </w:r>
      <w:r w:rsidR="00164D2C" w:rsidRPr="00164D2C">
        <w:rPr>
          <w:rFonts w:cs="Times New Roman"/>
          <w:color w:val="auto"/>
          <w:sz w:val="28"/>
          <w:szCs w:val="28"/>
          <w:shd w:val="clear" w:color="auto" w:fill="FFFFFF"/>
          <w:lang w:val="ru-RU"/>
        </w:rPr>
        <w:t xml:space="preserve"> </w:t>
      </w:r>
      <w:r w:rsidR="00CE006E">
        <w:rPr>
          <w:rFonts w:cs="Times New Roman"/>
          <w:color w:val="auto"/>
          <w:sz w:val="28"/>
          <w:szCs w:val="28"/>
          <w:shd w:val="clear" w:color="auto" w:fill="FFFFFF"/>
          <w:lang w:val="ru-RU"/>
        </w:rPr>
        <w:t>37,84</w:t>
      </w:r>
      <w:r w:rsidR="00AF4FF4">
        <w:rPr>
          <w:rFonts w:cs="Times New Roman"/>
          <w:color w:val="auto"/>
          <w:sz w:val="28"/>
          <w:szCs w:val="28"/>
          <w:shd w:val="clear" w:color="auto" w:fill="FFFFFF"/>
          <w:lang w:val="ru-RU"/>
        </w:rPr>
        <w:t xml:space="preserve">% </w:t>
      </w:r>
      <w:r w:rsidR="00CE006E">
        <w:rPr>
          <w:rFonts w:cs="Times New Roman"/>
          <w:color w:val="auto"/>
          <w:sz w:val="28"/>
          <w:szCs w:val="28"/>
          <w:shd w:val="clear" w:color="auto" w:fill="FFFFFF"/>
          <w:lang w:val="ru-RU"/>
        </w:rPr>
        <w:t>выше</w:t>
      </w:r>
      <w:r w:rsidR="00AF4FF4">
        <w:rPr>
          <w:rFonts w:cs="Times New Roman"/>
          <w:color w:val="auto"/>
          <w:sz w:val="28"/>
          <w:szCs w:val="28"/>
          <w:shd w:val="clear" w:color="auto" w:fill="FFFFFF"/>
          <w:lang w:val="ru-RU"/>
        </w:rPr>
        <w:t xml:space="preserve"> к аналогичному периоду 2021 года.</w:t>
      </w:r>
    </w:p>
    <w:p w:rsidR="00D0303F" w:rsidRPr="00791E44" w:rsidRDefault="00D0303F" w:rsidP="00FD78AA">
      <w:pPr>
        <w:pStyle w:val="Standard"/>
        <w:ind w:firstLine="709"/>
        <w:jc w:val="both"/>
        <w:rPr>
          <w:rFonts w:cs="Times New Roman"/>
          <w:color w:val="FF0000"/>
          <w:sz w:val="28"/>
          <w:szCs w:val="28"/>
          <w:highlight w:val="yellow"/>
          <w:lang w:val="ru-RU"/>
        </w:rPr>
      </w:pPr>
    </w:p>
    <w:p w:rsidR="00275C6D" w:rsidRPr="00791E44" w:rsidRDefault="00A0106D" w:rsidP="00FD78AA">
      <w:pPr>
        <w:pStyle w:val="Standard"/>
        <w:ind w:firstLine="709"/>
        <w:jc w:val="both"/>
        <w:rPr>
          <w:rFonts w:cs="Times New Roman"/>
          <w:b/>
          <w:color w:val="auto"/>
          <w:sz w:val="28"/>
          <w:szCs w:val="28"/>
          <w:lang w:val="ru-RU"/>
        </w:rPr>
      </w:pPr>
      <w:r w:rsidRPr="00270E8C">
        <w:rPr>
          <w:rFonts w:cs="Times New Roman"/>
          <w:b/>
          <w:color w:val="auto"/>
          <w:sz w:val="28"/>
          <w:szCs w:val="28"/>
          <w:lang w:val="ru-RU"/>
        </w:rPr>
        <w:t>1</w:t>
      </w:r>
      <w:r w:rsidR="00046ABC" w:rsidRPr="00270E8C">
        <w:rPr>
          <w:rFonts w:cs="Times New Roman"/>
          <w:b/>
          <w:color w:val="auto"/>
          <w:sz w:val="28"/>
          <w:szCs w:val="28"/>
          <w:lang w:val="ru-RU"/>
        </w:rPr>
        <w:t>4</w:t>
      </w:r>
      <w:r w:rsidRPr="00270E8C">
        <w:rPr>
          <w:rFonts w:cs="Times New Roman"/>
          <w:b/>
          <w:color w:val="auto"/>
          <w:sz w:val="28"/>
          <w:szCs w:val="28"/>
          <w:lang w:val="ru-RU"/>
        </w:rPr>
        <w:t>.</w:t>
      </w:r>
      <w:r w:rsidRPr="00270E8C">
        <w:rPr>
          <w:rFonts w:cs="Times New Roman"/>
          <w:i/>
          <w:color w:val="auto"/>
          <w:sz w:val="28"/>
          <w:szCs w:val="28"/>
          <w:lang w:val="ru-RU"/>
        </w:rPr>
        <w:t xml:space="preserve"> </w:t>
      </w:r>
      <w:r w:rsidR="00151CFD" w:rsidRPr="00270E8C">
        <w:rPr>
          <w:rFonts w:cs="Times New Roman"/>
          <w:b/>
          <w:color w:val="auto"/>
          <w:sz w:val="28"/>
          <w:szCs w:val="28"/>
          <w:lang w:val="ru-RU"/>
        </w:rPr>
        <w:t>ОБРАЗОВАНИЕ</w:t>
      </w:r>
    </w:p>
    <w:p w:rsidR="00270E8C" w:rsidRDefault="00270E8C" w:rsidP="00270E8C">
      <w:pPr>
        <w:spacing w:after="0" w:line="240" w:lineRule="auto"/>
        <w:jc w:val="both"/>
        <w:rPr>
          <w:rFonts w:ascii="Times New Roman" w:eastAsia="Times New Roman" w:hAnsi="Times New Roman" w:cs="Times New Roman"/>
          <w:b/>
          <w:sz w:val="28"/>
          <w:szCs w:val="28"/>
        </w:rPr>
      </w:pPr>
    </w:p>
    <w:p w:rsidR="00270E8C" w:rsidRPr="00270E8C" w:rsidRDefault="00270E8C" w:rsidP="00270E8C">
      <w:pPr>
        <w:spacing w:after="0" w:line="240" w:lineRule="auto"/>
        <w:ind w:firstLine="708"/>
        <w:jc w:val="both"/>
        <w:rPr>
          <w:rFonts w:ascii="Times New Roman" w:eastAsia="Times New Roman" w:hAnsi="Times New Roman" w:cs="Times New Roman"/>
          <w:sz w:val="28"/>
          <w:szCs w:val="28"/>
        </w:rPr>
      </w:pPr>
      <w:r w:rsidRPr="00270E8C">
        <w:rPr>
          <w:rFonts w:ascii="Times New Roman" w:eastAsia="Times New Roman" w:hAnsi="Times New Roman" w:cs="Times New Roman"/>
          <w:b/>
          <w:sz w:val="28"/>
          <w:szCs w:val="28"/>
        </w:rPr>
        <w:t xml:space="preserve">Развитие дошкольного, общего и дополнительного образования </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В соответствии с майским Указом Президента РФ № 599 центральной задачей государственной политики остается ликвидация очереди в детские сады, обеспечение доступности дошкольного образования, прежде всего для детей в возрасте от 3-х до 7 лет. В Новгородском районе доступность для детей этой возрастной категории сохраняется на уровне 100 процентов. Доля детей в возрасте от 5 до 7-ми лет, осваивающих программы дошкольного образования, от общей численности детей данного возраста, также стабильно сохраняется на уровне 100%.</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Доля детей в возрасте от 1 года до 7 лет, охваченных услугами дошкольного образования, от общей численности детей данного возраста составляет 64,4% (без учета детей, посещающих детские сады В. Новгорода).</w:t>
      </w:r>
    </w:p>
    <w:p w:rsidR="00270E8C" w:rsidRPr="00270E8C" w:rsidRDefault="00270E8C" w:rsidP="00270E8C">
      <w:pPr>
        <w:spacing w:after="0" w:line="240" w:lineRule="auto"/>
        <w:ind w:firstLine="709"/>
        <w:jc w:val="both"/>
        <w:rPr>
          <w:rFonts w:ascii="Times New Roman" w:hAnsi="Times New Roman" w:cs="Times New Roman"/>
          <w:sz w:val="28"/>
          <w:szCs w:val="28"/>
        </w:rPr>
      </w:pPr>
      <w:r w:rsidRPr="00270E8C">
        <w:rPr>
          <w:rFonts w:ascii="Times New Roman" w:hAnsi="Times New Roman" w:cs="Times New Roman"/>
          <w:sz w:val="28"/>
          <w:szCs w:val="28"/>
        </w:rPr>
        <w:t xml:space="preserve">С целью создания дополнительных мест для детей в возрасте от 1,5 до 3 лет в районе реализуется нацпроект «Демография». Построен и введен в эксплуатацию детский сад в п. </w:t>
      </w:r>
      <w:proofErr w:type="spellStart"/>
      <w:r w:rsidRPr="00270E8C">
        <w:rPr>
          <w:rFonts w:ascii="Times New Roman" w:hAnsi="Times New Roman" w:cs="Times New Roman"/>
          <w:sz w:val="28"/>
          <w:szCs w:val="28"/>
        </w:rPr>
        <w:t>Волховец</w:t>
      </w:r>
      <w:proofErr w:type="spellEnd"/>
      <w:r w:rsidRPr="00270E8C">
        <w:rPr>
          <w:rFonts w:ascii="Times New Roman" w:hAnsi="Times New Roman" w:cs="Times New Roman"/>
          <w:sz w:val="28"/>
          <w:szCs w:val="28"/>
        </w:rPr>
        <w:t xml:space="preserve"> на 140 мест (на 2021 год были предусмотрены средства в сумме 142682,4 тыс. руб., из них муниципальный бюджет – 39490,0 тыс. руб.). </w:t>
      </w:r>
      <w:r w:rsidRPr="00270E8C">
        <w:rPr>
          <w:rFonts w:ascii="Times New Roman" w:hAnsi="Times New Roman" w:cs="Times New Roman"/>
          <w:sz w:val="28"/>
          <w:szCs w:val="28"/>
          <w:shd w:val="clear" w:color="auto" w:fill="FFFFFF"/>
        </w:rPr>
        <w:t>100 мест отведены ясельным группам.</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100% обучающихся школ района обучаются в соответствии с новыми федеральными государственными образовательными стандартами начального общего, основного общего, среднего общего образования.</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 xml:space="preserve">Обучающиеся с ОВЗ 1-5-х классов обучаются в соответствии федеральными государственными стандартами для детей с ограниченными возможностями здоровья и детей с умственной отсталостью. </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6 детей-инвалидов, не имеющих возможности по медицинским показаниям посещать общеобразовательные учреждения, получают общее образование на дому с использованием дистанционных образовательных технологий.</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 xml:space="preserve">В 70% общеобразовательных организаций создана </w:t>
      </w:r>
      <w:proofErr w:type="spellStart"/>
      <w:r w:rsidRPr="00270E8C">
        <w:rPr>
          <w:rFonts w:ascii="Times New Roman" w:eastAsia="Times New Roman" w:hAnsi="Times New Roman" w:cs="Times New Roman"/>
          <w:sz w:val="28"/>
          <w:szCs w:val="28"/>
        </w:rPr>
        <w:t>безбарьерная</w:t>
      </w:r>
      <w:proofErr w:type="spellEnd"/>
      <w:r w:rsidRPr="00270E8C">
        <w:rPr>
          <w:rFonts w:ascii="Times New Roman" w:eastAsia="Times New Roman" w:hAnsi="Times New Roman" w:cs="Times New Roman"/>
          <w:sz w:val="28"/>
          <w:szCs w:val="28"/>
        </w:rPr>
        <w:t xml:space="preserve"> среда для инклюзивного образования детей-инвалидов. В феврале 2022 года распоряжением Администрации района утверждены Планы дошкольных образовательных организаций по устранению недостатков, выявленных в ходе независимой оценки качества условий оказания услуг с 2021 по 2023 годы.</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 xml:space="preserve">По результатам государственной итоговой аттестации по программам основного общего образования 11 выпускников получили аттестат с отличием, все обучающиеся в настоящее время получили аттестаты об основном общем образовании. </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 xml:space="preserve">В 2022 году пять выпускников 11 класса получили аттестат особого образца и медали «За особые успехи в учении» и подтвердили их результатами ЕГЭ. Все 94 обучающихся 11 классов получили аттестат </w:t>
      </w:r>
      <w:r w:rsidRPr="00270E8C">
        <w:rPr>
          <w:rFonts w:ascii="Times New Roman" w:eastAsia="Times New Roman" w:hAnsi="Times New Roman" w:cs="Times New Roman"/>
          <w:sz w:val="28"/>
          <w:szCs w:val="28"/>
        </w:rPr>
        <w:lastRenderedPageBreak/>
        <w:t>среднего общего образования.</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shd w:val="clear" w:color="auto" w:fill="FFFFFF"/>
        </w:rPr>
      </w:pPr>
      <w:r w:rsidRPr="00270E8C">
        <w:rPr>
          <w:rFonts w:ascii="Times New Roman" w:eastAsia="Times New Roman" w:hAnsi="Times New Roman" w:cs="Times New Roman"/>
          <w:sz w:val="28"/>
          <w:szCs w:val="28"/>
          <w:shd w:val="clear" w:color="auto" w:fill="FFFFFF"/>
        </w:rPr>
        <w:t xml:space="preserve">С 2022 года стали участниками регионального проекта «Современная школа» национального проекта «Образование» </w:t>
      </w:r>
      <w:proofErr w:type="spellStart"/>
      <w:r w:rsidRPr="00270E8C">
        <w:rPr>
          <w:rFonts w:ascii="Times New Roman" w:eastAsia="Times New Roman" w:hAnsi="Times New Roman" w:cs="Times New Roman"/>
          <w:sz w:val="28"/>
          <w:szCs w:val="28"/>
          <w:shd w:val="clear" w:color="auto" w:fill="FFFFFF"/>
        </w:rPr>
        <w:t>Сырковская</w:t>
      </w:r>
      <w:proofErr w:type="spellEnd"/>
      <w:r w:rsidRPr="00270E8C">
        <w:rPr>
          <w:rFonts w:ascii="Times New Roman" w:eastAsia="Times New Roman" w:hAnsi="Times New Roman" w:cs="Times New Roman"/>
          <w:sz w:val="28"/>
          <w:szCs w:val="28"/>
          <w:shd w:val="clear" w:color="auto" w:fill="FFFFFF"/>
        </w:rPr>
        <w:t xml:space="preserve">, </w:t>
      </w:r>
      <w:proofErr w:type="spellStart"/>
      <w:r w:rsidRPr="00270E8C">
        <w:rPr>
          <w:rFonts w:ascii="Times New Roman" w:eastAsia="Times New Roman" w:hAnsi="Times New Roman" w:cs="Times New Roman"/>
          <w:sz w:val="28"/>
          <w:szCs w:val="28"/>
          <w:shd w:val="clear" w:color="auto" w:fill="FFFFFF"/>
        </w:rPr>
        <w:t>Чечулинская</w:t>
      </w:r>
      <w:proofErr w:type="spellEnd"/>
      <w:r w:rsidRPr="00270E8C">
        <w:rPr>
          <w:rFonts w:ascii="Times New Roman" w:eastAsia="Times New Roman" w:hAnsi="Times New Roman" w:cs="Times New Roman"/>
          <w:sz w:val="28"/>
          <w:szCs w:val="28"/>
          <w:shd w:val="clear" w:color="auto" w:fill="FFFFFF"/>
        </w:rPr>
        <w:t xml:space="preserve">, Савинская и </w:t>
      </w:r>
      <w:proofErr w:type="spellStart"/>
      <w:r w:rsidRPr="00270E8C">
        <w:rPr>
          <w:rFonts w:ascii="Times New Roman" w:eastAsia="Times New Roman" w:hAnsi="Times New Roman" w:cs="Times New Roman"/>
          <w:sz w:val="28"/>
          <w:szCs w:val="28"/>
          <w:shd w:val="clear" w:color="auto" w:fill="FFFFFF"/>
        </w:rPr>
        <w:t>Тесово-Нетыльская</w:t>
      </w:r>
      <w:proofErr w:type="spellEnd"/>
      <w:r w:rsidRPr="00270E8C">
        <w:rPr>
          <w:rFonts w:ascii="Times New Roman" w:eastAsia="Times New Roman" w:hAnsi="Times New Roman" w:cs="Times New Roman"/>
          <w:sz w:val="28"/>
          <w:szCs w:val="28"/>
          <w:shd w:val="clear" w:color="auto" w:fill="FFFFFF"/>
        </w:rPr>
        <w:t xml:space="preserve"> школы. В этих школах с 01.09.2022 г. работают образовательные центры «Точка роста».</w:t>
      </w:r>
    </w:p>
    <w:p w:rsidR="00270E8C" w:rsidRPr="00270E8C" w:rsidRDefault="00270E8C" w:rsidP="00270E8C">
      <w:pPr>
        <w:spacing w:after="0" w:line="240" w:lineRule="auto"/>
        <w:ind w:firstLine="709"/>
        <w:jc w:val="both"/>
        <w:rPr>
          <w:rFonts w:ascii="Times New Roman" w:hAnsi="Times New Roman" w:cs="Times New Roman"/>
          <w:sz w:val="28"/>
          <w:szCs w:val="28"/>
        </w:rPr>
      </w:pPr>
      <w:r w:rsidRPr="00270E8C">
        <w:rPr>
          <w:rFonts w:ascii="Times New Roman" w:eastAsia="Times New Roman" w:hAnsi="Times New Roman" w:cs="Times New Roman"/>
          <w:sz w:val="28"/>
          <w:szCs w:val="28"/>
          <w:shd w:val="clear" w:color="auto" w:fill="FFFFFF"/>
        </w:rPr>
        <w:t xml:space="preserve"> За 9 месяцев 2022 года охват детей, получающих услуги по дополнительному образованию в организациях различной организационно-правовой формы, составил 79,11%. Показатель выполнен</w:t>
      </w:r>
      <w:r w:rsidRPr="00270E8C">
        <w:rPr>
          <w:rFonts w:ascii="Times New Roman" w:hAnsi="Times New Roman" w:cs="Times New Roman"/>
          <w:sz w:val="28"/>
          <w:szCs w:val="28"/>
        </w:rPr>
        <w:t xml:space="preserve">. Источником данных с 2021 года является Единая автоматизированная информационная система сбора и анализа данных в субъектах Российской Федерации (далее ЕАИС ДО). Учитываются дети, имеющие сертификат и зачисленные на дополнительные общеразвивающие программы в систему ПФДО. Дети, не получившие сертификат, не могут быть зачислены на дополнительную общеразвивающую программу, соответственно не попадают в систему ПФДО, то есть считаются не охваченными дополнительным образованием. Система считает ребенка один раз. </w:t>
      </w:r>
    </w:p>
    <w:p w:rsidR="00270E8C" w:rsidRPr="00270E8C" w:rsidRDefault="00270E8C" w:rsidP="00270E8C">
      <w:pPr>
        <w:spacing w:after="0" w:line="240" w:lineRule="auto"/>
        <w:jc w:val="both"/>
        <w:rPr>
          <w:rFonts w:ascii="Times New Roman" w:eastAsia="Times New Roman" w:hAnsi="Times New Roman" w:cs="Times New Roman"/>
          <w:b/>
          <w:sz w:val="28"/>
          <w:szCs w:val="28"/>
          <w:highlight w:val="yellow"/>
        </w:rPr>
      </w:pPr>
    </w:p>
    <w:p w:rsidR="00270E8C" w:rsidRPr="00270E8C" w:rsidRDefault="00270E8C" w:rsidP="00270E8C">
      <w:pPr>
        <w:spacing w:after="0" w:line="240" w:lineRule="auto"/>
        <w:ind w:firstLine="708"/>
        <w:jc w:val="both"/>
        <w:rPr>
          <w:rFonts w:ascii="Times New Roman" w:eastAsia="Times New Roman" w:hAnsi="Times New Roman" w:cs="Times New Roman"/>
          <w:b/>
          <w:sz w:val="28"/>
          <w:szCs w:val="28"/>
        </w:rPr>
      </w:pPr>
      <w:r w:rsidRPr="00270E8C">
        <w:rPr>
          <w:rFonts w:ascii="Times New Roman" w:eastAsia="Times New Roman" w:hAnsi="Times New Roman" w:cs="Times New Roman"/>
          <w:b/>
          <w:sz w:val="28"/>
          <w:szCs w:val="28"/>
        </w:rPr>
        <w:t xml:space="preserve">Молодежная политика и организация летнего отдыха </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В районе проживает 14172 человека из числа молодежи.</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 xml:space="preserve">Продолжается работа по </w:t>
      </w:r>
      <w:proofErr w:type="spellStart"/>
      <w:r w:rsidRPr="00270E8C">
        <w:rPr>
          <w:rFonts w:ascii="Times New Roman" w:eastAsia="Times New Roman" w:hAnsi="Times New Roman" w:cs="Times New Roman"/>
          <w:sz w:val="28"/>
          <w:szCs w:val="28"/>
        </w:rPr>
        <w:t>агрообучению</w:t>
      </w:r>
      <w:proofErr w:type="spellEnd"/>
      <w:r w:rsidRPr="00270E8C">
        <w:rPr>
          <w:rFonts w:ascii="Times New Roman" w:eastAsia="Times New Roman" w:hAnsi="Times New Roman" w:cs="Times New Roman"/>
          <w:sz w:val="28"/>
          <w:szCs w:val="28"/>
        </w:rPr>
        <w:t xml:space="preserve"> в Борковской, Савинской и </w:t>
      </w:r>
      <w:proofErr w:type="spellStart"/>
      <w:r w:rsidRPr="00270E8C">
        <w:rPr>
          <w:rFonts w:ascii="Times New Roman" w:eastAsia="Times New Roman" w:hAnsi="Times New Roman" w:cs="Times New Roman"/>
          <w:sz w:val="28"/>
          <w:szCs w:val="28"/>
        </w:rPr>
        <w:t>Лесновской</w:t>
      </w:r>
      <w:proofErr w:type="spellEnd"/>
      <w:r w:rsidRPr="00270E8C">
        <w:rPr>
          <w:rFonts w:ascii="Times New Roman" w:eastAsia="Times New Roman" w:hAnsi="Times New Roman" w:cs="Times New Roman"/>
          <w:sz w:val="28"/>
          <w:szCs w:val="28"/>
        </w:rPr>
        <w:t xml:space="preserve"> школах, цель которого повысить престиж и имидж профессий сельского хозяйства. В апреле 2022 года обучающихся, участвовавших в мероприятиях </w:t>
      </w:r>
      <w:proofErr w:type="spellStart"/>
      <w:r w:rsidRPr="00270E8C">
        <w:rPr>
          <w:rFonts w:ascii="Times New Roman" w:eastAsia="Times New Roman" w:hAnsi="Times New Roman" w:cs="Times New Roman"/>
          <w:sz w:val="28"/>
          <w:szCs w:val="28"/>
        </w:rPr>
        <w:t>профориентационной</w:t>
      </w:r>
      <w:proofErr w:type="spellEnd"/>
      <w:r w:rsidRPr="00270E8C">
        <w:rPr>
          <w:rFonts w:ascii="Times New Roman" w:eastAsia="Times New Roman" w:hAnsi="Times New Roman" w:cs="Times New Roman"/>
          <w:sz w:val="28"/>
          <w:szCs w:val="28"/>
        </w:rPr>
        <w:t xml:space="preserve"> программы отборочных соревнований для участия в Финале X Национального чемпионата «Молодые профессионалы» (</w:t>
      </w:r>
      <w:proofErr w:type="spellStart"/>
      <w:r w:rsidRPr="00270E8C">
        <w:rPr>
          <w:rFonts w:ascii="Times New Roman" w:eastAsia="Times New Roman" w:hAnsi="Times New Roman" w:cs="Times New Roman"/>
          <w:sz w:val="28"/>
          <w:szCs w:val="28"/>
        </w:rPr>
        <w:t>WorldSkills</w:t>
      </w:r>
      <w:proofErr w:type="spellEnd"/>
      <w:r w:rsidRPr="00270E8C">
        <w:rPr>
          <w:rFonts w:ascii="Times New Roman" w:eastAsia="Times New Roman" w:hAnsi="Times New Roman" w:cs="Times New Roman"/>
          <w:sz w:val="28"/>
          <w:szCs w:val="28"/>
        </w:rPr>
        <w:t xml:space="preserve"> </w:t>
      </w:r>
      <w:proofErr w:type="spellStart"/>
      <w:r w:rsidRPr="00270E8C">
        <w:rPr>
          <w:rFonts w:ascii="Times New Roman" w:eastAsia="Times New Roman" w:hAnsi="Times New Roman" w:cs="Times New Roman"/>
          <w:sz w:val="28"/>
          <w:szCs w:val="28"/>
        </w:rPr>
        <w:t>Russia</w:t>
      </w:r>
      <w:proofErr w:type="spellEnd"/>
      <w:r w:rsidRPr="00270E8C">
        <w:rPr>
          <w:rFonts w:ascii="Times New Roman" w:eastAsia="Times New Roman" w:hAnsi="Times New Roman" w:cs="Times New Roman"/>
          <w:sz w:val="28"/>
          <w:szCs w:val="28"/>
        </w:rPr>
        <w:t>) и итоговых соревнований, приравненных к Финалу X Национального чемпионата «Молодые профессионалы» (</w:t>
      </w:r>
      <w:proofErr w:type="spellStart"/>
      <w:r w:rsidRPr="00270E8C">
        <w:rPr>
          <w:rFonts w:ascii="Times New Roman" w:eastAsia="Times New Roman" w:hAnsi="Times New Roman" w:cs="Times New Roman"/>
          <w:sz w:val="28"/>
          <w:szCs w:val="28"/>
        </w:rPr>
        <w:t>WorldSkills</w:t>
      </w:r>
      <w:proofErr w:type="spellEnd"/>
      <w:r w:rsidRPr="00270E8C">
        <w:rPr>
          <w:rFonts w:ascii="Times New Roman" w:eastAsia="Times New Roman" w:hAnsi="Times New Roman" w:cs="Times New Roman"/>
          <w:sz w:val="28"/>
          <w:szCs w:val="28"/>
        </w:rPr>
        <w:t xml:space="preserve"> </w:t>
      </w:r>
      <w:proofErr w:type="spellStart"/>
      <w:r w:rsidRPr="00270E8C">
        <w:rPr>
          <w:rFonts w:ascii="Times New Roman" w:eastAsia="Times New Roman" w:hAnsi="Times New Roman" w:cs="Times New Roman"/>
          <w:sz w:val="28"/>
          <w:szCs w:val="28"/>
        </w:rPr>
        <w:t>Russia</w:t>
      </w:r>
      <w:proofErr w:type="spellEnd"/>
      <w:r w:rsidRPr="00270E8C">
        <w:rPr>
          <w:rFonts w:ascii="Times New Roman" w:eastAsia="Times New Roman" w:hAnsi="Times New Roman" w:cs="Times New Roman"/>
          <w:sz w:val="28"/>
          <w:szCs w:val="28"/>
        </w:rPr>
        <w:t>) было уже 382 из всех образовательных учреждений района.</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19 февраля 2022 года родители и обучающиеся 10-11 классов посетили собрание в Нов ГУ им. Я. Мудрого.</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Участие в конкурсе среди инвалидов и лиц с ограниченными возможностями здоровья «</w:t>
      </w:r>
      <w:proofErr w:type="spellStart"/>
      <w:r w:rsidRPr="00270E8C">
        <w:rPr>
          <w:rFonts w:ascii="Times New Roman" w:eastAsia="Times New Roman" w:hAnsi="Times New Roman" w:cs="Times New Roman"/>
          <w:sz w:val="28"/>
          <w:szCs w:val="28"/>
        </w:rPr>
        <w:t>Абилимпикс</w:t>
      </w:r>
      <w:proofErr w:type="spellEnd"/>
      <w:r w:rsidRPr="00270E8C">
        <w:rPr>
          <w:rFonts w:ascii="Times New Roman" w:eastAsia="Times New Roman" w:hAnsi="Times New Roman" w:cs="Times New Roman"/>
          <w:sz w:val="28"/>
          <w:szCs w:val="28"/>
        </w:rPr>
        <w:t xml:space="preserve">» проявили обучающиеся Панковской, </w:t>
      </w:r>
      <w:proofErr w:type="spellStart"/>
      <w:r w:rsidRPr="00270E8C">
        <w:rPr>
          <w:rFonts w:ascii="Times New Roman" w:eastAsia="Times New Roman" w:hAnsi="Times New Roman" w:cs="Times New Roman"/>
          <w:sz w:val="28"/>
          <w:szCs w:val="28"/>
        </w:rPr>
        <w:t>Бронницкой</w:t>
      </w:r>
      <w:proofErr w:type="spellEnd"/>
      <w:r w:rsidRPr="00270E8C">
        <w:rPr>
          <w:rFonts w:ascii="Times New Roman" w:eastAsia="Times New Roman" w:hAnsi="Times New Roman" w:cs="Times New Roman"/>
          <w:sz w:val="28"/>
          <w:szCs w:val="28"/>
        </w:rPr>
        <w:t xml:space="preserve">, </w:t>
      </w:r>
      <w:proofErr w:type="spellStart"/>
      <w:r w:rsidRPr="00270E8C">
        <w:rPr>
          <w:rFonts w:ascii="Times New Roman" w:eastAsia="Times New Roman" w:hAnsi="Times New Roman" w:cs="Times New Roman"/>
          <w:sz w:val="28"/>
          <w:szCs w:val="28"/>
        </w:rPr>
        <w:t>Трубичинской</w:t>
      </w:r>
      <w:proofErr w:type="spellEnd"/>
      <w:r w:rsidRPr="00270E8C">
        <w:rPr>
          <w:rFonts w:ascii="Times New Roman" w:eastAsia="Times New Roman" w:hAnsi="Times New Roman" w:cs="Times New Roman"/>
          <w:sz w:val="28"/>
          <w:szCs w:val="28"/>
        </w:rPr>
        <w:t xml:space="preserve">, Борковской, Подберезской, </w:t>
      </w:r>
      <w:proofErr w:type="spellStart"/>
      <w:r w:rsidRPr="00270E8C">
        <w:rPr>
          <w:rFonts w:ascii="Times New Roman" w:eastAsia="Times New Roman" w:hAnsi="Times New Roman" w:cs="Times New Roman"/>
          <w:sz w:val="28"/>
          <w:szCs w:val="28"/>
        </w:rPr>
        <w:t>Лесновской</w:t>
      </w:r>
      <w:proofErr w:type="spellEnd"/>
      <w:r w:rsidRPr="00270E8C">
        <w:rPr>
          <w:rFonts w:ascii="Times New Roman" w:eastAsia="Times New Roman" w:hAnsi="Times New Roman" w:cs="Times New Roman"/>
          <w:sz w:val="28"/>
          <w:szCs w:val="28"/>
        </w:rPr>
        <w:t xml:space="preserve">, Пролетарской, </w:t>
      </w:r>
      <w:proofErr w:type="spellStart"/>
      <w:r w:rsidRPr="00270E8C">
        <w:rPr>
          <w:rFonts w:ascii="Times New Roman" w:eastAsia="Times New Roman" w:hAnsi="Times New Roman" w:cs="Times New Roman"/>
          <w:sz w:val="28"/>
          <w:szCs w:val="28"/>
        </w:rPr>
        <w:t>Новоселицкой</w:t>
      </w:r>
      <w:proofErr w:type="spellEnd"/>
      <w:r w:rsidRPr="00270E8C">
        <w:rPr>
          <w:rFonts w:ascii="Times New Roman" w:eastAsia="Times New Roman" w:hAnsi="Times New Roman" w:cs="Times New Roman"/>
          <w:sz w:val="28"/>
          <w:szCs w:val="28"/>
        </w:rPr>
        <w:t xml:space="preserve">, Савинской школ.48 обучающийся 7-9 классов прошли обучение по </w:t>
      </w:r>
      <w:proofErr w:type="spellStart"/>
      <w:r w:rsidRPr="00270E8C">
        <w:rPr>
          <w:rFonts w:ascii="Times New Roman" w:eastAsia="Times New Roman" w:hAnsi="Times New Roman" w:cs="Times New Roman"/>
          <w:sz w:val="28"/>
          <w:szCs w:val="28"/>
        </w:rPr>
        <w:t>профориентационному</w:t>
      </w:r>
      <w:proofErr w:type="spellEnd"/>
      <w:r w:rsidRPr="00270E8C">
        <w:rPr>
          <w:rFonts w:ascii="Times New Roman" w:eastAsia="Times New Roman" w:hAnsi="Times New Roman" w:cs="Times New Roman"/>
          <w:sz w:val="28"/>
          <w:szCs w:val="28"/>
        </w:rPr>
        <w:t xml:space="preserve"> проекту «Первая профессия» на базе Центра опережающей профессиональной подготовки.</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 xml:space="preserve">Доля молодежи, находящейся в трудной жизненной ситуации, от общего числа молодежи составляет 3,5% (500 человек).  </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 xml:space="preserve">В 2022 году продолжена работа по вовлечению несовершеннолетних, состоящих на учете в </w:t>
      </w:r>
      <w:proofErr w:type="spellStart"/>
      <w:r w:rsidRPr="00270E8C">
        <w:rPr>
          <w:rFonts w:ascii="Times New Roman" w:eastAsia="Times New Roman" w:hAnsi="Times New Roman" w:cs="Times New Roman"/>
          <w:sz w:val="28"/>
          <w:szCs w:val="28"/>
        </w:rPr>
        <w:t>КДНиЗП</w:t>
      </w:r>
      <w:proofErr w:type="spellEnd"/>
      <w:r w:rsidRPr="00270E8C">
        <w:rPr>
          <w:rFonts w:ascii="Times New Roman" w:eastAsia="Times New Roman" w:hAnsi="Times New Roman" w:cs="Times New Roman"/>
          <w:sz w:val="28"/>
          <w:szCs w:val="28"/>
        </w:rPr>
        <w:t xml:space="preserve"> и ПДН, в объединения и секции, к участию в волонтерской деятельности, в различных мероприятиях. В клубах молодых семей продолжается работа по оказанию консультационной помощи для молодых одиноких родителей. </w:t>
      </w:r>
    </w:p>
    <w:p w:rsidR="00270E8C" w:rsidRPr="00270E8C" w:rsidRDefault="00270E8C" w:rsidP="00270E8C">
      <w:pPr>
        <w:tabs>
          <w:tab w:val="left" w:pos="9230"/>
        </w:tabs>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 xml:space="preserve">Доля граждан, принимающих участие в добровольческой деятельности, </w:t>
      </w:r>
      <w:r w:rsidRPr="00270E8C">
        <w:rPr>
          <w:rFonts w:ascii="Times New Roman" w:eastAsia="Times New Roman" w:hAnsi="Times New Roman" w:cs="Times New Roman"/>
          <w:sz w:val="28"/>
          <w:szCs w:val="28"/>
        </w:rPr>
        <w:lastRenderedPageBreak/>
        <w:t xml:space="preserve">составляет   7,1 %. </w:t>
      </w:r>
      <w:r w:rsidRPr="00270E8C">
        <w:rPr>
          <w:rFonts w:ascii="Times New Roman" w:hAnsi="Times New Roman" w:cs="Times New Roman"/>
          <w:sz w:val="28"/>
          <w:szCs w:val="28"/>
        </w:rPr>
        <w:t xml:space="preserve">В д. </w:t>
      </w:r>
      <w:proofErr w:type="spellStart"/>
      <w:r w:rsidRPr="00270E8C">
        <w:rPr>
          <w:rFonts w:ascii="Times New Roman" w:hAnsi="Times New Roman" w:cs="Times New Roman"/>
          <w:sz w:val="28"/>
          <w:szCs w:val="28"/>
        </w:rPr>
        <w:t>Хутынь</w:t>
      </w:r>
      <w:proofErr w:type="spellEnd"/>
      <w:r w:rsidRPr="00270E8C">
        <w:rPr>
          <w:rFonts w:ascii="Times New Roman" w:hAnsi="Times New Roman" w:cs="Times New Roman"/>
          <w:sz w:val="28"/>
          <w:szCs w:val="28"/>
        </w:rPr>
        <w:t xml:space="preserve"> прошла акция «Сад памяти». В МАОУ «Панковская СОШ» организована посадка саженцев на алее выпускников. В рамках проекта «Пластик собираем-детям помогаем» прошла акция-конкурс «Добрая радуга», в которой приняли участие 13 учреждений, и акция–конкурс «Не души планету пакетом» с участием 4 учреждений. В МАОУ «Борковская СОШ» состоялся эко-урок «Зная и разделяй». В программе </w:t>
      </w:r>
      <w:proofErr w:type="spellStart"/>
      <w:r w:rsidRPr="00270E8C">
        <w:rPr>
          <w:rFonts w:ascii="Times New Roman" w:hAnsi="Times New Roman" w:cs="Times New Roman"/>
          <w:sz w:val="28"/>
          <w:szCs w:val="28"/>
        </w:rPr>
        <w:t>селькохозяйственной</w:t>
      </w:r>
      <w:proofErr w:type="spellEnd"/>
      <w:r w:rsidRPr="00270E8C">
        <w:rPr>
          <w:rFonts w:ascii="Times New Roman" w:hAnsi="Times New Roman" w:cs="Times New Roman"/>
          <w:sz w:val="28"/>
          <w:szCs w:val="28"/>
        </w:rPr>
        <w:t xml:space="preserve"> ярмарки в п. </w:t>
      </w:r>
      <w:proofErr w:type="spellStart"/>
      <w:r w:rsidRPr="00270E8C">
        <w:rPr>
          <w:rFonts w:ascii="Times New Roman" w:hAnsi="Times New Roman" w:cs="Times New Roman"/>
          <w:sz w:val="28"/>
          <w:szCs w:val="28"/>
        </w:rPr>
        <w:t>Панковка</w:t>
      </w:r>
      <w:proofErr w:type="spellEnd"/>
      <w:r w:rsidRPr="00270E8C">
        <w:rPr>
          <w:rFonts w:ascii="Times New Roman" w:hAnsi="Times New Roman" w:cs="Times New Roman"/>
          <w:sz w:val="28"/>
          <w:szCs w:val="28"/>
        </w:rPr>
        <w:t xml:space="preserve"> была организована эко-площадка по раздельному сбору вторсырья. В апреле во всех поселениях </w:t>
      </w:r>
      <w:r>
        <w:rPr>
          <w:rFonts w:ascii="Times New Roman" w:hAnsi="Times New Roman" w:cs="Times New Roman"/>
          <w:sz w:val="28"/>
          <w:szCs w:val="28"/>
        </w:rPr>
        <w:t xml:space="preserve">прошли </w:t>
      </w:r>
      <w:r w:rsidRPr="00270E8C">
        <w:rPr>
          <w:rFonts w:ascii="Times New Roman" w:hAnsi="Times New Roman" w:cs="Times New Roman"/>
          <w:sz w:val="28"/>
          <w:szCs w:val="28"/>
        </w:rPr>
        <w:t xml:space="preserve">экологические субботники по уборке мусора и благоустройству территорий.   Ко Всемирному дню защиты окружающей среды состоялись районные экологические акции «Чистые игры», «Вода России». </w:t>
      </w:r>
      <w:r w:rsidRPr="00270E8C">
        <w:rPr>
          <w:rFonts w:ascii="Times New Roman" w:eastAsia="Times New Roman" w:hAnsi="Times New Roman" w:cs="Times New Roman"/>
          <w:sz w:val="28"/>
          <w:szCs w:val="28"/>
        </w:rPr>
        <w:t xml:space="preserve">Продолжилась работа Центра развития добровольчества на базе МАУ «Дом молодежи, центр ГПВ и ПДМ».   </w:t>
      </w:r>
      <w:r w:rsidRPr="00270E8C">
        <w:rPr>
          <w:rFonts w:ascii="Times New Roman" w:hAnsi="Times New Roman" w:cs="Times New Roman"/>
          <w:sz w:val="28"/>
          <w:szCs w:val="28"/>
        </w:rPr>
        <w:t xml:space="preserve">Обучающиеся МАОУ Пролетарская СОШ и студенты ОГАПОУ «Дорожно-транспортный техникум» приняли участие в региональном форуме «Время возможностей». </w:t>
      </w:r>
      <w:r w:rsidRPr="00270E8C">
        <w:rPr>
          <w:rFonts w:ascii="Times New Roman" w:eastAsia="Times New Roman" w:hAnsi="Times New Roman" w:cs="Times New Roman"/>
          <w:sz w:val="28"/>
          <w:szCs w:val="28"/>
        </w:rPr>
        <w:t xml:space="preserve">На территории района действуют 42 клуба молодых семей. </w:t>
      </w:r>
    </w:p>
    <w:p w:rsidR="00270E8C" w:rsidRPr="00270E8C" w:rsidRDefault="00270E8C" w:rsidP="00270E8C">
      <w:pPr>
        <w:tabs>
          <w:tab w:val="left" w:pos="9230"/>
        </w:tabs>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 xml:space="preserve">Молодёжь района приняла участие в летней </w:t>
      </w:r>
      <w:proofErr w:type="spellStart"/>
      <w:r w:rsidRPr="00270E8C">
        <w:rPr>
          <w:rFonts w:ascii="Times New Roman" w:eastAsia="Times New Roman" w:hAnsi="Times New Roman" w:cs="Times New Roman"/>
          <w:sz w:val="28"/>
          <w:szCs w:val="28"/>
        </w:rPr>
        <w:t>форумной</w:t>
      </w:r>
      <w:proofErr w:type="spellEnd"/>
      <w:r w:rsidRPr="00270E8C">
        <w:rPr>
          <w:rFonts w:ascii="Times New Roman" w:eastAsia="Times New Roman" w:hAnsi="Times New Roman" w:cs="Times New Roman"/>
          <w:sz w:val="28"/>
          <w:szCs w:val="28"/>
        </w:rPr>
        <w:t xml:space="preserve"> кампании Всероссийского уровня.</w:t>
      </w:r>
    </w:p>
    <w:p w:rsidR="00270E8C" w:rsidRPr="00270E8C" w:rsidRDefault="00270E8C" w:rsidP="00270E8C">
      <w:pPr>
        <w:tabs>
          <w:tab w:val="left" w:pos="9230"/>
        </w:tabs>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В 2022 году проведена большая подготовительная работа по проведению оздоровительной кампании.</w:t>
      </w:r>
    </w:p>
    <w:p w:rsidR="00270E8C" w:rsidRPr="00270E8C" w:rsidRDefault="00270E8C" w:rsidP="00270E8C">
      <w:pPr>
        <w:spacing w:after="0" w:line="240" w:lineRule="auto"/>
        <w:ind w:firstLine="708"/>
        <w:jc w:val="both"/>
        <w:rPr>
          <w:rFonts w:ascii="Times New Roman" w:hAnsi="Times New Roman" w:cs="Times New Roman"/>
          <w:kern w:val="2"/>
          <w:sz w:val="28"/>
          <w:szCs w:val="28"/>
          <w:lang w:eastAsia="zh-CN" w:bidi="hi-IN"/>
        </w:rPr>
      </w:pPr>
      <w:r w:rsidRPr="00270E8C">
        <w:rPr>
          <w:rFonts w:ascii="Times New Roman" w:hAnsi="Times New Roman" w:cs="Times New Roman"/>
          <w:kern w:val="2"/>
          <w:sz w:val="28"/>
          <w:szCs w:val="28"/>
          <w:lang w:eastAsia="zh-CN" w:bidi="hi-IN"/>
        </w:rPr>
        <w:t xml:space="preserve">В реестр организаций отдыха и оздоровления детей вошли 16 лагерей с дневным пребыванием, 10 профильных смен, 2 лагеря труда и отдыха, загородный лагерь «Волынь». </w:t>
      </w:r>
    </w:p>
    <w:p w:rsidR="00270E8C" w:rsidRPr="00270E8C" w:rsidRDefault="00270E8C" w:rsidP="00270E8C">
      <w:pPr>
        <w:spacing w:after="0" w:line="240" w:lineRule="auto"/>
        <w:ind w:firstLine="708"/>
        <w:jc w:val="both"/>
        <w:rPr>
          <w:rFonts w:ascii="Times New Roman" w:hAnsi="Times New Roman" w:cs="Times New Roman"/>
          <w:kern w:val="2"/>
          <w:sz w:val="28"/>
          <w:szCs w:val="28"/>
          <w:lang w:eastAsia="zh-CN" w:bidi="hi-IN"/>
        </w:rPr>
      </w:pPr>
      <w:r w:rsidRPr="00270E8C">
        <w:rPr>
          <w:rFonts w:ascii="Times New Roman" w:hAnsi="Times New Roman" w:cs="Times New Roman"/>
          <w:kern w:val="2"/>
          <w:sz w:val="28"/>
          <w:szCs w:val="28"/>
          <w:lang w:eastAsia="zh-CN" w:bidi="hi-IN"/>
        </w:rPr>
        <w:t xml:space="preserve">Лагеря с дневным пребыванием работали в июне, охват составил 798 человек. Еще 37 человек, чьи дети прописаны в нашем районе получили компенсацию за посещение лагерей с дневным пребыванием </w:t>
      </w:r>
      <w:proofErr w:type="spellStart"/>
      <w:r w:rsidRPr="00270E8C">
        <w:rPr>
          <w:rFonts w:ascii="Times New Roman" w:hAnsi="Times New Roman" w:cs="Times New Roman"/>
          <w:kern w:val="2"/>
          <w:sz w:val="28"/>
          <w:szCs w:val="28"/>
          <w:lang w:eastAsia="zh-CN" w:bidi="hi-IN"/>
        </w:rPr>
        <w:t>В.Новгорода</w:t>
      </w:r>
      <w:proofErr w:type="spellEnd"/>
      <w:r w:rsidRPr="00270E8C">
        <w:rPr>
          <w:rFonts w:ascii="Times New Roman" w:hAnsi="Times New Roman" w:cs="Times New Roman"/>
          <w:kern w:val="2"/>
          <w:sz w:val="28"/>
          <w:szCs w:val="28"/>
          <w:lang w:eastAsia="zh-CN" w:bidi="hi-IN"/>
        </w:rPr>
        <w:t>.</w:t>
      </w:r>
    </w:p>
    <w:p w:rsidR="00270E8C" w:rsidRPr="00270E8C" w:rsidRDefault="00270E8C" w:rsidP="00270E8C">
      <w:pPr>
        <w:spacing w:after="0" w:line="240" w:lineRule="auto"/>
        <w:ind w:firstLine="708"/>
        <w:jc w:val="both"/>
        <w:rPr>
          <w:rFonts w:ascii="Times New Roman" w:hAnsi="Times New Roman" w:cs="Times New Roman"/>
          <w:kern w:val="2"/>
          <w:sz w:val="28"/>
          <w:szCs w:val="28"/>
          <w:lang w:eastAsia="zh-CN" w:bidi="hi-IN"/>
        </w:rPr>
      </w:pPr>
      <w:r w:rsidRPr="00270E8C">
        <w:rPr>
          <w:rFonts w:ascii="Times New Roman" w:hAnsi="Times New Roman" w:cs="Times New Roman"/>
          <w:kern w:val="2"/>
          <w:sz w:val="28"/>
          <w:szCs w:val="28"/>
          <w:lang w:eastAsia="zh-CN" w:bidi="hi-IN"/>
        </w:rPr>
        <w:t>Фактические расходы бюджета на организацию питания в лагерях с дневным пребыванием составили 2 226,9 тыс. рублей.</w:t>
      </w:r>
    </w:p>
    <w:p w:rsidR="00270E8C" w:rsidRPr="00270E8C" w:rsidRDefault="00270E8C" w:rsidP="00270E8C">
      <w:pPr>
        <w:spacing w:after="0" w:line="240" w:lineRule="auto"/>
        <w:ind w:firstLine="708"/>
        <w:jc w:val="both"/>
        <w:rPr>
          <w:rFonts w:ascii="Times New Roman" w:eastAsiaTheme="minorHAnsi" w:hAnsi="Times New Roman" w:cs="Times New Roman"/>
          <w:color w:val="FF0000"/>
          <w:sz w:val="28"/>
          <w:szCs w:val="28"/>
        </w:rPr>
      </w:pPr>
      <w:r w:rsidRPr="00270E8C">
        <w:rPr>
          <w:rFonts w:ascii="Times New Roman" w:hAnsi="Times New Roman" w:cs="Times New Roman"/>
          <w:kern w:val="2"/>
          <w:sz w:val="28"/>
          <w:szCs w:val="28"/>
          <w:lang w:eastAsia="zh-CN" w:bidi="hi-IN"/>
        </w:rPr>
        <w:t>В лагере «Волынь» проведена весенняя смена и 4 летние смены с охватом 969 человек.</w:t>
      </w:r>
      <w:r w:rsidRPr="00270E8C">
        <w:rPr>
          <w:rFonts w:ascii="Times New Roman" w:hAnsi="Times New Roman" w:cs="Times New Roman"/>
          <w:color w:val="FF0000"/>
          <w:sz w:val="28"/>
          <w:szCs w:val="28"/>
        </w:rPr>
        <w:t xml:space="preserve"> </w:t>
      </w:r>
    </w:p>
    <w:p w:rsidR="00270E8C" w:rsidRPr="00270E8C" w:rsidRDefault="00270E8C" w:rsidP="00270E8C">
      <w:pPr>
        <w:spacing w:after="13" w:line="240" w:lineRule="auto"/>
        <w:ind w:left="-3" w:right="13" w:firstLine="710"/>
        <w:jc w:val="both"/>
        <w:rPr>
          <w:rFonts w:ascii="Times New Roman" w:hAnsi="Times New Roman" w:cs="Times New Roman"/>
          <w:kern w:val="2"/>
          <w:sz w:val="28"/>
          <w:szCs w:val="28"/>
          <w:lang w:eastAsia="zh-CN" w:bidi="hi-IN"/>
        </w:rPr>
      </w:pPr>
      <w:r w:rsidRPr="00270E8C">
        <w:rPr>
          <w:rFonts w:ascii="Times New Roman" w:hAnsi="Times New Roman" w:cs="Times New Roman"/>
          <w:kern w:val="2"/>
          <w:sz w:val="28"/>
          <w:szCs w:val="28"/>
          <w:lang w:eastAsia="zh-CN" w:bidi="hi-IN"/>
        </w:rPr>
        <w:t>В санаториях «Тесово-2», «Семейный» и «</w:t>
      </w:r>
      <w:proofErr w:type="spellStart"/>
      <w:r w:rsidRPr="00270E8C">
        <w:rPr>
          <w:rFonts w:ascii="Times New Roman" w:hAnsi="Times New Roman" w:cs="Times New Roman"/>
          <w:kern w:val="2"/>
          <w:sz w:val="28"/>
          <w:szCs w:val="28"/>
          <w:lang w:eastAsia="zh-CN" w:bidi="hi-IN"/>
        </w:rPr>
        <w:t>Гверстянец</w:t>
      </w:r>
      <w:proofErr w:type="spellEnd"/>
      <w:r w:rsidRPr="00270E8C">
        <w:rPr>
          <w:rFonts w:ascii="Times New Roman" w:hAnsi="Times New Roman" w:cs="Times New Roman"/>
          <w:kern w:val="2"/>
          <w:sz w:val="28"/>
          <w:szCs w:val="28"/>
          <w:lang w:eastAsia="zh-CN" w:bidi="hi-IN"/>
        </w:rPr>
        <w:t>» оздоровилось 380 детей (классами и индивидуально) до 17 лет.</w:t>
      </w:r>
      <w:r w:rsidRPr="00270E8C">
        <w:rPr>
          <w:rFonts w:ascii="Times New Roman" w:hAnsi="Times New Roman" w:cs="Times New Roman"/>
          <w:color w:val="000000"/>
          <w:sz w:val="28"/>
          <w:szCs w:val="28"/>
        </w:rPr>
        <w:t xml:space="preserve"> До конца года в санаториях отдохнут еще 120 человек.</w:t>
      </w:r>
    </w:p>
    <w:p w:rsidR="00270E8C" w:rsidRPr="00270E8C" w:rsidRDefault="00270E8C" w:rsidP="00270E8C">
      <w:pPr>
        <w:spacing w:after="0" w:line="240" w:lineRule="auto"/>
        <w:ind w:firstLine="709"/>
        <w:jc w:val="both"/>
        <w:rPr>
          <w:rFonts w:ascii="Times New Roman" w:hAnsi="Times New Roman" w:cs="Times New Roman"/>
          <w:sz w:val="28"/>
          <w:szCs w:val="28"/>
          <w:highlight w:val="yellow"/>
        </w:rPr>
      </w:pPr>
      <w:r w:rsidRPr="00270E8C">
        <w:rPr>
          <w:rFonts w:ascii="Times New Roman" w:eastAsia="Times New Roman" w:hAnsi="Times New Roman" w:cs="Times New Roman"/>
          <w:sz w:val="28"/>
          <w:szCs w:val="28"/>
          <w:highlight w:val="yellow"/>
        </w:rPr>
        <w:t xml:space="preserve"> </w:t>
      </w:r>
    </w:p>
    <w:p w:rsidR="00270E8C" w:rsidRPr="00270E8C" w:rsidRDefault="00270E8C" w:rsidP="00270E8C">
      <w:pPr>
        <w:spacing w:after="0" w:line="240" w:lineRule="auto"/>
        <w:ind w:firstLine="709"/>
        <w:jc w:val="both"/>
        <w:rPr>
          <w:rFonts w:ascii="Times New Roman" w:eastAsia="Times New Roman" w:hAnsi="Times New Roman" w:cs="Times New Roman"/>
          <w:b/>
          <w:sz w:val="28"/>
          <w:szCs w:val="28"/>
          <w:highlight w:val="yellow"/>
        </w:rPr>
      </w:pPr>
      <w:r w:rsidRPr="00270E8C">
        <w:rPr>
          <w:rFonts w:ascii="Times New Roman" w:eastAsia="Times New Roman" w:hAnsi="Times New Roman" w:cs="Times New Roman"/>
          <w:sz w:val="28"/>
          <w:szCs w:val="28"/>
          <w:highlight w:val="yellow"/>
        </w:rPr>
        <w:t xml:space="preserve"> </w:t>
      </w:r>
    </w:p>
    <w:p w:rsidR="00270E8C" w:rsidRPr="00270E8C" w:rsidRDefault="00270E8C" w:rsidP="00270E8C">
      <w:pPr>
        <w:spacing w:after="0" w:line="240" w:lineRule="auto"/>
        <w:ind w:firstLine="707"/>
        <w:jc w:val="both"/>
        <w:rPr>
          <w:rFonts w:ascii="Times New Roman" w:eastAsia="Times New Roman" w:hAnsi="Times New Roman" w:cs="Times New Roman"/>
          <w:b/>
          <w:sz w:val="28"/>
          <w:szCs w:val="28"/>
        </w:rPr>
      </w:pPr>
      <w:r w:rsidRPr="00270E8C">
        <w:rPr>
          <w:rFonts w:ascii="Times New Roman" w:eastAsia="Times New Roman" w:hAnsi="Times New Roman" w:cs="Times New Roman"/>
          <w:b/>
          <w:sz w:val="28"/>
          <w:szCs w:val="28"/>
        </w:rPr>
        <w:t>Патриотическое воспитание населения</w:t>
      </w:r>
    </w:p>
    <w:p w:rsidR="00270E8C" w:rsidRPr="00270E8C" w:rsidRDefault="00270E8C" w:rsidP="00270E8C">
      <w:pPr>
        <w:spacing w:after="0" w:line="240" w:lineRule="auto"/>
        <w:ind w:firstLine="707"/>
        <w:jc w:val="both"/>
        <w:rPr>
          <w:rFonts w:ascii="Times New Roman" w:hAnsi="Times New Roman" w:cs="Times New Roman"/>
          <w:color w:val="000000"/>
          <w:sz w:val="28"/>
          <w:szCs w:val="28"/>
          <w:shd w:val="clear" w:color="auto" w:fill="FFFFFF"/>
        </w:rPr>
      </w:pPr>
      <w:r w:rsidRPr="00270E8C">
        <w:rPr>
          <w:rFonts w:ascii="Times New Roman" w:hAnsi="Times New Roman" w:cs="Times New Roman"/>
          <w:sz w:val="28"/>
          <w:szCs w:val="28"/>
        </w:rPr>
        <w:t>В 2022 году продолжена реализация кластерного проекта «Служить России суждено тебе и мне!».</w:t>
      </w:r>
      <w:r w:rsidRPr="00270E8C">
        <w:rPr>
          <w:rFonts w:ascii="Times New Roman" w:hAnsi="Times New Roman" w:cs="Times New Roman"/>
          <w:color w:val="000000"/>
          <w:sz w:val="28"/>
          <w:szCs w:val="28"/>
          <w:shd w:val="clear" w:color="auto" w:fill="FFFFFF"/>
        </w:rPr>
        <w:t xml:space="preserve"> 19 апреля 2022 года прошел   День призывника, посвященный весеннему призыву в ряды вооружённых сил РФ. Для обучающихся МАОУ «Панковская СОШ» в феврале 2022 </w:t>
      </w:r>
      <w:r>
        <w:rPr>
          <w:rFonts w:ascii="Times New Roman" w:hAnsi="Times New Roman" w:cs="Times New Roman"/>
          <w:color w:val="000000"/>
          <w:sz w:val="28"/>
          <w:szCs w:val="28"/>
          <w:shd w:val="clear" w:color="auto" w:fill="FFFFFF"/>
        </w:rPr>
        <w:t xml:space="preserve">года прошли </w:t>
      </w:r>
      <w:r w:rsidRPr="00270E8C">
        <w:rPr>
          <w:rStyle w:val="aff4"/>
          <w:rFonts w:ascii="Times New Roman" w:hAnsi="Times New Roman" w:cs="Times New Roman"/>
          <w:color w:val="000000"/>
          <w:sz w:val="28"/>
          <w:szCs w:val="28"/>
          <w:shd w:val="clear" w:color="auto" w:fill="FFFFFF"/>
        </w:rPr>
        <w:t>практические</w:t>
      </w:r>
      <w:r w:rsidRPr="00270E8C">
        <w:rPr>
          <w:rFonts w:ascii="Times New Roman" w:hAnsi="Times New Roman" w:cs="Times New Roman"/>
          <w:color w:val="000000"/>
          <w:sz w:val="28"/>
          <w:szCs w:val="28"/>
          <w:shd w:val="clear" w:color="auto" w:fill="FFFFFF"/>
        </w:rPr>
        <w:t> </w:t>
      </w:r>
      <w:r w:rsidRPr="00270E8C">
        <w:rPr>
          <w:rStyle w:val="aff4"/>
          <w:rFonts w:ascii="Times New Roman" w:hAnsi="Times New Roman" w:cs="Times New Roman"/>
          <w:color w:val="000000"/>
          <w:sz w:val="28"/>
          <w:szCs w:val="28"/>
          <w:shd w:val="clear" w:color="auto" w:fill="FFFFFF"/>
        </w:rPr>
        <w:t>занятия</w:t>
      </w:r>
      <w:r w:rsidRPr="00270E8C">
        <w:rPr>
          <w:rFonts w:ascii="Times New Roman" w:hAnsi="Times New Roman" w:cs="Times New Roman"/>
          <w:color w:val="000000"/>
          <w:sz w:val="28"/>
          <w:szCs w:val="28"/>
          <w:shd w:val="clear" w:color="auto" w:fill="FFFFFF"/>
        </w:rPr>
        <w:t xml:space="preserve"> по строевой подготовке, занятия по сборке-разборке АК- 74 и снаряжению магазина учебными патронами. </w:t>
      </w:r>
    </w:p>
    <w:p w:rsidR="00270E8C" w:rsidRPr="00270E8C" w:rsidRDefault="00270E8C" w:rsidP="00270E8C">
      <w:pPr>
        <w:spacing w:after="0" w:line="240" w:lineRule="auto"/>
        <w:ind w:firstLine="707"/>
        <w:jc w:val="both"/>
        <w:rPr>
          <w:rFonts w:ascii="Times New Roman" w:hAnsi="Times New Roman" w:cs="Times New Roman"/>
          <w:color w:val="000000"/>
          <w:sz w:val="28"/>
          <w:szCs w:val="28"/>
          <w:shd w:val="clear" w:color="auto" w:fill="FFFFFF"/>
        </w:rPr>
      </w:pPr>
      <w:r w:rsidRPr="00270E8C">
        <w:rPr>
          <w:rFonts w:ascii="Times New Roman" w:hAnsi="Times New Roman" w:cs="Times New Roman"/>
          <w:color w:val="000000"/>
          <w:sz w:val="28"/>
          <w:szCs w:val="28"/>
          <w:shd w:val="clear" w:color="auto" w:fill="FFFFFF"/>
        </w:rPr>
        <w:t xml:space="preserve">16 февраля для молодежи </w:t>
      </w:r>
      <w:proofErr w:type="spellStart"/>
      <w:r w:rsidRPr="00270E8C">
        <w:rPr>
          <w:rFonts w:ascii="Times New Roman" w:hAnsi="Times New Roman" w:cs="Times New Roman"/>
          <w:color w:val="000000"/>
          <w:sz w:val="28"/>
          <w:szCs w:val="28"/>
          <w:shd w:val="clear" w:color="auto" w:fill="FFFFFF"/>
        </w:rPr>
        <w:t>Ермолинского</w:t>
      </w:r>
      <w:proofErr w:type="spellEnd"/>
      <w:r w:rsidRPr="00270E8C">
        <w:rPr>
          <w:rFonts w:ascii="Times New Roman" w:hAnsi="Times New Roman" w:cs="Times New Roman"/>
          <w:color w:val="000000"/>
          <w:sz w:val="28"/>
          <w:szCs w:val="28"/>
          <w:shd w:val="clear" w:color="auto" w:fill="FFFFFF"/>
        </w:rPr>
        <w:t xml:space="preserve"> поселения ветераны «Боевого братства» провели для участников мероприятия </w:t>
      </w:r>
      <w:r w:rsidRPr="00270E8C">
        <w:rPr>
          <w:rStyle w:val="aff4"/>
          <w:rFonts w:ascii="Times New Roman" w:hAnsi="Times New Roman" w:cs="Times New Roman"/>
          <w:color w:val="000000"/>
          <w:sz w:val="28"/>
          <w:szCs w:val="28"/>
          <w:shd w:val="clear" w:color="auto" w:fill="FFFFFF"/>
        </w:rPr>
        <w:t>практические</w:t>
      </w:r>
      <w:r w:rsidRPr="00270E8C">
        <w:rPr>
          <w:rFonts w:ascii="Times New Roman" w:hAnsi="Times New Roman" w:cs="Times New Roman"/>
          <w:color w:val="000000"/>
          <w:sz w:val="28"/>
          <w:szCs w:val="28"/>
          <w:shd w:val="clear" w:color="auto" w:fill="FFFFFF"/>
        </w:rPr>
        <w:t> </w:t>
      </w:r>
      <w:r w:rsidRPr="00270E8C">
        <w:rPr>
          <w:rStyle w:val="aff4"/>
          <w:rFonts w:ascii="Times New Roman" w:hAnsi="Times New Roman" w:cs="Times New Roman"/>
          <w:color w:val="000000"/>
          <w:sz w:val="28"/>
          <w:szCs w:val="28"/>
          <w:shd w:val="clear" w:color="auto" w:fill="FFFFFF"/>
        </w:rPr>
        <w:t>занятия</w:t>
      </w:r>
      <w:r w:rsidRPr="00270E8C">
        <w:rPr>
          <w:rFonts w:ascii="Times New Roman" w:hAnsi="Times New Roman" w:cs="Times New Roman"/>
          <w:color w:val="000000"/>
          <w:sz w:val="28"/>
          <w:szCs w:val="28"/>
          <w:shd w:val="clear" w:color="auto" w:fill="FFFFFF"/>
        </w:rPr>
        <w:t xml:space="preserve"> по </w:t>
      </w:r>
      <w:r w:rsidRPr="00270E8C">
        <w:rPr>
          <w:rFonts w:ascii="Times New Roman" w:hAnsi="Times New Roman" w:cs="Times New Roman"/>
          <w:color w:val="000000"/>
          <w:sz w:val="28"/>
          <w:szCs w:val="28"/>
          <w:shd w:val="clear" w:color="auto" w:fill="FFFFFF"/>
        </w:rPr>
        <w:lastRenderedPageBreak/>
        <w:t>сборке-разборке АК-74, снаряжению магазина учебными патронами.  Волонтеры НОО «Российский Красный Крест» провели экспресс- обучение по оказанию первой помощи.</w:t>
      </w:r>
    </w:p>
    <w:p w:rsidR="00270E8C" w:rsidRPr="00270E8C" w:rsidRDefault="00270E8C" w:rsidP="00270E8C">
      <w:pPr>
        <w:spacing w:after="0" w:line="240" w:lineRule="auto"/>
        <w:ind w:firstLine="707"/>
        <w:jc w:val="both"/>
        <w:rPr>
          <w:rFonts w:ascii="Times New Roman" w:hAnsi="Times New Roman" w:cs="Times New Roman"/>
          <w:color w:val="000000"/>
          <w:sz w:val="28"/>
          <w:szCs w:val="28"/>
          <w:shd w:val="clear" w:color="auto" w:fill="FFFFFF"/>
        </w:rPr>
      </w:pPr>
      <w:r w:rsidRPr="00270E8C">
        <w:rPr>
          <w:rFonts w:ascii="Times New Roman" w:hAnsi="Times New Roman" w:cs="Times New Roman"/>
          <w:color w:val="000000"/>
          <w:sz w:val="28"/>
          <w:szCs w:val="28"/>
          <w:shd w:val="clear" w:color="auto" w:fill="FFFFFF"/>
        </w:rPr>
        <w:t>12 апреля для допризывной молодежи МАОУ «Борковская СОШ» прошли практические занятия по военным дисциплинам под руководством офицеров- наставников. Медицинскую подготовку по оказанию первой помощи провели волонтеры Красного Креста.</w:t>
      </w:r>
      <w:r w:rsidRPr="00270E8C">
        <w:rPr>
          <w:rFonts w:ascii="Times New Roman" w:hAnsi="Times New Roman" w:cs="Times New Roman"/>
          <w:color w:val="000000"/>
          <w:sz w:val="28"/>
          <w:szCs w:val="28"/>
          <w:lang w:eastAsia="ru-RU"/>
        </w:rPr>
        <w:t xml:space="preserve"> Всего проведено 40 занятий, охвачено 1034 человека допризывного возраста.</w:t>
      </w:r>
      <w:r w:rsidRPr="00270E8C">
        <w:rPr>
          <w:rFonts w:ascii="Times New Roman" w:hAnsi="Times New Roman" w:cs="Times New Roman"/>
          <w:color w:val="000000"/>
          <w:sz w:val="28"/>
          <w:szCs w:val="28"/>
          <w:shd w:val="clear" w:color="auto" w:fill="FFFFFF"/>
        </w:rPr>
        <w:t xml:space="preserve">  </w:t>
      </w:r>
    </w:p>
    <w:p w:rsidR="00270E8C" w:rsidRPr="00270E8C" w:rsidRDefault="00270E8C" w:rsidP="00270E8C">
      <w:pPr>
        <w:spacing w:after="0" w:line="240" w:lineRule="auto"/>
        <w:ind w:firstLine="707"/>
        <w:jc w:val="both"/>
        <w:rPr>
          <w:rFonts w:ascii="Times New Roman" w:hAnsi="Times New Roman" w:cs="Times New Roman"/>
          <w:color w:val="000000"/>
          <w:sz w:val="28"/>
          <w:szCs w:val="28"/>
          <w:shd w:val="clear" w:color="auto" w:fill="FFFFFF"/>
        </w:rPr>
      </w:pPr>
      <w:r w:rsidRPr="00270E8C">
        <w:rPr>
          <w:rFonts w:ascii="Times New Roman" w:hAnsi="Times New Roman" w:cs="Times New Roman"/>
          <w:sz w:val="28"/>
          <w:szCs w:val="28"/>
        </w:rPr>
        <w:t xml:space="preserve">17 мая 2022 года состоялся </w:t>
      </w:r>
      <w:r>
        <w:rPr>
          <w:rFonts w:ascii="Times New Roman" w:hAnsi="Times New Roman" w:cs="Times New Roman"/>
          <w:sz w:val="28"/>
          <w:szCs w:val="28"/>
        </w:rPr>
        <w:t xml:space="preserve">выезд </w:t>
      </w:r>
      <w:r w:rsidRPr="00270E8C">
        <w:rPr>
          <w:rFonts w:ascii="Times New Roman" w:hAnsi="Times New Roman" w:cs="Times New Roman"/>
          <w:sz w:val="28"/>
          <w:szCs w:val="28"/>
        </w:rPr>
        <w:t xml:space="preserve">обучающихся 10х </w:t>
      </w:r>
      <w:proofErr w:type="gramStart"/>
      <w:r w:rsidRPr="00270E8C">
        <w:rPr>
          <w:rFonts w:ascii="Times New Roman" w:hAnsi="Times New Roman" w:cs="Times New Roman"/>
          <w:sz w:val="28"/>
          <w:szCs w:val="28"/>
        </w:rPr>
        <w:t xml:space="preserve">классов  </w:t>
      </w:r>
      <w:proofErr w:type="spellStart"/>
      <w:r w:rsidRPr="00270E8C">
        <w:rPr>
          <w:rFonts w:ascii="Times New Roman" w:hAnsi="Times New Roman" w:cs="Times New Roman"/>
          <w:sz w:val="28"/>
          <w:szCs w:val="28"/>
        </w:rPr>
        <w:t>Сырковской</w:t>
      </w:r>
      <w:proofErr w:type="spellEnd"/>
      <w:proofErr w:type="gramEnd"/>
      <w:r w:rsidRPr="00270E8C">
        <w:rPr>
          <w:rFonts w:ascii="Times New Roman" w:hAnsi="Times New Roman" w:cs="Times New Roman"/>
          <w:sz w:val="28"/>
          <w:szCs w:val="28"/>
        </w:rPr>
        <w:t xml:space="preserve">, Пролетарской,  </w:t>
      </w:r>
      <w:proofErr w:type="spellStart"/>
      <w:r w:rsidRPr="00270E8C">
        <w:rPr>
          <w:rFonts w:ascii="Times New Roman" w:hAnsi="Times New Roman" w:cs="Times New Roman"/>
          <w:sz w:val="28"/>
          <w:szCs w:val="28"/>
        </w:rPr>
        <w:t>Чечулинской</w:t>
      </w:r>
      <w:proofErr w:type="spellEnd"/>
      <w:r w:rsidRPr="00270E8C">
        <w:rPr>
          <w:rFonts w:ascii="Times New Roman" w:hAnsi="Times New Roman" w:cs="Times New Roman"/>
          <w:sz w:val="28"/>
          <w:szCs w:val="28"/>
        </w:rPr>
        <w:t xml:space="preserve"> и Подберезской школ в воинскую часть  45813 д. Ижицы  Валдайского района. </w:t>
      </w:r>
    </w:p>
    <w:p w:rsidR="00270E8C" w:rsidRPr="00270E8C" w:rsidRDefault="00270E8C" w:rsidP="00270E8C">
      <w:pPr>
        <w:spacing w:after="0" w:line="240" w:lineRule="auto"/>
        <w:ind w:firstLine="707"/>
        <w:jc w:val="both"/>
        <w:rPr>
          <w:rFonts w:ascii="Times New Roman" w:hAnsi="Times New Roman" w:cs="Times New Roman"/>
          <w:sz w:val="28"/>
          <w:szCs w:val="28"/>
        </w:rPr>
      </w:pPr>
      <w:r w:rsidRPr="00270E8C">
        <w:rPr>
          <w:rFonts w:ascii="Times New Roman" w:hAnsi="Times New Roman" w:cs="Times New Roman"/>
          <w:sz w:val="28"/>
          <w:szCs w:val="28"/>
        </w:rPr>
        <w:t xml:space="preserve">В рамках программы была проведена беседа на тему прохождения службы по контракту.  Охвачено 46 человек допризывного возраста. </w:t>
      </w:r>
    </w:p>
    <w:p w:rsidR="00270E8C" w:rsidRPr="00270E8C" w:rsidRDefault="00270E8C" w:rsidP="00270E8C">
      <w:pPr>
        <w:spacing w:after="0" w:line="240" w:lineRule="auto"/>
        <w:ind w:firstLine="709"/>
        <w:jc w:val="both"/>
        <w:rPr>
          <w:rFonts w:ascii="Times New Roman" w:hAnsi="Times New Roman" w:cs="Times New Roman"/>
          <w:sz w:val="28"/>
          <w:szCs w:val="28"/>
          <w:highlight w:val="yellow"/>
        </w:rPr>
      </w:pPr>
      <w:r w:rsidRPr="00270E8C">
        <w:rPr>
          <w:rFonts w:ascii="Times New Roman" w:hAnsi="Times New Roman" w:cs="Times New Roman"/>
          <w:sz w:val="28"/>
          <w:szCs w:val="28"/>
        </w:rPr>
        <w:t>За 9 месяцев проведено 20 мероприятий (согласно районному плану мероприятий ко Дням воинской славы и памятным датам России): тематические акции фестивали, циклы-декады, митинги, викторины, турниры, спартакиады</w:t>
      </w:r>
      <w:r w:rsidRPr="00270E8C">
        <w:rPr>
          <w:rFonts w:ascii="Times New Roman" w:eastAsia="Times New Roman" w:hAnsi="Times New Roman" w:cs="Times New Roman"/>
          <w:sz w:val="28"/>
          <w:szCs w:val="28"/>
          <w:highlight w:val="yellow"/>
        </w:rPr>
        <w:t xml:space="preserve"> </w:t>
      </w:r>
    </w:p>
    <w:p w:rsidR="00270E8C" w:rsidRPr="00270E8C" w:rsidRDefault="00270E8C" w:rsidP="00270E8C">
      <w:pPr>
        <w:spacing w:after="0" w:line="240" w:lineRule="auto"/>
        <w:jc w:val="both"/>
        <w:rPr>
          <w:rFonts w:ascii="Times New Roman" w:eastAsia="Times New Roman" w:hAnsi="Times New Roman" w:cs="Times New Roman"/>
          <w:b/>
          <w:sz w:val="28"/>
          <w:szCs w:val="28"/>
        </w:rPr>
      </w:pPr>
      <w:r w:rsidRPr="00270E8C">
        <w:rPr>
          <w:rFonts w:ascii="Times New Roman" w:eastAsia="Times New Roman" w:hAnsi="Times New Roman" w:cs="Times New Roman"/>
          <w:b/>
          <w:sz w:val="28"/>
          <w:szCs w:val="28"/>
        </w:rPr>
        <w:t xml:space="preserve">           </w:t>
      </w:r>
      <w:r w:rsidRPr="00270E8C">
        <w:rPr>
          <w:rFonts w:ascii="Times New Roman" w:hAnsi="Times New Roman" w:cs="Times New Roman"/>
          <w:sz w:val="28"/>
          <w:szCs w:val="28"/>
        </w:rPr>
        <w:t xml:space="preserve">В весенний и осенний периоды состоялась Вахта памяти В мае состоялась церемония захоронения останков павших воинов в д. Мясной Бор.  </w:t>
      </w:r>
    </w:p>
    <w:p w:rsidR="00270E8C" w:rsidRPr="00270E8C" w:rsidRDefault="00270E8C" w:rsidP="00270E8C">
      <w:pPr>
        <w:spacing w:after="0" w:line="240" w:lineRule="auto"/>
        <w:jc w:val="both"/>
        <w:rPr>
          <w:rFonts w:ascii="Times New Roman" w:eastAsia="Times New Roman" w:hAnsi="Times New Roman" w:cs="Times New Roman"/>
          <w:sz w:val="28"/>
          <w:szCs w:val="28"/>
        </w:rPr>
      </w:pPr>
      <w:r w:rsidRPr="00270E8C">
        <w:rPr>
          <w:rFonts w:ascii="Times New Roman" w:hAnsi="Times New Roman" w:cs="Times New Roman"/>
          <w:sz w:val="28"/>
          <w:szCs w:val="28"/>
        </w:rPr>
        <w:t xml:space="preserve">           В августе прошли мероприятия, посвященные Дню флага. В сентябре – Дню окончания Второй мировой войны.  </w:t>
      </w:r>
    </w:p>
    <w:p w:rsidR="00270E8C" w:rsidRPr="00270E8C" w:rsidRDefault="00270E8C" w:rsidP="00270E8C">
      <w:pPr>
        <w:pStyle w:val="ConsPlusNormal"/>
        <w:jc w:val="both"/>
        <w:rPr>
          <w:highlight w:val="yellow"/>
        </w:rPr>
      </w:pPr>
      <w:r w:rsidRPr="00270E8C">
        <w:t xml:space="preserve">          За 9 месяцев 2022 года «волонтеры Победы» приняли участие в </w:t>
      </w:r>
      <w:r w:rsidRPr="00270E8C">
        <w:rPr>
          <w:color w:val="000000"/>
          <w:shd w:val="clear" w:color="auto" w:fill="FFFFFF"/>
        </w:rPr>
        <w:t xml:space="preserve">Международной </w:t>
      </w:r>
      <w:proofErr w:type="spellStart"/>
      <w:r w:rsidRPr="00270E8C">
        <w:rPr>
          <w:color w:val="000000"/>
          <w:shd w:val="clear" w:color="auto" w:fill="FFFFFF"/>
        </w:rPr>
        <w:t>медиашколе</w:t>
      </w:r>
      <w:proofErr w:type="spellEnd"/>
      <w:r w:rsidRPr="00270E8C">
        <w:rPr>
          <w:color w:val="000000"/>
          <w:shd w:val="clear" w:color="auto" w:fill="FFFFFF"/>
        </w:rPr>
        <w:t xml:space="preserve"> ВП «Мастер медиа» в форуме «Послы Побед. Ленинград» в сопровождении парада День ВМФ в акции на Софийской площади, посвященной Дню флага России, в патриотической акции «Дальневосточная Победа», в рамках которой раздали муаровые ленточки с памяткой об окончании Второй мировой войны. в сеансе связи с космонавтами Артемьев О., Корсаков С. в мероприятиях, посвященных празднованию 1160-летия российской государственности, в сборе гуманитарной помощи для солдат РФ Оказании благотворительной помощи участнику ликвидации последствий на ЧАС. В рамках акции «Красная гвоздика» проведена работа по предоставлению благотворительной помощи Васильевой В.М., Смирновой Л., Гончаровой Н.Д. (п. </w:t>
      </w:r>
      <w:proofErr w:type="spellStart"/>
      <w:r w:rsidRPr="00270E8C">
        <w:rPr>
          <w:color w:val="000000"/>
          <w:shd w:val="clear" w:color="auto" w:fill="FFFFFF"/>
        </w:rPr>
        <w:t>Панковка</w:t>
      </w:r>
      <w:proofErr w:type="spellEnd"/>
      <w:r w:rsidRPr="00270E8C">
        <w:rPr>
          <w:color w:val="000000"/>
          <w:shd w:val="clear" w:color="auto" w:fill="FFFFFF"/>
        </w:rPr>
        <w:t>).</w:t>
      </w:r>
    </w:p>
    <w:p w:rsidR="00270E8C" w:rsidRPr="00270E8C" w:rsidRDefault="00270E8C" w:rsidP="00270E8C">
      <w:pPr>
        <w:spacing w:after="0" w:line="240" w:lineRule="auto"/>
        <w:jc w:val="both"/>
        <w:rPr>
          <w:rFonts w:ascii="Times New Roman" w:eastAsia="Times New Roman" w:hAnsi="Times New Roman" w:cs="Times New Roman"/>
          <w:b/>
          <w:sz w:val="28"/>
          <w:szCs w:val="28"/>
        </w:rPr>
      </w:pPr>
      <w:r w:rsidRPr="00270E8C">
        <w:rPr>
          <w:rFonts w:ascii="Times New Roman" w:hAnsi="Times New Roman" w:cs="Times New Roman"/>
          <w:sz w:val="28"/>
          <w:szCs w:val="28"/>
        </w:rPr>
        <w:t xml:space="preserve">            За 9 месяцев «волонтерами Победы» проведено 111 мероприятий, приняли участие 595 волонтеров.</w:t>
      </w:r>
    </w:p>
    <w:p w:rsidR="00270E8C" w:rsidRPr="00270E8C" w:rsidRDefault="00270E8C" w:rsidP="00270E8C">
      <w:pPr>
        <w:spacing w:after="0" w:line="240" w:lineRule="auto"/>
        <w:jc w:val="both"/>
        <w:rPr>
          <w:rFonts w:ascii="Times New Roman" w:eastAsia="Times New Roman" w:hAnsi="Times New Roman" w:cs="Times New Roman"/>
          <w:sz w:val="28"/>
          <w:szCs w:val="28"/>
        </w:rPr>
      </w:pPr>
      <w:r w:rsidRPr="00270E8C">
        <w:rPr>
          <w:rFonts w:ascii="Times New Roman" w:eastAsia="Times New Roman" w:hAnsi="Times New Roman" w:cs="Times New Roman"/>
          <w:b/>
          <w:sz w:val="28"/>
          <w:szCs w:val="28"/>
        </w:rPr>
        <w:t xml:space="preserve">       </w:t>
      </w:r>
      <w:r w:rsidRPr="00270E8C">
        <w:rPr>
          <w:rFonts w:ascii="Times New Roman" w:eastAsia="Times New Roman" w:hAnsi="Times New Roman" w:cs="Times New Roman"/>
          <w:sz w:val="28"/>
          <w:szCs w:val="28"/>
        </w:rPr>
        <w:t xml:space="preserve">     В течение года продолжена реализация проекта «Эстафета поколений».</w:t>
      </w:r>
    </w:p>
    <w:p w:rsidR="00270E8C" w:rsidRPr="00270E8C" w:rsidRDefault="00270E8C" w:rsidP="00270E8C">
      <w:pPr>
        <w:spacing w:after="0" w:line="240" w:lineRule="auto"/>
        <w:jc w:val="both"/>
        <w:rPr>
          <w:rFonts w:ascii="Times New Roman" w:eastAsia="Times New Roman" w:hAnsi="Times New Roman" w:cs="Times New Roman"/>
          <w:b/>
          <w:sz w:val="28"/>
          <w:szCs w:val="28"/>
          <w:highlight w:val="yellow"/>
        </w:rPr>
      </w:pPr>
    </w:p>
    <w:p w:rsidR="00270E8C" w:rsidRPr="00270E8C" w:rsidRDefault="00270E8C" w:rsidP="00270E8C">
      <w:pPr>
        <w:spacing w:after="0" w:line="240" w:lineRule="auto"/>
        <w:ind w:firstLine="708"/>
        <w:jc w:val="both"/>
        <w:rPr>
          <w:rFonts w:ascii="Times New Roman" w:eastAsia="Times New Roman" w:hAnsi="Times New Roman" w:cs="Times New Roman"/>
          <w:b/>
          <w:sz w:val="28"/>
          <w:szCs w:val="28"/>
        </w:rPr>
      </w:pPr>
      <w:r w:rsidRPr="00270E8C">
        <w:rPr>
          <w:rFonts w:ascii="Times New Roman" w:eastAsia="Times New Roman" w:hAnsi="Times New Roman" w:cs="Times New Roman"/>
          <w:b/>
          <w:sz w:val="28"/>
          <w:szCs w:val="28"/>
        </w:rPr>
        <w:t xml:space="preserve">Социальная адаптация детей-сирот и детей, </w:t>
      </w:r>
      <w:r w:rsidRPr="00270E8C">
        <w:rPr>
          <w:rFonts w:ascii="Times New Roman" w:eastAsia="Times New Roman" w:hAnsi="Times New Roman" w:cs="Times New Roman"/>
          <w:b/>
          <w:sz w:val="28"/>
          <w:szCs w:val="28"/>
        </w:rPr>
        <w:br/>
        <w:t xml:space="preserve">оставшихся без попечения родителей, а также лиц из числа детей-сирот, </w:t>
      </w:r>
      <w:r w:rsidRPr="00270E8C">
        <w:rPr>
          <w:rFonts w:ascii="Times New Roman" w:eastAsia="Times New Roman" w:hAnsi="Times New Roman" w:cs="Times New Roman"/>
          <w:b/>
          <w:sz w:val="28"/>
          <w:szCs w:val="28"/>
        </w:rPr>
        <w:br/>
        <w:t>оставшихся без попечения родителей</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 xml:space="preserve">Доля детей-сирот и детей, оставшихся без попечения родителей, переданных на воспитание в семьи, от общей численности выявленных за отчетный период, составляет 63,1%. За отчетный период выявлено 19 детей, </w:t>
      </w:r>
      <w:r w:rsidRPr="00270E8C">
        <w:rPr>
          <w:rFonts w:ascii="Times New Roman" w:eastAsia="Times New Roman" w:hAnsi="Times New Roman" w:cs="Times New Roman"/>
          <w:sz w:val="28"/>
          <w:szCs w:val="28"/>
        </w:rPr>
        <w:lastRenderedPageBreak/>
        <w:t>оставшихся без попечения родителей, 12 из которых устроены в семьи граждан Новгородского района.</w:t>
      </w:r>
    </w:p>
    <w:p w:rsidR="00270E8C" w:rsidRPr="00270E8C" w:rsidRDefault="00270E8C" w:rsidP="00270E8C">
      <w:pPr>
        <w:spacing w:after="0" w:line="240" w:lineRule="auto"/>
        <w:ind w:firstLine="709"/>
        <w:jc w:val="both"/>
        <w:rPr>
          <w:rFonts w:ascii="Times New Roman" w:eastAsia="Times New Roman" w:hAnsi="Times New Roman" w:cs="Times New Roman"/>
          <w:sz w:val="28"/>
          <w:szCs w:val="28"/>
        </w:rPr>
      </w:pPr>
      <w:r w:rsidRPr="00270E8C">
        <w:rPr>
          <w:rFonts w:ascii="Times New Roman" w:eastAsia="Times New Roman" w:hAnsi="Times New Roman" w:cs="Times New Roman"/>
          <w:sz w:val="28"/>
          <w:szCs w:val="28"/>
        </w:rPr>
        <w:t>В соответствии с планом финансирования единовременная выплата на ремонт жилого помещения на данный момент не выплачивалась.</w:t>
      </w:r>
    </w:p>
    <w:p w:rsidR="00270E8C" w:rsidRPr="00270E8C" w:rsidRDefault="00270E8C" w:rsidP="00270E8C">
      <w:pPr>
        <w:pStyle w:val="Standard"/>
        <w:ind w:firstLine="709"/>
        <w:jc w:val="both"/>
        <w:rPr>
          <w:rFonts w:eastAsia="Times New Roman" w:cs="Times New Roman"/>
          <w:color w:val="auto"/>
          <w:sz w:val="28"/>
          <w:szCs w:val="28"/>
          <w:lang w:val="ru-RU"/>
        </w:rPr>
      </w:pPr>
      <w:r w:rsidRPr="00270E8C">
        <w:rPr>
          <w:rFonts w:eastAsia="Times New Roman" w:cs="Times New Roman"/>
          <w:color w:val="auto"/>
          <w:sz w:val="28"/>
          <w:szCs w:val="28"/>
          <w:lang w:val="ru-RU"/>
        </w:rPr>
        <w:t>На учете в отделе опеки и попечительства состоит 92 гражданина из категории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За 9 месяцев 2022 год жилыми помещениями обеспечены 22 гражданина.</w:t>
      </w:r>
    </w:p>
    <w:p w:rsidR="00270E8C" w:rsidRPr="00E41F6E" w:rsidRDefault="00270E8C" w:rsidP="00270E8C">
      <w:pPr>
        <w:autoSpaceDN/>
        <w:spacing w:after="0" w:line="240" w:lineRule="auto"/>
        <w:ind w:left="57" w:right="57"/>
        <w:jc w:val="both"/>
        <w:textAlignment w:val="auto"/>
        <w:rPr>
          <w:rFonts w:ascii="Times New Roman" w:hAnsi="Times New Roman" w:cs="Times New Roman"/>
          <w:bCs/>
          <w:sz w:val="24"/>
          <w:szCs w:val="24"/>
        </w:rPr>
      </w:pPr>
    </w:p>
    <w:p w:rsidR="00352AA8" w:rsidRPr="0023438A" w:rsidRDefault="00352AA8" w:rsidP="00FD78AA">
      <w:pPr>
        <w:pStyle w:val="Standard"/>
        <w:ind w:firstLine="709"/>
        <w:jc w:val="both"/>
        <w:rPr>
          <w:rFonts w:cs="Times New Roman"/>
          <w:b/>
          <w:color w:val="FF0000"/>
          <w:sz w:val="28"/>
          <w:szCs w:val="28"/>
          <w:highlight w:val="yellow"/>
          <w:lang w:val="ru-RU"/>
        </w:rPr>
      </w:pPr>
    </w:p>
    <w:p w:rsidR="001560EE" w:rsidRPr="00791E44" w:rsidRDefault="00A0106D" w:rsidP="00FD78AA">
      <w:pPr>
        <w:spacing w:after="0" w:line="240" w:lineRule="auto"/>
        <w:ind w:firstLine="709"/>
        <w:jc w:val="both"/>
        <w:rPr>
          <w:rFonts w:ascii="Times New Roman" w:hAnsi="Times New Roman" w:cs="Times New Roman"/>
          <w:b/>
          <w:sz w:val="28"/>
          <w:szCs w:val="28"/>
        </w:rPr>
      </w:pPr>
      <w:r w:rsidRPr="00046ABC">
        <w:rPr>
          <w:rFonts w:ascii="Times New Roman" w:hAnsi="Times New Roman" w:cs="Times New Roman"/>
          <w:b/>
          <w:sz w:val="28"/>
          <w:szCs w:val="28"/>
        </w:rPr>
        <w:t>1</w:t>
      </w:r>
      <w:r w:rsidR="00AF4FF4">
        <w:rPr>
          <w:rFonts w:ascii="Times New Roman" w:hAnsi="Times New Roman" w:cs="Times New Roman"/>
          <w:b/>
          <w:sz w:val="28"/>
          <w:szCs w:val="28"/>
        </w:rPr>
        <w:t>5</w:t>
      </w:r>
      <w:r w:rsidRPr="00046ABC">
        <w:rPr>
          <w:rFonts w:ascii="Times New Roman" w:hAnsi="Times New Roman" w:cs="Times New Roman"/>
          <w:b/>
          <w:sz w:val="28"/>
          <w:szCs w:val="28"/>
        </w:rPr>
        <w:t xml:space="preserve">. </w:t>
      </w:r>
      <w:r w:rsidR="00151CFD" w:rsidRPr="00046ABC">
        <w:rPr>
          <w:rFonts w:ascii="Times New Roman" w:hAnsi="Times New Roman" w:cs="Times New Roman"/>
          <w:b/>
          <w:sz w:val="28"/>
          <w:szCs w:val="28"/>
        </w:rPr>
        <w:t>КУЛЬТУРА</w:t>
      </w:r>
    </w:p>
    <w:p w:rsidR="00CE6F72" w:rsidRPr="00CE6F72" w:rsidRDefault="00CE6F72" w:rsidP="00CE6F72">
      <w:pPr>
        <w:shd w:val="clear" w:color="auto" w:fill="FFFFFF"/>
        <w:tabs>
          <w:tab w:val="left" w:pos="9923"/>
        </w:tabs>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Развитие сферы культуры в 2022 году осуществляется в соответствии с муниципальной программой «Развитие культуры Новгородского муниципального района (2020-2024 годы)», утвержденной Постановлением администрации Новгородского муниципального района от 05.11.2019 г. №407.</w:t>
      </w:r>
    </w:p>
    <w:p w:rsidR="00CE6F72" w:rsidRPr="00CE6F72" w:rsidRDefault="00CE6F72" w:rsidP="00CE6F72">
      <w:pPr>
        <w:shd w:val="clear" w:color="auto" w:fill="FFFFFF"/>
        <w:tabs>
          <w:tab w:val="left" w:pos="9923"/>
        </w:tabs>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Целью программы является улучшение качества культурной среды путем вовлечения населения Новгородского муниципального района в культурную жизнь и процессы творческой самореализации людей, формирование единого культурного пространства, скрепленного системой традиционных культурных и духовно-нравственных ценностей.</w:t>
      </w:r>
    </w:p>
    <w:p w:rsidR="00CE6F72" w:rsidRPr="00CE6F72" w:rsidRDefault="00CE6F72" w:rsidP="00CE6F72">
      <w:pPr>
        <w:shd w:val="clear" w:color="auto" w:fill="FFFFFF"/>
        <w:tabs>
          <w:tab w:val="left" w:pos="9923"/>
        </w:tabs>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Актуальными задачами в сфере культуры являются:</w:t>
      </w:r>
    </w:p>
    <w:p w:rsidR="00CE6F72" w:rsidRPr="00CE6F72" w:rsidRDefault="00CE6F72" w:rsidP="00CE6F72">
      <w:pPr>
        <w:shd w:val="clear" w:color="auto" w:fill="FFFFFF"/>
        <w:tabs>
          <w:tab w:val="left" w:pos="9923"/>
        </w:tabs>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CE6F72" w:rsidRPr="00CE6F72" w:rsidRDefault="00CE6F72" w:rsidP="00CE6F72">
      <w:pPr>
        <w:shd w:val="clear" w:color="auto" w:fill="FFFFFF"/>
        <w:tabs>
          <w:tab w:val="left" w:pos="9923"/>
        </w:tabs>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Развитие, создание (реконструкция) культурно-досуговых организаций клубного типа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p w:rsidR="00CE6F72" w:rsidRPr="00CE6F72" w:rsidRDefault="00CE6F72" w:rsidP="00CE6F72">
      <w:pPr>
        <w:shd w:val="clear" w:color="auto" w:fill="FFFFFF"/>
        <w:tabs>
          <w:tab w:val="left" w:pos="9923"/>
        </w:tabs>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 xml:space="preserve">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w:t>
      </w:r>
      <w:r w:rsidRPr="00CE6F72">
        <w:rPr>
          <w:rFonts w:ascii="Times New Roman" w:hAnsi="Times New Roman" w:cs="Times New Roman"/>
          <w:sz w:val="28"/>
          <w:szCs w:val="28"/>
        </w:rPr>
        <w:lastRenderedPageBreak/>
        <w:t>сообществ, общественных и экспертных советов.</w:t>
      </w:r>
    </w:p>
    <w:p w:rsidR="00CE6F72" w:rsidRPr="00CE6F72" w:rsidRDefault="00CE6F72" w:rsidP="00CE6F72">
      <w:pPr>
        <w:shd w:val="clear" w:color="auto" w:fill="FFFFFF"/>
        <w:tabs>
          <w:tab w:val="left" w:pos="9923"/>
        </w:tabs>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Сохранение кадрового потенциала сферы культуры, повышение престижности и привлекательности профессии работника культуры.</w:t>
      </w:r>
    </w:p>
    <w:p w:rsidR="00CE6F72" w:rsidRPr="00CE6F72" w:rsidRDefault="00CE6F72" w:rsidP="00CE6F72">
      <w:pPr>
        <w:shd w:val="clear" w:color="auto" w:fill="FFFFFF"/>
        <w:tabs>
          <w:tab w:val="left" w:pos="9923"/>
        </w:tabs>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Поддержка добровольческих движений, в том числе в сфере сохранения культурного наследия народов Российской Федерации.</w:t>
      </w:r>
    </w:p>
    <w:p w:rsidR="00CE6F72" w:rsidRPr="00CE6F72" w:rsidRDefault="00CE6F72" w:rsidP="00CE6F72">
      <w:pPr>
        <w:shd w:val="clear" w:color="auto" w:fill="FFFFFF"/>
        <w:tabs>
          <w:tab w:val="left" w:pos="9923"/>
        </w:tabs>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p w:rsidR="00CE6F72" w:rsidRPr="00CE6F72" w:rsidRDefault="00CE6F72" w:rsidP="00CE6F72">
      <w:pPr>
        <w:shd w:val="clear" w:color="auto" w:fill="FFFFFF"/>
        <w:tabs>
          <w:tab w:val="left" w:pos="9923"/>
        </w:tabs>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Обеспечение детских школ искусств необходимыми инструментами, оборудованием и материалами.</w:t>
      </w:r>
    </w:p>
    <w:p w:rsidR="00CE6F72" w:rsidRPr="00CE6F72" w:rsidRDefault="00CE6F72" w:rsidP="00CE6F72">
      <w:pPr>
        <w:shd w:val="clear" w:color="auto" w:fill="FFFFFF"/>
        <w:tabs>
          <w:tab w:val="left" w:pos="9923"/>
        </w:tabs>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Сохранение и популяризация объектов культурного наследия на территории Новгородского муниципального района.</w:t>
      </w:r>
    </w:p>
    <w:p w:rsidR="00CE6F72" w:rsidRPr="00CE6F72" w:rsidRDefault="00CE6F72" w:rsidP="00CE6F72">
      <w:pPr>
        <w:shd w:val="clear" w:color="auto" w:fill="FFFFFF"/>
        <w:tabs>
          <w:tab w:val="left" w:pos="9923"/>
        </w:tabs>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w:t>
      </w:r>
    </w:p>
    <w:p w:rsidR="00CE6F72" w:rsidRPr="00CE6F72" w:rsidRDefault="00CE6F72" w:rsidP="00CE6F72">
      <w:pPr>
        <w:shd w:val="clear" w:color="auto" w:fill="FFFFFF"/>
        <w:tabs>
          <w:tab w:val="left" w:pos="9923"/>
        </w:tabs>
        <w:spacing w:after="0"/>
        <w:ind w:left="737"/>
        <w:jc w:val="both"/>
        <w:rPr>
          <w:rFonts w:ascii="Times New Roman" w:hAnsi="Times New Roman" w:cs="Times New Roman"/>
          <w:b/>
          <w:bCs/>
          <w:sz w:val="28"/>
          <w:szCs w:val="28"/>
        </w:rPr>
      </w:pPr>
    </w:p>
    <w:p w:rsidR="00CE6F72" w:rsidRPr="00CE6F72" w:rsidRDefault="00CE6F72" w:rsidP="00CE6F72">
      <w:pPr>
        <w:shd w:val="clear" w:color="auto" w:fill="FFFFFF"/>
        <w:tabs>
          <w:tab w:val="left" w:pos="9923"/>
        </w:tabs>
        <w:spacing w:after="0"/>
        <w:ind w:firstLine="851"/>
        <w:jc w:val="both"/>
        <w:rPr>
          <w:rFonts w:ascii="Times New Roman" w:hAnsi="Times New Roman" w:cs="Times New Roman"/>
          <w:b/>
          <w:bCs/>
          <w:sz w:val="28"/>
          <w:szCs w:val="28"/>
        </w:rPr>
      </w:pPr>
      <w:r w:rsidRPr="00CE6F72">
        <w:rPr>
          <w:rFonts w:ascii="Times New Roman" w:hAnsi="Times New Roman" w:cs="Times New Roman"/>
          <w:b/>
          <w:bCs/>
          <w:sz w:val="28"/>
          <w:szCs w:val="28"/>
        </w:rPr>
        <w:t>Сохранение, развитие и совершенствование форм культурно-досуговой деятельности и самодеятельного художественного творчества.</w:t>
      </w:r>
    </w:p>
    <w:p w:rsidR="00CE6F72" w:rsidRPr="00CE6F72" w:rsidRDefault="00CE6F72" w:rsidP="00CE6F72">
      <w:pPr>
        <w:shd w:val="clear" w:color="auto" w:fill="FFFFFF"/>
        <w:tabs>
          <w:tab w:val="left" w:pos="9923"/>
        </w:tabs>
        <w:spacing w:after="0"/>
        <w:ind w:left="737"/>
        <w:jc w:val="both"/>
        <w:rPr>
          <w:rFonts w:ascii="Times New Roman" w:hAnsi="Times New Roman" w:cs="Times New Roman"/>
          <w:sz w:val="28"/>
          <w:szCs w:val="28"/>
        </w:rPr>
      </w:pPr>
    </w:p>
    <w:p w:rsidR="00CE6F72" w:rsidRPr="00CE6F72" w:rsidRDefault="00CE6F72" w:rsidP="00CE6F72">
      <w:pPr>
        <w:spacing w:after="0"/>
        <w:ind w:left="57" w:right="57" w:firstLine="737"/>
        <w:jc w:val="both"/>
        <w:rPr>
          <w:rFonts w:ascii="Times New Roman" w:hAnsi="Times New Roman" w:cs="Times New Roman"/>
          <w:sz w:val="28"/>
          <w:szCs w:val="28"/>
        </w:rPr>
      </w:pPr>
      <w:r w:rsidRPr="00CE6F72">
        <w:rPr>
          <w:rFonts w:ascii="Times New Roman" w:hAnsi="Times New Roman" w:cs="Times New Roman"/>
          <w:sz w:val="28"/>
          <w:szCs w:val="28"/>
        </w:rPr>
        <w:t xml:space="preserve">По результатам сдачи отчетности за </w:t>
      </w:r>
      <w:bookmarkStart w:id="0" w:name="_Hlk69742144"/>
      <w:r w:rsidRPr="00CE6F72">
        <w:rPr>
          <w:rFonts w:ascii="Times New Roman" w:hAnsi="Times New Roman" w:cs="Times New Roman"/>
          <w:sz w:val="28"/>
          <w:szCs w:val="28"/>
        </w:rPr>
        <w:t>9 месяцев 2022 года</w:t>
      </w:r>
      <w:bookmarkEnd w:id="0"/>
      <w:r w:rsidRPr="00CE6F72">
        <w:rPr>
          <w:rFonts w:ascii="Times New Roman" w:hAnsi="Times New Roman" w:cs="Times New Roman"/>
          <w:sz w:val="28"/>
          <w:szCs w:val="28"/>
        </w:rPr>
        <w:t xml:space="preserve">, на основании итоговых сведений о деятельности учреждений культуры Новгородского муниципального района, можно говорить </w:t>
      </w:r>
      <w:r w:rsidRPr="00CE6F72">
        <w:rPr>
          <w:rFonts w:ascii="Times New Roman" w:hAnsi="Times New Roman" w:cs="Times New Roman"/>
          <w:b/>
          <w:bCs/>
          <w:sz w:val="28"/>
          <w:szCs w:val="28"/>
        </w:rPr>
        <w:t>о следующих показателях по организации и проведению культурно-массовых мероприятий</w:t>
      </w:r>
      <w:r w:rsidRPr="00CE6F72">
        <w:rPr>
          <w:rFonts w:ascii="Times New Roman" w:hAnsi="Times New Roman" w:cs="Times New Roman"/>
          <w:sz w:val="28"/>
          <w:szCs w:val="28"/>
        </w:rPr>
        <w:t>:</w:t>
      </w:r>
    </w:p>
    <w:p w:rsidR="00CE6F72" w:rsidRPr="00CE6F72" w:rsidRDefault="00CE6F72" w:rsidP="00CE6F72">
      <w:pPr>
        <w:spacing w:after="0"/>
        <w:ind w:left="57" w:right="57" w:firstLine="737"/>
        <w:jc w:val="both"/>
        <w:rPr>
          <w:rFonts w:ascii="Times New Roman" w:hAnsi="Times New Roman" w:cs="Times New Roman"/>
          <w:sz w:val="28"/>
          <w:szCs w:val="28"/>
        </w:rPr>
      </w:pPr>
      <w:r w:rsidRPr="00CE6F72">
        <w:rPr>
          <w:rFonts w:ascii="Times New Roman" w:hAnsi="Times New Roman" w:cs="Times New Roman"/>
          <w:sz w:val="28"/>
          <w:szCs w:val="28"/>
        </w:rPr>
        <w:t>Всего проведено 10837 культурно-массовых мероприятия</w:t>
      </w:r>
      <w:r w:rsidRPr="00CE6F72">
        <w:rPr>
          <w:rFonts w:ascii="Times New Roman" w:hAnsi="Times New Roman" w:cs="Times New Roman"/>
          <w:i/>
          <w:sz w:val="28"/>
          <w:szCs w:val="28"/>
        </w:rPr>
        <w:t>,</w:t>
      </w:r>
      <w:r w:rsidRPr="00CE6F72">
        <w:rPr>
          <w:rFonts w:ascii="Times New Roman" w:hAnsi="Times New Roman" w:cs="Times New Roman"/>
          <w:sz w:val="28"/>
          <w:szCs w:val="28"/>
        </w:rPr>
        <w:t xml:space="preserve"> на которых присутствовало 367061 человек, из них для детской аудитории до 14 лет проведено 6639 мероприятий (174788 посетителей), что составляет 61% от общего числа проведенных мероприятий за 2022 год. </w:t>
      </w:r>
    </w:p>
    <w:p w:rsidR="00CE6F72" w:rsidRPr="00CE6F72" w:rsidRDefault="00CE6F72" w:rsidP="00CE6F72">
      <w:pPr>
        <w:spacing w:after="0"/>
        <w:ind w:left="57" w:right="57" w:firstLine="737"/>
        <w:jc w:val="both"/>
        <w:rPr>
          <w:rFonts w:ascii="Times New Roman" w:hAnsi="Times New Roman" w:cs="Times New Roman"/>
          <w:sz w:val="28"/>
          <w:szCs w:val="28"/>
        </w:rPr>
      </w:pPr>
      <w:r w:rsidRPr="00CE6F72">
        <w:rPr>
          <w:rFonts w:ascii="Times New Roman" w:hAnsi="Times New Roman" w:cs="Times New Roman"/>
          <w:sz w:val="28"/>
          <w:szCs w:val="28"/>
        </w:rPr>
        <w:t>Показателем эффективности деятельности учреждений культуры являются платные мероприятия. Количество платных мероприятий составляет 46,7% от общего количества проведенных мероприятий. Количество проведенных платных мероприятий за 6 месяцев 2022 года – 5059, на которых присутствовало 114679 человек.</w:t>
      </w:r>
    </w:p>
    <w:p w:rsidR="00CE6F72" w:rsidRPr="00CE6F72" w:rsidRDefault="00CE6F72" w:rsidP="00CE6F72">
      <w:pPr>
        <w:spacing w:after="0"/>
        <w:ind w:left="57" w:right="57" w:firstLine="737"/>
        <w:jc w:val="both"/>
        <w:rPr>
          <w:rFonts w:ascii="Times New Roman" w:hAnsi="Times New Roman" w:cs="Times New Roman"/>
          <w:sz w:val="28"/>
          <w:szCs w:val="28"/>
        </w:rPr>
      </w:pPr>
      <w:r w:rsidRPr="00CE6F72">
        <w:rPr>
          <w:rFonts w:ascii="Times New Roman" w:hAnsi="Times New Roman" w:cs="Times New Roman"/>
          <w:sz w:val="28"/>
          <w:szCs w:val="28"/>
        </w:rPr>
        <w:t>Число проведенных мероприятий на бесплатной основе – 5778 мероприятий, на которых присутствовало 252382 человек.</w:t>
      </w:r>
    </w:p>
    <w:p w:rsidR="00CE6F72" w:rsidRPr="00CE6F72" w:rsidRDefault="00CE6F72" w:rsidP="00CE6F72">
      <w:pPr>
        <w:spacing w:after="0"/>
        <w:ind w:firstLine="708"/>
        <w:jc w:val="both"/>
        <w:rPr>
          <w:rFonts w:ascii="Times New Roman" w:eastAsia="Arial Unicode MS" w:hAnsi="Times New Roman" w:cs="Times New Roman"/>
          <w:sz w:val="28"/>
          <w:szCs w:val="28"/>
        </w:rPr>
      </w:pPr>
      <w:r w:rsidRPr="00CE6F72">
        <w:rPr>
          <w:rFonts w:ascii="Times New Roman" w:hAnsi="Times New Roman" w:cs="Times New Roman"/>
          <w:color w:val="000000"/>
          <w:sz w:val="28"/>
          <w:szCs w:val="28"/>
        </w:rPr>
        <w:t xml:space="preserve">Формирование сети муниципальных учреждений культуры и дополнительного образования с 2012 года ведется с учетом потребностей жителей Новгородского муниципального района, так в 2012 году в Новгородском муниципальном районе функционировали 32 культурно-досуговых учреждения, в 2019 году сеть учреждений состоит из 29 единиц. В </w:t>
      </w:r>
      <w:r w:rsidRPr="00CE6F72">
        <w:rPr>
          <w:rFonts w:ascii="Times New Roman" w:hAnsi="Times New Roman" w:cs="Times New Roman"/>
          <w:color w:val="000000"/>
          <w:sz w:val="28"/>
          <w:szCs w:val="28"/>
        </w:rPr>
        <w:lastRenderedPageBreak/>
        <w:t xml:space="preserve">2019 году проведена работа по созданию филиала </w:t>
      </w:r>
      <w:bookmarkStart w:id="1" w:name="_Hlk69741873"/>
      <w:r w:rsidRPr="00CE6F72">
        <w:rPr>
          <w:rFonts w:ascii="Times New Roman" w:hAnsi="Times New Roman" w:cs="Times New Roman"/>
          <w:color w:val="000000"/>
          <w:sz w:val="28"/>
          <w:szCs w:val="28"/>
        </w:rPr>
        <w:t>МАУ «</w:t>
      </w:r>
      <w:proofErr w:type="spellStart"/>
      <w:r w:rsidRPr="00CE6F72">
        <w:rPr>
          <w:rFonts w:ascii="Times New Roman" w:hAnsi="Times New Roman" w:cs="Times New Roman"/>
          <w:color w:val="000000"/>
          <w:sz w:val="28"/>
          <w:szCs w:val="28"/>
        </w:rPr>
        <w:t>Ермолинский</w:t>
      </w:r>
      <w:proofErr w:type="spellEnd"/>
      <w:r w:rsidRPr="00CE6F72">
        <w:rPr>
          <w:rFonts w:ascii="Times New Roman" w:hAnsi="Times New Roman" w:cs="Times New Roman"/>
          <w:color w:val="000000"/>
          <w:sz w:val="28"/>
          <w:szCs w:val="28"/>
        </w:rPr>
        <w:t xml:space="preserve"> сельский Дом культуры» «</w:t>
      </w:r>
      <w:proofErr w:type="spellStart"/>
      <w:r w:rsidRPr="00CE6F72">
        <w:rPr>
          <w:rFonts w:ascii="Times New Roman" w:hAnsi="Times New Roman" w:cs="Times New Roman"/>
          <w:color w:val="000000"/>
          <w:sz w:val="28"/>
          <w:szCs w:val="28"/>
        </w:rPr>
        <w:t>Новомельницкий</w:t>
      </w:r>
      <w:proofErr w:type="spellEnd"/>
      <w:r w:rsidRPr="00CE6F72">
        <w:rPr>
          <w:rFonts w:ascii="Times New Roman" w:hAnsi="Times New Roman" w:cs="Times New Roman"/>
          <w:color w:val="000000"/>
          <w:sz w:val="28"/>
          <w:szCs w:val="28"/>
        </w:rPr>
        <w:t xml:space="preserve"> Центр досуга»</w:t>
      </w:r>
      <w:bookmarkEnd w:id="1"/>
      <w:r w:rsidRPr="00CE6F72">
        <w:rPr>
          <w:rFonts w:ascii="Times New Roman" w:hAnsi="Times New Roman" w:cs="Times New Roman"/>
          <w:color w:val="000000"/>
          <w:sz w:val="28"/>
          <w:szCs w:val="28"/>
        </w:rPr>
        <w:t>, соответственно, с 2020 года сеть учреждений культуры состояла из 30 сетевых единиц. В первом квартале 2021 года созданы еще два учреждения: филиал МАУ «</w:t>
      </w:r>
      <w:proofErr w:type="spellStart"/>
      <w:r w:rsidRPr="00CE6F72">
        <w:rPr>
          <w:rFonts w:ascii="Times New Roman" w:hAnsi="Times New Roman" w:cs="Times New Roman"/>
          <w:color w:val="000000"/>
          <w:sz w:val="28"/>
          <w:szCs w:val="28"/>
        </w:rPr>
        <w:t>Сырковский</w:t>
      </w:r>
      <w:proofErr w:type="spellEnd"/>
      <w:r w:rsidRPr="00CE6F72">
        <w:rPr>
          <w:rFonts w:ascii="Times New Roman" w:hAnsi="Times New Roman" w:cs="Times New Roman"/>
          <w:color w:val="000000"/>
          <w:sz w:val="28"/>
          <w:szCs w:val="28"/>
        </w:rPr>
        <w:t xml:space="preserve"> сельский Дом культуры» «Центр досуга </w:t>
      </w:r>
      <w:proofErr w:type="spellStart"/>
      <w:r w:rsidRPr="00CE6F72">
        <w:rPr>
          <w:rFonts w:ascii="Times New Roman" w:hAnsi="Times New Roman" w:cs="Times New Roman"/>
          <w:color w:val="000000"/>
          <w:sz w:val="28"/>
          <w:szCs w:val="28"/>
        </w:rPr>
        <w:t>д.Болотная</w:t>
      </w:r>
      <w:proofErr w:type="spellEnd"/>
      <w:r w:rsidRPr="00CE6F72">
        <w:rPr>
          <w:rFonts w:ascii="Times New Roman" w:hAnsi="Times New Roman" w:cs="Times New Roman"/>
          <w:color w:val="000000"/>
          <w:sz w:val="28"/>
          <w:szCs w:val="28"/>
        </w:rPr>
        <w:t>», филиал МАУ «</w:t>
      </w:r>
      <w:proofErr w:type="spellStart"/>
      <w:r w:rsidRPr="00CE6F72">
        <w:rPr>
          <w:rFonts w:ascii="Times New Roman" w:hAnsi="Times New Roman" w:cs="Times New Roman"/>
          <w:color w:val="000000"/>
          <w:sz w:val="28"/>
          <w:szCs w:val="28"/>
        </w:rPr>
        <w:t>Бронницкий</w:t>
      </w:r>
      <w:proofErr w:type="spellEnd"/>
      <w:r w:rsidRPr="00CE6F72">
        <w:rPr>
          <w:rFonts w:ascii="Times New Roman" w:hAnsi="Times New Roman" w:cs="Times New Roman"/>
          <w:color w:val="000000"/>
          <w:sz w:val="28"/>
          <w:szCs w:val="28"/>
        </w:rPr>
        <w:t xml:space="preserve"> сельский Дом культуры» «</w:t>
      </w:r>
      <w:proofErr w:type="spellStart"/>
      <w:r w:rsidRPr="00CE6F72">
        <w:rPr>
          <w:rFonts w:ascii="Times New Roman" w:hAnsi="Times New Roman" w:cs="Times New Roman"/>
          <w:color w:val="000000"/>
          <w:sz w:val="28"/>
          <w:szCs w:val="28"/>
        </w:rPr>
        <w:t>Частовской</w:t>
      </w:r>
      <w:proofErr w:type="spellEnd"/>
      <w:r w:rsidRPr="00CE6F72">
        <w:rPr>
          <w:rFonts w:ascii="Times New Roman" w:hAnsi="Times New Roman" w:cs="Times New Roman"/>
          <w:color w:val="000000"/>
          <w:sz w:val="28"/>
          <w:szCs w:val="28"/>
        </w:rPr>
        <w:t xml:space="preserve"> Центр досуга», таким образом сеть </w:t>
      </w:r>
      <w:bookmarkStart w:id="2" w:name="_Hlk94097262"/>
      <w:r w:rsidRPr="00CE6F72">
        <w:rPr>
          <w:rFonts w:ascii="Times New Roman" w:hAnsi="Times New Roman" w:cs="Times New Roman"/>
          <w:color w:val="000000"/>
          <w:sz w:val="28"/>
          <w:szCs w:val="28"/>
        </w:rPr>
        <w:t>учреждений культуры</w:t>
      </w:r>
      <w:bookmarkEnd w:id="2"/>
      <w:r w:rsidRPr="00CE6F72">
        <w:rPr>
          <w:rFonts w:ascii="Times New Roman" w:hAnsi="Times New Roman" w:cs="Times New Roman"/>
          <w:color w:val="000000"/>
          <w:sz w:val="28"/>
          <w:szCs w:val="28"/>
        </w:rPr>
        <w:t xml:space="preserve"> с 1 апреля 2021 года состоит из 32 учреждений культуры. В конце 2021 года было создано еще одно учреждение: филиал МАУ «Пролетарский районный Дом культуры и досуга» Музей живой экспозиции «Фарфоровый перезвон», соответственно с 01.01.2022 года сеть учреждений культуры состоит из 33 сетевых единиц. Во втором квартале было закрыто одно учреждение филиал МАУ «Тесово-Нетыльский ДК» «</w:t>
      </w:r>
      <w:proofErr w:type="spellStart"/>
      <w:r w:rsidRPr="00CE6F72">
        <w:rPr>
          <w:rFonts w:ascii="Times New Roman" w:hAnsi="Times New Roman" w:cs="Times New Roman"/>
          <w:color w:val="000000"/>
          <w:sz w:val="28"/>
          <w:szCs w:val="28"/>
        </w:rPr>
        <w:t>Керестский</w:t>
      </w:r>
      <w:proofErr w:type="spellEnd"/>
      <w:r w:rsidRPr="00CE6F72">
        <w:rPr>
          <w:rFonts w:ascii="Times New Roman" w:hAnsi="Times New Roman" w:cs="Times New Roman"/>
          <w:color w:val="000000"/>
          <w:sz w:val="28"/>
          <w:szCs w:val="28"/>
        </w:rPr>
        <w:t xml:space="preserve"> ЦД».</w:t>
      </w:r>
    </w:p>
    <w:p w:rsidR="00CE6F72" w:rsidRPr="00CE6F72" w:rsidRDefault="00CE6F72" w:rsidP="00CE6F72">
      <w:pPr>
        <w:shd w:val="clear" w:color="auto" w:fill="FFFFFF"/>
        <w:tabs>
          <w:tab w:val="left" w:pos="9923"/>
        </w:tabs>
        <w:spacing w:after="0"/>
        <w:ind w:left="737"/>
        <w:jc w:val="both"/>
        <w:rPr>
          <w:rFonts w:ascii="Times New Roman" w:hAnsi="Times New Roman" w:cs="Times New Roman"/>
          <w:b/>
          <w:bCs/>
          <w:sz w:val="28"/>
          <w:szCs w:val="28"/>
        </w:rPr>
      </w:pPr>
    </w:p>
    <w:p w:rsidR="00CE6F72" w:rsidRPr="00CE6F72" w:rsidRDefault="00CE6F72" w:rsidP="00CE6F72">
      <w:pPr>
        <w:shd w:val="clear" w:color="auto" w:fill="FFFFFF"/>
        <w:tabs>
          <w:tab w:val="left" w:pos="9923"/>
        </w:tabs>
        <w:spacing w:after="0"/>
        <w:ind w:left="737"/>
        <w:jc w:val="both"/>
        <w:rPr>
          <w:rFonts w:ascii="Times New Roman" w:hAnsi="Times New Roman" w:cs="Times New Roman"/>
          <w:b/>
          <w:bCs/>
          <w:sz w:val="28"/>
          <w:szCs w:val="28"/>
        </w:rPr>
      </w:pPr>
      <w:r w:rsidRPr="00CE6F72">
        <w:rPr>
          <w:rFonts w:ascii="Times New Roman" w:hAnsi="Times New Roman" w:cs="Times New Roman"/>
          <w:b/>
          <w:bCs/>
          <w:sz w:val="28"/>
          <w:szCs w:val="28"/>
        </w:rPr>
        <w:t>Совершенствование кинообслуживания населения.</w:t>
      </w:r>
    </w:p>
    <w:p w:rsidR="00CE6F72" w:rsidRPr="00CE6F72" w:rsidRDefault="00CE6F72" w:rsidP="00CE6F72">
      <w:pPr>
        <w:shd w:val="clear" w:color="auto" w:fill="FFFFFF"/>
        <w:tabs>
          <w:tab w:val="left" w:pos="9923"/>
        </w:tabs>
        <w:spacing w:after="0"/>
        <w:ind w:left="737"/>
        <w:jc w:val="both"/>
        <w:rPr>
          <w:rFonts w:ascii="Times New Roman" w:hAnsi="Times New Roman" w:cs="Times New Roman"/>
          <w:sz w:val="28"/>
          <w:szCs w:val="28"/>
        </w:rPr>
      </w:pPr>
    </w:p>
    <w:p w:rsidR="00CE6F72" w:rsidRPr="00CE6F72" w:rsidRDefault="00CE6F72" w:rsidP="00CE6F72">
      <w:pPr>
        <w:spacing w:after="0"/>
        <w:ind w:left="57" w:right="57" w:firstLine="737"/>
        <w:jc w:val="both"/>
        <w:rPr>
          <w:rFonts w:ascii="Times New Roman" w:hAnsi="Times New Roman" w:cs="Times New Roman"/>
          <w:kern w:val="2"/>
          <w:sz w:val="28"/>
          <w:szCs w:val="28"/>
        </w:rPr>
      </w:pPr>
      <w:r w:rsidRPr="00CE6F72">
        <w:rPr>
          <w:rFonts w:ascii="Times New Roman" w:hAnsi="Times New Roman" w:cs="Times New Roman"/>
          <w:kern w:val="2"/>
          <w:sz w:val="28"/>
          <w:szCs w:val="28"/>
        </w:rPr>
        <w:t xml:space="preserve">По результатам сдачи отчетности за 9 месяцев 2022 года, на основании итоговых сведений о деятельности учреждений культуры Новгородского муниципального района, можно говорить </w:t>
      </w:r>
      <w:r w:rsidRPr="00CE6F72">
        <w:rPr>
          <w:rFonts w:ascii="Times New Roman" w:hAnsi="Times New Roman" w:cs="Times New Roman"/>
          <w:b/>
          <w:bCs/>
          <w:kern w:val="2"/>
          <w:sz w:val="28"/>
          <w:szCs w:val="28"/>
        </w:rPr>
        <w:t>о следующих показателях по с</w:t>
      </w:r>
      <w:r w:rsidRPr="00CE6F72">
        <w:rPr>
          <w:rFonts w:ascii="Times New Roman" w:hAnsi="Times New Roman" w:cs="Times New Roman"/>
          <w:b/>
          <w:kern w:val="2"/>
          <w:sz w:val="28"/>
          <w:szCs w:val="28"/>
        </w:rPr>
        <w:t>овершенствованию кинообслуживания населения:</w:t>
      </w:r>
    </w:p>
    <w:p w:rsidR="00CE6F72" w:rsidRPr="00CE6F72" w:rsidRDefault="00CE6F72" w:rsidP="00CE6F72">
      <w:pPr>
        <w:spacing w:after="0" w:line="288" w:lineRule="auto"/>
        <w:ind w:left="57" w:right="57" w:firstLine="737"/>
        <w:jc w:val="both"/>
        <w:rPr>
          <w:rFonts w:ascii="Times New Roman" w:hAnsi="Times New Roman" w:cs="Times New Roman"/>
          <w:kern w:val="2"/>
          <w:sz w:val="28"/>
          <w:szCs w:val="28"/>
        </w:rPr>
      </w:pPr>
      <w:r w:rsidRPr="00CE6F72">
        <w:rPr>
          <w:rFonts w:ascii="Times New Roman" w:hAnsi="Times New Roman" w:cs="Times New Roman"/>
          <w:kern w:val="2"/>
          <w:sz w:val="28"/>
          <w:szCs w:val="28"/>
        </w:rPr>
        <w:t xml:space="preserve">В 2022 году в районе функционировали 8 киноустановок (киноустановки в МАУ </w:t>
      </w:r>
      <w:proofErr w:type="spellStart"/>
      <w:r w:rsidRPr="00CE6F72">
        <w:rPr>
          <w:rFonts w:ascii="Times New Roman" w:hAnsi="Times New Roman" w:cs="Times New Roman"/>
          <w:kern w:val="2"/>
          <w:sz w:val="28"/>
          <w:szCs w:val="28"/>
        </w:rPr>
        <w:t>Ильменский</w:t>
      </w:r>
      <w:proofErr w:type="spellEnd"/>
      <w:r w:rsidRPr="00CE6F72">
        <w:rPr>
          <w:rFonts w:ascii="Times New Roman" w:hAnsi="Times New Roman" w:cs="Times New Roman"/>
          <w:kern w:val="2"/>
          <w:sz w:val="28"/>
          <w:szCs w:val="28"/>
        </w:rPr>
        <w:t xml:space="preserve"> СДК, МАУ </w:t>
      </w:r>
      <w:proofErr w:type="spellStart"/>
      <w:r w:rsidRPr="00CE6F72">
        <w:rPr>
          <w:rFonts w:ascii="Times New Roman" w:hAnsi="Times New Roman" w:cs="Times New Roman"/>
          <w:kern w:val="2"/>
          <w:sz w:val="28"/>
          <w:szCs w:val="28"/>
        </w:rPr>
        <w:t>Серговский</w:t>
      </w:r>
      <w:proofErr w:type="spellEnd"/>
      <w:r w:rsidRPr="00CE6F72">
        <w:rPr>
          <w:rFonts w:ascii="Times New Roman" w:hAnsi="Times New Roman" w:cs="Times New Roman"/>
          <w:kern w:val="2"/>
          <w:sz w:val="28"/>
          <w:szCs w:val="28"/>
        </w:rPr>
        <w:t xml:space="preserve"> СДК не работают по причине отсутствия специалиста по кинопоказу и МАУ </w:t>
      </w:r>
      <w:proofErr w:type="spellStart"/>
      <w:r w:rsidRPr="00CE6F72">
        <w:rPr>
          <w:rFonts w:ascii="Times New Roman" w:hAnsi="Times New Roman" w:cs="Times New Roman"/>
          <w:kern w:val="2"/>
          <w:sz w:val="28"/>
          <w:szCs w:val="28"/>
        </w:rPr>
        <w:t>Бронницкий</w:t>
      </w:r>
      <w:proofErr w:type="spellEnd"/>
      <w:r w:rsidRPr="00CE6F72">
        <w:rPr>
          <w:rFonts w:ascii="Times New Roman" w:hAnsi="Times New Roman" w:cs="Times New Roman"/>
          <w:kern w:val="2"/>
          <w:sz w:val="28"/>
          <w:szCs w:val="28"/>
        </w:rPr>
        <w:t xml:space="preserve"> СДК в связи с ремонтом учреждения.</w:t>
      </w:r>
    </w:p>
    <w:p w:rsidR="00CE6F72" w:rsidRPr="00CE6F72" w:rsidRDefault="00CE6F72" w:rsidP="00CE6F72">
      <w:pPr>
        <w:spacing w:after="0"/>
        <w:ind w:left="57" w:right="57" w:firstLine="737"/>
        <w:jc w:val="both"/>
        <w:rPr>
          <w:rFonts w:ascii="Times New Roman" w:hAnsi="Times New Roman" w:cs="Times New Roman"/>
          <w:kern w:val="2"/>
          <w:sz w:val="28"/>
          <w:szCs w:val="28"/>
        </w:rPr>
      </w:pPr>
      <w:r w:rsidRPr="00CE6F72">
        <w:rPr>
          <w:rFonts w:ascii="Times New Roman" w:hAnsi="Times New Roman" w:cs="Times New Roman"/>
          <w:kern w:val="2"/>
          <w:sz w:val="28"/>
          <w:szCs w:val="28"/>
        </w:rPr>
        <w:t xml:space="preserve">Продемонстрировано 1522 (-194) киносеансов, обслужено 3066 (-1814) зрителей, в том числе детей 21031(-957), от проката кинофильмов получено 279640 руб. (-2550) валового сбора. </w:t>
      </w:r>
    </w:p>
    <w:p w:rsidR="00CE6F72" w:rsidRPr="00CE6F72" w:rsidRDefault="00CE6F72" w:rsidP="00CE6F72">
      <w:pPr>
        <w:spacing w:after="0"/>
        <w:jc w:val="both"/>
        <w:rPr>
          <w:rFonts w:ascii="Times New Roman" w:eastAsia="Times New Roman" w:hAnsi="Times New Roman" w:cs="Times New Roman"/>
          <w:sz w:val="28"/>
          <w:szCs w:val="28"/>
        </w:rPr>
      </w:pPr>
      <w:r w:rsidRPr="00CE6F72">
        <w:rPr>
          <w:rFonts w:ascii="Times New Roman" w:hAnsi="Times New Roman" w:cs="Times New Roman"/>
          <w:kern w:val="2"/>
          <w:sz w:val="28"/>
          <w:szCs w:val="28"/>
        </w:rPr>
        <w:t>Проведено фестивалей: «Есть т</w:t>
      </w:r>
      <w:r>
        <w:rPr>
          <w:rFonts w:ascii="Times New Roman" w:hAnsi="Times New Roman" w:cs="Times New Roman"/>
          <w:kern w:val="2"/>
          <w:sz w:val="28"/>
          <w:szCs w:val="28"/>
        </w:rPr>
        <w:t>акая профессия Родину защищать»</w:t>
      </w:r>
      <w:r w:rsidRPr="00CE6F72">
        <w:rPr>
          <w:rFonts w:ascii="Times New Roman" w:hAnsi="Times New Roman" w:cs="Times New Roman"/>
          <w:kern w:val="2"/>
          <w:sz w:val="28"/>
          <w:szCs w:val="28"/>
        </w:rPr>
        <w:t>,</w:t>
      </w:r>
      <w:r>
        <w:rPr>
          <w:rFonts w:ascii="Times New Roman" w:hAnsi="Times New Roman" w:cs="Times New Roman"/>
          <w:kern w:val="2"/>
          <w:sz w:val="28"/>
          <w:szCs w:val="28"/>
        </w:rPr>
        <w:t xml:space="preserve"> </w:t>
      </w:r>
      <w:r w:rsidRPr="00CE6F72">
        <w:rPr>
          <w:rFonts w:ascii="Times New Roman" w:hAnsi="Times New Roman" w:cs="Times New Roman"/>
          <w:kern w:val="2"/>
          <w:sz w:val="28"/>
          <w:szCs w:val="28"/>
        </w:rPr>
        <w:t>«Эхо войны», «Ты нужен России», «Чистый экран». Все киноустановки участвовали в «Рождественском марафоне».</w:t>
      </w:r>
      <w:r>
        <w:rPr>
          <w:rFonts w:ascii="Times New Roman" w:hAnsi="Times New Roman" w:cs="Times New Roman"/>
          <w:kern w:val="2"/>
          <w:sz w:val="28"/>
          <w:szCs w:val="28"/>
        </w:rPr>
        <w:t xml:space="preserve"> </w:t>
      </w:r>
      <w:r w:rsidRPr="00CE6F72">
        <w:rPr>
          <w:rFonts w:ascii="Times New Roman" w:eastAsia="Times New Roman" w:hAnsi="Times New Roman" w:cs="Times New Roman"/>
          <w:sz w:val="28"/>
          <w:szCs w:val="28"/>
        </w:rPr>
        <w:t>Тематические показы «</w:t>
      </w:r>
      <w:r>
        <w:rPr>
          <w:rFonts w:ascii="Times New Roman" w:eastAsia="Times New Roman" w:hAnsi="Times New Roman" w:cs="Times New Roman"/>
          <w:sz w:val="28"/>
          <w:szCs w:val="28"/>
        </w:rPr>
        <w:t>Чтобы помнили «</w:t>
      </w:r>
      <w:r w:rsidRPr="00CE6F72">
        <w:rPr>
          <w:rFonts w:ascii="Times New Roman" w:eastAsia="Times New Roman" w:hAnsi="Times New Roman" w:cs="Times New Roman"/>
          <w:sz w:val="28"/>
          <w:szCs w:val="28"/>
        </w:rPr>
        <w:t>Служить России суждено тебе и мне</w:t>
      </w:r>
      <w:r>
        <w:rPr>
          <w:rFonts w:ascii="Times New Roman" w:eastAsia="Times New Roman" w:hAnsi="Times New Roman" w:cs="Times New Roman"/>
          <w:sz w:val="28"/>
          <w:szCs w:val="28"/>
        </w:rPr>
        <w:t>»,</w:t>
      </w:r>
      <w:r w:rsidRPr="00CE6F72">
        <w:rPr>
          <w:rFonts w:ascii="Times New Roman" w:eastAsia="Times New Roman" w:hAnsi="Times New Roman" w:cs="Times New Roman"/>
          <w:sz w:val="28"/>
          <w:szCs w:val="28"/>
        </w:rPr>
        <w:t xml:space="preserve"> «Без срока давности»,</w:t>
      </w:r>
      <w:r>
        <w:rPr>
          <w:rFonts w:ascii="Times New Roman" w:eastAsia="Times New Roman" w:hAnsi="Times New Roman" w:cs="Times New Roman"/>
          <w:sz w:val="28"/>
          <w:szCs w:val="28"/>
        </w:rPr>
        <w:t xml:space="preserve"> «</w:t>
      </w:r>
      <w:r w:rsidRPr="00CE6F72">
        <w:rPr>
          <w:rFonts w:ascii="Times New Roman" w:eastAsia="Times New Roman" w:hAnsi="Times New Roman" w:cs="Times New Roman"/>
          <w:sz w:val="28"/>
          <w:szCs w:val="28"/>
        </w:rPr>
        <w:t>Кино — в подарок детям»</w:t>
      </w:r>
      <w:r>
        <w:rPr>
          <w:rFonts w:ascii="Times New Roman" w:eastAsia="Times New Roman" w:hAnsi="Times New Roman" w:cs="Times New Roman"/>
          <w:sz w:val="28"/>
          <w:szCs w:val="28"/>
        </w:rPr>
        <w:t xml:space="preserve"> и во Всероссийской акции «</w:t>
      </w:r>
      <w:r w:rsidRPr="00CE6F72">
        <w:rPr>
          <w:rFonts w:ascii="Times New Roman" w:eastAsia="Times New Roman" w:hAnsi="Times New Roman" w:cs="Times New Roman"/>
          <w:sz w:val="28"/>
          <w:szCs w:val="28"/>
        </w:rPr>
        <w:t xml:space="preserve">Ночь кино».  </w:t>
      </w:r>
    </w:p>
    <w:p w:rsidR="00CE6F72" w:rsidRPr="00CE6F72" w:rsidRDefault="00CE6F72" w:rsidP="00CE6F72">
      <w:pPr>
        <w:spacing w:after="0"/>
        <w:ind w:left="737"/>
        <w:jc w:val="both"/>
        <w:rPr>
          <w:rFonts w:ascii="Times New Roman" w:hAnsi="Times New Roman" w:cs="Times New Roman"/>
          <w:b/>
          <w:bCs/>
          <w:sz w:val="28"/>
          <w:szCs w:val="28"/>
        </w:rPr>
      </w:pPr>
    </w:p>
    <w:p w:rsidR="00CE6F72" w:rsidRPr="00CE6F72" w:rsidRDefault="00CE6F72" w:rsidP="00CE6F72">
      <w:pPr>
        <w:spacing w:after="0"/>
        <w:ind w:left="737"/>
        <w:jc w:val="both"/>
        <w:rPr>
          <w:rFonts w:ascii="Times New Roman" w:hAnsi="Times New Roman" w:cs="Times New Roman"/>
          <w:b/>
          <w:bCs/>
          <w:sz w:val="28"/>
          <w:szCs w:val="28"/>
        </w:rPr>
      </w:pPr>
      <w:r w:rsidRPr="00CE6F72">
        <w:rPr>
          <w:rFonts w:ascii="Times New Roman" w:hAnsi="Times New Roman" w:cs="Times New Roman"/>
          <w:b/>
          <w:bCs/>
          <w:sz w:val="28"/>
          <w:szCs w:val="28"/>
        </w:rPr>
        <w:t>Поддержка молодых дарований и детского творчества</w:t>
      </w:r>
    </w:p>
    <w:p w:rsidR="00CE6F72" w:rsidRPr="00CE6F72" w:rsidRDefault="00CE6F72" w:rsidP="00CE6F72">
      <w:pPr>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Дополнительное образование предоставляет каждому ребёнку возможность свободного выбора образовательной области, профиля программ, времени их освоения, включения в разнообразные виды деятельности с учётом их индивидуальных склонностей. Личностно-</w:t>
      </w:r>
      <w:proofErr w:type="spellStart"/>
      <w:r w:rsidRPr="00CE6F72">
        <w:rPr>
          <w:rFonts w:ascii="Times New Roman" w:hAnsi="Times New Roman" w:cs="Times New Roman"/>
          <w:sz w:val="28"/>
          <w:szCs w:val="28"/>
        </w:rPr>
        <w:lastRenderedPageBreak/>
        <w:t>деятельностный</w:t>
      </w:r>
      <w:proofErr w:type="spellEnd"/>
      <w:r w:rsidRPr="00CE6F72">
        <w:rPr>
          <w:rFonts w:ascii="Times New Roman" w:hAnsi="Times New Roman" w:cs="Times New Roman"/>
          <w:sz w:val="28"/>
          <w:szCs w:val="28"/>
        </w:rPr>
        <w:t xml:space="preserve"> характер образовательного процесса позволяет решать одну из основных задач дополнительного образования — выявление, развитие и поддержку одарённых детей.</w:t>
      </w:r>
    </w:p>
    <w:p w:rsidR="00CE6F72" w:rsidRPr="00CE6F72" w:rsidRDefault="00CE6F72" w:rsidP="00CE6F72">
      <w:pPr>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Цель по работе с одарёнными детьми: выявление одарённых детей; создание условий для оптимального развития одарённых детей, чья одарённость на данный момент может быть ещё не проявившейся, а также просто одарённых детей, в отношении которых есть серьёзная надежда на качественный скачок в развитии их способностей.</w:t>
      </w:r>
    </w:p>
    <w:p w:rsidR="00CE6F72" w:rsidRPr="00CE6F72" w:rsidRDefault="00CE6F72" w:rsidP="00CE6F72">
      <w:pPr>
        <w:spacing w:after="0"/>
        <w:ind w:firstLine="709"/>
        <w:jc w:val="both"/>
        <w:rPr>
          <w:rFonts w:ascii="Times New Roman" w:eastAsia="Calibri" w:hAnsi="Times New Roman" w:cs="Times New Roman"/>
          <w:kern w:val="0"/>
          <w:sz w:val="28"/>
          <w:szCs w:val="28"/>
        </w:rPr>
      </w:pPr>
      <w:r w:rsidRPr="00CE6F72">
        <w:rPr>
          <w:rFonts w:ascii="Times New Roman" w:hAnsi="Times New Roman" w:cs="Times New Roman"/>
          <w:sz w:val="28"/>
          <w:szCs w:val="28"/>
        </w:rPr>
        <w:t xml:space="preserve">На территории Новгородского муниципального района функционирует 4 ДШИ и 6 филиалов. В 2022-2023 учебном году контингент учащихся учреждений дополнительного образования в сфере культуры в возрасте от 4 до 18 лет составил 581 человек </w:t>
      </w:r>
      <w:r w:rsidRPr="00CE6F72">
        <w:rPr>
          <w:rFonts w:ascii="Times New Roman" w:eastAsia="Calibri" w:hAnsi="Times New Roman" w:cs="Times New Roman"/>
          <w:kern w:val="0"/>
          <w:sz w:val="28"/>
          <w:szCs w:val="28"/>
        </w:rPr>
        <w:t xml:space="preserve">что составляет 26,3 процента от числа учащихся в общеобразовательных школах района по состоянию на 01.09.2022. Выпуск на 31.05.2021 составил 166 человек, за учебный год выбыли по разным причинам 21 человек, приём на 01.09.2021 составил 218 человек. Поступление в СУЗ, ВУЗ – 3 человека. Стипендиатами в 2021-2022 году стали 2 человека из МАУДО </w:t>
      </w:r>
      <w:r>
        <w:rPr>
          <w:rFonts w:ascii="Times New Roman" w:eastAsia="Calibri" w:hAnsi="Times New Roman" w:cs="Times New Roman"/>
          <w:kern w:val="0"/>
          <w:sz w:val="28"/>
          <w:szCs w:val="28"/>
        </w:rPr>
        <w:t>«</w:t>
      </w:r>
      <w:r w:rsidRPr="00CE6F72">
        <w:rPr>
          <w:rFonts w:ascii="Times New Roman" w:eastAsia="Calibri" w:hAnsi="Times New Roman" w:cs="Times New Roman"/>
          <w:kern w:val="0"/>
          <w:sz w:val="28"/>
          <w:szCs w:val="28"/>
        </w:rPr>
        <w:t>Пролетарская ДШИ</w:t>
      </w:r>
      <w:r>
        <w:rPr>
          <w:rFonts w:ascii="Times New Roman" w:eastAsia="Calibri" w:hAnsi="Times New Roman" w:cs="Times New Roman"/>
          <w:kern w:val="0"/>
          <w:sz w:val="28"/>
          <w:szCs w:val="28"/>
        </w:rPr>
        <w:t>»</w:t>
      </w:r>
      <w:r w:rsidRPr="00CE6F72">
        <w:rPr>
          <w:rFonts w:ascii="Times New Roman" w:eastAsia="Calibri" w:hAnsi="Times New Roman" w:cs="Times New Roman"/>
          <w:kern w:val="0"/>
          <w:sz w:val="28"/>
          <w:szCs w:val="28"/>
        </w:rPr>
        <w:t xml:space="preserve">. </w:t>
      </w:r>
    </w:p>
    <w:p w:rsidR="00CE6F72" w:rsidRPr="00CE6F72" w:rsidRDefault="00CE6F72" w:rsidP="00CE6F72">
      <w:pPr>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На базе учреждений дополнительного образования работают 26 клубных формирований, из них имеют звание «Образцовый» «Народный» 8 коллективов (123 участника).</w:t>
      </w:r>
    </w:p>
    <w:p w:rsidR="00CE6F72" w:rsidRPr="00CE6F72" w:rsidRDefault="00CE6F72" w:rsidP="00CE6F72">
      <w:pPr>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Обучение детей ведётся по двум направлениям (программам):</w:t>
      </w:r>
    </w:p>
    <w:p w:rsidR="00CE6F72" w:rsidRPr="00CE6F72" w:rsidRDefault="00CE6F72" w:rsidP="00CE6F72">
      <w:pPr>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 xml:space="preserve">1) по дополнительной </w:t>
      </w:r>
      <w:proofErr w:type="spellStart"/>
      <w:r w:rsidRPr="00CE6F72">
        <w:rPr>
          <w:rFonts w:ascii="Times New Roman" w:hAnsi="Times New Roman" w:cs="Times New Roman"/>
          <w:sz w:val="28"/>
          <w:szCs w:val="28"/>
        </w:rPr>
        <w:t>препдпрофессиональной</w:t>
      </w:r>
      <w:proofErr w:type="spellEnd"/>
      <w:r w:rsidRPr="00CE6F72">
        <w:rPr>
          <w:rFonts w:ascii="Times New Roman" w:hAnsi="Times New Roman" w:cs="Times New Roman"/>
          <w:sz w:val="28"/>
          <w:szCs w:val="28"/>
        </w:rPr>
        <w:t xml:space="preserve"> общеобразовательной программе в сфере изобразительного искусства «Живопись» МАУДО </w:t>
      </w:r>
      <w:r>
        <w:rPr>
          <w:rFonts w:ascii="Times New Roman" w:hAnsi="Times New Roman" w:cs="Times New Roman"/>
          <w:sz w:val="28"/>
          <w:szCs w:val="28"/>
        </w:rPr>
        <w:t>«</w:t>
      </w:r>
      <w:r w:rsidRPr="00CE6F72">
        <w:rPr>
          <w:rFonts w:ascii="Times New Roman" w:hAnsi="Times New Roman" w:cs="Times New Roman"/>
          <w:sz w:val="28"/>
          <w:szCs w:val="28"/>
        </w:rPr>
        <w:t>Борковская ДШИ</w:t>
      </w:r>
      <w:r>
        <w:rPr>
          <w:rFonts w:ascii="Times New Roman" w:hAnsi="Times New Roman" w:cs="Times New Roman"/>
          <w:sz w:val="28"/>
          <w:szCs w:val="28"/>
        </w:rPr>
        <w:t>»</w:t>
      </w:r>
      <w:r w:rsidRPr="00CE6F72">
        <w:rPr>
          <w:rFonts w:ascii="Times New Roman" w:hAnsi="Times New Roman" w:cs="Times New Roman"/>
          <w:sz w:val="28"/>
          <w:szCs w:val="28"/>
        </w:rPr>
        <w:t xml:space="preserve"> и МАУДО </w:t>
      </w:r>
      <w:r>
        <w:rPr>
          <w:rFonts w:ascii="Times New Roman" w:hAnsi="Times New Roman" w:cs="Times New Roman"/>
          <w:sz w:val="28"/>
          <w:szCs w:val="28"/>
        </w:rPr>
        <w:t>«</w:t>
      </w:r>
      <w:r w:rsidRPr="00CE6F72">
        <w:rPr>
          <w:rFonts w:ascii="Times New Roman" w:hAnsi="Times New Roman" w:cs="Times New Roman"/>
          <w:sz w:val="28"/>
          <w:szCs w:val="28"/>
        </w:rPr>
        <w:t>Пролетарская ДШИ</w:t>
      </w:r>
      <w:r>
        <w:rPr>
          <w:rFonts w:ascii="Times New Roman" w:hAnsi="Times New Roman" w:cs="Times New Roman"/>
          <w:sz w:val="28"/>
          <w:szCs w:val="28"/>
        </w:rPr>
        <w:t>»</w:t>
      </w:r>
    </w:p>
    <w:p w:rsidR="00CE6F72" w:rsidRPr="00CE6F72" w:rsidRDefault="00CE6F72" w:rsidP="00CE6F72">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CE6F72">
        <w:rPr>
          <w:rFonts w:ascii="Times New Roman" w:hAnsi="Times New Roman" w:cs="Times New Roman"/>
          <w:sz w:val="28"/>
          <w:szCs w:val="28"/>
        </w:rPr>
        <w:t xml:space="preserve"> дополнительной </w:t>
      </w:r>
      <w:proofErr w:type="spellStart"/>
      <w:r w:rsidRPr="00CE6F72">
        <w:rPr>
          <w:rFonts w:ascii="Times New Roman" w:hAnsi="Times New Roman" w:cs="Times New Roman"/>
          <w:sz w:val="28"/>
          <w:szCs w:val="28"/>
        </w:rPr>
        <w:t>препдпрофессиональной</w:t>
      </w:r>
      <w:proofErr w:type="spellEnd"/>
      <w:r w:rsidRPr="00CE6F72">
        <w:rPr>
          <w:rFonts w:ascii="Times New Roman" w:hAnsi="Times New Roman" w:cs="Times New Roman"/>
          <w:sz w:val="28"/>
          <w:szCs w:val="28"/>
        </w:rPr>
        <w:t xml:space="preserve"> общеобразовательной программе в сфере музыкального искусства «Фортепиано» МАУДО </w:t>
      </w:r>
      <w:r>
        <w:rPr>
          <w:rFonts w:ascii="Times New Roman" w:hAnsi="Times New Roman" w:cs="Times New Roman"/>
          <w:sz w:val="28"/>
          <w:szCs w:val="28"/>
        </w:rPr>
        <w:t>«</w:t>
      </w:r>
      <w:r w:rsidRPr="00CE6F72">
        <w:rPr>
          <w:rFonts w:ascii="Times New Roman" w:hAnsi="Times New Roman" w:cs="Times New Roman"/>
          <w:sz w:val="28"/>
          <w:szCs w:val="28"/>
        </w:rPr>
        <w:t>Пролетарская ДШИ</w:t>
      </w:r>
      <w:r>
        <w:rPr>
          <w:rFonts w:ascii="Times New Roman" w:hAnsi="Times New Roman" w:cs="Times New Roman"/>
          <w:sz w:val="28"/>
          <w:szCs w:val="28"/>
        </w:rPr>
        <w:t>»</w:t>
      </w:r>
      <w:r w:rsidRPr="00CE6F72">
        <w:rPr>
          <w:rFonts w:ascii="Times New Roman" w:hAnsi="Times New Roman" w:cs="Times New Roman"/>
          <w:sz w:val="28"/>
          <w:szCs w:val="28"/>
        </w:rPr>
        <w:t xml:space="preserve">, МАУДО </w:t>
      </w:r>
      <w:r>
        <w:rPr>
          <w:rFonts w:ascii="Times New Roman" w:hAnsi="Times New Roman" w:cs="Times New Roman"/>
          <w:sz w:val="28"/>
          <w:szCs w:val="28"/>
        </w:rPr>
        <w:t>«</w:t>
      </w:r>
      <w:proofErr w:type="spellStart"/>
      <w:r w:rsidRPr="00CE6F72">
        <w:rPr>
          <w:rFonts w:ascii="Times New Roman" w:hAnsi="Times New Roman" w:cs="Times New Roman"/>
          <w:sz w:val="28"/>
          <w:szCs w:val="28"/>
        </w:rPr>
        <w:t>Ермолинская</w:t>
      </w:r>
      <w:proofErr w:type="spellEnd"/>
      <w:r w:rsidRPr="00CE6F72">
        <w:rPr>
          <w:rFonts w:ascii="Times New Roman" w:hAnsi="Times New Roman" w:cs="Times New Roman"/>
          <w:sz w:val="28"/>
          <w:szCs w:val="28"/>
        </w:rPr>
        <w:t xml:space="preserve"> ДШИ</w:t>
      </w:r>
      <w:r>
        <w:rPr>
          <w:rFonts w:ascii="Times New Roman" w:hAnsi="Times New Roman" w:cs="Times New Roman"/>
          <w:sz w:val="28"/>
          <w:szCs w:val="28"/>
        </w:rPr>
        <w:t>»</w:t>
      </w:r>
      <w:r w:rsidRPr="00CE6F72">
        <w:rPr>
          <w:rFonts w:ascii="Times New Roman" w:hAnsi="Times New Roman" w:cs="Times New Roman"/>
          <w:sz w:val="28"/>
          <w:szCs w:val="28"/>
        </w:rPr>
        <w:t xml:space="preserve">, МАУДО </w:t>
      </w:r>
      <w:r>
        <w:rPr>
          <w:rFonts w:ascii="Times New Roman" w:hAnsi="Times New Roman" w:cs="Times New Roman"/>
          <w:sz w:val="28"/>
          <w:szCs w:val="28"/>
        </w:rPr>
        <w:t>«</w:t>
      </w:r>
      <w:proofErr w:type="spellStart"/>
      <w:r w:rsidRPr="00CE6F72">
        <w:rPr>
          <w:rFonts w:ascii="Times New Roman" w:hAnsi="Times New Roman" w:cs="Times New Roman"/>
          <w:sz w:val="28"/>
          <w:szCs w:val="28"/>
        </w:rPr>
        <w:t>Чечулинская</w:t>
      </w:r>
      <w:proofErr w:type="spellEnd"/>
      <w:r w:rsidRPr="00CE6F72">
        <w:rPr>
          <w:rFonts w:ascii="Times New Roman" w:hAnsi="Times New Roman" w:cs="Times New Roman"/>
          <w:sz w:val="28"/>
          <w:szCs w:val="28"/>
        </w:rPr>
        <w:t xml:space="preserve"> ДШИ </w:t>
      </w:r>
      <w:r>
        <w:rPr>
          <w:rFonts w:ascii="Times New Roman" w:hAnsi="Times New Roman" w:cs="Times New Roman"/>
          <w:sz w:val="28"/>
          <w:szCs w:val="28"/>
        </w:rPr>
        <w:t xml:space="preserve">– </w:t>
      </w:r>
      <w:r w:rsidRPr="00CE6F72">
        <w:rPr>
          <w:rFonts w:ascii="Times New Roman" w:hAnsi="Times New Roman" w:cs="Times New Roman"/>
          <w:sz w:val="28"/>
          <w:szCs w:val="28"/>
        </w:rPr>
        <w:t>Камертон</w:t>
      </w:r>
      <w:r>
        <w:rPr>
          <w:rFonts w:ascii="Times New Roman" w:hAnsi="Times New Roman" w:cs="Times New Roman"/>
          <w:sz w:val="28"/>
          <w:szCs w:val="28"/>
        </w:rPr>
        <w:t>».</w:t>
      </w:r>
    </w:p>
    <w:p w:rsidR="00CE6F72" w:rsidRPr="00CE6F72" w:rsidRDefault="00CE6F72" w:rsidP="00CE6F72">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CE6F72">
        <w:rPr>
          <w:rFonts w:ascii="Times New Roman" w:hAnsi="Times New Roman" w:cs="Times New Roman"/>
          <w:sz w:val="28"/>
          <w:szCs w:val="28"/>
        </w:rPr>
        <w:t>)</w:t>
      </w:r>
      <w:r>
        <w:rPr>
          <w:rFonts w:ascii="Times New Roman" w:hAnsi="Times New Roman" w:cs="Times New Roman"/>
          <w:sz w:val="28"/>
          <w:szCs w:val="28"/>
        </w:rPr>
        <w:t xml:space="preserve"> </w:t>
      </w:r>
      <w:r w:rsidRPr="00CE6F72">
        <w:rPr>
          <w:rFonts w:ascii="Times New Roman" w:hAnsi="Times New Roman" w:cs="Times New Roman"/>
          <w:sz w:val="28"/>
          <w:szCs w:val="28"/>
        </w:rPr>
        <w:t>по дополнительным общеразвивающим общеобразовательным программам в сфере искусств.</w:t>
      </w:r>
    </w:p>
    <w:p w:rsidR="00CE6F72" w:rsidRPr="00CE6F72" w:rsidRDefault="00CE6F72" w:rsidP="00CE6F72">
      <w:pPr>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В системе дополнительного образования Школ искусств Новгородского муниципального района в 2021-2022 году можно выделить следующие формы обучения одарённых детей:</w:t>
      </w:r>
    </w:p>
    <w:p w:rsidR="00CE6F72" w:rsidRPr="00CE6F72" w:rsidRDefault="00CE6F72" w:rsidP="00CE6F72">
      <w:pPr>
        <w:spacing w:after="0"/>
        <w:jc w:val="both"/>
        <w:rPr>
          <w:rFonts w:ascii="Times New Roman" w:hAnsi="Times New Roman" w:cs="Times New Roman"/>
          <w:sz w:val="28"/>
          <w:szCs w:val="28"/>
        </w:rPr>
      </w:pPr>
      <w:r w:rsidRPr="00CE6F72">
        <w:rPr>
          <w:rFonts w:ascii="Times New Roman" w:hAnsi="Times New Roman" w:cs="Times New Roman"/>
          <w:sz w:val="28"/>
          <w:szCs w:val="28"/>
        </w:rPr>
        <w:t>1. индивидуальное обучение или обучение в малых группах по программам творческого развития в определённой области.</w:t>
      </w:r>
    </w:p>
    <w:p w:rsidR="00CE6F72" w:rsidRPr="00CE6F72" w:rsidRDefault="00CE6F72" w:rsidP="00CE6F72">
      <w:pPr>
        <w:spacing w:after="0"/>
        <w:jc w:val="both"/>
        <w:rPr>
          <w:rFonts w:ascii="Times New Roman" w:hAnsi="Times New Roman" w:cs="Times New Roman"/>
          <w:sz w:val="28"/>
          <w:szCs w:val="28"/>
        </w:rPr>
      </w:pPr>
      <w:r w:rsidRPr="00CE6F72">
        <w:rPr>
          <w:rFonts w:ascii="Times New Roman" w:hAnsi="Times New Roman" w:cs="Times New Roman"/>
          <w:sz w:val="28"/>
          <w:szCs w:val="28"/>
        </w:rPr>
        <w:t>2. работа по исследовательским и творческим проектам в режиме наставничества.</w:t>
      </w:r>
    </w:p>
    <w:p w:rsidR="00CE6F72" w:rsidRPr="00CE6F72" w:rsidRDefault="00CE6F72" w:rsidP="00CE6F72">
      <w:pPr>
        <w:spacing w:after="0"/>
        <w:jc w:val="both"/>
        <w:rPr>
          <w:rFonts w:ascii="Times New Roman" w:hAnsi="Times New Roman" w:cs="Times New Roman"/>
          <w:sz w:val="28"/>
          <w:szCs w:val="28"/>
        </w:rPr>
      </w:pPr>
      <w:r w:rsidRPr="00CE6F72">
        <w:rPr>
          <w:rFonts w:ascii="Times New Roman" w:hAnsi="Times New Roman" w:cs="Times New Roman"/>
          <w:sz w:val="28"/>
          <w:szCs w:val="28"/>
        </w:rPr>
        <w:t>3. очно-заочные занятия;</w:t>
      </w:r>
    </w:p>
    <w:p w:rsidR="00CE6F72" w:rsidRPr="00CE6F72" w:rsidRDefault="00CE6F72" w:rsidP="00CE6F72">
      <w:pPr>
        <w:spacing w:after="0"/>
        <w:jc w:val="both"/>
        <w:rPr>
          <w:rFonts w:ascii="Times New Roman" w:hAnsi="Times New Roman" w:cs="Times New Roman"/>
          <w:sz w:val="28"/>
          <w:szCs w:val="28"/>
        </w:rPr>
      </w:pPr>
      <w:r w:rsidRPr="00CE6F72">
        <w:rPr>
          <w:rFonts w:ascii="Times New Roman" w:hAnsi="Times New Roman" w:cs="Times New Roman"/>
          <w:sz w:val="28"/>
          <w:szCs w:val="28"/>
        </w:rPr>
        <w:t>4. каникулярные сборы, лагеря, мастер-классы, творческие лаборатории;</w:t>
      </w:r>
    </w:p>
    <w:p w:rsidR="00CE6F72" w:rsidRPr="00CE6F72" w:rsidRDefault="00CE6F72" w:rsidP="00CE6F72">
      <w:pPr>
        <w:spacing w:after="0"/>
        <w:jc w:val="both"/>
        <w:rPr>
          <w:rFonts w:ascii="Times New Roman" w:hAnsi="Times New Roman" w:cs="Times New Roman"/>
          <w:sz w:val="28"/>
          <w:szCs w:val="28"/>
        </w:rPr>
      </w:pPr>
      <w:r w:rsidRPr="00CE6F72">
        <w:rPr>
          <w:rFonts w:ascii="Times New Roman" w:hAnsi="Times New Roman" w:cs="Times New Roman"/>
          <w:sz w:val="28"/>
          <w:szCs w:val="28"/>
        </w:rPr>
        <w:lastRenderedPageBreak/>
        <w:t>5. система творческих конкурсов, фестивалей, выставок</w:t>
      </w:r>
    </w:p>
    <w:p w:rsidR="00CE6F72" w:rsidRPr="00CE6F72" w:rsidRDefault="00CE6F72" w:rsidP="00CE6F72">
      <w:pPr>
        <w:spacing w:after="0"/>
        <w:jc w:val="both"/>
        <w:rPr>
          <w:rFonts w:ascii="Times New Roman" w:hAnsi="Times New Roman" w:cs="Times New Roman"/>
          <w:sz w:val="28"/>
          <w:szCs w:val="28"/>
        </w:rPr>
      </w:pPr>
      <w:r w:rsidRPr="00CE6F72">
        <w:rPr>
          <w:rFonts w:ascii="Times New Roman" w:hAnsi="Times New Roman" w:cs="Times New Roman"/>
          <w:sz w:val="28"/>
          <w:szCs w:val="28"/>
        </w:rPr>
        <w:t>6. Детские олимпиады, викторины, конференции и семинары.</w:t>
      </w:r>
    </w:p>
    <w:p w:rsidR="00CE6F72" w:rsidRPr="00CE6F72" w:rsidRDefault="00CE6F72" w:rsidP="00CE6F72">
      <w:pPr>
        <w:spacing w:after="0"/>
        <w:ind w:firstLine="709"/>
        <w:jc w:val="both"/>
        <w:rPr>
          <w:rFonts w:ascii="Times New Roman" w:hAnsi="Times New Roman" w:cs="Times New Roman"/>
          <w:sz w:val="28"/>
          <w:szCs w:val="28"/>
        </w:rPr>
      </w:pPr>
      <w:r w:rsidRPr="00CE6F72">
        <w:rPr>
          <w:rFonts w:ascii="Times New Roman" w:hAnsi="Times New Roman" w:cs="Times New Roman"/>
          <w:sz w:val="28"/>
          <w:szCs w:val="28"/>
        </w:rPr>
        <w:t xml:space="preserve">Юные таланты, достигшие значительных успехов в области музыкального, изобразительного искусства, являющиеся лауреатами и дипломантами международных, всероссийских, областных фестивалей, конкурсов, участвуют в конкурсе "Юные дарования Новгородской области" среди учащихся учреждений дополнительного образования детей в сфере культуры. </w:t>
      </w:r>
    </w:p>
    <w:p w:rsidR="00CE6F72" w:rsidRPr="00CE6F72" w:rsidRDefault="00CE6F72" w:rsidP="00CE6F72">
      <w:pPr>
        <w:shd w:val="clear" w:color="auto" w:fill="FFFFFF"/>
        <w:tabs>
          <w:tab w:val="left" w:pos="9923"/>
        </w:tabs>
        <w:spacing w:after="0"/>
        <w:ind w:left="737"/>
        <w:jc w:val="both"/>
        <w:rPr>
          <w:rFonts w:ascii="Times New Roman" w:hAnsi="Times New Roman" w:cs="Times New Roman"/>
          <w:b/>
          <w:bCs/>
          <w:sz w:val="28"/>
          <w:szCs w:val="28"/>
        </w:rPr>
      </w:pPr>
    </w:p>
    <w:p w:rsidR="00CE6F72" w:rsidRPr="00CE6F72" w:rsidRDefault="00CE6F72" w:rsidP="00CE6F72">
      <w:pPr>
        <w:shd w:val="clear" w:color="auto" w:fill="FFFFFF"/>
        <w:tabs>
          <w:tab w:val="left" w:pos="9923"/>
        </w:tabs>
        <w:spacing w:after="0"/>
        <w:ind w:firstLine="709"/>
        <w:jc w:val="both"/>
        <w:rPr>
          <w:rFonts w:ascii="Times New Roman" w:hAnsi="Times New Roman" w:cs="Times New Roman"/>
          <w:b/>
          <w:bCs/>
          <w:sz w:val="28"/>
          <w:szCs w:val="28"/>
        </w:rPr>
      </w:pPr>
      <w:r w:rsidRPr="00CE6F72">
        <w:rPr>
          <w:rFonts w:ascii="Times New Roman" w:hAnsi="Times New Roman" w:cs="Times New Roman"/>
          <w:b/>
          <w:bCs/>
          <w:sz w:val="28"/>
          <w:szCs w:val="28"/>
        </w:rPr>
        <w:t>Позиционирование деятельности библиотечной системы и реализация образовательной и культурно-просветительской функции библиотек.</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Стратегическая цель развития библиотечного дела в Новгородском муниципальном районе заключается в создании системы информационно – библиотечного обслуживания населения, обеспечивающей свободный и оперативный доступ к информации, приобщение к ценностям российской и мировой культуры, практическим и фундаментальным знаниям, а также сохранение национального культурного наследия, хранящегося в библиотеках. Основные задачи:</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w:t>
      </w:r>
      <w:r>
        <w:rPr>
          <w:rFonts w:ascii="Times New Roman" w:eastAsia="Times New Roman" w:hAnsi="Times New Roman" w:cs="Times New Roman"/>
          <w:color w:val="000000"/>
          <w:kern w:val="0"/>
          <w:sz w:val="28"/>
          <w:szCs w:val="28"/>
          <w:lang w:eastAsia="ru-RU"/>
        </w:rPr>
        <w:t xml:space="preserve"> </w:t>
      </w:r>
      <w:r w:rsidRPr="00CE6F72">
        <w:rPr>
          <w:rFonts w:ascii="Times New Roman" w:eastAsia="Times New Roman" w:hAnsi="Times New Roman" w:cs="Times New Roman"/>
          <w:color w:val="000000"/>
          <w:kern w:val="0"/>
          <w:sz w:val="28"/>
          <w:szCs w:val="28"/>
          <w:lang w:eastAsia="ru-RU"/>
        </w:rPr>
        <w:t>совершенствование системы информационно – библиотечного обслуживания населения;</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w:t>
      </w:r>
      <w:r>
        <w:rPr>
          <w:rFonts w:ascii="Times New Roman" w:eastAsia="Times New Roman" w:hAnsi="Times New Roman" w:cs="Times New Roman"/>
          <w:color w:val="000000"/>
          <w:kern w:val="0"/>
          <w:sz w:val="28"/>
          <w:szCs w:val="28"/>
          <w:lang w:eastAsia="ru-RU"/>
        </w:rPr>
        <w:t xml:space="preserve"> </w:t>
      </w:r>
      <w:r w:rsidRPr="00CE6F72">
        <w:rPr>
          <w:rFonts w:ascii="Times New Roman" w:eastAsia="Times New Roman" w:hAnsi="Times New Roman" w:cs="Times New Roman"/>
          <w:color w:val="000000"/>
          <w:kern w:val="0"/>
          <w:sz w:val="28"/>
          <w:szCs w:val="28"/>
          <w:lang w:eastAsia="ru-RU"/>
        </w:rPr>
        <w:t>формирование единого информационного пространства, создание условий для свободного доступа населения к информации независимо от места проживания;</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w:t>
      </w:r>
      <w:r>
        <w:rPr>
          <w:rFonts w:ascii="Times New Roman" w:eastAsia="Times New Roman" w:hAnsi="Times New Roman" w:cs="Times New Roman"/>
          <w:color w:val="000000"/>
          <w:kern w:val="0"/>
          <w:sz w:val="28"/>
          <w:szCs w:val="28"/>
          <w:lang w:eastAsia="ru-RU"/>
        </w:rPr>
        <w:t xml:space="preserve"> </w:t>
      </w:r>
      <w:r w:rsidRPr="00CE6F72">
        <w:rPr>
          <w:rFonts w:ascii="Times New Roman" w:eastAsia="Times New Roman" w:hAnsi="Times New Roman" w:cs="Times New Roman"/>
          <w:color w:val="000000"/>
          <w:kern w:val="0"/>
          <w:sz w:val="28"/>
          <w:szCs w:val="28"/>
          <w:lang w:eastAsia="ru-RU"/>
        </w:rPr>
        <w:t>сохранение и популяризация культурного наследия Новгородского района, Новгородской области;</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w:t>
      </w:r>
      <w:r>
        <w:rPr>
          <w:rFonts w:ascii="Times New Roman" w:eastAsia="Times New Roman" w:hAnsi="Times New Roman" w:cs="Times New Roman"/>
          <w:color w:val="000000"/>
          <w:kern w:val="0"/>
          <w:sz w:val="28"/>
          <w:szCs w:val="28"/>
          <w:lang w:eastAsia="ru-RU"/>
        </w:rPr>
        <w:t xml:space="preserve"> </w:t>
      </w:r>
      <w:r w:rsidRPr="00CE6F72">
        <w:rPr>
          <w:rFonts w:ascii="Times New Roman" w:eastAsia="Times New Roman" w:hAnsi="Times New Roman" w:cs="Times New Roman"/>
          <w:color w:val="000000"/>
          <w:kern w:val="0"/>
          <w:sz w:val="28"/>
          <w:szCs w:val="28"/>
          <w:lang w:eastAsia="ru-RU"/>
        </w:rPr>
        <w:t xml:space="preserve">приобщение различных слоёв населения к ценностям мировой российской культуры на основе формирования навыков регулярного чтения; </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 xml:space="preserve">- оцифровка книжного фонда и его перевод на электронные носители; </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Важнейшим направлением развития библиотечного дела в районе должно стать создание условий для самообразования, развития творческого потенциала различных категорий населения.</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 xml:space="preserve">Особого внимания требует работа с детьми и молодежью, направленная на формирование и удовлетворение потребностей в интеллектуальном и духовном росте, приобщению к чтению, к мировой и национальной культуре, популяризация книги и чтения, содействие интеграции их в социокультурную среду. </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Всё более значительным будет вклад муниципальных библиотек в социокультурную реабилитацию особых групп населения:</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lastRenderedPageBreak/>
        <w:t>-</w:t>
      </w:r>
      <w:r>
        <w:rPr>
          <w:rFonts w:ascii="Times New Roman" w:eastAsia="Times New Roman" w:hAnsi="Times New Roman" w:cs="Times New Roman"/>
          <w:color w:val="000000"/>
          <w:kern w:val="0"/>
          <w:sz w:val="28"/>
          <w:szCs w:val="28"/>
          <w:lang w:eastAsia="ru-RU"/>
        </w:rPr>
        <w:t xml:space="preserve"> </w:t>
      </w:r>
      <w:r w:rsidRPr="00CE6F72">
        <w:rPr>
          <w:rFonts w:ascii="Times New Roman" w:eastAsia="Times New Roman" w:hAnsi="Times New Roman" w:cs="Times New Roman"/>
          <w:color w:val="000000"/>
          <w:kern w:val="0"/>
          <w:sz w:val="28"/>
          <w:szCs w:val="28"/>
          <w:lang w:eastAsia="ru-RU"/>
        </w:rPr>
        <w:t>лица с ограниченными физическими возможностями;</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w:t>
      </w:r>
      <w:r>
        <w:rPr>
          <w:rFonts w:ascii="Times New Roman" w:eastAsia="Times New Roman" w:hAnsi="Times New Roman" w:cs="Times New Roman"/>
          <w:color w:val="000000"/>
          <w:kern w:val="0"/>
          <w:sz w:val="28"/>
          <w:szCs w:val="28"/>
          <w:lang w:eastAsia="ru-RU"/>
        </w:rPr>
        <w:t xml:space="preserve"> </w:t>
      </w:r>
      <w:r w:rsidRPr="00CE6F72">
        <w:rPr>
          <w:rFonts w:ascii="Times New Roman" w:eastAsia="Times New Roman" w:hAnsi="Times New Roman" w:cs="Times New Roman"/>
          <w:color w:val="000000"/>
          <w:kern w:val="0"/>
          <w:sz w:val="28"/>
          <w:szCs w:val="28"/>
          <w:lang w:eastAsia="ru-RU"/>
        </w:rPr>
        <w:t>престарелые граждане;</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w:t>
      </w:r>
      <w:r>
        <w:rPr>
          <w:rFonts w:ascii="Times New Roman" w:eastAsia="Times New Roman" w:hAnsi="Times New Roman" w:cs="Times New Roman"/>
          <w:color w:val="000000"/>
          <w:kern w:val="0"/>
          <w:sz w:val="28"/>
          <w:szCs w:val="28"/>
          <w:lang w:eastAsia="ru-RU"/>
        </w:rPr>
        <w:t xml:space="preserve"> </w:t>
      </w:r>
      <w:r w:rsidRPr="00CE6F72">
        <w:rPr>
          <w:rFonts w:ascii="Times New Roman" w:eastAsia="Times New Roman" w:hAnsi="Times New Roman" w:cs="Times New Roman"/>
          <w:color w:val="000000"/>
          <w:kern w:val="0"/>
          <w:sz w:val="28"/>
          <w:szCs w:val="28"/>
          <w:lang w:eastAsia="ru-RU"/>
        </w:rPr>
        <w:t>безработные;</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w:t>
      </w:r>
      <w:r>
        <w:rPr>
          <w:rFonts w:ascii="Times New Roman" w:eastAsia="Times New Roman" w:hAnsi="Times New Roman" w:cs="Times New Roman"/>
          <w:color w:val="000000"/>
          <w:kern w:val="0"/>
          <w:sz w:val="28"/>
          <w:szCs w:val="28"/>
          <w:lang w:eastAsia="ru-RU"/>
        </w:rPr>
        <w:t xml:space="preserve"> </w:t>
      </w:r>
      <w:r w:rsidRPr="00CE6F72">
        <w:rPr>
          <w:rFonts w:ascii="Times New Roman" w:eastAsia="Times New Roman" w:hAnsi="Times New Roman" w:cs="Times New Roman"/>
          <w:color w:val="000000"/>
          <w:kern w:val="0"/>
          <w:sz w:val="28"/>
          <w:szCs w:val="28"/>
          <w:lang w:eastAsia="ru-RU"/>
        </w:rPr>
        <w:t>другие граждане, относящиеся к категории «социально незащищённых».</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По итогам за 9 месяцев 2022 год пользователей 23274, книговыдача составила 496654 экземпляров книг, посещений 264695. Библиотеки в Новгородском районе остаются популярными и востребованными учреждениями культуры среди населения. Библиотечная сеть является важной информационной и коммуникативной средой, соединяющей пользователя и информацию на всех ступенях образовательной, возрастной и социальной лестницы. Все библиотеки Новгородского района компьютеризированы. Все библиотечные филиалы предоставляют услуги Интернет для пользователей, что позволяет качественно улучшать информационные услуги для населения, организована деятельность центров муниципальной, правовой, экологической, краеведческой информации. В центральной библиотеке благодаря установленной программе - «Ирбис», ведется электронный каталог на издания всех библиотек-филиалов, в котором по итогам за 9 месяцев 2022года 74501 (+748) записей. Электронный каталог доступен в сети Интернет.</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 xml:space="preserve">Краеведение остается не только приоритетным направлением для нашей библиотечной системы, но и способом развивать экскурсионное обслуживание и платные услуги для населения. Всего работает 26 краеведческих и экскурсионных маршрута. По итогам за 9 месяцев 2022год проведено 170 (+39) экскурсий, обслужено 4947 (+934) человек. </w:t>
      </w:r>
    </w:p>
    <w:p w:rsidR="00CE6F72" w:rsidRPr="00CE6F72" w:rsidRDefault="00CE6F72" w:rsidP="00CE6F72">
      <w:pPr>
        <w:widowControl/>
        <w:suppressAutoHyphens w:val="0"/>
        <w:spacing w:after="0"/>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 xml:space="preserve">По-прежнему остро стоит вопрос с поступлением литературы. Комплектование книжных фондов книгами за 9 месяцев 2022 года осуществлялось: </w:t>
      </w:r>
    </w:p>
    <w:p w:rsidR="00CE6F72" w:rsidRPr="00CE6F72" w:rsidRDefault="00CE6F72" w:rsidP="00CE6F72">
      <w:pPr>
        <w:widowControl/>
        <w:suppressAutoHyphens w:val="0"/>
        <w:spacing w:after="0"/>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 xml:space="preserve">за счет внебюджетных источников приобретено 549731 (+242) книги на сумму 170370,86 рубля, </w:t>
      </w:r>
    </w:p>
    <w:p w:rsidR="00CE6F72" w:rsidRPr="00CE6F72" w:rsidRDefault="00CE6F72" w:rsidP="00CE6F72">
      <w:pPr>
        <w:widowControl/>
        <w:suppressAutoHyphens w:val="0"/>
        <w:spacing w:after="0"/>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из муниципального бюджета приобретено 727 экземпляров периодических изданий.</w:t>
      </w:r>
    </w:p>
    <w:p w:rsidR="00CE6F72" w:rsidRPr="00CE6F72" w:rsidRDefault="00CE6F72" w:rsidP="00CE6F72">
      <w:pPr>
        <w:widowControl/>
        <w:suppressAutoHyphens w:val="0"/>
        <w:spacing w:after="0"/>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По показателям библиотечной деятельности в разделе «комплектование» прослеживается снижение. Причиной уменьшения показателей является регулярное увеличение стоимости подписных изданий и книг, которое не соотносится с финансированием этого направления. В целях поиска решений данного вопроса, Администрацией Новгородского муниципального района, МАУК «</w:t>
      </w:r>
      <w:proofErr w:type="spellStart"/>
      <w:r w:rsidRPr="00CE6F72">
        <w:rPr>
          <w:rFonts w:ascii="Times New Roman" w:eastAsia="Times New Roman" w:hAnsi="Times New Roman" w:cs="Times New Roman"/>
          <w:color w:val="000000"/>
          <w:kern w:val="0"/>
          <w:sz w:val="28"/>
          <w:szCs w:val="28"/>
          <w:lang w:eastAsia="ru-RU"/>
        </w:rPr>
        <w:t>Межпоселенческая</w:t>
      </w:r>
      <w:proofErr w:type="spellEnd"/>
      <w:r w:rsidRPr="00CE6F72">
        <w:rPr>
          <w:rFonts w:ascii="Times New Roman" w:eastAsia="Times New Roman" w:hAnsi="Times New Roman" w:cs="Times New Roman"/>
          <w:color w:val="000000"/>
          <w:kern w:val="0"/>
          <w:sz w:val="28"/>
          <w:szCs w:val="28"/>
          <w:lang w:eastAsia="ru-RU"/>
        </w:rPr>
        <w:t xml:space="preserve"> центральная библиотека» разработан план мероприятий по приведению объема комплектования библиотечных фондов </w:t>
      </w:r>
      <w:r w:rsidRPr="00CE6F72">
        <w:rPr>
          <w:rFonts w:ascii="Times New Roman" w:eastAsia="Times New Roman" w:hAnsi="Times New Roman" w:cs="Times New Roman"/>
          <w:color w:val="000000"/>
          <w:kern w:val="0"/>
          <w:sz w:val="28"/>
          <w:szCs w:val="28"/>
          <w:lang w:eastAsia="ru-RU"/>
        </w:rPr>
        <w:lastRenderedPageBreak/>
        <w:t>книгами и уровня фактической обеспеченности населения общедоступными библиотеками в соответствие минимальным социальным нормативам, утвержденным распоряжением Правительства Российской от 13 июля 2007 года № 923-р.</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Библиотеками района за 9 месяцев 2022 г. заработано 1029360 рублей.  Одной из основных статей расходов является приобретение книг и периодических изданий. Внебюджетные средства используются на удовлетворение возросшей необходимости в хозяйственных и ремонтных работах библиотек, работах по пожарной безопасности, телефонизации и Интернет, содержании и ремонте компьютерной техники, организации и проведении мероприятий.</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p>
    <w:p w:rsidR="00CE6F72" w:rsidRPr="00CE6F72" w:rsidRDefault="00CE6F72" w:rsidP="00CE6F72">
      <w:pPr>
        <w:widowControl/>
        <w:suppressAutoHyphens w:val="0"/>
        <w:spacing w:after="0"/>
        <w:ind w:firstLine="709"/>
        <w:jc w:val="both"/>
        <w:rPr>
          <w:rFonts w:ascii="Times New Roman" w:hAnsi="Times New Roman" w:cs="Times New Roman"/>
          <w:b/>
          <w:sz w:val="28"/>
          <w:szCs w:val="28"/>
        </w:rPr>
      </w:pPr>
      <w:r w:rsidRPr="00CE6F72">
        <w:rPr>
          <w:rFonts w:ascii="Times New Roman" w:hAnsi="Times New Roman" w:cs="Times New Roman"/>
          <w:b/>
          <w:sz w:val="28"/>
          <w:szCs w:val="28"/>
        </w:rPr>
        <w:t>Сохранение и популяризация объектов культурного наследия (памятников истории и культуры)</w:t>
      </w:r>
    </w:p>
    <w:p w:rsidR="00CE6F72" w:rsidRPr="00CE6F72" w:rsidRDefault="00CE6F72" w:rsidP="00CE6F72">
      <w:pPr>
        <w:suppressAutoHyphens w:val="0"/>
        <w:autoSpaceDE w:val="0"/>
        <w:adjustRightInd w:val="0"/>
        <w:spacing w:after="0"/>
        <w:ind w:firstLine="720"/>
        <w:jc w:val="both"/>
        <w:outlineLvl w:val="2"/>
        <w:rPr>
          <w:rFonts w:ascii="Times New Roman" w:eastAsia="Calibri" w:hAnsi="Times New Roman" w:cs="Times New Roman"/>
          <w:kern w:val="0"/>
          <w:sz w:val="28"/>
          <w:szCs w:val="28"/>
        </w:rPr>
      </w:pPr>
      <w:r w:rsidRPr="00CE6F72">
        <w:rPr>
          <w:rFonts w:ascii="Times New Roman" w:eastAsia="Times New Roman" w:hAnsi="Times New Roman" w:cs="Times New Roman"/>
          <w:kern w:val="0"/>
          <w:sz w:val="28"/>
          <w:szCs w:val="28"/>
          <w:lang w:eastAsia="ru-RU"/>
        </w:rPr>
        <w:t xml:space="preserve">Находящиеся на территории Новгородского района памятники истории, архитектуры, археологии и воинские захоронения, утрата которых невосполнима, составляют его историко-культурное наследие, отражают исторические эпохи развития и имеют большую ценность для мировой и отечественной культуры. </w:t>
      </w:r>
      <w:r w:rsidRPr="00CE6F72">
        <w:rPr>
          <w:rFonts w:ascii="Times New Roman" w:eastAsia="Calibri" w:hAnsi="Times New Roman" w:cs="Times New Roman"/>
          <w:kern w:val="0"/>
          <w:sz w:val="28"/>
          <w:szCs w:val="28"/>
        </w:rPr>
        <w:t xml:space="preserve">Всего на территории Новгородского муниципального района 298 объектов культурного наследия: </w:t>
      </w:r>
    </w:p>
    <w:p w:rsidR="00CE6F72" w:rsidRPr="00CE6F72" w:rsidRDefault="00CE6F72" w:rsidP="00CE6F72">
      <w:pPr>
        <w:widowControl/>
        <w:numPr>
          <w:ilvl w:val="0"/>
          <w:numId w:val="14"/>
        </w:numPr>
        <w:suppressAutoHyphens w:val="0"/>
        <w:spacing w:after="0" w:line="256" w:lineRule="auto"/>
        <w:ind w:left="0" w:firstLine="0"/>
        <w:jc w:val="both"/>
        <w:rPr>
          <w:rFonts w:ascii="Times New Roman" w:eastAsia="Arial Unicode MS" w:hAnsi="Times New Roman" w:cs="Times New Roman"/>
          <w:sz w:val="28"/>
          <w:szCs w:val="28"/>
        </w:rPr>
      </w:pPr>
      <w:r w:rsidRPr="00CE6F72">
        <w:rPr>
          <w:rFonts w:ascii="Times New Roman" w:eastAsia="Calibri" w:hAnsi="Times New Roman" w:cs="Times New Roman"/>
          <w:kern w:val="0"/>
          <w:sz w:val="28"/>
          <w:szCs w:val="28"/>
        </w:rPr>
        <w:t xml:space="preserve"> 72</w:t>
      </w:r>
      <w:r w:rsidRPr="00CE6F72">
        <w:rPr>
          <w:rFonts w:ascii="Times New Roman" w:eastAsia="Calibri" w:hAnsi="Times New Roman" w:cs="Times New Roman"/>
          <w:b/>
          <w:bCs/>
          <w:kern w:val="0"/>
          <w:sz w:val="28"/>
          <w:szCs w:val="28"/>
        </w:rPr>
        <w:t xml:space="preserve"> объекта</w:t>
      </w:r>
      <w:r w:rsidRPr="00CE6F72">
        <w:rPr>
          <w:rFonts w:ascii="Times New Roman" w:eastAsia="Calibri" w:hAnsi="Times New Roman" w:cs="Times New Roman"/>
          <w:kern w:val="0"/>
          <w:sz w:val="28"/>
          <w:szCs w:val="28"/>
        </w:rPr>
        <w:t xml:space="preserve"> - Федерального значения (Под охраной Юнеско) Церкви, ансамбли, монастыри, соборы и т.д.</w:t>
      </w:r>
    </w:p>
    <w:p w:rsidR="00CE6F72" w:rsidRPr="00CE6F72" w:rsidRDefault="00CE6F72" w:rsidP="00CE6F72">
      <w:pPr>
        <w:widowControl/>
        <w:numPr>
          <w:ilvl w:val="0"/>
          <w:numId w:val="14"/>
        </w:numPr>
        <w:suppressAutoHyphens w:val="0"/>
        <w:spacing w:after="0" w:line="256" w:lineRule="auto"/>
        <w:ind w:left="0" w:firstLine="0"/>
        <w:jc w:val="both"/>
        <w:rPr>
          <w:rFonts w:ascii="Times New Roman" w:eastAsia="Arial Unicode MS" w:hAnsi="Times New Roman" w:cs="Times New Roman"/>
          <w:sz w:val="28"/>
          <w:szCs w:val="28"/>
        </w:rPr>
      </w:pPr>
      <w:r w:rsidRPr="00CE6F72">
        <w:rPr>
          <w:rFonts w:ascii="Times New Roman" w:eastAsia="Calibri" w:hAnsi="Times New Roman" w:cs="Times New Roman"/>
          <w:b/>
          <w:bCs/>
          <w:kern w:val="0"/>
          <w:sz w:val="28"/>
          <w:szCs w:val="28"/>
        </w:rPr>
        <w:t>106 объектов</w:t>
      </w:r>
      <w:r w:rsidRPr="00CE6F72">
        <w:rPr>
          <w:rFonts w:ascii="Times New Roman" w:eastAsia="Calibri" w:hAnsi="Times New Roman" w:cs="Times New Roman"/>
          <w:kern w:val="0"/>
          <w:sz w:val="28"/>
          <w:szCs w:val="28"/>
        </w:rPr>
        <w:t xml:space="preserve"> - Регионального значения. 60 воинских захоронений, 8 памятных знаков ВОВ, 36 объектов-парки, усадьбы, церкви, ветряная мельница, памятники гидротехники и судоходства.</w:t>
      </w:r>
    </w:p>
    <w:p w:rsidR="00CE6F72" w:rsidRPr="00CE6F72" w:rsidRDefault="00CE6F72" w:rsidP="00CE6F72">
      <w:pPr>
        <w:widowControl/>
        <w:numPr>
          <w:ilvl w:val="0"/>
          <w:numId w:val="14"/>
        </w:numPr>
        <w:suppressAutoHyphens w:val="0"/>
        <w:spacing w:after="0" w:line="256" w:lineRule="auto"/>
        <w:ind w:left="0" w:firstLine="0"/>
        <w:jc w:val="both"/>
        <w:rPr>
          <w:rFonts w:ascii="Times New Roman" w:eastAsia="Arial Unicode MS" w:hAnsi="Times New Roman" w:cs="Times New Roman"/>
          <w:sz w:val="28"/>
          <w:szCs w:val="28"/>
        </w:rPr>
      </w:pPr>
      <w:r w:rsidRPr="00CE6F72">
        <w:rPr>
          <w:rFonts w:ascii="Times New Roman" w:eastAsia="Calibri" w:hAnsi="Times New Roman" w:cs="Times New Roman"/>
          <w:b/>
          <w:bCs/>
          <w:kern w:val="0"/>
          <w:sz w:val="28"/>
          <w:szCs w:val="28"/>
        </w:rPr>
        <w:t xml:space="preserve">120 объектов </w:t>
      </w:r>
      <w:r w:rsidRPr="00CE6F72">
        <w:rPr>
          <w:rFonts w:ascii="Times New Roman" w:eastAsia="Calibri" w:hAnsi="Times New Roman" w:cs="Times New Roman"/>
          <w:kern w:val="0"/>
          <w:sz w:val="28"/>
          <w:szCs w:val="28"/>
        </w:rPr>
        <w:t>– Выявленные. Дома жилые в частной собственности, Церкви, монастыри, усадьбы, Воинские захоронения, памятные знаки ВОВ.</w:t>
      </w:r>
    </w:p>
    <w:p w:rsidR="00CE6F72" w:rsidRPr="00CE6F72" w:rsidRDefault="00CE6F72" w:rsidP="00CE6F72">
      <w:pPr>
        <w:widowControl/>
        <w:shd w:val="clear" w:color="auto" w:fill="FFFFFF"/>
        <w:suppressAutoHyphens w:val="0"/>
        <w:spacing w:after="0"/>
        <w:ind w:firstLine="709"/>
        <w:jc w:val="both"/>
        <w:textAlignment w:val="top"/>
        <w:rPr>
          <w:rFonts w:ascii="Times New Roman" w:eastAsia="Calibri" w:hAnsi="Times New Roman" w:cs="Times New Roman"/>
          <w:kern w:val="0"/>
          <w:sz w:val="28"/>
          <w:szCs w:val="28"/>
        </w:rPr>
      </w:pPr>
      <w:r w:rsidRPr="00CE6F72">
        <w:rPr>
          <w:rFonts w:ascii="Times New Roman" w:eastAsia="Calibri" w:hAnsi="Times New Roman" w:cs="Times New Roman"/>
          <w:kern w:val="0"/>
          <w:sz w:val="28"/>
          <w:szCs w:val="28"/>
        </w:rPr>
        <w:t xml:space="preserve">В собственности Новгородского муниципального района находятся 6 объектов регионального значения: «Офицерские казармы» в д. Новоселицы, 29 братских могил советских воинов и памятных знаков 1941-1945 гг. Также на территории Новгородского муниципального района находятся 18 памятников Деревянного зодчества. Большинство из них находятся в частной собственности (выявленные частные дома в д. </w:t>
      </w:r>
      <w:proofErr w:type="spellStart"/>
      <w:r w:rsidRPr="00CE6F72">
        <w:rPr>
          <w:rFonts w:ascii="Times New Roman" w:eastAsia="Calibri" w:hAnsi="Times New Roman" w:cs="Times New Roman"/>
          <w:kern w:val="0"/>
          <w:sz w:val="28"/>
          <w:szCs w:val="28"/>
        </w:rPr>
        <w:t>Нильско</w:t>
      </w:r>
      <w:proofErr w:type="spellEnd"/>
      <w:r w:rsidRPr="00CE6F72">
        <w:rPr>
          <w:rFonts w:ascii="Times New Roman" w:eastAsia="Calibri" w:hAnsi="Times New Roman" w:cs="Times New Roman"/>
          <w:kern w:val="0"/>
          <w:sz w:val="28"/>
          <w:szCs w:val="28"/>
        </w:rPr>
        <w:t xml:space="preserve">, д. </w:t>
      </w:r>
      <w:proofErr w:type="spellStart"/>
      <w:r w:rsidRPr="00CE6F72">
        <w:rPr>
          <w:rFonts w:ascii="Times New Roman" w:eastAsia="Calibri" w:hAnsi="Times New Roman" w:cs="Times New Roman"/>
          <w:kern w:val="0"/>
          <w:sz w:val="28"/>
          <w:szCs w:val="28"/>
        </w:rPr>
        <w:t>Гостцы</w:t>
      </w:r>
      <w:proofErr w:type="spellEnd"/>
      <w:r w:rsidRPr="00CE6F72">
        <w:rPr>
          <w:rFonts w:ascii="Times New Roman" w:eastAsia="Calibri" w:hAnsi="Times New Roman" w:cs="Times New Roman"/>
          <w:kern w:val="0"/>
          <w:sz w:val="28"/>
          <w:szCs w:val="28"/>
        </w:rPr>
        <w:t xml:space="preserve">, </w:t>
      </w:r>
      <w:proofErr w:type="spellStart"/>
      <w:r w:rsidRPr="00CE6F72">
        <w:rPr>
          <w:rFonts w:ascii="Times New Roman" w:eastAsia="Calibri" w:hAnsi="Times New Roman" w:cs="Times New Roman"/>
          <w:kern w:val="0"/>
          <w:sz w:val="28"/>
          <w:szCs w:val="28"/>
        </w:rPr>
        <w:t>д.Веретье</w:t>
      </w:r>
      <w:proofErr w:type="spellEnd"/>
      <w:r w:rsidRPr="00CE6F72">
        <w:rPr>
          <w:rFonts w:ascii="Times New Roman" w:eastAsia="Calibri" w:hAnsi="Times New Roman" w:cs="Times New Roman"/>
          <w:kern w:val="0"/>
          <w:sz w:val="28"/>
          <w:szCs w:val="28"/>
        </w:rPr>
        <w:t xml:space="preserve">, </w:t>
      </w:r>
      <w:proofErr w:type="spellStart"/>
      <w:r w:rsidRPr="00CE6F72">
        <w:rPr>
          <w:rFonts w:ascii="Times New Roman" w:eastAsia="Calibri" w:hAnsi="Times New Roman" w:cs="Times New Roman"/>
          <w:kern w:val="0"/>
          <w:sz w:val="28"/>
          <w:szCs w:val="28"/>
        </w:rPr>
        <w:t>д.Замленье</w:t>
      </w:r>
      <w:proofErr w:type="spellEnd"/>
      <w:r w:rsidRPr="00CE6F72">
        <w:rPr>
          <w:rFonts w:ascii="Times New Roman" w:eastAsia="Calibri" w:hAnsi="Times New Roman" w:cs="Times New Roman"/>
          <w:kern w:val="0"/>
          <w:sz w:val="28"/>
          <w:szCs w:val="28"/>
        </w:rPr>
        <w:t>).</w:t>
      </w:r>
    </w:p>
    <w:p w:rsidR="00CE6F72" w:rsidRPr="00CE6F72" w:rsidRDefault="00CE6F72" w:rsidP="00CE6F72">
      <w:pPr>
        <w:widowControl/>
        <w:shd w:val="clear" w:color="auto" w:fill="FFFFFF"/>
        <w:suppressAutoHyphens w:val="0"/>
        <w:spacing w:after="0"/>
        <w:ind w:firstLine="709"/>
        <w:jc w:val="both"/>
        <w:textAlignment w:val="top"/>
        <w:rPr>
          <w:rFonts w:ascii="Times New Roman" w:eastAsia="Calibri" w:hAnsi="Times New Roman" w:cs="Times New Roman"/>
          <w:bCs/>
          <w:color w:val="000000"/>
          <w:kern w:val="0"/>
          <w:sz w:val="28"/>
          <w:szCs w:val="28"/>
        </w:rPr>
      </w:pPr>
      <w:r w:rsidRPr="00CE6F72">
        <w:rPr>
          <w:rFonts w:ascii="Times New Roman" w:hAnsi="Times New Roman" w:cs="Times New Roman"/>
          <w:bCs/>
          <w:color w:val="000000"/>
          <w:sz w:val="28"/>
          <w:szCs w:val="28"/>
        </w:rPr>
        <w:t xml:space="preserve">В рамках деятельности по сохранению и популяризации объектов культурного наследия на памятниках регионального значения </w:t>
      </w:r>
      <w:r w:rsidRPr="00CE6F72">
        <w:rPr>
          <w:rFonts w:ascii="Times New Roman" w:eastAsia="Calibri" w:hAnsi="Times New Roman" w:cs="Times New Roman"/>
          <w:color w:val="000000"/>
          <w:kern w:val="0"/>
          <w:sz w:val="28"/>
          <w:szCs w:val="28"/>
        </w:rPr>
        <w:t>«Офицерских казармах» в д. Новоселицы, и «</w:t>
      </w:r>
      <w:r w:rsidRPr="00CE6F72">
        <w:rPr>
          <w:rFonts w:ascii="Times New Roman" w:eastAsia="Times New Roman" w:hAnsi="Times New Roman" w:cs="Times New Roman"/>
          <w:bCs/>
          <w:color w:val="000000"/>
          <w:kern w:val="0"/>
          <w:sz w:val="28"/>
          <w:szCs w:val="28"/>
          <w:lang w:eastAsia="ru-RU"/>
        </w:rPr>
        <w:t>Музей-Мельница» д. Завал</w:t>
      </w:r>
      <w:r w:rsidRPr="00CE6F72">
        <w:rPr>
          <w:rFonts w:ascii="Times New Roman" w:eastAsia="Calibri" w:hAnsi="Times New Roman" w:cs="Times New Roman"/>
          <w:bCs/>
          <w:color w:val="000000"/>
          <w:kern w:val="0"/>
          <w:sz w:val="28"/>
          <w:szCs w:val="28"/>
        </w:rPr>
        <w:t>, заменены и вновь установлены информационные надписи (таблички). Установка произведена в третьем квартале 2022 года.</w:t>
      </w:r>
    </w:p>
    <w:p w:rsidR="00CE6F72" w:rsidRPr="00CE6F72" w:rsidRDefault="00CE6F72" w:rsidP="00CE6F72">
      <w:pPr>
        <w:widowControl/>
        <w:shd w:val="clear" w:color="auto" w:fill="FFFFFF"/>
        <w:suppressAutoHyphens w:val="0"/>
        <w:spacing w:after="0"/>
        <w:ind w:firstLine="709"/>
        <w:jc w:val="both"/>
        <w:textAlignment w:val="top"/>
        <w:rPr>
          <w:rFonts w:ascii="Times New Roman" w:eastAsia="Arial Unicode MS" w:hAnsi="Times New Roman" w:cs="Times New Roman"/>
          <w:color w:val="000000"/>
          <w:sz w:val="28"/>
          <w:szCs w:val="28"/>
        </w:rPr>
      </w:pPr>
      <w:r w:rsidRPr="00CE6F72">
        <w:rPr>
          <w:rFonts w:ascii="Times New Roman" w:eastAsia="Times New Roman" w:hAnsi="Times New Roman" w:cs="Times New Roman"/>
          <w:color w:val="000000"/>
          <w:kern w:val="0"/>
          <w:sz w:val="28"/>
          <w:szCs w:val="28"/>
          <w:lang w:eastAsia="ru-RU"/>
        </w:rPr>
        <w:lastRenderedPageBreak/>
        <w:t>На объекте культурного наследия, регионального значения «Музей-Мельница» деревни Завал начались подготовительные работы к проведению ремонтно-реставрационных работ по сохранению данного памятника. Ремонтные работы продлятся до конца 2022 года.</w:t>
      </w: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r w:rsidRPr="00CE6F72">
        <w:rPr>
          <w:rFonts w:ascii="Times New Roman" w:eastAsia="Times New Roman" w:hAnsi="Times New Roman" w:cs="Times New Roman"/>
          <w:color w:val="000000"/>
          <w:kern w:val="0"/>
          <w:sz w:val="28"/>
          <w:szCs w:val="28"/>
          <w:lang w:eastAsia="ru-RU"/>
        </w:rPr>
        <w:t>Большинство объектов культурного наследия, находящихся на территории Новгородского муниципального района открыты для туристов, кроме археологических объектов и тех, которые находятся в недоступных местах. Продолжается работа над проектом «Поклонный туризм». Проект предусматривает посещение братских могил, воинских захоронений, памятных знаков времен ВОВ, поиск родственников.</w:t>
      </w:r>
    </w:p>
    <w:p w:rsidR="00CE6F72" w:rsidRPr="00CE6F72" w:rsidRDefault="00CE6F72" w:rsidP="00CE6F72">
      <w:pPr>
        <w:widowControl/>
        <w:suppressAutoHyphens w:val="0"/>
        <w:spacing w:after="0" w:line="256" w:lineRule="auto"/>
        <w:ind w:firstLine="709"/>
        <w:jc w:val="both"/>
        <w:rPr>
          <w:rFonts w:ascii="Times New Roman" w:eastAsia="Calibri" w:hAnsi="Times New Roman" w:cs="Times New Roman"/>
          <w:kern w:val="0"/>
          <w:sz w:val="28"/>
          <w:szCs w:val="28"/>
        </w:rPr>
      </w:pPr>
    </w:p>
    <w:p w:rsidR="00CE6F72" w:rsidRPr="00CE6F72" w:rsidRDefault="00CE6F72" w:rsidP="00CE6F72">
      <w:pPr>
        <w:widowControl/>
        <w:suppressAutoHyphens w:val="0"/>
        <w:spacing w:after="0"/>
        <w:ind w:firstLine="709"/>
        <w:jc w:val="both"/>
        <w:rPr>
          <w:rFonts w:ascii="Times New Roman" w:eastAsia="Times New Roman" w:hAnsi="Times New Roman" w:cs="Times New Roman"/>
          <w:color w:val="000000"/>
          <w:kern w:val="0"/>
          <w:sz w:val="28"/>
          <w:szCs w:val="28"/>
          <w:lang w:eastAsia="ru-RU"/>
        </w:rPr>
      </w:pPr>
    </w:p>
    <w:p w:rsidR="00CE6F72" w:rsidRPr="00CE6F72" w:rsidRDefault="00CE6F72" w:rsidP="00CE6F72">
      <w:pPr>
        <w:widowControl/>
        <w:suppressAutoHyphens w:val="0"/>
        <w:spacing w:after="0"/>
        <w:ind w:firstLine="709"/>
        <w:jc w:val="both"/>
        <w:rPr>
          <w:rFonts w:ascii="Times New Roman" w:eastAsia="Times New Roman" w:hAnsi="Times New Roman" w:cs="Times New Roman"/>
          <w:b/>
          <w:bCs/>
          <w:color w:val="000000"/>
          <w:kern w:val="0"/>
          <w:sz w:val="28"/>
          <w:szCs w:val="28"/>
          <w:lang w:eastAsia="ru-RU"/>
        </w:rPr>
      </w:pPr>
      <w:r w:rsidRPr="00CE6F72">
        <w:rPr>
          <w:rFonts w:ascii="Times New Roman" w:eastAsia="Times New Roman" w:hAnsi="Times New Roman" w:cs="Times New Roman"/>
          <w:b/>
          <w:bCs/>
          <w:color w:val="000000"/>
          <w:kern w:val="0"/>
          <w:sz w:val="28"/>
          <w:szCs w:val="28"/>
          <w:lang w:eastAsia="ru-RU"/>
        </w:rPr>
        <w:t>Развитие экскурсионной и туристической деятельности на территории Новгородского муниципального района</w:t>
      </w:r>
    </w:p>
    <w:p w:rsidR="00CE6F72" w:rsidRPr="00CE6F72" w:rsidRDefault="00CE6F72" w:rsidP="00CE6F72">
      <w:pPr>
        <w:widowControl/>
        <w:spacing w:after="0"/>
        <w:ind w:firstLine="737"/>
        <w:jc w:val="both"/>
        <w:rPr>
          <w:rFonts w:ascii="Times New Roman" w:eastAsia="Tahoma" w:hAnsi="Times New Roman" w:cs="Times New Roman"/>
          <w:color w:val="000000"/>
          <w:sz w:val="28"/>
          <w:szCs w:val="28"/>
          <w:lang w:eastAsia="ru-RU"/>
        </w:rPr>
      </w:pPr>
      <w:r w:rsidRPr="00CE6F72">
        <w:rPr>
          <w:rFonts w:ascii="Times New Roman" w:eastAsia="Tahoma" w:hAnsi="Times New Roman" w:cs="Times New Roman"/>
          <w:color w:val="000000"/>
          <w:sz w:val="28"/>
          <w:szCs w:val="28"/>
          <w:lang w:eastAsia="ru-RU"/>
        </w:rPr>
        <w:t>В последнее время в Новгородском муниципальном районе ведется активная работа и по предоставлению экскурсионно-туристических услуг, что на основании мониторинга деятельности учреждений, можно назвать перспективным, востребованным и актуальным направлением деятельности.</w:t>
      </w:r>
    </w:p>
    <w:p w:rsidR="00CE6F72" w:rsidRPr="00CE6F72" w:rsidRDefault="00CE6F72" w:rsidP="00CE6F72">
      <w:pPr>
        <w:widowControl/>
        <w:suppressAutoHyphens w:val="0"/>
        <w:spacing w:after="0"/>
        <w:ind w:firstLine="709"/>
        <w:jc w:val="both"/>
        <w:rPr>
          <w:rFonts w:ascii="Times New Roman" w:eastAsia="Calibri" w:hAnsi="Times New Roman" w:cs="Times New Roman"/>
          <w:kern w:val="0"/>
          <w:sz w:val="28"/>
          <w:szCs w:val="28"/>
        </w:rPr>
      </w:pPr>
      <w:r w:rsidRPr="00CE6F72">
        <w:rPr>
          <w:rFonts w:ascii="Times New Roman" w:eastAsia="Calibri" w:hAnsi="Times New Roman" w:cs="Times New Roman"/>
          <w:kern w:val="0"/>
          <w:sz w:val="28"/>
          <w:szCs w:val="28"/>
        </w:rPr>
        <w:t xml:space="preserve">Экскурсионная деятельность в Новгородском муниципальном районе осуществляется в основном силами учреждений культуры. Краеведческий музей «Земля </w:t>
      </w:r>
      <w:proofErr w:type="spellStart"/>
      <w:r w:rsidRPr="00CE6F72">
        <w:rPr>
          <w:rFonts w:ascii="Times New Roman" w:eastAsia="Calibri" w:hAnsi="Times New Roman" w:cs="Times New Roman"/>
          <w:kern w:val="0"/>
          <w:sz w:val="28"/>
          <w:szCs w:val="28"/>
        </w:rPr>
        <w:t>Бронницкая</w:t>
      </w:r>
      <w:proofErr w:type="spellEnd"/>
      <w:r w:rsidRPr="00CE6F72">
        <w:rPr>
          <w:rFonts w:ascii="Times New Roman" w:eastAsia="Calibri" w:hAnsi="Times New Roman" w:cs="Times New Roman"/>
          <w:kern w:val="0"/>
          <w:sz w:val="28"/>
          <w:szCs w:val="28"/>
        </w:rPr>
        <w:t xml:space="preserve">», Этнографический музей д. Наволок, Музей – мельница д. Завал и </w:t>
      </w:r>
      <w:proofErr w:type="spellStart"/>
      <w:r w:rsidRPr="00CE6F72">
        <w:rPr>
          <w:rFonts w:ascii="Times New Roman" w:eastAsia="Calibri" w:hAnsi="Times New Roman" w:cs="Times New Roman"/>
          <w:kern w:val="0"/>
          <w:sz w:val="28"/>
          <w:szCs w:val="28"/>
        </w:rPr>
        <w:t>Экомузей</w:t>
      </w:r>
      <w:proofErr w:type="spellEnd"/>
      <w:r w:rsidRPr="00CE6F72">
        <w:rPr>
          <w:rFonts w:ascii="Times New Roman" w:eastAsia="Calibri" w:hAnsi="Times New Roman" w:cs="Times New Roman"/>
          <w:kern w:val="0"/>
          <w:sz w:val="28"/>
          <w:szCs w:val="28"/>
        </w:rPr>
        <w:t xml:space="preserve"> «Фарфоровый перезвон», которые входят в состав Музейного объединения «Взгляд» МАУ «Пролетарский РДК и Д», музей кино МАУ «Борковский РДНТ и Д», </w:t>
      </w:r>
      <w:proofErr w:type="spellStart"/>
      <w:r w:rsidRPr="00CE6F72">
        <w:rPr>
          <w:rFonts w:ascii="Times New Roman" w:eastAsia="Calibri" w:hAnsi="Times New Roman" w:cs="Times New Roman"/>
          <w:kern w:val="0"/>
          <w:sz w:val="28"/>
          <w:szCs w:val="28"/>
        </w:rPr>
        <w:t>Краеведчесикй</w:t>
      </w:r>
      <w:proofErr w:type="spellEnd"/>
      <w:r w:rsidRPr="00CE6F72">
        <w:rPr>
          <w:rFonts w:ascii="Times New Roman" w:eastAsia="Calibri" w:hAnsi="Times New Roman" w:cs="Times New Roman"/>
          <w:kern w:val="0"/>
          <w:sz w:val="28"/>
          <w:szCs w:val="28"/>
        </w:rPr>
        <w:t xml:space="preserve"> музей МАУК «</w:t>
      </w:r>
      <w:proofErr w:type="spellStart"/>
      <w:r w:rsidRPr="00CE6F72">
        <w:rPr>
          <w:rFonts w:ascii="Times New Roman" w:eastAsia="Calibri" w:hAnsi="Times New Roman" w:cs="Times New Roman"/>
          <w:kern w:val="0"/>
          <w:sz w:val="28"/>
          <w:szCs w:val="28"/>
        </w:rPr>
        <w:t>Межпоселенческая</w:t>
      </w:r>
      <w:proofErr w:type="spellEnd"/>
      <w:r w:rsidRPr="00CE6F72">
        <w:rPr>
          <w:rFonts w:ascii="Times New Roman" w:eastAsia="Calibri" w:hAnsi="Times New Roman" w:cs="Times New Roman"/>
          <w:kern w:val="0"/>
          <w:sz w:val="28"/>
          <w:szCs w:val="28"/>
        </w:rPr>
        <w:t xml:space="preserve"> центральная библиотека», музейно-выставочный зал «Глиняный горшочек» МАУ «</w:t>
      </w:r>
      <w:proofErr w:type="spellStart"/>
      <w:r w:rsidRPr="00CE6F72">
        <w:rPr>
          <w:rFonts w:ascii="Times New Roman" w:eastAsia="Calibri" w:hAnsi="Times New Roman" w:cs="Times New Roman"/>
          <w:kern w:val="0"/>
          <w:sz w:val="28"/>
          <w:szCs w:val="28"/>
        </w:rPr>
        <w:t>Чечулинский</w:t>
      </w:r>
      <w:proofErr w:type="spellEnd"/>
      <w:r w:rsidRPr="00CE6F72">
        <w:rPr>
          <w:rFonts w:ascii="Times New Roman" w:eastAsia="Calibri" w:hAnsi="Times New Roman" w:cs="Times New Roman"/>
          <w:kern w:val="0"/>
          <w:sz w:val="28"/>
          <w:szCs w:val="28"/>
        </w:rPr>
        <w:t xml:space="preserve"> РЦФ и Д», а также музейные комнаты и комнаты боевой славы в учреждениях культуры. </w:t>
      </w:r>
    </w:p>
    <w:p w:rsidR="00CE6F72" w:rsidRPr="00CE6F72" w:rsidRDefault="00CE6F72" w:rsidP="00CE6F72">
      <w:pPr>
        <w:widowControl/>
        <w:suppressAutoHyphens w:val="0"/>
        <w:spacing w:after="0"/>
        <w:ind w:firstLine="709"/>
        <w:jc w:val="both"/>
        <w:rPr>
          <w:rFonts w:ascii="Times New Roman" w:eastAsia="Calibri" w:hAnsi="Times New Roman" w:cs="Times New Roman"/>
          <w:kern w:val="0"/>
          <w:sz w:val="28"/>
          <w:szCs w:val="28"/>
        </w:rPr>
      </w:pPr>
      <w:r w:rsidRPr="00CE6F72">
        <w:rPr>
          <w:rFonts w:ascii="Times New Roman" w:eastAsia="Calibri" w:hAnsi="Times New Roman" w:cs="Times New Roman"/>
          <w:kern w:val="0"/>
          <w:sz w:val="28"/>
          <w:szCs w:val="28"/>
        </w:rPr>
        <w:t>Помимо учреждений культуры экскурсионная деятельность осуществляется Клубом отдыха «Ильмень» (</w:t>
      </w:r>
      <w:proofErr w:type="spellStart"/>
      <w:r w:rsidRPr="00CE6F72">
        <w:rPr>
          <w:rFonts w:ascii="Times New Roman" w:eastAsia="Calibri" w:hAnsi="Times New Roman" w:cs="Times New Roman"/>
          <w:kern w:val="0"/>
          <w:sz w:val="28"/>
          <w:szCs w:val="28"/>
        </w:rPr>
        <w:t>страусиная</w:t>
      </w:r>
      <w:proofErr w:type="spellEnd"/>
      <w:r w:rsidRPr="00CE6F72">
        <w:rPr>
          <w:rFonts w:ascii="Times New Roman" w:eastAsia="Calibri" w:hAnsi="Times New Roman" w:cs="Times New Roman"/>
          <w:kern w:val="0"/>
          <w:sz w:val="28"/>
          <w:szCs w:val="28"/>
        </w:rPr>
        <w:t xml:space="preserve"> ферма) и «Музеем </w:t>
      </w:r>
      <w:proofErr w:type="spellStart"/>
      <w:r w:rsidRPr="00CE6F72">
        <w:rPr>
          <w:rFonts w:ascii="Times New Roman" w:eastAsia="Calibri" w:hAnsi="Times New Roman" w:cs="Times New Roman"/>
          <w:kern w:val="0"/>
          <w:sz w:val="28"/>
          <w:szCs w:val="28"/>
        </w:rPr>
        <w:t>Тёсовской</w:t>
      </w:r>
      <w:proofErr w:type="spellEnd"/>
      <w:r w:rsidRPr="00CE6F72">
        <w:rPr>
          <w:rFonts w:ascii="Times New Roman" w:eastAsia="Calibri" w:hAnsi="Times New Roman" w:cs="Times New Roman"/>
          <w:kern w:val="0"/>
          <w:sz w:val="28"/>
          <w:szCs w:val="28"/>
        </w:rPr>
        <w:t xml:space="preserve"> узкоколейной железной дороги», Мастерская ёлочной игрушки «Рождественское яблоко».</w:t>
      </w:r>
    </w:p>
    <w:p w:rsidR="00CE6F72" w:rsidRPr="00CE6F72" w:rsidRDefault="00CE6F72" w:rsidP="00CE6F72">
      <w:pPr>
        <w:widowControl/>
        <w:suppressAutoHyphens w:val="0"/>
        <w:spacing w:after="0"/>
        <w:ind w:firstLine="709"/>
        <w:jc w:val="both"/>
        <w:rPr>
          <w:rFonts w:ascii="Times New Roman" w:eastAsia="Calibri" w:hAnsi="Times New Roman" w:cs="Times New Roman"/>
          <w:kern w:val="0"/>
          <w:sz w:val="28"/>
          <w:szCs w:val="28"/>
        </w:rPr>
      </w:pPr>
      <w:r w:rsidRPr="00CE6F72">
        <w:rPr>
          <w:rFonts w:ascii="Times New Roman" w:eastAsia="Calibri" w:hAnsi="Times New Roman" w:cs="Times New Roman"/>
          <w:kern w:val="0"/>
          <w:sz w:val="28"/>
          <w:szCs w:val="28"/>
        </w:rPr>
        <w:t xml:space="preserve">Информация о достопримечательностях размещается и актуализируется на сайтах и порталах туристической направленности. </w:t>
      </w:r>
    </w:p>
    <w:p w:rsidR="00CE6F72" w:rsidRPr="00CE6F72" w:rsidRDefault="00CE6F72" w:rsidP="00CE6F72">
      <w:pPr>
        <w:numPr>
          <w:ilvl w:val="0"/>
          <w:numId w:val="13"/>
        </w:numPr>
        <w:autoSpaceDN/>
        <w:spacing w:after="0" w:line="240" w:lineRule="auto"/>
        <w:ind w:left="57" w:right="57" w:firstLine="737"/>
        <w:jc w:val="both"/>
        <w:textAlignment w:val="auto"/>
        <w:rPr>
          <w:rFonts w:ascii="Times New Roman" w:hAnsi="Times New Roman" w:cs="Times New Roman"/>
          <w:bCs/>
          <w:sz w:val="28"/>
          <w:szCs w:val="28"/>
        </w:rPr>
      </w:pPr>
      <w:r w:rsidRPr="00CE6F72">
        <w:rPr>
          <w:rFonts w:ascii="Times New Roman" w:hAnsi="Times New Roman" w:cs="Times New Roman"/>
          <w:sz w:val="28"/>
          <w:szCs w:val="28"/>
        </w:rPr>
        <w:t>Итоги туристических и экскурсионных потоков за первое полугодие 2022 года на территории Новгородского муниципального района являются следующие цифры:</w:t>
      </w:r>
    </w:p>
    <w:p w:rsidR="00CE6F72" w:rsidRPr="00CE6F72" w:rsidRDefault="00CE6F72" w:rsidP="00CE6F72">
      <w:pPr>
        <w:numPr>
          <w:ilvl w:val="0"/>
          <w:numId w:val="13"/>
        </w:numPr>
        <w:autoSpaceDN/>
        <w:spacing w:after="0" w:line="240" w:lineRule="auto"/>
        <w:ind w:left="57" w:right="57" w:firstLine="737"/>
        <w:jc w:val="both"/>
        <w:textAlignment w:val="auto"/>
        <w:rPr>
          <w:rFonts w:ascii="Times New Roman" w:hAnsi="Times New Roman" w:cs="Times New Roman"/>
          <w:bCs/>
          <w:sz w:val="28"/>
          <w:szCs w:val="28"/>
        </w:rPr>
      </w:pPr>
    </w:p>
    <w:tbl>
      <w:tblPr>
        <w:tblW w:w="9664" w:type="dxa"/>
        <w:tblInd w:w="129" w:type="dxa"/>
        <w:tblLayout w:type="fixed"/>
        <w:tblCellMar>
          <w:left w:w="98" w:type="dxa"/>
        </w:tblCellMar>
        <w:tblLook w:val="0000" w:firstRow="0" w:lastRow="0" w:firstColumn="0" w:lastColumn="0" w:noHBand="0" w:noVBand="0"/>
      </w:tblPr>
      <w:tblGrid>
        <w:gridCol w:w="4665"/>
        <w:gridCol w:w="4999"/>
      </w:tblGrid>
      <w:tr w:rsidR="00CE6F72" w:rsidRPr="00CE6F72" w:rsidTr="00CE6F72">
        <w:tc>
          <w:tcPr>
            <w:tcW w:w="9664" w:type="dxa"/>
            <w:gridSpan w:val="2"/>
            <w:tcBorders>
              <w:top w:val="single" w:sz="4" w:space="0" w:color="000001"/>
              <w:left w:val="single" w:sz="4" w:space="0" w:color="000001"/>
              <w:bottom w:val="single" w:sz="4" w:space="0" w:color="000001"/>
              <w:right w:val="single" w:sz="4" w:space="0" w:color="000001"/>
            </w:tcBorders>
            <w:shd w:val="clear" w:color="auto" w:fill="auto"/>
          </w:tcPr>
          <w:p w:rsidR="00CE6F72" w:rsidRPr="00CE6F72" w:rsidRDefault="00CE6F72" w:rsidP="00CE6F72">
            <w:pPr>
              <w:spacing w:after="0"/>
              <w:ind w:left="57" w:right="57"/>
              <w:jc w:val="both"/>
              <w:rPr>
                <w:rFonts w:ascii="Times New Roman" w:hAnsi="Times New Roman" w:cs="Times New Roman"/>
                <w:sz w:val="28"/>
                <w:szCs w:val="28"/>
              </w:rPr>
            </w:pPr>
            <w:r w:rsidRPr="00CE6F72">
              <w:rPr>
                <w:rFonts w:ascii="Times New Roman" w:hAnsi="Times New Roman" w:cs="Times New Roman"/>
                <w:bCs/>
                <w:sz w:val="28"/>
                <w:szCs w:val="28"/>
              </w:rPr>
              <w:t>Район: Новгородский муниципальный район</w:t>
            </w:r>
          </w:p>
        </w:tc>
      </w:tr>
      <w:tr w:rsidR="00CE6F72" w:rsidRPr="00CE6F72" w:rsidTr="00CE6F72">
        <w:tc>
          <w:tcPr>
            <w:tcW w:w="4665" w:type="dxa"/>
            <w:tcBorders>
              <w:top w:val="single" w:sz="4" w:space="0" w:color="000001"/>
              <w:left w:val="single" w:sz="4" w:space="0" w:color="000001"/>
              <w:bottom w:val="single" w:sz="4" w:space="0" w:color="000001"/>
            </w:tcBorders>
            <w:shd w:val="clear" w:color="auto" w:fill="auto"/>
          </w:tcPr>
          <w:p w:rsidR="00CE6F72" w:rsidRPr="00CE6F72" w:rsidRDefault="00CE6F72" w:rsidP="00CE6F72">
            <w:pPr>
              <w:spacing w:after="0"/>
              <w:ind w:left="57" w:right="57"/>
              <w:jc w:val="both"/>
              <w:rPr>
                <w:rFonts w:ascii="Times New Roman" w:hAnsi="Times New Roman" w:cs="Times New Roman"/>
                <w:bCs/>
                <w:sz w:val="28"/>
                <w:szCs w:val="28"/>
              </w:rPr>
            </w:pPr>
            <w:r w:rsidRPr="00CE6F72">
              <w:rPr>
                <w:rFonts w:ascii="Times New Roman" w:hAnsi="Times New Roman" w:cs="Times New Roman"/>
                <w:bCs/>
                <w:sz w:val="28"/>
                <w:szCs w:val="28"/>
              </w:rPr>
              <w:t>Число туристов 9047</w:t>
            </w:r>
          </w:p>
        </w:tc>
        <w:tc>
          <w:tcPr>
            <w:tcW w:w="4999" w:type="dxa"/>
            <w:tcBorders>
              <w:top w:val="single" w:sz="4" w:space="0" w:color="000001"/>
              <w:left w:val="single" w:sz="4" w:space="0" w:color="000001"/>
              <w:bottom w:val="single" w:sz="4" w:space="0" w:color="000001"/>
              <w:right w:val="single" w:sz="4" w:space="0" w:color="000001"/>
            </w:tcBorders>
            <w:shd w:val="clear" w:color="auto" w:fill="auto"/>
          </w:tcPr>
          <w:p w:rsidR="00CE6F72" w:rsidRPr="00CE6F72" w:rsidRDefault="00CE6F72" w:rsidP="00CE6F72">
            <w:pPr>
              <w:spacing w:after="0"/>
              <w:ind w:left="57" w:right="57"/>
              <w:jc w:val="both"/>
              <w:rPr>
                <w:rFonts w:ascii="Times New Roman" w:hAnsi="Times New Roman" w:cs="Times New Roman"/>
                <w:sz w:val="28"/>
                <w:szCs w:val="28"/>
                <w:lang w:val="en-US"/>
              </w:rPr>
            </w:pPr>
            <w:r w:rsidRPr="00CE6F72">
              <w:rPr>
                <w:rFonts w:ascii="Times New Roman" w:hAnsi="Times New Roman" w:cs="Times New Roman"/>
                <w:bCs/>
                <w:sz w:val="28"/>
                <w:szCs w:val="28"/>
              </w:rPr>
              <w:t>Число экскурсантов 47399</w:t>
            </w:r>
          </w:p>
        </w:tc>
      </w:tr>
    </w:tbl>
    <w:p w:rsidR="00CE6F72" w:rsidRPr="00CE6F72" w:rsidRDefault="00CE6F72" w:rsidP="00CE6F72">
      <w:pPr>
        <w:shd w:val="clear" w:color="auto" w:fill="FFFFFF"/>
        <w:spacing w:after="0"/>
        <w:jc w:val="both"/>
        <w:rPr>
          <w:rFonts w:ascii="Times New Roman" w:hAnsi="Times New Roman" w:cs="Times New Roman"/>
          <w:b/>
          <w:bCs/>
          <w:sz w:val="28"/>
          <w:szCs w:val="28"/>
        </w:rPr>
      </w:pPr>
    </w:p>
    <w:p w:rsidR="00CE6F72" w:rsidRPr="00CE6F72" w:rsidRDefault="00CE6F72" w:rsidP="00CE6F72">
      <w:pPr>
        <w:pStyle w:val="af"/>
        <w:spacing w:line="276" w:lineRule="auto"/>
        <w:ind w:firstLine="737"/>
        <w:jc w:val="both"/>
        <w:rPr>
          <w:rFonts w:ascii="Times New Roman" w:hAnsi="Times New Roman" w:cs="Times New Roman"/>
          <w:sz w:val="28"/>
          <w:szCs w:val="28"/>
          <w:lang w:eastAsia="ru-RU"/>
        </w:rPr>
      </w:pPr>
    </w:p>
    <w:p w:rsidR="00CE6F72" w:rsidRPr="00CE6F72" w:rsidRDefault="00CE6F72" w:rsidP="00CE6F72">
      <w:pPr>
        <w:spacing w:after="0"/>
        <w:ind w:firstLine="851"/>
        <w:jc w:val="both"/>
        <w:rPr>
          <w:rStyle w:val="FontStyle16"/>
          <w:b/>
          <w:bCs/>
          <w:sz w:val="28"/>
          <w:szCs w:val="28"/>
        </w:rPr>
      </w:pPr>
      <w:r w:rsidRPr="00CE6F72">
        <w:rPr>
          <w:rFonts w:ascii="Times New Roman" w:hAnsi="Times New Roman" w:cs="Times New Roman"/>
          <w:b/>
          <w:bCs/>
          <w:sz w:val="28"/>
          <w:szCs w:val="28"/>
        </w:rPr>
        <w:t xml:space="preserve">Комплексное развитие культурного потенциала, </w:t>
      </w:r>
      <w:r w:rsidRPr="00CE6F72">
        <w:rPr>
          <w:rStyle w:val="FontStyle16"/>
          <w:b/>
          <w:bCs/>
          <w:sz w:val="28"/>
          <w:szCs w:val="28"/>
        </w:rPr>
        <w:t>модернизация сферы культуры, адаптация к современным условиям.</w:t>
      </w:r>
    </w:p>
    <w:p w:rsidR="00CE6F72" w:rsidRPr="00CE6F72" w:rsidRDefault="00CE6F72" w:rsidP="00CE6F72">
      <w:pPr>
        <w:pStyle w:val="af"/>
        <w:spacing w:line="240" w:lineRule="auto"/>
        <w:ind w:firstLine="850"/>
        <w:jc w:val="both"/>
        <w:rPr>
          <w:rFonts w:ascii="Times New Roman" w:hAnsi="Times New Roman" w:cs="Times New Roman"/>
          <w:sz w:val="28"/>
          <w:szCs w:val="28"/>
          <w:lang w:eastAsia="ru-RU"/>
        </w:rPr>
      </w:pPr>
      <w:r w:rsidRPr="00CE6F72">
        <w:rPr>
          <w:rFonts w:ascii="Times New Roman" w:hAnsi="Times New Roman" w:cs="Times New Roman"/>
          <w:sz w:val="28"/>
          <w:szCs w:val="28"/>
          <w:lang w:eastAsia="ru-RU"/>
        </w:rPr>
        <w:t xml:space="preserve">В целях определения современного взгляда населения на деятельность учреждений культуры, а также определения наиболее актуальных путей развития учреждений культуры в Новгородском муниципальном районе ежегодно путем анкетирования проводится мониторинг общественного мнения удовлетворенностью качеством предоставляемых услуг. На основании данных мониторинга можно отметить, что в настоящее время востребованными являются мероприятия, созданные с использованием современных технологий и возможностей шоу-пространства, которые демонстрируются ведущими (крупными) городами России и по возможности переносятся в условия сельских учреждений. </w:t>
      </w:r>
    </w:p>
    <w:p w:rsidR="00CE6F72" w:rsidRPr="00CE6F72" w:rsidRDefault="00CE6F72" w:rsidP="00CE6F72">
      <w:pPr>
        <w:pStyle w:val="af"/>
        <w:ind w:firstLine="737"/>
        <w:jc w:val="both"/>
        <w:rPr>
          <w:rFonts w:ascii="Times New Roman" w:hAnsi="Times New Roman" w:cs="Times New Roman"/>
          <w:sz w:val="28"/>
          <w:szCs w:val="28"/>
          <w:lang w:eastAsia="ru-RU"/>
        </w:rPr>
      </w:pPr>
      <w:r w:rsidRPr="00CE6F72">
        <w:rPr>
          <w:rFonts w:ascii="Times New Roman" w:hAnsi="Times New Roman" w:cs="Times New Roman"/>
          <w:sz w:val="28"/>
          <w:szCs w:val="28"/>
          <w:lang w:eastAsia="ru-RU"/>
        </w:rPr>
        <w:t xml:space="preserve">Для осуществления качества предоставляемых услуг подобного плана необходимо создание элементарных условий для посещения учреждений культуры (внешний вид самих зданий — требуются масштабные фасадные работы и современные ремонты внутренних помещений, создание комфортных санитарных зон - в некоторых учреждениях туалетные комнаты до сих пор находятся на улице, решение проблем проведения отопления, водоснабжения, качественного освещения и т.п., а также обеспеченность учреждений культуры транспортом для перевозки экскурсантов и туристов, в том числе детей) </w:t>
      </w:r>
    </w:p>
    <w:p w:rsidR="00CE6F72" w:rsidRPr="00CE6F72" w:rsidRDefault="00CE6F72" w:rsidP="00CE6F72">
      <w:pPr>
        <w:pStyle w:val="af"/>
        <w:ind w:firstLine="737"/>
        <w:jc w:val="both"/>
        <w:rPr>
          <w:rFonts w:ascii="Times New Roman" w:hAnsi="Times New Roman" w:cs="Times New Roman"/>
          <w:sz w:val="28"/>
          <w:szCs w:val="28"/>
          <w:lang w:eastAsia="ru-RU"/>
        </w:rPr>
      </w:pPr>
      <w:r w:rsidRPr="00CE6F72">
        <w:rPr>
          <w:rFonts w:ascii="Times New Roman" w:hAnsi="Times New Roman" w:cs="Times New Roman"/>
          <w:sz w:val="28"/>
          <w:szCs w:val="28"/>
          <w:lang w:eastAsia="ru-RU"/>
        </w:rPr>
        <w:t xml:space="preserve">Таким образом, основные проблемы по улучшению качества предоставляемых услуг сфокусированы в трех направлениях: </w:t>
      </w:r>
    </w:p>
    <w:p w:rsidR="00CE6F72" w:rsidRPr="00CE6F72" w:rsidRDefault="00CE6F72" w:rsidP="00CE6F72">
      <w:pPr>
        <w:pStyle w:val="af"/>
        <w:ind w:firstLine="737"/>
        <w:jc w:val="both"/>
        <w:rPr>
          <w:rFonts w:ascii="Times New Roman" w:hAnsi="Times New Roman" w:cs="Times New Roman"/>
          <w:kern w:val="2"/>
          <w:sz w:val="28"/>
          <w:szCs w:val="28"/>
        </w:rPr>
      </w:pPr>
      <w:r w:rsidRPr="00CE6F72">
        <w:rPr>
          <w:rFonts w:ascii="Times New Roman" w:hAnsi="Times New Roman" w:cs="Times New Roman"/>
          <w:sz w:val="28"/>
          <w:szCs w:val="28"/>
          <w:lang w:eastAsia="ru-RU"/>
        </w:rPr>
        <w:t xml:space="preserve">- оснащенность материально-технической базы учреждений культуры (за счет которой формируется общественное мнение о мероприятиях любого уровня, которая способствует созданию зрелищности, значимости и </w:t>
      </w:r>
      <w:proofErr w:type="spellStart"/>
      <w:r w:rsidRPr="00CE6F72">
        <w:rPr>
          <w:rFonts w:ascii="Times New Roman" w:hAnsi="Times New Roman" w:cs="Times New Roman"/>
          <w:sz w:val="28"/>
          <w:szCs w:val="28"/>
          <w:lang w:eastAsia="ru-RU"/>
        </w:rPr>
        <w:t>статусности</w:t>
      </w:r>
      <w:proofErr w:type="spellEnd"/>
      <w:r w:rsidRPr="00CE6F72">
        <w:rPr>
          <w:rFonts w:ascii="Times New Roman" w:hAnsi="Times New Roman" w:cs="Times New Roman"/>
          <w:sz w:val="28"/>
          <w:szCs w:val="28"/>
          <w:lang w:eastAsia="ru-RU"/>
        </w:rPr>
        <w:t xml:space="preserve"> мероприятия в его восприятии населением),</w:t>
      </w:r>
      <w:r w:rsidRPr="00CE6F72">
        <w:rPr>
          <w:rFonts w:ascii="Times New Roman" w:hAnsi="Times New Roman" w:cs="Times New Roman"/>
          <w:i/>
          <w:iCs/>
          <w:kern w:val="2"/>
          <w:sz w:val="28"/>
          <w:szCs w:val="28"/>
          <w:lang w:eastAsia="ru-RU"/>
        </w:rPr>
        <w:t xml:space="preserve"> в 2022 году</w:t>
      </w:r>
      <w:r w:rsidRPr="00CE6F72">
        <w:rPr>
          <w:rFonts w:ascii="Times New Roman" w:hAnsi="Times New Roman" w:cs="Times New Roman"/>
          <w:kern w:val="2"/>
          <w:sz w:val="28"/>
          <w:szCs w:val="28"/>
          <w:lang w:eastAsia="ru-RU"/>
        </w:rPr>
        <w:t xml:space="preserve"> </w:t>
      </w:r>
      <w:r w:rsidRPr="00CE6F72">
        <w:rPr>
          <w:rFonts w:ascii="Times New Roman" w:hAnsi="Times New Roman" w:cs="Times New Roman"/>
          <w:i/>
          <w:kern w:val="2"/>
          <w:sz w:val="28"/>
          <w:szCs w:val="28"/>
          <w:lang w:eastAsia="ru-RU"/>
        </w:rPr>
        <w:t xml:space="preserve">МАУ «Борковский </w:t>
      </w:r>
      <w:proofErr w:type="spellStart"/>
      <w:r w:rsidRPr="00CE6F72">
        <w:rPr>
          <w:rFonts w:ascii="Times New Roman" w:hAnsi="Times New Roman" w:cs="Times New Roman"/>
          <w:i/>
          <w:kern w:val="2"/>
          <w:sz w:val="28"/>
          <w:szCs w:val="28"/>
          <w:lang w:eastAsia="ru-RU"/>
        </w:rPr>
        <w:t>РДНТиД</w:t>
      </w:r>
      <w:proofErr w:type="spellEnd"/>
      <w:r w:rsidRPr="00CE6F72">
        <w:rPr>
          <w:rFonts w:ascii="Times New Roman" w:hAnsi="Times New Roman" w:cs="Times New Roman"/>
          <w:i/>
          <w:kern w:val="2"/>
          <w:sz w:val="28"/>
          <w:szCs w:val="28"/>
          <w:lang w:eastAsia="ru-RU"/>
        </w:rPr>
        <w:t>» и МАУ «Савинский СДК» подавали заявку и пакет документов для участия в конкурсе Федерального Фонда социальной и экономической поддержки отечественной кинематографии по модернизации киноустановки на сумму 90000000 руб. Заявка  Фондом кино отклонена.</w:t>
      </w:r>
    </w:p>
    <w:p w:rsidR="00CE6F72" w:rsidRPr="00CE6F72" w:rsidRDefault="00CE6F72" w:rsidP="00CE6F72">
      <w:pPr>
        <w:pStyle w:val="aff6"/>
        <w:spacing w:before="0" w:beforeAutospacing="0" w:after="0" w:afterAutospacing="0"/>
        <w:jc w:val="both"/>
        <w:rPr>
          <w:i/>
          <w:iCs/>
          <w:sz w:val="28"/>
          <w:szCs w:val="28"/>
        </w:rPr>
      </w:pPr>
      <w:r w:rsidRPr="00CE6F72">
        <w:rPr>
          <w:sz w:val="28"/>
          <w:szCs w:val="28"/>
        </w:rPr>
        <w:t>- регулярное проведение ремонтов в учреждениях культуры, создание комфортных условий для их посещения (что является одной из немаловажных проблем в решении вопросов по созданию общего имиджа учреждений культуры), в</w:t>
      </w:r>
      <w:r w:rsidRPr="00CE6F72">
        <w:rPr>
          <w:i/>
          <w:iCs/>
          <w:sz w:val="28"/>
          <w:szCs w:val="28"/>
        </w:rPr>
        <w:t xml:space="preserve"> 2023 году в рамках национального проекта «Культура», который улучшит условия пребывания населения в учреждениях культуры, в Новгородском муниципальном районе планируются работы по строительству зданий МАУ </w:t>
      </w:r>
      <w:proofErr w:type="spellStart"/>
      <w:r w:rsidRPr="00CE6F72">
        <w:rPr>
          <w:i/>
          <w:iCs/>
          <w:sz w:val="28"/>
          <w:szCs w:val="28"/>
        </w:rPr>
        <w:t>Сырковский</w:t>
      </w:r>
      <w:proofErr w:type="spellEnd"/>
      <w:r w:rsidRPr="00CE6F72">
        <w:rPr>
          <w:i/>
          <w:iCs/>
          <w:sz w:val="28"/>
          <w:szCs w:val="28"/>
        </w:rPr>
        <w:t xml:space="preserve"> СДК и МАУ Подберезский СДК, а также капитальный ремонт фасада здания МАУ «</w:t>
      </w:r>
      <w:proofErr w:type="spellStart"/>
      <w:r w:rsidRPr="00CE6F72">
        <w:rPr>
          <w:i/>
          <w:iCs/>
          <w:sz w:val="28"/>
          <w:szCs w:val="28"/>
        </w:rPr>
        <w:t>Чечулинский</w:t>
      </w:r>
      <w:proofErr w:type="spellEnd"/>
      <w:r w:rsidRPr="00CE6F72">
        <w:rPr>
          <w:i/>
          <w:iCs/>
          <w:sz w:val="28"/>
          <w:szCs w:val="28"/>
        </w:rPr>
        <w:t xml:space="preserve"> РЦФ» и </w:t>
      </w:r>
      <w:proofErr w:type="spellStart"/>
      <w:r w:rsidRPr="00CE6F72">
        <w:rPr>
          <w:i/>
          <w:iCs/>
          <w:sz w:val="28"/>
          <w:szCs w:val="28"/>
        </w:rPr>
        <w:t>Гостецкого</w:t>
      </w:r>
      <w:proofErr w:type="spellEnd"/>
      <w:r w:rsidRPr="00CE6F72">
        <w:rPr>
          <w:i/>
          <w:iCs/>
          <w:sz w:val="28"/>
          <w:szCs w:val="28"/>
        </w:rPr>
        <w:t xml:space="preserve"> Дома культуры. </w:t>
      </w:r>
    </w:p>
    <w:p w:rsidR="00CE6F72" w:rsidRPr="00CE6F72" w:rsidRDefault="00CE6F72" w:rsidP="00CE6F72">
      <w:pPr>
        <w:pStyle w:val="af"/>
        <w:ind w:firstLine="737"/>
        <w:jc w:val="both"/>
        <w:rPr>
          <w:rFonts w:ascii="Times New Roman" w:hAnsi="Times New Roman" w:cs="Times New Roman"/>
          <w:i/>
          <w:iCs/>
          <w:sz w:val="28"/>
          <w:szCs w:val="28"/>
          <w:lang w:eastAsia="ru-RU"/>
        </w:rPr>
      </w:pPr>
      <w:r w:rsidRPr="00CE6F72">
        <w:rPr>
          <w:rFonts w:ascii="Times New Roman" w:hAnsi="Times New Roman" w:cs="Times New Roman"/>
          <w:i/>
          <w:iCs/>
          <w:sz w:val="28"/>
          <w:szCs w:val="28"/>
          <w:lang w:eastAsia="ru-RU"/>
        </w:rPr>
        <w:t>В 2022 году уже начаты ремонтные работы в МАУ «</w:t>
      </w:r>
      <w:proofErr w:type="spellStart"/>
      <w:r w:rsidRPr="00CE6F72">
        <w:rPr>
          <w:rFonts w:ascii="Times New Roman" w:hAnsi="Times New Roman" w:cs="Times New Roman"/>
          <w:i/>
          <w:iCs/>
          <w:sz w:val="28"/>
          <w:szCs w:val="28"/>
          <w:lang w:eastAsia="ru-RU"/>
        </w:rPr>
        <w:t>Бронницкий</w:t>
      </w:r>
      <w:proofErr w:type="spellEnd"/>
      <w:r w:rsidRPr="00CE6F72">
        <w:rPr>
          <w:rFonts w:ascii="Times New Roman" w:hAnsi="Times New Roman" w:cs="Times New Roman"/>
          <w:i/>
          <w:iCs/>
          <w:sz w:val="28"/>
          <w:szCs w:val="28"/>
          <w:lang w:eastAsia="ru-RU"/>
        </w:rPr>
        <w:t xml:space="preserve"> </w:t>
      </w:r>
      <w:proofErr w:type="spellStart"/>
      <w:r w:rsidRPr="00CE6F72">
        <w:rPr>
          <w:rFonts w:ascii="Times New Roman" w:hAnsi="Times New Roman" w:cs="Times New Roman"/>
          <w:i/>
          <w:iCs/>
          <w:sz w:val="28"/>
          <w:szCs w:val="28"/>
          <w:lang w:eastAsia="ru-RU"/>
        </w:rPr>
        <w:t>СДК</w:t>
      </w:r>
      <w:proofErr w:type="gramStart"/>
      <w:r w:rsidRPr="00CE6F72">
        <w:rPr>
          <w:rFonts w:ascii="Times New Roman" w:hAnsi="Times New Roman" w:cs="Times New Roman"/>
          <w:i/>
          <w:iCs/>
          <w:sz w:val="28"/>
          <w:szCs w:val="28"/>
          <w:lang w:eastAsia="ru-RU"/>
        </w:rPr>
        <w:t>».Завершены</w:t>
      </w:r>
      <w:proofErr w:type="spellEnd"/>
      <w:proofErr w:type="gramEnd"/>
      <w:r w:rsidRPr="00CE6F72">
        <w:rPr>
          <w:rFonts w:ascii="Times New Roman" w:hAnsi="Times New Roman" w:cs="Times New Roman"/>
          <w:i/>
          <w:iCs/>
          <w:sz w:val="28"/>
          <w:szCs w:val="28"/>
          <w:lang w:eastAsia="ru-RU"/>
        </w:rPr>
        <w:t xml:space="preserve"> ремонтные работы в МАУ «Тесово-Нетыльский ДК» </w:t>
      </w:r>
      <w:r w:rsidRPr="00CE6F72">
        <w:rPr>
          <w:rFonts w:ascii="Times New Roman" w:hAnsi="Times New Roman" w:cs="Times New Roman"/>
          <w:i/>
          <w:iCs/>
          <w:sz w:val="28"/>
          <w:szCs w:val="28"/>
          <w:lang w:eastAsia="ru-RU"/>
        </w:rPr>
        <w:lastRenderedPageBreak/>
        <w:t>филиал «</w:t>
      </w:r>
      <w:proofErr w:type="spellStart"/>
      <w:r w:rsidRPr="00CE6F72">
        <w:rPr>
          <w:rFonts w:ascii="Times New Roman" w:hAnsi="Times New Roman" w:cs="Times New Roman"/>
          <w:i/>
          <w:iCs/>
          <w:sz w:val="28"/>
          <w:szCs w:val="28"/>
          <w:lang w:eastAsia="ru-RU"/>
        </w:rPr>
        <w:t>Тесовский</w:t>
      </w:r>
      <w:proofErr w:type="spellEnd"/>
      <w:r w:rsidRPr="00CE6F72">
        <w:rPr>
          <w:rFonts w:ascii="Times New Roman" w:hAnsi="Times New Roman" w:cs="Times New Roman"/>
          <w:i/>
          <w:iCs/>
          <w:sz w:val="28"/>
          <w:szCs w:val="28"/>
          <w:lang w:eastAsia="ru-RU"/>
        </w:rPr>
        <w:t xml:space="preserve"> ДК». До конца года будут выделены средства на ремонт </w:t>
      </w:r>
      <w:proofErr w:type="gramStart"/>
      <w:r w:rsidRPr="00CE6F72">
        <w:rPr>
          <w:rFonts w:ascii="Times New Roman" w:hAnsi="Times New Roman" w:cs="Times New Roman"/>
          <w:i/>
          <w:iCs/>
          <w:sz w:val="28"/>
          <w:szCs w:val="28"/>
          <w:lang w:eastAsia="ru-RU"/>
        </w:rPr>
        <w:t>МАУ  «</w:t>
      </w:r>
      <w:proofErr w:type="spellStart"/>
      <w:proofErr w:type="gramEnd"/>
      <w:r w:rsidRPr="00CE6F72">
        <w:rPr>
          <w:rFonts w:ascii="Times New Roman" w:hAnsi="Times New Roman" w:cs="Times New Roman"/>
          <w:i/>
          <w:iCs/>
          <w:sz w:val="28"/>
          <w:szCs w:val="28"/>
          <w:lang w:eastAsia="ru-RU"/>
        </w:rPr>
        <w:t>Серговский</w:t>
      </w:r>
      <w:proofErr w:type="spellEnd"/>
      <w:r w:rsidRPr="00CE6F72">
        <w:rPr>
          <w:rFonts w:ascii="Times New Roman" w:hAnsi="Times New Roman" w:cs="Times New Roman"/>
          <w:i/>
          <w:iCs/>
          <w:sz w:val="28"/>
          <w:szCs w:val="28"/>
          <w:lang w:eastAsia="ru-RU"/>
        </w:rPr>
        <w:t xml:space="preserve"> сельский Дом культуры» филиал </w:t>
      </w:r>
      <w:proofErr w:type="spellStart"/>
      <w:r w:rsidRPr="00CE6F72">
        <w:rPr>
          <w:rFonts w:ascii="Times New Roman" w:hAnsi="Times New Roman" w:cs="Times New Roman"/>
          <w:i/>
          <w:iCs/>
          <w:sz w:val="28"/>
          <w:szCs w:val="28"/>
          <w:lang w:eastAsia="ru-RU"/>
        </w:rPr>
        <w:t>Толстиковский</w:t>
      </w:r>
      <w:proofErr w:type="spellEnd"/>
      <w:r w:rsidRPr="00CE6F72">
        <w:rPr>
          <w:rFonts w:ascii="Times New Roman" w:hAnsi="Times New Roman" w:cs="Times New Roman"/>
          <w:i/>
          <w:iCs/>
          <w:sz w:val="28"/>
          <w:szCs w:val="28"/>
          <w:lang w:eastAsia="ru-RU"/>
        </w:rPr>
        <w:t xml:space="preserve"> центр досуга,  проведен капитальный ремонта фасада МАУ «</w:t>
      </w:r>
      <w:proofErr w:type="spellStart"/>
      <w:r w:rsidRPr="00CE6F72">
        <w:rPr>
          <w:rFonts w:ascii="Times New Roman" w:hAnsi="Times New Roman" w:cs="Times New Roman"/>
          <w:i/>
          <w:iCs/>
          <w:sz w:val="28"/>
          <w:szCs w:val="28"/>
          <w:lang w:eastAsia="ru-RU"/>
        </w:rPr>
        <w:t>Межпоселенческая</w:t>
      </w:r>
      <w:proofErr w:type="spellEnd"/>
      <w:r w:rsidRPr="00CE6F72">
        <w:rPr>
          <w:rFonts w:ascii="Times New Roman" w:hAnsi="Times New Roman" w:cs="Times New Roman"/>
          <w:i/>
          <w:iCs/>
          <w:sz w:val="28"/>
          <w:szCs w:val="28"/>
          <w:lang w:eastAsia="ru-RU"/>
        </w:rPr>
        <w:t xml:space="preserve"> централизованная библиотека». </w:t>
      </w:r>
    </w:p>
    <w:p w:rsidR="00CE6F72" w:rsidRPr="00CE6F72" w:rsidRDefault="00CE6F72" w:rsidP="00CE6F72">
      <w:pPr>
        <w:pStyle w:val="aff6"/>
        <w:spacing w:before="0" w:beforeAutospacing="0" w:after="0" w:afterAutospacing="0"/>
        <w:ind w:firstLine="709"/>
        <w:jc w:val="both"/>
        <w:rPr>
          <w:i/>
          <w:sz w:val="28"/>
          <w:szCs w:val="28"/>
        </w:rPr>
      </w:pPr>
      <w:r w:rsidRPr="00CE6F72">
        <w:rPr>
          <w:sz w:val="28"/>
          <w:szCs w:val="28"/>
        </w:rPr>
        <w:t xml:space="preserve">- регулярное и качественное повышение квалификации сотрудников и специалистов учреждений культуры (личностные умения персонала учреждений являются одним из условий по расширению перечня услуг, предоставляемых населению), </w:t>
      </w:r>
      <w:r w:rsidRPr="00CE6F72">
        <w:rPr>
          <w:i/>
          <w:sz w:val="28"/>
          <w:szCs w:val="28"/>
        </w:rPr>
        <w:t>в целях решения данной проблемы комитетом культуры Администрации Новгородского муниципального района был составлен и реализован план по проведению обучающих семинаров для художественных руководителей и методистов Домов культуры, кроме того, планируется активизировать деятельность по ознакомлению специалистов с инновационными методологическими разработками соседних регионов. В рамках федерального проекта «Творческие люди» в 2022 году пройдут повышение квалификации в Центрах непрерывного образования и повышения квалификации творческих и управленческих кадров в сфере культуры 22 человека.</w:t>
      </w:r>
    </w:p>
    <w:p w:rsidR="00D0303F" w:rsidRPr="00CE6F72" w:rsidRDefault="00D0303F" w:rsidP="00CE6F72">
      <w:pPr>
        <w:pStyle w:val="af"/>
        <w:spacing w:line="240" w:lineRule="auto"/>
        <w:ind w:firstLine="709"/>
        <w:jc w:val="both"/>
        <w:rPr>
          <w:rFonts w:ascii="Times New Roman" w:eastAsia="Arial Unicode MS" w:hAnsi="Times New Roman" w:cs="Times New Roman"/>
          <w:b/>
          <w:color w:val="auto"/>
          <w:sz w:val="28"/>
          <w:szCs w:val="28"/>
          <w:highlight w:val="yellow"/>
          <w:lang w:eastAsia="ru-RU" w:bidi="en-US"/>
        </w:rPr>
      </w:pPr>
    </w:p>
    <w:p w:rsidR="00CE6F72" w:rsidRPr="00791E44" w:rsidRDefault="00CE6F72" w:rsidP="00FD78AA">
      <w:pPr>
        <w:pStyle w:val="af"/>
        <w:spacing w:line="240" w:lineRule="auto"/>
        <w:ind w:firstLine="709"/>
        <w:jc w:val="both"/>
        <w:rPr>
          <w:rFonts w:ascii="Times New Roman" w:eastAsia="Arial Unicode MS" w:hAnsi="Times New Roman" w:cs="Times New Roman"/>
          <w:b/>
          <w:color w:val="auto"/>
          <w:sz w:val="28"/>
          <w:szCs w:val="28"/>
          <w:highlight w:val="yellow"/>
          <w:lang w:eastAsia="ru-RU" w:bidi="en-US"/>
        </w:rPr>
      </w:pPr>
    </w:p>
    <w:p w:rsidR="00CE6F72" w:rsidRDefault="00CE6F72" w:rsidP="00FD78AA">
      <w:pPr>
        <w:pStyle w:val="af"/>
        <w:spacing w:line="240" w:lineRule="auto"/>
        <w:ind w:firstLine="709"/>
        <w:jc w:val="both"/>
        <w:rPr>
          <w:rFonts w:ascii="Times New Roman" w:eastAsia="Arial Unicode MS" w:hAnsi="Times New Roman" w:cs="Times New Roman"/>
          <w:b/>
          <w:color w:val="auto"/>
          <w:sz w:val="28"/>
          <w:szCs w:val="28"/>
          <w:lang w:eastAsia="ru-RU" w:bidi="en-US"/>
        </w:rPr>
      </w:pPr>
    </w:p>
    <w:p w:rsidR="00AC60F4" w:rsidRPr="00791E44" w:rsidRDefault="00A0106D" w:rsidP="00FD78AA">
      <w:pPr>
        <w:pStyle w:val="af"/>
        <w:spacing w:line="240" w:lineRule="auto"/>
        <w:ind w:firstLine="709"/>
        <w:jc w:val="both"/>
        <w:rPr>
          <w:rFonts w:ascii="Times New Roman" w:hAnsi="Times New Roman" w:cs="Times New Roman"/>
          <w:b/>
          <w:bCs/>
          <w:color w:val="auto"/>
          <w:sz w:val="28"/>
          <w:szCs w:val="28"/>
          <w:lang w:eastAsia="ru-RU"/>
        </w:rPr>
      </w:pPr>
      <w:r w:rsidRPr="00AF4FF4">
        <w:rPr>
          <w:rFonts w:ascii="Times New Roman" w:eastAsia="Arial Unicode MS" w:hAnsi="Times New Roman" w:cs="Times New Roman"/>
          <w:b/>
          <w:color w:val="auto"/>
          <w:sz w:val="28"/>
          <w:szCs w:val="28"/>
          <w:lang w:eastAsia="ru-RU" w:bidi="en-US"/>
        </w:rPr>
        <w:t>1</w:t>
      </w:r>
      <w:r w:rsidR="00423AAF" w:rsidRPr="00AF4FF4">
        <w:rPr>
          <w:rFonts w:ascii="Times New Roman" w:eastAsia="Arial Unicode MS" w:hAnsi="Times New Roman" w:cs="Times New Roman"/>
          <w:b/>
          <w:color w:val="auto"/>
          <w:sz w:val="28"/>
          <w:szCs w:val="28"/>
          <w:lang w:eastAsia="ru-RU" w:bidi="en-US"/>
        </w:rPr>
        <w:t>7</w:t>
      </w:r>
      <w:r w:rsidRPr="00AF4FF4">
        <w:rPr>
          <w:rFonts w:ascii="Times New Roman" w:eastAsia="Arial Unicode MS" w:hAnsi="Times New Roman" w:cs="Times New Roman"/>
          <w:b/>
          <w:color w:val="auto"/>
          <w:sz w:val="28"/>
          <w:szCs w:val="28"/>
          <w:lang w:eastAsia="ru-RU" w:bidi="en-US"/>
        </w:rPr>
        <w:t xml:space="preserve">. </w:t>
      </w:r>
      <w:r w:rsidR="00151CFD" w:rsidRPr="00AF4FF4">
        <w:rPr>
          <w:rFonts w:ascii="Times New Roman" w:hAnsi="Times New Roman" w:cs="Times New Roman"/>
          <w:b/>
          <w:bCs/>
          <w:color w:val="auto"/>
          <w:sz w:val="28"/>
          <w:szCs w:val="28"/>
          <w:lang w:eastAsia="ru-RU"/>
        </w:rPr>
        <w:t>ФИЗИЧЕСКАЯ КУЛЬТУРА И СПОРТ</w:t>
      </w:r>
    </w:p>
    <w:p w:rsidR="00CE6F72" w:rsidRPr="00CE6F72" w:rsidRDefault="00CE6F72" w:rsidP="00CE6F72">
      <w:pPr>
        <w:pStyle w:val="af"/>
        <w:spacing w:line="240" w:lineRule="auto"/>
        <w:ind w:firstLine="709"/>
        <w:jc w:val="both"/>
        <w:rPr>
          <w:rFonts w:ascii="Times New Roman" w:eastAsia="SimSun" w:hAnsi="Times New Roman" w:cs="Times New Roman"/>
          <w:sz w:val="28"/>
          <w:szCs w:val="28"/>
        </w:rPr>
      </w:pPr>
      <w:r w:rsidRPr="00CE6F72">
        <w:rPr>
          <w:rFonts w:ascii="Times New Roman" w:eastAsia="SimSun" w:hAnsi="Times New Roman" w:cs="Times New Roman"/>
          <w:sz w:val="28"/>
          <w:szCs w:val="28"/>
        </w:rPr>
        <w:t xml:space="preserve">  Управлением по физической культуре и спорту за 9 месяцев 2022 года</w:t>
      </w:r>
    </w:p>
    <w:p w:rsidR="00CE6F72" w:rsidRPr="00CE6F72" w:rsidRDefault="00CE6F72" w:rsidP="00CE6F72">
      <w:pPr>
        <w:pStyle w:val="af"/>
        <w:spacing w:line="240" w:lineRule="auto"/>
        <w:jc w:val="both"/>
        <w:rPr>
          <w:rFonts w:ascii="Times New Roman" w:eastAsia="SimSun" w:hAnsi="Times New Roman" w:cs="Times New Roman"/>
          <w:sz w:val="28"/>
          <w:szCs w:val="28"/>
        </w:rPr>
      </w:pPr>
      <w:r w:rsidRPr="00CE6F72">
        <w:rPr>
          <w:rFonts w:ascii="Times New Roman" w:eastAsia="SimSun" w:hAnsi="Times New Roman" w:cs="Times New Roman"/>
          <w:sz w:val="28"/>
          <w:szCs w:val="28"/>
        </w:rPr>
        <w:t xml:space="preserve">с различными категориями населения муниципального района проведено 41 официальное спортивно-массовое мероприятие, в которых приняли участие 3419 человек. </w:t>
      </w:r>
    </w:p>
    <w:p w:rsidR="00CE6F72" w:rsidRPr="00CE6F72" w:rsidRDefault="00CE6F72" w:rsidP="00CE6F72">
      <w:pPr>
        <w:pStyle w:val="af"/>
        <w:spacing w:line="240" w:lineRule="auto"/>
        <w:ind w:firstLine="709"/>
        <w:jc w:val="both"/>
        <w:rPr>
          <w:rFonts w:ascii="Times New Roman" w:eastAsia="SimSun" w:hAnsi="Times New Roman" w:cs="Times New Roman"/>
          <w:sz w:val="28"/>
          <w:szCs w:val="28"/>
        </w:rPr>
      </w:pPr>
      <w:r w:rsidRPr="00CE6F72">
        <w:rPr>
          <w:rFonts w:ascii="Times New Roman" w:eastAsia="SimSun" w:hAnsi="Times New Roman" w:cs="Times New Roman"/>
          <w:sz w:val="28"/>
          <w:szCs w:val="28"/>
        </w:rPr>
        <w:t>В феврале 2022 года состоялись соревнования по лыжным гонкам, посвященные XL открытой Всероссийской массовой лыжной гонке «Лыжня России, первенство Новгородского муниципального района по стрельбе среди допризывной и призывной молодежи, посвященное Дню защитника Отечества, чемпионат Новгородского муниципального района по стрельбе в зачет Спартакиады взрослого населения, чемпионат Новгородского муниципального района по стрельбе среди ветеранов, открытый ринг по боксу и кикбоксингу.</w:t>
      </w:r>
    </w:p>
    <w:p w:rsidR="00CE6F72" w:rsidRPr="00CE6F72" w:rsidRDefault="00CE6F72" w:rsidP="00CE6F72">
      <w:pPr>
        <w:pStyle w:val="af"/>
        <w:spacing w:line="240" w:lineRule="auto"/>
        <w:ind w:firstLine="709"/>
        <w:jc w:val="both"/>
        <w:rPr>
          <w:rFonts w:ascii="Times New Roman" w:eastAsia="SimSun" w:hAnsi="Times New Roman" w:cs="Times New Roman"/>
          <w:sz w:val="28"/>
          <w:szCs w:val="28"/>
        </w:rPr>
      </w:pPr>
      <w:r w:rsidRPr="00CE6F72">
        <w:rPr>
          <w:rFonts w:ascii="Times New Roman" w:eastAsia="SimSun" w:hAnsi="Times New Roman" w:cs="Times New Roman"/>
          <w:sz w:val="28"/>
          <w:szCs w:val="28"/>
        </w:rPr>
        <w:t xml:space="preserve">В марте 2022 года состоялись зимний фестиваль ВФСК «ГТО» среди лиц различных возрастных категорий, фестиваль ГТО среди семейных команд, XII Спартакиада ГТО трудовых коллективов предприятий, организаций Новгородского муниципального района, чемпионат Новгородского муниципального района по гиревому спорту в зачет Спартакиады взрослого населения, фестиваль ВФСК «ГТО» среди работников органов местного самоуправления, Всероссийская акция «Зарядка с чемпионом». </w:t>
      </w:r>
    </w:p>
    <w:p w:rsidR="00CE6F72" w:rsidRPr="00CE6F72" w:rsidRDefault="00CE6F72" w:rsidP="00CE6F72">
      <w:pPr>
        <w:pStyle w:val="af"/>
        <w:spacing w:line="240" w:lineRule="auto"/>
        <w:ind w:firstLine="709"/>
        <w:jc w:val="both"/>
        <w:rPr>
          <w:rFonts w:ascii="Times New Roman" w:eastAsia="SimSun" w:hAnsi="Times New Roman" w:cs="Times New Roman"/>
          <w:sz w:val="28"/>
          <w:szCs w:val="28"/>
        </w:rPr>
      </w:pPr>
      <w:r w:rsidRPr="00CE6F72">
        <w:rPr>
          <w:rFonts w:ascii="Times New Roman" w:eastAsia="SimSun" w:hAnsi="Times New Roman" w:cs="Times New Roman"/>
          <w:sz w:val="28"/>
          <w:szCs w:val="28"/>
        </w:rPr>
        <w:t xml:space="preserve">В апреле – сентябре 2022 года наиболее значимыми мероприятиями стали: Всероссийская акция «Зарядка с чемпионом», чемпионат Новгородского муниципального района по мини-футболу (5x5) в зачет </w:t>
      </w:r>
      <w:r w:rsidRPr="00CE6F72">
        <w:rPr>
          <w:rFonts w:ascii="Times New Roman" w:eastAsia="SimSun" w:hAnsi="Times New Roman" w:cs="Times New Roman"/>
          <w:sz w:val="28"/>
          <w:szCs w:val="28"/>
        </w:rPr>
        <w:lastRenderedPageBreak/>
        <w:t xml:space="preserve">Спартакиады взрослого населения, чемпионат Новгородского муниципального района по </w:t>
      </w:r>
      <w:proofErr w:type="spellStart"/>
      <w:r w:rsidRPr="00CE6F72">
        <w:rPr>
          <w:rFonts w:ascii="Times New Roman" w:eastAsia="SimSun" w:hAnsi="Times New Roman" w:cs="Times New Roman"/>
          <w:sz w:val="28"/>
          <w:szCs w:val="28"/>
        </w:rPr>
        <w:t>дартсу</w:t>
      </w:r>
      <w:proofErr w:type="spellEnd"/>
      <w:r w:rsidRPr="00CE6F72">
        <w:rPr>
          <w:rFonts w:ascii="Times New Roman" w:eastAsia="SimSun" w:hAnsi="Times New Roman" w:cs="Times New Roman"/>
          <w:sz w:val="28"/>
          <w:szCs w:val="28"/>
        </w:rPr>
        <w:t xml:space="preserve"> в зачет Спартакиады взрослого населения, соревнования среди ветеранов Новгородского района (ГТО), соревнования по мини-футболу среди детских команд, чемпионат Новгородского муниципального района по </w:t>
      </w:r>
      <w:proofErr w:type="spellStart"/>
      <w:r w:rsidRPr="00CE6F72">
        <w:rPr>
          <w:rFonts w:ascii="Times New Roman" w:eastAsia="SimSun" w:hAnsi="Times New Roman" w:cs="Times New Roman"/>
          <w:sz w:val="28"/>
          <w:szCs w:val="28"/>
        </w:rPr>
        <w:t>стритболу</w:t>
      </w:r>
      <w:proofErr w:type="spellEnd"/>
      <w:r w:rsidRPr="00CE6F72">
        <w:rPr>
          <w:rFonts w:ascii="Times New Roman" w:eastAsia="SimSun" w:hAnsi="Times New Roman" w:cs="Times New Roman"/>
          <w:sz w:val="28"/>
          <w:szCs w:val="28"/>
        </w:rPr>
        <w:t xml:space="preserve"> в зачет Спартакиады взрослого населения, фестиваль по </w:t>
      </w:r>
      <w:proofErr w:type="spellStart"/>
      <w:r w:rsidRPr="00CE6F72">
        <w:rPr>
          <w:rFonts w:ascii="Times New Roman" w:eastAsia="SimSun" w:hAnsi="Times New Roman" w:cs="Times New Roman"/>
          <w:sz w:val="28"/>
          <w:szCs w:val="28"/>
        </w:rPr>
        <w:t>стритболу</w:t>
      </w:r>
      <w:proofErr w:type="spellEnd"/>
      <w:r w:rsidRPr="00CE6F72">
        <w:rPr>
          <w:rFonts w:ascii="Times New Roman" w:eastAsia="SimSun" w:hAnsi="Times New Roman" w:cs="Times New Roman"/>
          <w:sz w:val="28"/>
          <w:szCs w:val="28"/>
        </w:rPr>
        <w:t xml:space="preserve"> среди ветеранов, фестиваль здорового образа жизни для несовершеннолетних, оказавшихся в трудной жизненной ситуации, чемпионат Новгородского муниципального района по футболу (11x11) в зачет Спартакиады взрослого населения, открытый чемпионат по жиму лежа и армрестлингу, летний фестиваль ГТО Новгородского муниципального района в зачет Спартакиады взрослого населения, чемпионат и Первенство района по конному спорту, чемпионат Северо-Западного федерального округа по регби – пляжное, межрайонный турнир по мини-футболу, посвященный памяти А.В. Мелехова («Ветераны», «Молодежь», «Дети»), Чемпионат Новгородского муниципального района по пляжному волейболу в зачет XXV Спартакиады взрослого населения, районный детско-юношеский фестиваль «Спортивное лето», Всероссийские массовые соревнования по баскетболу «Оранжевый мяч», открытый чемпионат по классическому жиму лежа и армрестлингу, посвященный памяти Д.М. </w:t>
      </w:r>
      <w:proofErr w:type="spellStart"/>
      <w:r w:rsidRPr="00CE6F72">
        <w:rPr>
          <w:rFonts w:ascii="Times New Roman" w:eastAsia="SimSun" w:hAnsi="Times New Roman" w:cs="Times New Roman"/>
          <w:sz w:val="28"/>
          <w:szCs w:val="28"/>
        </w:rPr>
        <w:t>Крикунова</w:t>
      </w:r>
      <w:proofErr w:type="spellEnd"/>
      <w:r w:rsidRPr="00CE6F72">
        <w:rPr>
          <w:rFonts w:ascii="Times New Roman" w:eastAsia="SimSun" w:hAnsi="Times New Roman" w:cs="Times New Roman"/>
          <w:sz w:val="28"/>
          <w:szCs w:val="28"/>
        </w:rPr>
        <w:t xml:space="preserve">, экстрим фестиваль «Горячие головы», первенство и чемпионат по конному спорту (дисциплина выездка), любительские соревнования по рыбной ловле «Рыбацкое счастье. Лещ 2022», массовые соревнования по легкоатлетическому кроссу, посвященные Всероссийскому Дню бега «Кросс Нации02022», чемпионат и первенство по конному спорту (дисциплина конкур), Спартакиада допризывной молодежи </w:t>
      </w:r>
      <w:proofErr w:type="gramStart"/>
      <w:r w:rsidRPr="00CE6F72">
        <w:rPr>
          <w:rFonts w:ascii="Times New Roman" w:eastAsia="SimSun" w:hAnsi="Times New Roman" w:cs="Times New Roman"/>
          <w:sz w:val="28"/>
          <w:szCs w:val="28"/>
        </w:rPr>
        <w:t>по</w:t>
      </w:r>
      <w:r w:rsidR="00017CBB">
        <w:rPr>
          <w:rFonts w:ascii="Times New Roman" w:eastAsia="SimSun" w:hAnsi="Times New Roman" w:cs="Times New Roman"/>
          <w:sz w:val="28"/>
          <w:szCs w:val="28"/>
        </w:rPr>
        <w:t xml:space="preserve"> </w:t>
      </w:r>
      <w:bookmarkStart w:id="3" w:name="_GoBack"/>
      <w:bookmarkEnd w:id="3"/>
      <w:r w:rsidRPr="00CE6F72">
        <w:rPr>
          <w:rFonts w:ascii="Times New Roman" w:eastAsia="SimSun" w:hAnsi="Times New Roman" w:cs="Times New Roman"/>
          <w:sz w:val="28"/>
          <w:szCs w:val="28"/>
        </w:rPr>
        <w:t>летнему</w:t>
      </w:r>
      <w:proofErr w:type="gramEnd"/>
      <w:r w:rsidRPr="00CE6F72">
        <w:rPr>
          <w:rFonts w:ascii="Times New Roman" w:eastAsia="SimSun" w:hAnsi="Times New Roman" w:cs="Times New Roman"/>
          <w:sz w:val="28"/>
          <w:szCs w:val="28"/>
        </w:rPr>
        <w:t xml:space="preserve"> </w:t>
      </w:r>
      <w:proofErr w:type="spellStart"/>
      <w:r w:rsidRPr="00CE6F72">
        <w:rPr>
          <w:rFonts w:ascii="Times New Roman" w:eastAsia="SimSun" w:hAnsi="Times New Roman" w:cs="Times New Roman"/>
          <w:sz w:val="28"/>
          <w:szCs w:val="28"/>
        </w:rPr>
        <w:t>полиатлону</w:t>
      </w:r>
      <w:proofErr w:type="spellEnd"/>
      <w:r w:rsidRPr="00CE6F72">
        <w:rPr>
          <w:rFonts w:ascii="Times New Roman" w:eastAsia="SimSun" w:hAnsi="Times New Roman" w:cs="Times New Roman"/>
          <w:sz w:val="28"/>
          <w:szCs w:val="28"/>
        </w:rPr>
        <w:t>, посвященная Куликовской битве, Всероссийская акция «10 000 шагов к жизни», Всероссийский День ходьбы.</w:t>
      </w:r>
    </w:p>
    <w:p w:rsidR="00CE6F72" w:rsidRPr="00CE6F72" w:rsidRDefault="00CE6F72" w:rsidP="00CE6F72">
      <w:pPr>
        <w:pStyle w:val="af"/>
        <w:spacing w:line="240" w:lineRule="auto"/>
        <w:ind w:firstLine="709"/>
        <w:jc w:val="both"/>
        <w:rPr>
          <w:rFonts w:ascii="Times New Roman" w:eastAsia="SimSun" w:hAnsi="Times New Roman" w:cs="Times New Roman"/>
          <w:sz w:val="28"/>
          <w:szCs w:val="28"/>
        </w:rPr>
      </w:pPr>
      <w:r w:rsidRPr="00CE6F72">
        <w:rPr>
          <w:rFonts w:ascii="Times New Roman" w:eastAsia="SimSun" w:hAnsi="Times New Roman" w:cs="Times New Roman"/>
          <w:sz w:val="28"/>
          <w:szCs w:val="28"/>
        </w:rPr>
        <w:t xml:space="preserve">Приоритетными направлениями деятельности по развитию физической культуры и спорта на территории района являются реализация региональных проектов «Будь в спорте» и «Активное долголетие». За 9 месяцев 2022 года </w:t>
      </w:r>
    </w:p>
    <w:p w:rsidR="00CE6F72" w:rsidRPr="00CE6F72" w:rsidRDefault="00CE6F72" w:rsidP="00CE6F72">
      <w:pPr>
        <w:pStyle w:val="af"/>
        <w:spacing w:line="240" w:lineRule="auto"/>
        <w:ind w:firstLine="709"/>
        <w:jc w:val="both"/>
        <w:rPr>
          <w:rFonts w:ascii="Times New Roman" w:eastAsia="SimSun" w:hAnsi="Times New Roman" w:cs="Times New Roman"/>
          <w:sz w:val="28"/>
          <w:szCs w:val="28"/>
        </w:rPr>
      </w:pPr>
      <w:r w:rsidRPr="00CE6F72">
        <w:rPr>
          <w:rFonts w:ascii="Times New Roman" w:eastAsia="SimSun" w:hAnsi="Times New Roman" w:cs="Times New Roman"/>
          <w:sz w:val="28"/>
          <w:szCs w:val="28"/>
        </w:rPr>
        <w:t>проведено 5034 мероприятия, из них - 4094 мероприятий прошло в «офлайн» формате с общим количеством посещений 92292 человека. В группах социальной сети «</w:t>
      </w:r>
      <w:proofErr w:type="spellStart"/>
      <w:r w:rsidRPr="00CE6F72">
        <w:rPr>
          <w:rFonts w:ascii="Times New Roman" w:eastAsia="SimSun" w:hAnsi="Times New Roman" w:cs="Times New Roman"/>
          <w:sz w:val="28"/>
          <w:szCs w:val="28"/>
        </w:rPr>
        <w:t>Вконтакте</w:t>
      </w:r>
      <w:proofErr w:type="spellEnd"/>
      <w:r w:rsidRPr="00CE6F72">
        <w:rPr>
          <w:rFonts w:ascii="Times New Roman" w:eastAsia="SimSun" w:hAnsi="Times New Roman" w:cs="Times New Roman"/>
          <w:sz w:val="28"/>
          <w:szCs w:val="28"/>
        </w:rPr>
        <w:t xml:space="preserve">» размещено 2210 публикации с количеством просмотров 2296632, а также опубликованы 24 материала в районной газете «Звезда». </w:t>
      </w:r>
    </w:p>
    <w:p w:rsidR="00FD78AA" w:rsidRPr="00791E44" w:rsidRDefault="00CE6F72" w:rsidP="00CE6F72">
      <w:pPr>
        <w:pStyle w:val="af"/>
        <w:spacing w:line="240" w:lineRule="auto"/>
        <w:ind w:firstLine="709"/>
        <w:jc w:val="both"/>
        <w:rPr>
          <w:rFonts w:ascii="Times New Roman" w:hAnsi="Times New Roman" w:cs="Times New Roman"/>
          <w:b/>
          <w:bCs/>
          <w:color w:val="auto"/>
          <w:sz w:val="28"/>
          <w:szCs w:val="28"/>
        </w:rPr>
      </w:pPr>
      <w:r w:rsidRPr="00CE6F72">
        <w:rPr>
          <w:rFonts w:ascii="Times New Roman" w:eastAsia="SimSun" w:hAnsi="Times New Roman" w:cs="Times New Roman"/>
          <w:sz w:val="28"/>
          <w:szCs w:val="28"/>
        </w:rPr>
        <w:t>Удельный вес всего населения, систематически занимающегося физической культурой и спортом, в общей численности населения (3-79 лет – 59174 человек) за отчетный период составляет 48,83% (28895 человек), что на 1251 человек и на 1,74 % больше по сравнению с аналогичным периодом прошлого года.</w:t>
      </w:r>
    </w:p>
    <w:sectPr w:rsidR="00FD78AA" w:rsidRPr="00791E44" w:rsidSect="004D2286">
      <w:footerReference w:type="default" r:id="rId8"/>
      <w:pgSz w:w="11906" w:h="16838"/>
      <w:pgMar w:top="1134" w:right="850" w:bottom="1134" w:left="170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9B5" w:rsidRDefault="00DF19B5" w:rsidP="004D2286">
      <w:pPr>
        <w:spacing w:after="0" w:line="240" w:lineRule="auto"/>
      </w:pPr>
      <w:r>
        <w:separator/>
      </w:r>
    </w:p>
  </w:endnote>
  <w:endnote w:type="continuationSeparator" w:id="0">
    <w:p w:rsidR="00DF19B5" w:rsidRDefault="00DF19B5" w:rsidP="004D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900245"/>
      <w:docPartObj>
        <w:docPartGallery w:val="Page Numbers (Bottom of Page)"/>
        <w:docPartUnique/>
      </w:docPartObj>
    </w:sdtPr>
    <w:sdtContent>
      <w:p w:rsidR="00DF19B5" w:rsidRDefault="00DF19B5">
        <w:pPr>
          <w:pStyle w:val="a8"/>
          <w:jc w:val="center"/>
        </w:pPr>
        <w:r>
          <w:fldChar w:fldCharType="begin"/>
        </w:r>
        <w:r>
          <w:instrText>PAGE   \* MERGEFORMAT</w:instrText>
        </w:r>
        <w:r>
          <w:fldChar w:fldCharType="separate"/>
        </w:r>
        <w:r w:rsidR="00017CBB" w:rsidRPr="00017CBB">
          <w:rPr>
            <w:noProof/>
            <w:lang w:val="ru-RU"/>
          </w:rPr>
          <w:t>42</w:t>
        </w:r>
        <w:r>
          <w:fldChar w:fldCharType="end"/>
        </w:r>
      </w:p>
    </w:sdtContent>
  </w:sdt>
  <w:p w:rsidR="00DF19B5" w:rsidRDefault="00DF19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9B5" w:rsidRDefault="00DF19B5" w:rsidP="004D2286">
      <w:pPr>
        <w:spacing w:after="0" w:line="240" w:lineRule="auto"/>
      </w:pPr>
      <w:r>
        <w:separator/>
      </w:r>
    </w:p>
  </w:footnote>
  <w:footnote w:type="continuationSeparator" w:id="0">
    <w:p w:rsidR="00DF19B5" w:rsidRDefault="00DF19B5" w:rsidP="004D2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3C2445"/>
    <w:multiLevelType w:val="multilevel"/>
    <w:tmpl w:val="2DF451E6"/>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15:restartNumberingAfterBreak="0">
    <w:nsid w:val="09DB49F5"/>
    <w:multiLevelType w:val="hybridMultilevel"/>
    <w:tmpl w:val="91A4EEB6"/>
    <w:lvl w:ilvl="0" w:tplc="22CE8E90">
      <w:start w:val="1"/>
      <w:numFmt w:val="bullet"/>
      <w:lvlText w:val=""/>
      <w:lvlJc w:val="left"/>
      <w:pPr>
        <w:ind w:left="1429" w:hanging="360"/>
      </w:pPr>
      <w:rPr>
        <w:rFonts w:ascii="Symbol" w:hAnsi="Symbol" w:hint="default"/>
      </w:rPr>
    </w:lvl>
    <w:lvl w:ilvl="1" w:tplc="22CE8E90">
      <w:start w:val="1"/>
      <w:numFmt w:val="bullet"/>
      <w:lvlText w:val=""/>
      <w:lvlJc w:val="left"/>
      <w:pPr>
        <w:ind w:left="2149" w:hanging="360"/>
      </w:pPr>
      <w:rPr>
        <w:rFonts w:ascii="Symbol" w:hAnsi="Symbol" w:hint="default"/>
        <w:b/>
        <w:sz w:val="28"/>
        <w:szCs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3C345B"/>
    <w:multiLevelType w:val="hybridMultilevel"/>
    <w:tmpl w:val="8EE2E480"/>
    <w:lvl w:ilvl="0" w:tplc="87ECE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CD5489"/>
    <w:multiLevelType w:val="hybridMultilevel"/>
    <w:tmpl w:val="E5A0ED3C"/>
    <w:lvl w:ilvl="0" w:tplc="22CE8E90">
      <w:start w:val="1"/>
      <w:numFmt w:val="bullet"/>
      <w:lvlText w:val=""/>
      <w:lvlJc w:val="left"/>
      <w:pPr>
        <w:ind w:left="1429" w:hanging="360"/>
      </w:pPr>
      <w:rPr>
        <w:rFonts w:ascii="Symbol" w:hAnsi="Symbol" w:hint="default"/>
      </w:rPr>
    </w:lvl>
    <w:lvl w:ilvl="1" w:tplc="C5AE4A42">
      <w:start w:val="13"/>
      <w:numFmt w:val="bullet"/>
      <w:lvlText w:val="•"/>
      <w:lvlJc w:val="left"/>
      <w:pPr>
        <w:ind w:left="2179" w:hanging="39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5275A3"/>
    <w:multiLevelType w:val="multilevel"/>
    <w:tmpl w:val="8A10336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4D20308"/>
    <w:multiLevelType w:val="hybridMultilevel"/>
    <w:tmpl w:val="FBB01A3C"/>
    <w:lvl w:ilvl="0" w:tplc="22CE8E90">
      <w:start w:val="1"/>
      <w:numFmt w:val="bullet"/>
      <w:lvlText w:val=""/>
      <w:lvlJc w:val="left"/>
      <w:pPr>
        <w:ind w:left="1287" w:hanging="360"/>
      </w:pPr>
      <w:rPr>
        <w:rFonts w:ascii="Symbol" w:hAnsi="Symbol" w:hint="default"/>
        <w:b/>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5120C5B"/>
    <w:multiLevelType w:val="hybridMultilevel"/>
    <w:tmpl w:val="3DE4D1BA"/>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527DB5"/>
    <w:multiLevelType w:val="multilevel"/>
    <w:tmpl w:val="A3F224A6"/>
    <w:styleLink w:val="WWNum11"/>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D2D76D5"/>
    <w:multiLevelType w:val="multilevel"/>
    <w:tmpl w:val="4AF4D90E"/>
    <w:styleLink w:val="WWNum1"/>
    <w:lvl w:ilvl="0">
      <w:numFmt w:val="bullet"/>
      <w:lvlText w:val=""/>
      <w:lvlJc w:val="left"/>
      <w:rPr>
        <w:rFonts w:eastAsia="Times New Roman" w:cs="Times New Roman"/>
      </w:rPr>
    </w:lvl>
    <w:lvl w:ilvl="1">
      <w:numFmt w:val="bullet"/>
      <w:pStyle w:val="2"/>
      <w:lvlText w:val="o"/>
      <w:lvlJc w:val="left"/>
      <w:rPr>
        <w:rFonts w:cs="Courier New"/>
      </w:rPr>
    </w:lvl>
    <w:lvl w:ilvl="2">
      <w:numFmt w:val="bullet"/>
      <w:pStyle w:val="3"/>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 w15:restartNumberingAfterBreak="0">
    <w:nsid w:val="1DC42A6A"/>
    <w:multiLevelType w:val="multilevel"/>
    <w:tmpl w:val="9986260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22833564"/>
    <w:multiLevelType w:val="hybridMultilevel"/>
    <w:tmpl w:val="E61ED3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3175CC7"/>
    <w:multiLevelType w:val="multilevel"/>
    <w:tmpl w:val="25A477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2D9445D8"/>
    <w:multiLevelType w:val="hybridMultilevel"/>
    <w:tmpl w:val="57EC8566"/>
    <w:lvl w:ilvl="0" w:tplc="22CE8E90">
      <w:start w:val="1"/>
      <w:numFmt w:val="bullet"/>
      <w:lvlText w:val=""/>
      <w:lvlJc w:val="left"/>
      <w:pPr>
        <w:ind w:left="1429" w:hanging="360"/>
      </w:pPr>
      <w:rPr>
        <w:rFonts w:ascii="Symbol" w:hAnsi="Symbol" w:hint="default"/>
      </w:rPr>
    </w:lvl>
    <w:lvl w:ilvl="1" w:tplc="22CE8E9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8A375B"/>
    <w:multiLevelType w:val="multilevel"/>
    <w:tmpl w:val="D1AC6D3C"/>
    <w:styleLink w:val="WWNum2"/>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15:restartNumberingAfterBreak="0">
    <w:nsid w:val="3F6A14EE"/>
    <w:multiLevelType w:val="multilevel"/>
    <w:tmpl w:val="2AA42B50"/>
    <w:styleLink w:val="WWNum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6" w15:restartNumberingAfterBreak="0">
    <w:nsid w:val="4094358C"/>
    <w:multiLevelType w:val="multilevel"/>
    <w:tmpl w:val="F22E7B8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8"/>
        <w:szCs w:val="2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537F0A"/>
    <w:multiLevelType w:val="hybridMultilevel"/>
    <w:tmpl w:val="E3B429BA"/>
    <w:lvl w:ilvl="0" w:tplc="22CE8E9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EEA2C97"/>
    <w:multiLevelType w:val="multilevel"/>
    <w:tmpl w:val="9F6A343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5637B5B"/>
    <w:multiLevelType w:val="hybridMultilevel"/>
    <w:tmpl w:val="3FE49806"/>
    <w:lvl w:ilvl="0" w:tplc="AA1471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BF4D17"/>
    <w:multiLevelType w:val="hybridMultilevel"/>
    <w:tmpl w:val="7A463A08"/>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3A342F"/>
    <w:multiLevelType w:val="hybridMultilevel"/>
    <w:tmpl w:val="74BCC5E2"/>
    <w:lvl w:ilvl="0" w:tplc="C02CFD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6D75E3"/>
    <w:multiLevelType w:val="multilevel"/>
    <w:tmpl w:val="A1B2A21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5DE01C2D"/>
    <w:multiLevelType w:val="multilevel"/>
    <w:tmpl w:val="2E08547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62EE1512"/>
    <w:multiLevelType w:val="multilevel"/>
    <w:tmpl w:val="0054EF2A"/>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65E122EB"/>
    <w:multiLevelType w:val="hybridMultilevel"/>
    <w:tmpl w:val="2C6A23DC"/>
    <w:lvl w:ilvl="0" w:tplc="373C4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FCD316D"/>
    <w:multiLevelType w:val="multilevel"/>
    <w:tmpl w:val="B0EAA07A"/>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9"/>
  </w:num>
  <w:num w:numId="2">
    <w:abstractNumId w:val="14"/>
  </w:num>
  <w:num w:numId="3">
    <w:abstractNumId w:val="5"/>
  </w:num>
  <w:num w:numId="4">
    <w:abstractNumId w:val="23"/>
  </w:num>
  <w:num w:numId="5">
    <w:abstractNumId w:val="12"/>
  </w:num>
  <w:num w:numId="6">
    <w:abstractNumId w:val="24"/>
  </w:num>
  <w:num w:numId="7">
    <w:abstractNumId w:val="18"/>
  </w:num>
  <w:num w:numId="8">
    <w:abstractNumId w:val="15"/>
  </w:num>
  <w:num w:numId="9">
    <w:abstractNumId w:val="26"/>
  </w:num>
  <w:num w:numId="10">
    <w:abstractNumId w:val="1"/>
  </w:num>
  <w:num w:numId="11">
    <w:abstractNumId w:val="8"/>
  </w:num>
  <w:num w:numId="12">
    <w:abstractNumId w:val="10"/>
  </w:num>
  <w:num w:numId="13">
    <w:abstractNumId w:val="0"/>
  </w:num>
  <w:num w:numId="14">
    <w:abstractNumId w:val="22"/>
  </w:num>
  <w:num w:numId="15">
    <w:abstractNumId w:val="16"/>
  </w:num>
  <w:num w:numId="16">
    <w:abstractNumId w:val="21"/>
  </w:num>
  <w:num w:numId="17">
    <w:abstractNumId w:val="4"/>
  </w:num>
  <w:num w:numId="18">
    <w:abstractNumId w:val="20"/>
  </w:num>
  <w:num w:numId="19">
    <w:abstractNumId w:val="13"/>
  </w:num>
  <w:num w:numId="20">
    <w:abstractNumId w:val="2"/>
  </w:num>
  <w:num w:numId="21">
    <w:abstractNumId w:val="3"/>
  </w:num>
  <w:num w:numId="22">
    <w:abstractNumId w:val="6"/>
  </w:num>
  <w:num w:numId="23">
    <w:abstractNumId w:val="19"/>
  </w:num>
  <w:num w:numId="24">
    <w:abstractNumId w:val="25"/>
  </w:num>
  <w:num w:numId="25">
    <w:abstractNumId w:val="11"/>
  </w:num>
  <w:num w:numId="26">
    <w:abstractNumId w:val="17"/>
  </w:num>
  <w:num w:numId="2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DE"/>
    <w:rsid w:val="000015D1"/>
    <w:rsid w:val="00001D9D"/>
    <w:rsid w:val="0000454C"/>
    <w:rsid w:val="00007C09"/>
    <w:rsid w:val="000168B4"/>
    <w:rsid w:val="00017CBB"/>
    <w:rsid w:val="0003071E"/>
    <w:rsid w:val="00046ABC"/>
    <w:rsid w:val="000479DD"/>
    <w:rsid w:val="00056DAC"/>
    <w:rsid w:val="00057641"/>
    <w:rsid w:val="00057957"/>
    <w:rsid w:val="000730E6"/>
    <w:rsid w:val="00073510"/>
    <w:rsid w:val="00076F5D"/>
    <w:rsid w:val="000A4F80"/>
    <w:rsid w:val="000C3D00"/>
    <w:rsid w:val="000D1D36"/>
    <w:rsid w:val="000E3815"/>
    <w:rsid w:val="0011385C"/>
    <w:rsid w:val="0012116F"/>
    <w:rsid w:val="00125370"/>
    <w:rsid w:val="001330EC"/>
    <w:rsid w:val="0015156F"/>
    <w:rsid w:val="00151953"/>
    <w:rsid w:val="00151CFD"/>
    <w:rsid w:val="00156066"/>
    <w:rsid w:val="001560EE"/>
    <w:rsid w:val="00162E83"/>
    <w:rsid w:val="00164D2C"/>
    <w:rsid w:val="00164F5F"/>
    <w:rsid w:val="001679FE"/>
    <w:rsid w:val="001773FA"/>
    <w:rsid w:val="00193F85"/>
    <w:rsid w:val="001A0CDE"/>
    <w:rsid w:val="001A6F5D"/>
    <w:rsid w:val="001B10D9"/>
    <w:rsid w:val="001B663C"/>
    <w:rsid w:val="001B664D"/>
    <w:rsid w:val="001D747C"/>
    <w:rsid w:val="001F0320"/>
    <w:rsid w:val="001F1D2D"/>
    <w:rsid w:val="001F26A2"/>
    <w:rsid w:val="00200269"/>
    <w:rsid w:val="00201495"/>
    <w:rsid w:val="00204A96"/>
    <w:rsid w:val="00223E21"/>
    <w:rsid w:val="00223EDE"/>
    <w:rsid w:val="00225568"/>
    <w:rsid w:val="0023127A"/>
    <w:rsid w:val="00233CA8"/>
    <w:rsid w:val="0023438A"/>
    <w:rsid w:val="00235984"/>
    <w:rsid w:val="00260C8B"/>
    <w:rsid w:val="00270E8C"/>
    <w:rsid w:val="00273C25"/>
    <w:rsid w:val="00274883"/>
    <w:rsid w:val="00275C6D"/>
    <w:rsid w:val="00290FDB"/>
    <w:rsid w:val="002B137C"/>
    <w:rsid w:val="002B2792"/>
    <w:rsid w:val="002B4CE7"/>
    <w:rsid w:val="002C0DE3"/>
    <w:rsid w:val="002C17CF"/>
    <w:rsid w:val="002C26C2"/>
    <w:rsid w:val="002E63D6"/>
    <w:rsid w:val="00323D9F"/>
    <w:rsid w:val="00324612"/>
    <w:rsid w:val="00341542"/>
    <w:rsid w:val="00352AA8"/>
    <w:rsid w:val="0035774D"/>
    <w:rsid w:val="00365A94"/>
    <w:rsid w:val="0036604A"/>
    <w:rsid w:val="00366B07"/>
    <w:rsid w:val="003873D5"/>
    <w:rsid w:val="003971E0"/>
    <w:rsid w:val="003A1C9F"/>
    <w:rsid w:val="003C44B5"/>
    <w:rsid w:val="003C5726"/>
    <w:rsid w:val="003C5BA2"/>
    <w:rsid w:val="003C71D3"/>
    <w:rsid w:val="003D4926"/>
    <w:rsid w:val="003D4D9A"/>
    <w:rsid w:val="003E53A7"/>
    <w:rsid w:val="003E7DA4"/>
    <w:rsid w:val="003F6A5E"/>
    <w:rsid w:val="00407E77"/>
    <w:rsid w:val="0041737A"/>
    <w:rsid w:val="00421DB7"/>
    <w:rsid w:val="0042231E"/>
    <w:rsid w:val="00423AAF"/>
    <w:rsid w:val="00423FDE"/>
    <w:rsid w:val="00436085"/>
    <w:rsid w:val="004447F8"/>
    <w:rsid w:val="00445F9B"/>
    <w:rsid w:val="00447142"/>
    <w:rsid w:val="00454F01"/>
    <w:rsid w:val="00484BCB"/>
    <w:rsid w:val="004909E3"/>
    <w:rsid w:val="00497232"/>
    <w:rsid w:val="004A0684"/>
    <w:rsid w:val="004A6B07"/>
    <w:rsid w:val="004B4A4C"/>
    <w:rsid w:val="004C2B5D"/>
    <w:rsid w:val="004D2286"/>
    <w:rsid w:val="004D4300"/>
    <w:rsid w:val="004D787F"/>
    <w:rsid w:val="004F01D9"/>
    <w:rsid w:val="00506F05"/>
    <w:rsid w:val="00513261"/>
    <w:rsid w:val="005319DE"/>
    <w:rsid w:val="00532A3C"/>
    <w:rsid w:val="00535DEE"/>
    <w:rsid w:val="00542EEA"/>
    <w:rsid w:val="00552C20"/>
    <w:rsid w:val="005662DA"/>
    <w:rsid w:val="00571A2F"/>
    <w:rsid w:val="00585D06"/>
    <w:rsid w:val="005901AF"/>
    <w:rsid w:val="0059021B"/>
    <w:rsid w:val="00591D22"/>
    <w:rsid w:val="005969D7"/>
    <w:rsid w:val="005A5C6D"/>
    <w:rsid w:val="005A7DF9"/>
    <w:rsid w:val="005B7E5E"/>
    <w:rsid w:val="005C5444"/>
    <w:rsid w:val="005D080B"/>
    <w:rsid w:val="005D2C1E"/>
    <w:rsid w:val="005E0542"/>
    <w:rsid w:val="005E50AC"/>
    <w:rsid w:val="00606167"/>
    <w:rsid w:val="00606A50"/>
    <w:rsid w:val="0061236D"/>
    <w:rsid w:val="006349BC"/>
    <w:rsid w:val="0065028F"/>
    <w:rsid w:val="006676EF"/>
    <w:rsid w:val="00691B0B"/>
    <w:rsid w:val="0069693E"/>
    <w:rsid w:val="006C079E"/>
    <w:rsid w:val="006C1C57"/>
    <w:rsid w:val="006D48B7"/>
    <w:rsid w:val="006E1AE5"/>
    <w:rsid w:val="006E1E66"/>
    <w:rsid w:val="006F09C0"/>
    <w:rsid w:val="006F448E"/>
    <w:rsid w:val="00704803"/>
    <w:rsid w:val="00705828"/>
    <w:rsid w:val="00722E65"/>
    <w:rsid w:val="00730BCF"/>
    <w:rsid w:val="00740F83"/>
    <w:rsid w:val="00746041"/>
    <w:rsid w:val="0075367B"/>
    <w:rsid w:val="00765A57"/>
    <w:rsid w:val="007723B8"/>
    <w:rsid w:val="0078563E"/>
    <w:rsid w:val="00791242"/>
    <w:rsid w:val="00791E44"/>
    <w:rsid w:val="00792755"/>
    <w:rsid w:val="00795576"/>
    <w:rsid w:val="007A561F"/>
    <w:rsid w:val="007A6D35"/>
    <w:rsid w:val="007C3B4F"/>
    <w:rsid w:val="007E259F"/>
    <w:rsid w:val="007F40A5"/>
    <w:rsid w:val="008069DD"/>
    <w:rsid w:val="00807647"/>
    <w:rsid w:val="0081325E"/>
    <w:rsid w:val="0082150C"/>
    <w:rsid w:val="008238F7"/>
    <w:rsid w:val="00835A17"/>
    <w:rsid w:val="00836EFE"/>
    <w:rsid w:val="008400EB"/>
    <w:rsid w:val="00847AD9"/>
    <w:rsid w:val="00870233"/>
    <w:rsid w:val="00885FC8"/>
    <w:rsid w:val="00887601"/>
    <w:rsid w:val="008945B8"/>
    <w:rsid w:val="008B2D4D"/>
    <w:rsid w:val="008B366E"/>
    <w:rsid w:val="008B485A"/>
    <w:rsid w:val="008C080D"/>
    <w:rsid w:val="008C194A"/>
    <w:rsid w:val="008C446E"/>
    <w:rsid w:val="008D5A84"/>
    <w:rsid w:val="008D5F55"/>
    <w:rsid w:val="008D7412"/>
    <w:rsid w:val="008F0476"/>
    <w:rsid w:val="008F0B25"/>
    <w:rsid w:val="00921A28"/>
    <w:rsid w:val="0092233C"/>
    <w:rsid w:val="00922AB0"/>
    <w:rsid w:val="00926E08"/>
    <w:rsid w:val="00943FB0"/>
    <w:rsid w:val="009505BB"/>
    <w:rsid w:val="0095537B"/>
    <w:rsid w:val="00966D43"/>
    <w:rsid w:val="00983054"/>
    <w:rsid w:val="0098591C"/>
    <w:rsid w:val="00990AD1"/>
    <w:rsid w:val="00991884"/>
    <w:rsid w:val="00996573"/>
    <w:rsid w:val="009A0D6F"/>
    <w:rsid w:val="009A4FA3"/>
    <w:rsid w:val="009B2B77"/>
    <w:rsid w:val="009B6AD4"/>
    <w:rsid w:val="009B6DC5"/>
    <w:rsid w:val="009C3A9A"/>
    <w:rsid w:val="009D4F87"/>
    <w:rsid w:val="009E2D5C"/>
    <w:rsid w:val="00A0106D"/>
    <w:rsid w:val="00A1154A"/>
    <w:rsid w:val="00A14449"/>
    <w:rsid w:val="00A1713A"/>
    <w:rsid w:val="00A176E8"/>
    <w:rsid w:val="00A47132"/>
    <w:rsid w:val="00A51C2C"/>
    <w:rsid w:val="00A612E0"/>
    <w:rsid w:val="00A6473B"/>
    <w:rsid w:val="00A71E5F"/>
    <w:rsid w:val="00A73E6F"/>
    <w:rsid w:val="00A827F1"/>
    <w:rsid w:val="00AA2AD1"/>
    <w:rsid w:val="00AA2DE7"/>
    <w:rsid w:val="00AB0A2E"/>
    <w:rsid w:val="00AC0DD6"/>
    <w:rsid w:val="00AC1AA7"/>
    <w:rsid w:val="00AC60F4"/>
    <w:rsid w:val="00AD424F"/>
    <w:rsid w:val="00AF27B3"/>
    <w:rsid w:val="00AF4FF4"/>
    <w:rsid w:val="00B04B95"/>
    <w:rsid w:val="00B0744E"/>
    <w:rsid w:val="00B34995"/>
    <w:rsid w:val="00B522C5"/>
    <w:rsid w:val="00B52D81"/>
    <w:rsid w:val="00B60A18"/>
    <w:rsid w:val="00B60A4B"/>
    <w:rsid w:val="00B62BFF"/>
    <w:rsid w:val="00B6708C"/>
    <w:rsid w:val="00B72D26"/>
    <w:rsid w:val="00B73FEA"/>
    <w:rsid w:val="00B82414"/>
    <w:rsid w:val="00B971F4"/>
    <w:rsid w:val="00BA11D7"/>
    <w:rsid w:val="00BB0D48"/>
    <w:rsid w:val="00BE5630"/>
    <w:rsid w:val="00BE73D3"/>
    <w:rsid w:val="00C0082C"/>
    <w:rsid w:val="00C0132B"/>
    <w:rsid w:val="00C3031C"/>
    <w:rsid w:val="00C336A3"/>
    <w:rsid w:val="00C377C3"/>
    <w:rsid w:val="00C4192D"/>
    <w:rsid w:val="00C707FE"/>
    <w:rsid w:val="00C73E82"/>
    <w:rsid w:val="00C81F66"/>
    <w:rsid w:val="00C9237C"/>
    <w:rsid w:val="00C9568E"/>
    <w:rsid w:val="00CA4F9A"/>
    <w:rsid w:val="00CB34AB"/>
    <w:rsid w:val="00CC14BE"/>
    <w:rsid w:val="00CC250E"/>
    <w:rsid w:val="00CC5403"/>
    <w:rsid w:val="00CD684D"/>
    <w:rsid w:val="00CD763A"/>
    <w:rsid w:val="00CE006E"/>
    <w:rsid w:val="00CE61C8"/>
    <w:rsid w:val="00CE6F72"/>
    <w:rsid w:val="00D0303F"/>
    <w:rsid w:val="00D05F90"/>
    <w:rsid w:val="00D067C0"/>
    <w:rsid w:val="00D20227"/>
    <w:rsid w:val="00D355CA"/>
    <w:rsid w:val="00D37F95"/>
    <w:rsid w:val="00D418EA"/>
    <w:rsid w:val="00D430A5"/>
    <w:rsid w:val="00D45AFA"/>
    <w:rsid w:val="00D567CD"/>
    <w:rsid w:val="00D57F69"/>
    <w:rsid w:val="00D611AC"/>
    <w:rsid w:val="00D6552B"/>
    <w:rsid w:val="00D75190"/>
    <w:rsid w:val="00D9222C"/>
    <w:rsid w:val="00D931E8"/>
    <w:rsid w:val="00D94F21"/>
    <w:rsid w:val="00D95FE0"/>
    <w:rsid w:val="00DA0746"/>
    <w:rsid w:val="00DB4F34"/>
    <w:rsid w:val="00DC516B"/>
    <w:rsid w:val="00DD0557"/>
    <w:rsid w:val="00DF19B5"/>
    <w:rsid w:val="00E00802"/>
    <w:rsid w:val="00E13297"/>
    <w:rsid w:val="00E17A4C"/>
    <w:rsid w:val="00E20225"/>
    <w:rsid w:val="00E224B1"/>
    <w:rsid w:val="00E32F76"/>
    <w:rsid w:val="00E468AF"/>
    <w:rsid w:val="00E5219F"/>
    <w:rsid w:val="00E70D05"/>
    <w:rsid w:val="00E74B24"/>
    <w:rsid w:val="00E9378E"/>
    <w:rsid w:val="00EC1848"/>
    <w:rsid w:val="00ED0BF8"/>
    <w:rsid w:val="00EE3525"/>
    <w:rsid w:val="00EE47D6"/>
    <w:rsid w:val="00EF59E1"/>
    <w:rsid w:val="00EF5D3A"/>
    <w:rsid w:val="00F14BCD"/>
    <w:rsid w:val="00F20529"/>
    <w:rsid w:val="00F22FD8"/>
    <w:rsid w:val="00F32AE3"/>
    <w:rsid w:val="00F337FF"/>
    <w:rsid w:val="00F45150"/>
    <w:rsid w:val="00F506CD"/>
    <w:rsid w:val="00F53C46"/>
    <w:rsid w:val="00F634E2"/>
    <w:rsid w:val="00F80A49"/>
    <w:rsid w:val="00F82D7E"/>
    <w:rsid w:val="00F96821"/>
    <w:rsid w:val="00FA47FE"/>
    <w:rsid w:val="00FA4D51"/>
    <w:rsid w:val="00FB78AD"/>
    <w:rsid w:val="00FC01F0"/>
    <w:rsid w:val="00FC252B"/>
    <w:rsid w:val="00FC50FB"/>
    <w:rsid w:val="00FD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98485-8ACC-4B6A-B5C6-D61AFD73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DE"/>
    <w:pPr>
      <w:widowControl w:val="0"/>
      <w:suppressAutoHyphens/>
      <w:autoSpaceDN w:val="0"/>
      <w:textAlignment w:val="baseline"/>
    </w:pPr>
    <w:rPr>
      <w:rFonts w:ascii="Calibri" w:eastAsia="SimSun" w:hAnsi="Calibri" w:cs="F"/>
      <w:kern w:val="3"/>
    </w:rPr>
  </w:style>
  <w:style w:type="paragraph" w:styleId="1">
    <w:name w:val="heading 1"/>
    <w:basedOn w:val="Standard"/>
    <w:next w:val="Textbody"/>
    <w:link w:val="10"/>
    <w:qFormat/>
    <w:rsid w:val="001A0CDE"/>
    <w:pPr>
      <w:keepNext/>
      <w:outlineLvl w:val="0"/>
    </w:pPr>
    <w:rPr>
      <w:sz w:val="28"/>
      <w:szCs w:val="28"/>
    </w:rPr>
  </w:style>
  <w:style w:type="paragraph" w:styleId="2">
    <w:name w:val="heading 2"/>
    <w:basedOn w:val="11"/>
    <w:next w:val="a0"/>
    <w:link w:val="20"/>
    <w:qFormat/>
    <w:rsid w:val="00836EFE"/>
    <w:pPr>
      <w:numPr>
        <w:ilvl w:val="1"/>
        <w:numId w:val="1"/>
      </w:numPr>
      <w:spacing w:before="200"/>
      <w:outlineLvl w:val="1"/>
    </w:pPr>
    <w:rPr>
      <w:b/>
      <w:bCs/>
      <w:sz w:val="32"/>
      <w:szCs w:val="32"/>
    </w:rPr>
  </w:style>
  <w:style w:type="paragraph" w:styleId="3">
    <w:name w:val="heading 3"/>
    <w:basedOn w:val="11"/>
    <w:next w:val="a0"/>
    <w:link w:val="30"/>
    <w:qFormat/>
    <w:rsid w:val="00836EFE"/>
    <w:pPr>
      <w:numPr>
        <w:ilvl w:val="2"/>
        <w:numId w:val="1"/>
      </w:numPr>
      <w:spacing w:before="140"/>
      <w:outlineLvl w:val="2"/>
    </w:pPr>
    <w:rPr>
      <w:b/>
      <w:bCs/>
    </w:rPr>
  </w:style>
  <w:style w:type="paragraph" w:styleId="4">
    <w:name w:val="heading 4"/>
    <w:basedOn w:val="a"/>
    <w:next w:val="a"/>
    <w:link w:val="40"/>
    <w:qFormat/>
    <w:rsid w:val="00FB78AD"/>
    <w:pPr>
      <w:keepNext/>
      <w:widowControl/>
      <w:suppressAutoHyphens w:val="0"/>
      <w:autoSpaceDN/>
      <w:spacing w:before="240" w:after="60" w:line="240" w:lineRule="auto"/>
      <w:textAlignment w:val="auto"/>
      <w:outlineLvl w:val="3"/>
    </w:pPr>
    <w:rPr>
      <w:rFonts w:ascii="Times New Roman" w:eastAsia="Times New Roman" w:hAnsi="Times New Roman" w:cs="Times New Roman"/>
      <w:b/>
      <w:bCs/>
      <w:kern w:val="0"/>
      <w:sz w:val="28"/>
      <w:szCs w:val="28"/>
      <w:lang w:eastAsia="ru-RU"/>
    </w:rPr>
  </w:style>
  <w:style w:type="paragraph" w:styleId="5">
    <w:name w:val="heading 5"/>
    <w:basedOn w:val="a"/>
    <w:next w:val="a"/>
    <w:link w:val="50"/>
    <w:uiPriority w:val="9"/>
    <w:semiHidden/>
    <w:unhideWhenUsed/>
    <w:qFormat/>
    <w:rsid w:val="00FB78AD"/>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iPriority w:val="9"/>
    <w:semiHidden/>
    <w:unhideWhenUsed/>
    <w:qFormat/>
    <w:rsid w:val="00FB78A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0CDE"/>
    <w:rPr>
      <w:rFonts w:ascii="Times New Roman" w:eastAsia="Arial Unicode MS" w:hAnsi="Times New Roman" w:cs="Tahoma"/>
      <w:color w:val="000000"/>
      <w:kern w:val="3"/>
      <w:sz w:val="28"/>
      <w:szCs w:val="28"/>
      <w:lang w:val="en-US" w:eastAsia="ru-RU" w:bidi="en-US"/>
    </w:rPr>
  </w:style>
  <w:style w:type="paragraph" w:customStyle="1" w:styleId="Standard">
    <w:name w:val="Standard"/>
    <w:rsid w:val="001A0CDE"/>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eastAsia="ru-RU" w:bidi="en-US"/>
    </w:rPr>
  </w:style>
  <w:style w:type="paragraph" w:customStyle="1" w:styleId="Heading">
    <w:name w:val="Heading"/>
    <w:basedOn w:val="Standard"/>
    <w:next w:val="Textbody"/>
    <w:rsid w:val="001A0CDE"/>
    <w:pPr>
      <w:keepNext/>
      <w:spacing w:before="240"/>
    </w:pPr>
    <w:rPr>
      <w:rFonts w:ascii="Arial" w:eastAsia="Times New Roman" w:hAnsi="Arial" w:cs="Arial"/>
      <w:b/>
      <w:bCs/>
      <w:color w:val="auto"/>
      <w:sz w:val="28"/>
      <w:szCs w:val="28"/>
    </w:rPr>
  </w:style>
  <w:style w:type="paragraph" w:customStyle="1" w:styleId="Textbody">
    <w:name w:val="Text body"/>
    <w:basedOn w:val="Standard"/>
    <w:rsid w:val="001A0CDE"/>
    <w:pPr>
      <w:spacing w:after="120"/>
    </w:pPr>
    <w:rPr>
      <w:sz w:val="28"/>
      <w:szCs w:val="28"/>
    </w:rPr>
  </w:style>
  <w:style w:type="paragraph" w:styleId="a4">
    <w:name w:val="List"/>
    <w:basedOn w:val="Textbody"/>
    <w:rsid w:val="001A0CDE"/>
    <w:rPr>
      <w:rFonts w:cs="Arial"/>
    </w:rPr>
  </w:style>
  <w:style w:type="paragraph" w:styleId="a5">
    <w:name w:val="caption"/>
    <w:basedOn w:val="Standard"/>
    <w:qFormat/>
    <w:rsid w:val="001A0CDE"/>
    <w:pPr>
      <w:suppressLineNumbers/>
      <w:spacing w:before="120" w:after="120"/>
    </w:pPr>
    <w:rPr>
      <w:rFonts w:cs="Arial"/>
      <w:i/>
      <w:iCs/>
    </w:rPr>
  </w:style>
  <w:style w:type="paragraph" w:customStyle="1" w:styleId="Index">
    <w:name w:val="Index"/>
    <w:basedOn w:val="Standard"/>
    <w:rsid w:val="001A0CDE"/>
    <w:pPr>
      <w:suppressLineNumbers/>
    </w:pPr>
    <w:rPr>
      <w:rFonts w:cs="Arial"/>
    </w:rPr>
  </w:style>
  <w:style w:type="paragraph" w:styleId="a6">
    <w:name w:val="header"/>
    <w:basedOn w:val="Standard"/>
    <w:link w:val="a7"/>
    <w:rsid w:val="001A0CDE"/>
    <w:pPr>
      <w:suppressLineNumbers/>
      <w:tabs>
        <w:tab w:val="center" w:pos="4677"/>
        <w:tab w:val="right" w:pos="9355"/>
      </w:tabs>
    </w:pPr>
  </w:style>
  <w:style w:type="character" w:customStyle="1" w:styleId="a7">
    <w:name w:val="Верхний колонтитул Знак"/>
    <w:basedOn w:val="a1"/>
    <w:link w:val="a6"/>
    <w:rsid w:val="001A0CDE"/>
    <w:rPr>
      <w:rFonts w:ascii="Times New Roman" w:eastAsia="Arial Unicode MS" w:hAnsi="Times New Roman" w:cs="Tahoma"/>
      <w:color w:val="000000"/>
      <w:kern w:val="3"/>
      <w:sz w:val="24"/>
      <w:szCs w:val="24"/>
      <w:lang w:val="en-US" w:eastAsia="ru-RU" w:bidi="en-US"/>
    </w:rPr>
  </w:style>
  <w:style w:type="paragraph" w:styleId="a8">
    <w:name w:val="footer"/>
    <w:basedOn w:val="Standard"/>
    <w:link w:val="a9"/>
    <w:uiPriority w:val="99"/>
    <w:rsid w:val="001A0CDE"/>
    <w:pPr>
      <w:suppressLineNumbers/>
      <w:tabs>
        <w:tab w:val="center" w:pos="4677"/>
        <w:tab w:val="right" w:pos="9355"/>
      </w:tabs>
    </w:pPr>
  </w:style>
  <w:style w:type="character" w:customStyle="1" w:styleId="a9">
    <w:name w:val="Нижний колонтитул Знак"/>
    <w:basedOn w:val="a1"/>
    <w:link w:val="a8"/>
    <w:uiPriority w:val="99"/>
    <w:rsid w:val="001A0CDE"/>
    <w:rPr>
      <w:rFonts w:ascii="Times New Roman" w:eastAsia="Arial Unicode MS" w:hAnsi="Times New Roman" w:cs="Tahoma"/>
      <w:color w:val="000000"/>
      <w:kern w:val="3"/>
      <w:sz w:val="24"/>
      <w:szCs w:val="24"/>
      <w:lang w:val="en-US" w:eastAsia="ru-RU" w:bidi="en-US"/>
    </w:rPr>
  </w:style>
  <w:style w:type="paragraph" w:styleId="aa">
    <w:name w:val="List Paragraph"/>
    <w:basedOn w:val="Standard"/>
    <w:uiPriority w:val="34"/>
    <w:qFormat/>
    <w:rsid w:val="001A0CDE"/>
    <w:pPr>
      <w:ind w:left="720"/>
    </w:pPr>
  </w:style>
  <w:style w:type="paragraph" w:customStyle="1" w:styleId="12">
    <w:name w:val="Обычный1"/>
    <w:rsid w:val="001A0CDE"/>
    <w:pPr>
      <w:widowControl w:val="0"/>
      <w:suppressAutoHyphens/>
      <w:autoSpaceDN w:val="0"/>
      <w:spacing w:before="20" w:after="20" w:line="240" w:lineRule="auto"/>
      <w:textAlignment w:val="baseline"/>
    </w:pPr>
    <w:rPr>
      <w:rFonts w:ascii="Times New Roman" w:eastAsia="Times New Roman" w:hAnsi="Times New Roman" w:cs="Times New Roman"/>
      <w:kern w:val="3"/>
      <w:sz w:val="24"/>
      <w:szCs w:val="20"/>
      <w:lang w:eastAsia="ru-RU"/>
    </w:rPr>
  </w:style>
  <w:style w:type="paragraph" w:customStyle="1" w:styleId="31">
    <w:name w:val="Абзац списка3"/>
    <w:basedOn w:val="Standard"/>
    <w:rsid w:val="001A0CDE"/>
    <w:pPr>
      <w:ind w:left="720"/>
    </w:pPr>
    <w:rPr>
      <w:rFonts w:eastAsia="Calibri"/>
    </w:rPr>
  </w:style>
  <w:style w:type="paragraph" w:customStyle="1" w:styleId="13">
    <w:name w:val="Абзац списка1"/>
    <w:basedOn w:val="Standard"/>
    <w:rsid w:val="001A0CDE"/>
    <w:pPr>
      <w:spacing w:before="40" w:after="40"/>
      <w:ind w:left="720" w:firstLine="567"/>
      <w:jc w:val="both"/>
    </w:pPr>
    <w:rPr>
      <w:rFonts w:eastAsia="Calibri"/>
      <w:sz w:val="19"/>
      <w:szCs w:val="19"/>
    </w:rPr>
  </w:style>
  <w:style w:type="paragraph" w:styleId="ab">
    <w:name w:val="Subtitle"/>
    <w:basedOn w:val="Standard"/>
    <w:next w:val="Textbody"/>
    <w:link w:val="ac"/>
    <w:qFormat/>
    <w:rsid w:val="001A0CDE"/>
    <w:pPr>
      <w:spacing w:after="60"/>
      <w:jc w:val="center"/>
      <w:outlineLvl w:val="1"/>
    </w:pPr>
    <w:rPr>
      <w:rFonts w:ascii="Calibri Light" w:hAnsi="Calibri Light"/>
      <w:i/>
      <w:iCs/>
      <w:sz w:val="28"/>
      <w:szCs w:val="28"/>
    </w:rPr>
  </w:style>
  <w:style w:type="character" w:customStyle="1" w:styleId="ac">
    <w:name w:val="Подзаголовок Знак"/>
    <w:basedOn w:val="a1"/>
    <w:link w:val="ab"/>
    <w:rsid w:val="001A0CDE"/>
    <w:rPr>
      <w:rFonts w:ascii="Calibri Light" w:eastAsia="Arial Unicode MS" w:hAnsi="Calibri Light" w:cs="Tahoma"/>
      <w:i/>
      <w:iCs/>
      <w:color w:val="000000"/>
      <w:kern w:val="3"/>
      <w:sz w:val="28"/>
      <w:szCs w:val="28"/>
      <w:lang w:val="en-US" w:eastAsia="ru-RU" w:bidi="en-US"/>
    </w:rPr>
  </w:style>
  <w:style w:type="paragraph" w:styleId="32">
    <w:name w:val="Body Text 3"/>
    <w:basedOn w:val="Standard"/>
    <w:link w:val="33"/>
    <w:rsid w:val="001A0CDE"/>
    <w:pPr>
      <w:spacing w:after="120"/>
    </w:pPr>
    <w:rPr>
      <w:sz w:val="16"/>
      <w:szCs w:val="16"/>
    </w:rPr>
  </w:style>
  <w:style w:type="character" w:customStyle="1" w:styleId="33">
    <w:name w:val="Основной текст 3 Знак"/>
    <w:basedOn w:val="a1"/>
    <w:link w:val="32"/>
    <w:rsid w:val="001A0CDE"/>
    <w:rPr>
      <w:rFonts w:ascii="Times New Roman" w:eastAsia="Arial Unicode MS" w:hAnsi="Times New Roman" w:cs="Tahoma"/>
      <w:color w:val="000000"/>
      <w:kern w:val="3"/>
      <w:sz w:val="16"/>
      <w:szCs w:val="16"/>
      <w:lang w:val="en-US" w:eastAsia="ru-RU" w:bidi="en-US"/>
    </w:rPr>
  </w:style>
  <w:style w:type="paragraph" w:customStyle="1" w:styleId="ConsPlusNormal">
    <w:name w:val="ConsPlusNormal"/>
    <w:rsid w:val="001A0CDE"/>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21">
    <w:name w:val="Название объекта2"/>
    <w:basedOn w:val="Standard"/>
    <w:rsid w:val="001A0CDE"/>
    <w:pPr>
      <w:spacing w:before="20" w:after="20"/>
      <w:ind w:firstLine="720"/>
      <w:jc w:val="center"/>
    </w:pPr>
    <w:rPr>
      <w:rFonts w:ascii="Arial" w:hAnsi="Arial"/>
      <w:b/>
      <w:sz w:val="28"/>
      <w:szCs w:val="19"/>
      <w:lang w:eastAsia="ar-SA"/>
    </w:rPr>
  </w:style>
  <w:style w:type="paragraph" w:styleId="ad">
    <w:name w:val="Normal (Web)"/>
    <w:basedOn w:val="Standard"/>
    <w:uiPriority w:val="99"/>
    <w:qFormat/>
    <w:rsid w:val="001A0CDE"/>
    <w:pPr>
      <w:spacing w:before="280" w:after="280"/>
    </w:pPr>
    <w:rPr>
      <w:rFonts w:ascii="Liberation Serif" w:eastAsia="SimSun" w:hAnsi="Liberation Serif" w:cs="Mangal"/>
      <w:lang w:eastAsia="zh-CN" w:bidi="hi-IN"/>
    </w:rPr>
  </w:style>
  <w:style w:type="paragraph" w:customStyle="1" w:styleId="34">
    <w:name w:val="Без интервала3"/>
    <w:rsid w:val="001A0CDE"/>
    <w:pPr>
      <w:suppressAutoHyphens/>
      <w:autoSpaceDN w:val="0"/>
      <w:spacing w:after="0" w:line="240" w:lineRule="auto"/>
      <w:textAlignment w:val="baseline"/>
    </w:pPr>
    <w:rPr>
      <w:rFonts w:ascii="Calibri" w:eastAsia="Times New Roman" w:hAnsi="Calibri" w:cs="Times New Roman"/>
      <w:kern w:val="3"/>
    </w:rPr>
  </w:style>
  <w:style w:type="paragraph" w:styleId="ae">
    <w:name w:val="No Spacing"/>
    <w:uiPriority w:val="1"/>
    <w:qFormat/>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p5">
    <w:name w:val="p5"/>
    <w:basedOn w:val="Standard"/>
    <w:rsid w:val="001A0CDE"/>
    <w:pPr>
      <w:spacing w:before="100" w:after="100"/>
    </w:pPr>
  </w:style>
  <w:style w:type="paragraph" w:customStyle="1" w:styleId="14">
    <w:name w:val="Без интервала1"/>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Normal1">
    <w:name w:val="Normal1"/>
    <w:rsid w:val="001A0CDE"/>
    <w:pPr>
      <w:suppressAutoHyphens/>
      <w:autoSpaceDN w:val="0"/>
      <w:spacing w:after="0" w:line="240" w:lineRule="auto"/>
      <w:textAlignment w:val="baseline"/>
    </w:pPr>
    <w:rPr>
      <w:rFonts w:ascii="Liberation Serif" w:eastAsia="SimSun" w:hAnsi="Liberation Serif" w:cs="Liberation Serif"/>
      <w:color w:val="00000A"/>
      <w:kern w:val="3"/>
      <w:sz w:val="24"/>
      <w:szCs w:val="24"/>
      <w:lang w:eastAsia="zh-CN"/>
    </w:rPr>
  </w:style>
  <w:style w:type="paragraph" w:customStyle="1" w:styleId="af">
    <w:name w:val="???????"/>
    <w:rsid w:val="001A0CDE"/>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styleId="af0">
    <w:name w:val="Title"/>
    <w:basedOn w:val="Standard"/>
    <w:next w:val="ab"/>
    <w:link w:val="af1"/>
    <w:rsid w:val="001A0CDE"/>
    <w:pPr>
      <w:ind w:left="1985" w:right="680"/>
      <w:jc w:val="center"/>
    </w:pPr>
    <w:rPr>
      <w:rFonts w:ascii="Calibri" w:eastAsia="Calibri" w:hAnsi="Calibri"/>
      <w:b/>
      <w:bCs/>
      <w:sz w:val="28"/>
      <w:szCs w:val="20"/>
    </w:rPr>
  </w:style>
  <w:style w:type="character" w:customStyle="1" w:styleId="af1">
    <w:name w:val="Название Знак"/>
    <w:basedOn w:val="a1"/>
    <w:link w:val="af0"/>
    <w:rsid w:val="001A0CDE"/>
    <w:rPr>
      <w:rFonts w:ascii="Calibri" w:eastAsia="Calibri" w:hAnsi="Calibri" w:cs="Tahoma"/>
      <w:b/>
      <w:bCs/>
      <w:color w:val="000000"/>
      <w:kern w:val="3"/>
      <w:sz w:val="28"/>
      <w:szCs w:val="20"/>
      <w:lang w:val="en-US" w:eastAsia="ru-RU" w:bidi="en-US"/>
    </w:rPr>
  </w:style>
  <w:style w:type="paragraph" w:customStyle="1" w:styleId="Textbodyindent">
    <w:name w:val="Text body indent"/>
    <w:basedOn w:val="Standard"/>
    <w:rsid w:val="001A0CDE"/>
    <w:pPr>
      <w:spacing w:after="120"/>
      <w:ind w:left="283"/>
    </w:pPr>
  </w:style>
  <w:style w:type="paragraph" w:customStyle="1" w:styleId="210">
    <w:name w:val="Основной текст (2)1"/>
    <w:basedOn w:val="Standard"/>
    <w:rsid w:val="001A0CDE"/>
    <w:pPr>
      <w:shd w:val="clear" w:color="auto" w:fill="FFFFFF"/>
      <w:spacing w:after="600" w:line="240" w:lineRule="atLeast"/>
      <w:jc w:val="center"/>
    </w:pPr>
    <w:rPr>
      <w:rFonts w:ascii="Calibri" w:hAnsi="Calibri" w:cs="F"/>
      <w:b/>
      <w:bCs/>
      <w:sz w:val="28"/>
      <w:szCs w:val="28"/>
      <w:lang w:eastAsia="en-US"/>
    </w:rPr>
  </w:style>
  <w:style w:type="paragraph" w:styleId="22">
    <w:name w:val="Body Text 2"/>
    <w:basedOn w:val="Standard"/>
    <w:link w:val="23"/>
    <w:rsid w:val="001A0CDE"/>
    <w:pPr>
      <w:spacing w:after="120" w:line="480" w:lineRule="auto"/>
    </w:pPr>
  </w:style>
  <w:style w:type="character" w:customStyle="1" w:styleId="23">
    <w:name w:val="Основной текст 2 Знак"/>
    <w:basedOn w:val="a1"/>
    <w:link w:val="22"/>
    <w:rsid w:val="001A0CDE"/>
    <w:rPr>
      <w:rFonts w:ascii="Times New Roman" w:eastAsia="Arial Unicode MS" w:hAnsi="Times New Roman" w:cs="Tahoma"/>
      <w:color w:val="000000"/>
      <w:kern w:val="3"/>
      <w:sz w:val="24"/>
      <w:szCs w:val="24"/>
      <w:lang w:val="en-US" w:eastAsia="ru-RU" w:bidi="en-US"/>
    </w:rPr>
  </w:style>
  <w:style w:type="paragraph" w:customStyle="1" w:styleId="ConsPlusCell">
    <w:name w:val="ConsPlusCell"/>
    <w:rsid w:val="001A0CDE"/>
    <w:pPr>
      <w:widowControl w:val="0"/>
      <w:suppressAutoHyphens/>
      <w:autoSpaceDN w:val="0"/>
      <w:spacing w:after="0" w:line="240" w:lineRule="auto"/>
      <w:textAlignment w:val="baseline"/>
    </w:pPr>
    <w:rPr>
      <w:rFonts w:ascii="Calibri" w:eastAsia="Times New Roman" w:hAnsi="Calibri" w:cs="Calibri"/>
      <w:kern w:val="3"/>
      <w:sz w:val="24"/>
      <w:szCs w:val="24"/>
      <w:lang w:eastAsia="ru-RU"/>
    </w:rPr>
  </w:style>
  <w:style w:type="paragraph" w:customStyle="1" w:styleId="15">
    <w:name w:val="Обычный (веб)1"/>
    <w:basedOn w:val="Standard"/>
    <w:rsid w:val="001A0CDE"/>
    <w:pPr>
      <w:spacing w:before="280" w:after="280"/>
    </w:pPr>
    <w:rPr>
      <w:lang w:bidi="hi-IN"/>
    </w:rPr>
  </w:style>
  <w:style w:type="paragraph" w:styleId="af2">
    <w:name w:val="annotation text"/>
    <w:basedOn w:val="Standard"/>
    <w:link w:val="af3"/>
    <w:rsid w:val="001A0CDE"/>
    <w:rPr>
      <w:sz w:val="20"/>
      <w:szCs w:val="20"/>
    </w:rPr>
  </w:style>
  <w:style w:type="character" w:customStyle="1" w:styleId="af3">
    <w:name w:val="Текст примечания Знак"/>
    <w:basedOn w:val="a1"/>
    <w:link w:val="af2"/>
    <w:rsid w:val="001A0CDE"/>
    <w:rPr>
      <w:rFonts w:ascii="Times New Roman" w:eastAsia="Arial Unicode MS" w:hAnsi="Times New Roman" w:cs="Tahoma"/>
      <w:color w:val="000000"/>
      <w:kern w:val="3"/>
      <w:sz w:val="20"/>
      <w:szCs w:val="20"/>
      <w:lang w:val="en-US" w:eastAsia="ru-RU" w:bidi="en-US"/>
    </w:rPr>
  </w:style>
  <w:style w:type="paragraph" w:styleId="af4">
    <w:name w:val="annotation subject"/>
    <w:basedOn w:val="af2"/>
    <w:link w:val="af5"/>
    <w:rsid w:val="001A0CDE"/>
    <w:rPr>
      <w:b/>
      <w:bCs/>
    </w:rPr>
  </w:style>
  <w:style w:type="character" w:customStyle="1" w:styleId="af5">
    <w:name w:val="Тема примечания Знак"/>
    <w:basedOn w:val="af3"/>
    <w:link w:val="af4"/>
    <w:rsid w:val="001A0CDE"/>
    <w:rPr>
      <w:rFonts w:ascii="Times New Roman" w:eastAsia="Arial Unicode MS" w:hAnsi="Times New Roman" w:cs="Tahoma"/>
      <w:b/>
      <w:bCs/>
      <w:color w:val="000000"/>
      <w:kern w:val="3"/>
      <w:sz w:val="20"/>
      <w:szCs w:val="20"/>
      <w:lang w:val="en-US" w:eastAsia="ru-RU" w:bidi="en-US"/>
    </w:rPr>
  </w:style>
  <w:style w:type="paragraph" w:customStyle="1" w:styleId="formattext">
    <w:name w:val="formattext"/>
    <w:basedOn w:val="Standard"/>
    <w:rsid w:val="001A0CDE"/>
    <w:pPr>
      <w:spacing w:before="100" w:after="100"/>
    </w:pPr>
  </w:style>
  <w:style w:type="paragraph" w:customStyle="1" w:styleId="24">
    <w:name w:val="Обычный (веб)2"/>
    <w:basedOn w:val="Standard"/>
    <w:rsid w:val="001A0CDE"/>
    <w:pPr>
      <w:spacing w:before="280" w:after="280"/>
    </w:pPr>
    <w:rPr>
      <w:lang w:bidi="hi-IN"/>
    </w:rPr>
  </w:style>
  <w:style w:type="paragraph" w:customStyle="1" w:styleId="Default">
    <w:name w:val="Default"/>
    <w:rsid w:val="001A0CD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character" w:customStyle="1" w:styleId="af6">
    <w:name w:val="Основной текст Знак"/>
    <w:basedOn w:val="a1"/>
    <w:rsid w:val="001A0CDE"/>
    <w:rPr>
      <w:rFonts w:ascii="Times New Roman" w:eastAsia="Times New Roman" w:hAnsi="Times New Roman" w:cs="Times New Roman"/>
      <w:sz w:val="28"/>
      <w:szCs w:val="28"/>
      <w:lang w:eastAsia="ru-RU"/>
    </w:rPr>
  </w:style>
  <w:style w:type="character" w:customStyle="1" w:styleId="16">
    <w:name w:val="Название книги1"/>
    <w:basedOn w:val="a1"/>
    <w:rsid w:val="001A0CDE"/>
    <w:rPr>
      <w:rFonts w:cs="Times New Roman"/>
      <w:b/>
      <w:bCs/>
      <w:smallCaps/>
      <w:spacing w:val="5"/>
    </w:rPr>
  </w:style>
  <w:style w:type="character" w:customStyle="1" w:styleId="af7">
    <w:name w:val="Без интервала Знак"/>
    <w:basedOn w:val="a1"/>
    <w:rsid w:val="001A0CDE"/>
    <w:rPr>
      <w:rFonts w:ascii="Calibri" w:eastAsia="Calibri" w:hAnsi="Calibri" w:cs="Calibri"/>
      <w:kern w:val="3"/>
      <w:lang w:eastAsia="zh-CN"/>
    </w:rPr>
  </w:style>
  <w:style w:type="character" w:customStyle="1" w:styleId="FontStyle16">
    <w:name w:val="Font Style16"/>
    <w:rsid w:val="001A0CDE"/>
    <w:rPr>
      <w:rFonts w:ascii="Times New Roman" w:hAnsi="Times New Roman" w:cs="Times New Roman"/>
      <w:sz w:val="30"/>
      <w:szCs w:val="30"/>
    </w:rPr>
  </w:style>
  <w:style w:type="character" w:customStyle="1" w:styleId="af8">
    <w:name w:val="Основной текст с отступом Знак"/>
    <w:basedOn w:val="a1"/>
    <w:rsid w:val="001A0CDE"/>
    <w:rPr>
      <w:rFonts w:ascii="Times New Roman" w:eastAsia="Times New Roman" w:hAnsi="Times New Roman" w:cs="Times New Roman"/>
      <w:sz w:val="24"/>
      <w:szCs w:val="24"/>
      <w:lang w:eastAsia="ru-RU"/>
    </w:rPr>
  </w:style>
  <w:style w:type="character" w:customStyle="1" w:styleId="25">
    <w:name w:val="Основной текст (2)_"/>
    <w:rsid w:val="001A0CDE"/>
    <w:rPr>
      <w:b/>
      <w:bCs/>
      <w:sz w:val="28"/>
      <w:szCs w:val="28"/>
    </w:rPr>
  </w:style>
  <w:style w:type="character" w:customStyle="1" w:styleId="35">
    <w:name w:val="стиль3"/>
    <w:rsid w:val="001A0CDE"/>
    <w:rPr>
      <w:rFonts w:cs="Times New Roman"/>
    </w:rPr>
  </w:style>
  <w:style w:type="character" w:customStyle="1" w:styleId="apple-converted-space">
    <w:name w:val="apple-converted-space"/>
    <w:basedOn w:val="a1"/>
    <w:rsid w:val="001A0CDE"/>
  </w:style>
  <w:style w:type="character" w:customStyle="1" w:styleId="Internetlink">
    <w:name w:val="Internet link"/>
    <w:basedOn w:val="a1"/>
    <w:rsid w:val="001A0CDE"/>
    <w:rPr>
      <w:color w:val="0000FF"/>
      <w:u w:val="single"/>
    </w:rPr>
  </w:style>
  <w:style w:type="character" w:customStyle="1" w:styleId="WW8Num1z6">
    <w:name w:val="WW8Num1z6"/>
    <w:rsid w:val="001A0CDE"/>
  </w:style>
  <w:style w:type="character" w:customStyle="1" w:styleId="StrongEmphasis">
    <w:name w:val="Strong Emphasis"/>
    <w:basedOn w:val="a1"/>
    <w:rsid w:val="001A0CDE"/>
    <w:rPr>
      <w:rFonts w:cs="Times New Roman"/>
      <w:b/>
      <w:bCs/>
    </w:rPr>
  </w:style>
  <w:style w:type="character" w:customStyle="1" w:styleId="ListLabel1">
    <w:name w:val="ListLabel 1"/>
    <w:rsid w:val="001A0CDE"/>
    <w:rPr>
      <w:rFonts w:eastAsia="Times New Roman" w:cs="Times New Roman"/>
    </w:rPr>
  </w:style>
  <w:style w:type="character" w:customStyle="1" w:styleId="ListLabel2">
    <w:name w:val="ListLabel 2"/>
    <w:rsid w:val="001A0CDE"/>
    <w:rPr>
      <w:rFonts w:cs="Courier New"/>
    </w:rPr>
  </w:style>
  <w:style w:type="character" w:customStyle="1" w:styleId="ListLabel3">
    <w:name w:val="ListLabel 3"/>
    <w:rsid w:val="001A0CDE"/>
    <w:rPr>
      <w:rFonts w:cs="Times New Roman"/>
    </w:rPr>
  </w:style>
  <w:style w:type="numbering" w:customStyle="1" w:styleId="WWNum1">
    <w:name w:val="WWNum1"/>
    <w:basedOn w:val="a3"/>
    <w:rsid w:val="001A0CDE"/>
    <w:pPr>
      <w:numPr>
        <w:numId w:val="1"/>
      </w:numPr>
    </w:pPr>
  </w:style>
  <w:style w:type="numbering" w:customStyle="1" w:styleId="WWNum2">
    <w:name w:val="WWNum2"/>
    <w:basedOn w:val="a3"/>
    <w:rsid w:val="001A0CDE"/>
    <w:pPr>
      <w:numPr>
        <w:numId w:val="2"/>
      </w:numPr>
    </w:pPr>
  </w:style>
  <w:style w:type="numbering" w:customStyle="1" w:styleId="WWNum3">
    <w:name w:val="WWNum3"/>
    <w:basedOn w:val="a3"/>
    <w:rsid w:val="001A0CDE"/>
    <w:pPr>
      <w:numPr>
        <w:numId w:val="3"/>
      </w:numPr>
    </w:pPr>
  </w:style>
  <w:style w:type="numbering" w:customStyle="1" w:styleId="WWNum4">
    <w:name w:val="WWNum4"/>
    <w:basedOn w:val="a3"/>
    <w:rsid w:val="001A0CDE"/>
    <w:pPr>
      <w:numPr>
        <w:numId w:val="4"/>
      </w:numPr>
    </w:pPr>
  </w:style>
  <w:style w:type="numbering" w:customStyle="1" w:styleId="WWNum5">
    <w:name w:val="WWNum5"/>
    <w:basedOn w:val="a3"/>
    <w:rsid w:val="001A0CDE"/>
    <w:pPr>
      <w:numPr>
        <w:numId w:val="5"/>
      </w:numPr>
    </w:pPr>
  </w:style>
  <w:style w:type="numbering" w:customStyle="1" w:styleId="WWNum6">
    <w:name w:val="WWNum6"/>
    <w:basedOn w:val="a3"/>
    <w:rsid w:val="001A0CDE"/>
    <w:pPr>
      <w:numPr>
        <w:numId w:val="6"/>
      </w:numPr>
    </w:pPr>
  </w:style>
  <w:style w:type="numbering" w:customStyle="1" w:styleId="WWNum7">
    <w:name w:val="WWNum7"/>
    <w:basedOn w:val="a3"/>
    <w:rsid w:val="001A0CDE"/>
    <w:pPr>
      <w:numPr>
        <w:numId w:val="7"/>
      </w:numPr>
    </w:pPr>
  </w:style>
  <w:style w:type="numbering" w:customStyle="1" w:styleId="WWNum8">
    <w:name w:val="WWNum8"/>
    <w:basedOn w:val="a3"/>
    <w:rsid w:val="001A0CDE"/>
    <w:pPr>
      <w:numPr>
        <w:numId w:val="8"/>
      </w:numPr>
    </w:pPr>
  </w:style>
  <w:style w:type="numbering" w:customStyle="1" w:styleId="WWNum9">
    <w:name w:val="WWNum9"/>
    <w:basedOn w:val="a3"/>
    <w:rsid w:val="001A0CDE"/>
    <w:pPr>
      <w:numPr>
        <w:numId w:val="9"/>
      </w:numPr>
    </w:pPr>
  </w:style>
  <w:style w:type="numbering" w:customStyle="1" w:styleId="WWNum10">
    <w:name w:val="WWNum10"/>
    <w:basedOn w:val="a3"/>
    <w:rsid w:val="001A0CDE"/>
    <w:pPr>
      <w:numPr>
        <w:numId w:val="10"/>
      </w:numPr>
    </w:pPr>
  </w:style>
  <w:style w:type="numbering" w:customStyle="1" w:styleId="WWNum11">
    <w:name w:val="WWNum11"/>
    <w:basedOn w:val="a3"/>
    <w:rsid w:val="001A0CDE"/>
    <w:pPr>
      <w:numPr>
        <w:numId w:val="11"/>
      </w:numPr>
    </w:pPr>
  </w:style>
  <w:style w:type="numbering" w:customStyle="1" w:styleId="WWNum12">
    <w:name w:val="WWNum12"/>
    <w:basedOn w:val="a3"/>
    <w:rsid w:val="001A0CDE"/>
    <w:pPr>
      <w:numPr>
        <w:numId w:val="12"/>
      </w:numPr>
    </w:pPr>
  </w:style>
  <w:style w:type="paragraph" w:styleId="a0">
    <w:name w:val="Body Text"/>
    <w:basedOn w:val="a"/>
    <w:link w:val="17"/>
    <w:unhideWhenUsed/>
    <w:rsid w:val="00D355CA"/>
    <w:pPr>
      <w:spacing w:after="120"/>
    </w:pPr>
  </w:style>
  <w:style w:type="character" w:customStyle="1" w:styleId="17">
    <w:name w:val="Основной текст Знак1"/>
    <w:basedOn w:val="a1"/>
    <w:link w:val="a0"/>
    <w:uiPriority w:val="99"/>
    <w:rsid w:val="00D355CA"/>
    <w:rPr>
      <w:rFonts w:ascii="Calibri" w:eastAsia="SimSun" w:hAnsi="Calibri" w:cs="F"/>
      <w:kern w:val="3"/>
    </w:rPr>
  </w:style>
  <w:style w:type="paragraph" w:customStyle="1" w:styleId="36">
    <w:name w:val="Обычный (веб)3"/>
    <w:basedOn w:val="a"/>
    <w:rsid w:val="00D355CA"/>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styleId="af9">
    <w:name w:val="Hyperlink"/>
    <w:basedOn w:val="a1"/>
    <w:uiPriority w:val="99"/>
    <w:unhideWhenUsed/>
    <w:rsid w:val="000D1D36"/>
    <w:rPr>
      <w:color w:val="0000FF" w:themeColor="hyperlink"/>
      <w:u w:val="single"/>
    </w:rPr>
  </w:style>
  <w:style w:type="table" w:styleId="afa">
    <w:name w:val="Table Grid"/>
    <w:basedOn w:val="a2"/>
    <w:uiPriority w:val="39"/>
    <w:rsid w:val="000D1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99"/>
    <w:qFormat/>
    <w:rsid w:val="00835A17"/>
    <w:rPr>
      <w:rFonts w:cs="Times New Roman"/>
      <w:b/>
    </w:rPr>
  </w:style>
  <w:style w:type="paragraph" w:customStyle="1" w:styleId="afc">
    <w:basedOn w:val="a"/>
    <w:next w:val="ad"/>
    <w:uiPriority w:val="99"/>
    <w:unhideWhenUsed/>
    <w:rsid w:val="001560E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fd">
    <w:name w:val="Balloon Text"/>
    <w:basedOn w:val="a"/>
    <w:link w:val="afe"/>
    <w:uiPriority w:val="99"/>
    <w:semiHidden/>
    <w:unhideWhenUsed/>
    <w:rsid w:val="006E1AE5"/>
    <w:pPr>
      <w:spacing w:after="0" w:line="240" w:lineRule="auto"/>
    </w:pPr>
    <w:rPr>
      <w:rFonts w:ascii="Segoe UI" w:hAnsi="Segoe UI" w:cs="Segoe UI"/>
      <w:sz w:val="18"/>
      <w:szCs w:val="18"/>
    </w:rPr>
  </w:style>
  <w:style w:type="character" w:customStyle="1" w:styleId="afe">
    <w:name w:val="Текст выноски Знак"/>
    <w:basedOn w:val="a1"/>
    <w:link w:val="afd"/>
    <w:uiPriority w:val="99"/>
    <w:semiHidden/>
    <w:rsid w:val="006E1AE5"/>
    <w:rPr>
      <w:rFonts w:ascii="Segoe UI" w:eastAsia="SimSun" w:hAnsi="Segoe UI" w:cs="Segoe UI"/>
      <w:kern w:val="3"/>
      <w:sz w:val="18"/>
      <w:szCs w:val="18"/>
    </w:rPr>
  </w:style>
  <w:style w:type="paragraph" w:customStyle="1" w:styleId="aff">
    <w:basedOn w:val="a"/>
    <w:next w:val="ad"/>
    <w:uiPriority w:val="99"/>
    <w:unhideWhenUsed/>
    <w:rsid w:val="00D567C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1"/>
    <w:link w:val="2"/>
    <w:rsid w:val="00836EFE"/>
    <w:rPr>
      <w:rFonts w:ascii="Liberation Sans" w:eastAsia="Microsoft YaHei" w:hAnsi="Liberation Sans" w:cs="Mangal"/>
      <w:b/>
      <w:bCs/>
      <w:kern w:val="1"/>
      <w:sz w:val="32"/>
      <w:szCs w:val="32"/>
      <w:lang w:eastAsia="zh-CN" w:bidi="hi-IN"/>
    </w:rPr>
  </w:style>
  <w:style w:type="character" w:customStyle="1" w:styleId="30">
    <w:name w:val="Заголовок 3 Знак"/>
    <w:basedOn w:val="a1"/>
    <w:link w:val="3"/>
    <w:rsid w:val="00836EFE"/>
    <w:rPr>
      <w:rFonts w:ascii="Liberation Sans" w:eastAsia="Microsoft YaHei" w:hAnsi="Liberation Sans" w:cs="Mangal"/>
      <w:b/>
      <w:bCs/>
      <w:kern w:val="1"/>
      <w:sz w:val="28"/>
      <w:szCs w:val="28"/>
      <w:lang w:eastAsia="zh-CN" w:bidi="hi-IN"/>
    </w:rPr>
  </w:style>
  <w:style w:type="character" w:customStyle="1" w:styleId="WW8Num1z0">
    <w:name w:val="WW8Num1z0"/>
    <w:rsid w:val="00836EFE"/>
  </w:style>
  <w:style w:type="character" w:customStyle="1" w:styleId="WW8Num1z1">
    <w:name w:val="WW8Num1z1"/>
    <w:rsid w:val="00836EFE"/>
  </w:style>
  <w:style w:type="character" w:customStyle="1" w:styleId="WW8Num1z2">
    <w:name w:val="WW8Num1z2"/>
    <w:rsid w:val="00836EFE"/>
  </w:style>
  <w:style w:type="character" w:customStyle="1" w:styleId="WW8Num1z3">
    <w:name w:val="WW8Num1z3"/>
    <w:rsid w:val="00836EFE"/>
  </w:style>
  <w:style w:type="character" w:customStyle="1" w:styleId="WW8Num1z4">
    <w:name w:val="WW8Num1z4"/>
    <w:rsid w:val="00836EFE"/>
  </w:style>
  <w:style w:type="character" w:customStyle="1" w:styleId="WW8Num1z5">
    <w:name w:val="WW8Num1z5"/>
    <w:rsid w:val="00836EFE"/>
  </w:style>
  <w:style w:type="character" w:customStyle="1" w:styleId="WW8Num1z7">
    <w:name w:val="WW8Num1z7"/>
    <w:rsid w:val="00836EFE"/>
  </w:style>
  <w:style w:type="character" w:customStyle="1" w:styleId="WW8Num1z8">
    <w:name w:val="WW8Num1z8"/>
    <w:rsid w:val="00836EFE"/>
  </w:style>
  <w:style w:type="character" w:customStyle="1" w:styleId="WW8Num2z0">
    <w:name w:val="WW8Num2z0"/>
    <w:rsid w:val="00836EFE"/>
    <w:rPr>
      <w:rFonts w:ascii="Times New Roman" w:hAnsi="Times New Roman" w:cs="Times New Roman"/>
      <w:sz w:val="28"/>
      <w:szCs w:val="28"/>
    </w:rPr>
  </w:style>
  <w:style w:type="character" w:customStyle="1" w:styleId="WW8Num2z1">
    <w:name w:val="WW8Num2z1"/>
    <w:rsid w:val="00836EFE"/>
  </w:style>
  <w:style w:type="character" w:customStyle="1" w:styleId="WW8Num2z2">
    <w:name w:val="WW8Num2z2"/>
    <w:rsid w:val="00836EFE"/>
  </w:style>
  <w:style w:type="character" w:customStyle="1" w:styleId="WW8Num2z3">
    <w:name w:val="WW8Num2z3"/>
    <w:rsid w:val="00836EFE"/>
  </w:style>
  <w:style w:type="character" w:customStyle="1" w:styleId="WW8Num2z4">
    <w:name w:val="WW8Num2z4"/>
    <w:rsid w:val="00836EFE"/>
  </w:style>
  <w:style w:type="character" w:customStyle="1" w:styleId="WW8Num2z5">
    <w:name w:val="WW8Num2z5"/>
    <w:rsid w:val="00836EFE"/>
  </w:style>
  <w:style w:type="character" w:customStyle="1" w:styleId="WW8Num2z6">
    <w:name w:val="WW8Num2z6"/>
    <w:rsid w:val="00836EFE"/>
  </w:style>
  <w:style w:type="character" w:customStyle="1" w:styleId="WW8Num2z7">
    <w:name w:val="WW8Num2z7"/>
    <w:rsid w:val="00836EFE"/>
  </w:style>
  <w:style w:type="character" w:customStyle="1" w:styleId="WW8Num2z8">
    <w:name w:val="WW8Num2z8"/>
    <w:rsid w:val="00836EFE"/>
  </w:style>
  <w:style w:type="character" w:customStyle="1" w:styleId="WW8Num3z0">
    <w:name w:val="WW8Num3z0"/>
    <w:rsid w:val="00836EFE"/>
  </w:style>
  <w:style w:type="character" w:customStyle="1" w:styleId="WW8Num3z1">
    <w:name w:val="WW8Num3z1"/>
    <w:rsid w:val="00836EFE"/>
  </w:style>
  <w:style w:type="character" w:customStyle="1" w:styleId="WW8Num3z2">
    <w:name w:val="WW8Num3z2"/>
    <w:rsid w:val="00836EFE"/>
  </w:style>
  <w:style w:type="character" w:customStyle="1" w:styleId="WW8Num3z3">
    <w:name w:val="WW8Num3z3"/>
    <w:rsid w:val="00836EFE"/>
  </w:style>
  <w:style w:type="character" w:customStyle="1" w:styleId="WW8Num3z4">
    <w:name w:val="WW8Num3z4"/>
    <w:rsid w:val="00836EFE"/>
  </w:style>
  <w:style w:type="character" w:customStyle="1" w:styleId="WW8Num3z5">
    <w:name w:val="WW8Num3z5"/>
    <w:rsid w:val="00836EFE"/>
  </w:style>
  <w:style w:type="character" w:customStyle="1" w:styleId="WW8Num3z6">
    <w:name w:val="WW8Num3z6"/>
    <w:rsid w:val="00836EFE"/>
  </w:style>
  <w:style w:type="character" w:customStyle="1" w:styleId="WW8Num3z7">
    <w:name w:val="WW8Num3z7"/>
    <w:rsid w:val="00836EFE"/>
  </w:style>
  <w:style w:type="character" w:customStyle="1" w:styleId="WW8Num3z8">
    <w:name w:val="WW8Num3z8"/>
    <w:rsid w:val="00836EFE"/>
  </w:style>
  <w:style w:type="paragraph" w:customStyle="1" w:styleId="11">
    <w:name w:val="Заголовок1"/>
    <w:basedOn w:val="a"/>
    <w:next w:val="a0"/>
    <w:rsid w:val="00836EFE"/>
    <w:pPr>
      <w:keepNext/>
      <w:autoSpaceDN/>
      <w:spacing w:before="240" w:after="120" w:line="240" w:lineRule="auto"/>
      <w:textAlignment w:val="auto"/>
    </w:pPr>
    <w:rPr>
      <w:rFonts w:ascii="Liberation Sans" w:eastAsia="Microsoft YaHei" w:hAnsi="Liberation Sans" w:cs="Mangal"/>
      <w:kern w:val="1"/>
      <w:sz w:val="28"/>
      <w:szCs w:val="28"/>
      <w:lang w:eastAsia="zh-CN" w:bidi="hi-IN"/>
    </w:rPr>
  </w:style>
  <w:style w:type="paragraph" w:customStyle="1" w:styleId="18">
    <w:name w:val="Указатель1"/>
    <w:basedOn w:val="a"/>
    <w:rsid w:val="00836EFE"/>
    <w:pPr>
      <w:suppressLineNumbers/>
      <w:autoSpaceDN/>
      <w:spacing w:after="0" w:line="240" w:lineRule="auto"/>
      <w:textAlignment w:val="auto"/>
    </w:pPr>
    <w:rPr>
      <w:rFonts w:ascii="Liberation Serif" w:hAnsi="Liberation Serif" w:cs="Mangal"/>
      <w:kern w:val="1"/>
      <w:sz w:val="24"/>
      <w:szCs w:val="24"/>
      <w:lang w:eastAsia="zh-CN" w:bidi="hi-IN"/>
    </w:rPr>
  </w:style>
  <w:style w:type="paragraph" w:customStyle="1" w:styleId="26">
    <w:name w:val="Абзац списка2"/>
    <w:basedOn w:val="a"/>
    <w:rsid w:val="00836EFE"/>
    <w:pPr>
      <w:autoSpaceDN/>
      <w:spacing w:after="0" w:line="240" w:lineRule="auto"/>
      <w:ind w:left="720"/>
      <w:contextualSpacing/>
      <w:textAlignment w:val="auto"/>
    </w:pPr>
    <w:rPr>
      <w:rFonts w:ascii="Liberation Serif" w:hAnsi="Liberation Serif" w:cs="Mangal"/>
      <w:kern w:val="1"/>
      <w:sz w:val="24"/>
      <w:szCs w:val="21"/>
      <w:lang w:eastAsia="zh-CN" w:bidi="hi-IN"/>
    </w:rPr>
  </w:style>
  <w:style w:type="paragraph" w:customStyle="1" w:styleId="aff0">
    <w:name w:val="Блочная цитата"/>
    <w:basedOn w:val="a"/>
    <w:rsid w:val="00836EFE"/>
    <w:pPr>
      <w:autoSpaceDN/>
      <w:spacing w:after="283" w:line="240" w:lineRule="auto"/>
      <w:ind w:left="567" w:right="567"/>
      <w:textAlignment w:val="auto"/>
    </w:pPr>
    <w:rPr>
      <w:rFonts w:ascii="Liberation Serif" w:hAnsi="Liberation Serif" w:cs="Mangal"/>
      <w:kern w:val="1"/>
      <w:sz w:val="24"/>
      <w:szCs w:val="24"/>
      <w:lang w:eastAsia="zh-CN" w:bidi="hi-IN"/>
    </w:rPr>
  </w:style>
  <w:style w:type="paragraph" w:customStyle="1" w:styleId="aff1">
    <w:basedOn w:val="a"/>
    <w:next w:val="ad"/>
    <w:uiPriority w:val="99"/>
    <w:unhideWhenUsed/>
    <w:rsid w:val="00836EF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aff2">
    <w:name w:val="Содержимое таблицы"/>
    <w:basedOn w:val="a"/>
    <w:rsid w:val="00836EFE"/>
    <w:pPr>
      <w:suppressLineNumbers/>
      <w:autoSpaceDN/>
      <w:spacing w:after="0" w:line="240" w:lineRule="auto"/>
      <w:textAlignment w:val="auto"/>
    </w:pPr>
    <w:rPr>
      <w:rFonts w:ascii="Liberation Serif" w:hAnsi="Liberation Serif" w:cs="Mangal"/>
      <w:kern w:val="1"/>
      <w:sz w:val="24"/>
      <w:szCs w:val="24"/>
      <w:lang w:eastAsia="zh-CN" w:bidi="hi-IN"/>
    </w:rPr>
  </w:style>
  <w:style w:type="paragraph" w:customStyle="1" w:styleId="aff3">
    <w:name w:val="Заголовок таблицы"/>
    <w:basedOn w:val="aff2"/>
    <w:rsid w:val="00836EFE"/>
    <w:pPr>
      <w:jc w:val="center"/>
    </w:pPr>
    <w:rPr>
      <w:b/>
      <w:bCs/>
    </w:rPr>
  </w:style>
  <w:style w:type="paragraph" w:customStyle="1" w:styleId="41">
    <w:name w:val="Обычный (веб)4"/>
    <w:basedOn w:val="a"/>
    <w:rsid w:val="00836EFE"/>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customStyle="1" w:styleId="ConsPlusNonformat1">
    <w:name w:val="ConsPlusNonformat1"/>
    <w:link w:val="ConsPlusNonformat"/>
    <w:locked/>
    <w:rsid w:val="00D94F21"/>
    <w:rPr>
      <w:rFonts w:ascii="Courier New" w:eastAsia="Times New Roman" w:hAnsi="Courier New" w:cs="Courier New"/>
    </w:rPr>
  </w:style>
  <w:style w:type="paragraph" w:customStyle="1" w:styleId="ConsPlusNonformat">
    <w:name w:val="ConsPlusNonformat"/>
    <w:link w:val="ConsPlusNonformat1"/>
    <w:rsid w:val="00D94F21"/>
    <w:pPr>
      <w:widowControl w:val="0"/>
      <w:autoSpaceDE w:val="0"/>
      <w:autoSpaceDN w:val="0"/>
      <w:spacing w:after="0" w:line="240" w:lineRule="auto"/>
    </w:pPr>
    <w:rPr>
      <w:rFonts w:ascii="Courier New" w:eastAsia="Times New Roman" w:hAnsi="Courier New" w:cs="Courier New"/>
    </w:rPr>
  </w:style>
  <w:style w:type="table" w:customStyle="1" w:styleId="19">
    <w:name w:val="Сетка таблицы1"/>
    <w:basedOn w:val="a2"/>
    <w:rsid w:val="009D4F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uiPriority w:val="20"/>
    <w:qFormat/>
    <w:rsid w:val="009D4F87"/>
    <w:rPr>
      <w:i/>
      <w:iCs/>
    </w:rPr>
  </w:style>
  <w:style w:type="paragraph" w:customStyle="1" w:styleId="aff5">
    <w:basedOn w:val="a"/>
    <w:next w:val="ad"/>
    <w:uiPriority w:val="99"/>
    <w:unhideWhenUsed/>
    <w:rsid w:val="00FA4D5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50">
    <w:name w:val="Заголовок 5 Знак"/>
    <w:basedOn w:val="a1"/>
    <w:link w:val="5"/>
    <w:uiPriority w:val="9"/>
    <w:semiHidden/>
    <w:rsid w:val="00FB78AD"/>
    <w:rPr>
      <w:rFonts w:asciiTheme="majorHAnsi" w:eastAsiaTheme="majorEastAsia" w:hAnsiTheme="majorHAnsi" w:cstheme="majorBidi"/>
      <w:color w:val="365F91" w:themeColor="accent1" w:themeShade="BF"/>
      <w:kern w:val="3"/>
    </w:rPr>
  </w:style>
  <w:style w:type="character" w:customStyle="1" w:styleId="70">
    <w:name w:val="Заголовок 7 Знак"/>
    <w:basedOn w:val="a1"/>
    <w:link w:val="7"/>
    <w:uiPriority w:val="9"/>
    <w:semiHidden/>
    <w:rsid w:val="00FB78AD"/>
    <w:rPr>
      <w:rFonts w:asciiTheme="majorHAnsi" w:eastAsiaTheme="majorEastAsia" w:hAnsiTheme="majorHAnsi" w:cstheme="majorBidi"/>
      <w:i/>
      <w:iCs/>
      <w:color w:val="243F60" w:themeColor="accent1" w:themeShade="7F"/>
      <w:kern w:val="3"/>
    </w:rPr>
  </w:style>
  <w:style w:type="character" w:customStyle="1" w:styleId="40">
    <w:name w:val="Заголовок 4 Знак"/>
    <w:basedOn w:val="a1"/>
    <w:link w:val="4"/>
    <w:rsid w:val="00FB78AD"/>
    <w:rPr>
      <w:rFonts w:ascii="Times New Roman" w:eastAsia="Times New Roman" w:hAnsi="Times New Roman" w:cs="Times New Roman"/>
      <w:b/>
      <w:bCs/>
      <w:sz w:val="28"/>
      <w:szCs w:val="28"/>
      <w:lang w:eastAsia="ru-RU"/>
    </w:rPr>
  </w:style>
  <w:style w:type="paragraph" w:customStyle="1" w:styleId="aff6">
    <w:basedOn w:val="a"/>
    <w:next w:val="ad"/>
    <w:uiPriority w:val="99"/>
    <w:unhideWhenUsed/>
    <w:rsid w:val="00CE6F7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6895">
      <w:bodyDiv w:val="1"/>
      <w:marLeft w:val="0"/>
      <w:marRight w:val="0"/>
      <w:marTop w:val="0"/>
      <w:marBottom w:val="0"/>
      <w:divBdr>
        <w:top w:val="none" w:sz="0" w:space="0" w:color="auto"/>
        <w:left w:val="none" w:sz="0" w:space="0" w:color="auto"/>
        <w:bottom w:val="none" w:sz="0" w:space="0" w:color="auto"/>
        <w:right w:val="none" w:sz="0" w:space="0" w:color="auto"/>
      </w:divBdr>
    </w:div>
    <w:div w:id="202062380">
      <w:bodyDiv w:val="1"/>
      <w:marLeft w:val="0"/>
      <w:marRight w:val="0"/>
      <w:marTop w:val="0"/>
      <w:marBottom w:val="0"/>
      <w:divBdr>
        <w:top w:val="none" w:sz="0" w:space="0" w:color="auto"/>
        <w:left w:val="none" w:sz="0" w:space="0" w:color="auto"/>
        <w:bottom w:val="none" w:sz="0" w:space="0" w:color="auto"/>
        <w:right w:val="none" w:sz="0" w:space="0" w:color="auto"/>
      </w:divBdr>
    </w:div>
    <w:div w:id="207189154">
      <w:bodyDiv w:val="1"/>
      <w:marLeft w:val="0"/>
      <w:marRight w:val="0"/>
      <w:marTop w:val="0"/>
      <w:marBottom w:val="0"/>
      <w:divBdr>
        <w:top w:val="none" w:sz="0" w:space="0" w:color="auto"/>
        <w:left w:val="none" w:sz="0" w:space="0" w:color="auto"/>
        <w:bottom w:val="none" w:sz="0" w:space="0" w:color="auto"/>
        <w:right w:val="none" w:sz="0" w:space="0" w:color="auto"/>
      </w:divBdr>
    </w:div>
    <w:div w:id="221985664">
      <w:bodyDiv w:val="1"/>
      <w:marLeft w:val="0"/>
      <w:marRight w:val="0"/>
      <w:marTop w:val="0"/>
      <w:marBottom w:val="0"/>
      <w:divBdr>
        <w:top w:val="none" w:sz="0" w:space="0" w:color="auto"/>
        <w:left w:val="none" w:sz="0" w:space="0" w:color="auto"/>
        <w:bottom w:val="none" w:sz="0" w:space="0" w:color="auto"/>
        <w:right w:val="none" w:sz="0" w:space="0" w:color="auto"/>
      </w:divBdr>
    </w:div>
    <w:div w:id="225922314">
      <w:bodyDiv w:val="1"/>
      <w:marLeft w:val="0"/>
      <w:marRight w:val="0"/>
      <w:marTop w:val="0"/>
      <w:marBottom w:val="0"/>
      <w:divBdr>
        <w:top w:val="none" w:sz="0" w:space="0" w:color="auto"/>
        <w:left w:val="none" w:sz="0" w:space="0" w:color="auto"/>
        <w:bottom w:val="none" w:sz="0" w:space="0" w:color="auto"/>
        <w:right w:val="none" w:sz="0" w:space="0" w:color="auto"/>
      </w:divBdr>
    </w:div>
    <w:div w:id="239096370">
      <w:bodyDiv w:val="1"/>
      <w:marLeft w:val="0"/>
      <w:marRight w:val="0"/>
      <w:marTop w:val="0"/>
      <w:marBottom w:val="0"/>
      <w:divBdr>
        <w:top w:val="none" w:sz="0" w:space="0" w:color="auto"/>
        <w:left w:val="none" w:sz="0" w:space="0" w:color="auto"/>
        <w:bottom w:val="none" w:sz="0" w:space="0" w:color="auto"/>
        <w:right w:val="none" w:sz="0" w:space="0" w:color="auto"/>
      </w:divBdr>
      <w:divsChild>
        <w:div w:id="1115061571">
          <w:marLeft w:val="0"/>
          <w:marRight w:val="0"/>
          <w:marTop w:val="0"/>
          <w:marBottom w:val="0"/>
          <w:divBdr>
            <w:top w:val="none" w:sz="0" w:space="0" w:color="auto"/>
            <w:left w:val="none" w:sz="0" w:space="0" w:color="auto"/>
            <w:bottom w:val="none" w:sz="0" w:space="0" w:color="auto"/>
            <w:right w:val="none" w:sz="0" w:space="0" w:color="auto"/>
          </w:divBdr>
        </w:div>
      </w:divsChild>
    </w:div>
    <w:div w:id="332495889">
      <w:bodyDiv w:val="1"/>
      <w:marLeft w:val="0"/>
      <w:marRight w:val="0"/>
      <w:marTop w:val="0"/>
      <w:marBottom w:val="0"/>
      <w:divBdr>
        <w:top w:val="none" w:sz="0" w:space="0" w:color="auto"/>
        <w:left w:val="none" w:sz="0" w:space="0" w:color="auto"/>
        <w:bottom w:val="none" w:sz="0" w:space="0" w:color="auto"/>
        <w:right w:val="none" w:sz="0" w:space="0" w:color="auto"/>
      </w:divBdr>
    </w:div>
    <w:div w:id="346563443">
      <w:bodyDiv w:val="1"/>
      <w:marLeft w:val="0"/>
      <w:marRight w:val="0"/>
      <w:marTop w:val="0"/>
      <w:marBottom w:val="0"/>
      <w:divBdr>
        <w:top w:val="none" w:sz="0" w:space="0" w:color="auto"/>
        <w:left w:val="none" w:sz="0" w:space="0" w:color="auto"/>
        <w:bottom w:val="none" w:sz="0" w:space="0" w:color="auto"/>
        <w:right w:val="none" w:sz="0" w:space="0" w:color="auto"/>
      </w:divBdr>
    </w:div>
    <w:div w:id="652218847">
      <w:bodyDiv w:val="1"/>
      <w:marLeft w:val="0"/>
      <w:marRight w:val="0"/>
      <w:marTop w:val="0"/>
      <w:marBottom w:val="0"/>
      <w:divBdr>
        <w:top w:val="none" w:sz="0" w:space="0" w:color="auto"/>
        <w:left w:val="none" w:sz="0" w:space="0" w:color="auto"/>
        <w:bottom w:val="none" w:sz="0" w:space="0" w:color="auto"/>
        <w:right w:val="none" w:sz="0" w:space="0" w:color="auto"/>
      </w:divBdr>
    </w:div>
    <w:div w:id="659190846">
      <w:bodyDiv w:val="1"/>
      <w:marLeft w:val="0"/>
      <w:marRight w:val="0"/>
      <w:marTop w:val="0"/>
      <w:marBottom w:val="0"/>
      <w:divBdr>
        <w:top w:val="none" w:sz="0" w:space="0" w:color="auto"/>
        <w:left w:val="none" w:sz="0" w:space="0" w:color="auto"/>
        <w:bottom w:val="none" w:sz="0" w:space="0" w:color="auto"/>
        <w:right w:val="none" w:sz="0" w:space="0" w:color="auto"/>
      </w:divBdr>
    </w:div>
    <w:div w:id="662122847">
      <w:bodyDiv w:val="1"/>
      <w:marLeft w:val="0"/>
      <w:marRight w:val="0"/>
      <w:marTop w:val="0"/>
      <w:marBottom w:val="0"/>
      <w:divBdr>
        <w:top w:val="none" w:sz="0" w:space="0" w:color="auto"/>
        <w:left w:val="none" w:sz="0" w:space="0" w:color="auto"/>
        <w:bottom w:val="none" w:sz="0" w:space="0" w:color="auto"/>
        <w:right w:val="none" w:sz="0" w:space="0" w:color="auto"/>
      </w:divBdr>
    </w:div>
    <w:div w:id="665206237">
      <w:bodyDiv w:val="1"/>
      <w:marLeft w:val="0"/>
      <w:marRight w:val="0"/>
      <w:marTop w:val="0"/>
      <w:marBottom w:val="0"/>
      <w:divBdr>
        <w:top w:val="none" w:sz="0" w:space="0" w:color="auto"/>
        <w:left w:val="none" w:sz="0" w:space="0" w:color="auto"/>
        <w:bottom w:val="none" w:sz="0" w:space="0" w:color="auto"/>
        <w:right w:val="none" w:sz="0" w:space="0" w:color="auto"/>
      </w:divBdr>
    </w:div>
    <w:div w:id="712580980">
      <w:bodyDiv w:val="1"/>
      <w:marLeft w:val="0"/>
      <w:marRight w:val="0"/>
      <w:marTop w:val="0"/>
      <w:marBottom w:val="0"/>
      <w:divBdr>
        <w:top w:val="none" w:sz="0" w:space="0" w:color="auto"/>
        <w:left w:val="none" w:sz="0" w:space="0" w:color="auto"/>
        <w:bottom w:val="none" w:sz="0" w:space="0" w:color="auto"/>
        <w:right w:val="none" w:sz="0" w:space="0" w:color="auto"/>
      </w:divBdr>
    </w:div>
    <w:div w:id="724916129">
      <w:bodyDiv w:val="1"/>
      <w:marLeft w:val="0"/>
      <w:marRight w:val="0"/>
      <w:marTop w:val="0"/>
      <w:marBottom w:val="0"/>
      <w:divBdr>
        <w:top w:val="none" w:sz="0" w:space="0" w:color="auto"/>
        <w:left w:val="none" w:sz="0" w:space="0" w:color="auto"/>
        <w:bottom w:val="none" w:sz="0" w:space="0" w:color="auto"/>
        <w:right w:val="none" w:sz="0" w:space="0" w:color="auto"/>
      </w:divBdr>
    </w:div>
    <w:div w:id="776482384">
      <w:bodyDiv w:val="1"/>
      <w:marLeft w:val="0"/>
      <w:marRight w:val="0"/>
      <w:marTop w:val="0"/>
      <w:marBottom w:val="0"/>
      <w:divBdr>
        <w:top w:val="none" w:sz="0" w:space="0" w:color="auto"/>
        <w:left w:val="none" w:sz="0" w:space="0" w:color="auto"/>
        <w:bottom w:val="none" w:sz="0" w:space="0" w:color="auto"/>
        <w:right w:val="none" w:sz="0" w:space="0" w:color="auto"/>
      </w:divBdr>
    </w:div>
    <w:div w:id="788939452">
      <w:bodyDiv w:val="1"/>
      <w:marLeft w:val="0"/>
      <w:marRight w:val="0"/>
      <w:marTop w:val="0"/>
      <w:marBottom w:val="0"/>
      <w:divBdr>
        <w:top w:val="none" w:sz="0" w:space="0" w:color="auto"/>
        <w:left w:val="none" w:sz="0" w:space="0" w:color="auto"/>
        <w:bottom w:val="none" w:sz="0" w:space="0" w:color="auto"/>
        <w:right w:val="none" w:sz="0" w:space="0" w:color="auto"/>
      </w:divBdr>
    </w:div>
    <w:div w:id="795493296">
      <w:bodyDiv w:val="1"/>
      <w:marLeft w:val="0"/>
      <w:marRight w:val="0"/>
      <w:marTop w:val="0"/>
      <w:marBottom w:val="0"/>
      <w:divBdr>
        <w:top w:val="none" w:sz="0" w:space="0" w:color="auto"/>
        <w:left w:val="none" w:sz="0" w:space="0" w:color="auto"/>
        <w:bottom w:val="none" w:sz="0" w:space="0" w:color="auto"/>
        <w:right w:val="none" w:sz="0" w:space="0" w:color="auto"/>
      </w:divBdr>
    </w:div>
    <w:div w:id="809396437">
      <w:bodyDiv w:val="1"/>
      <w:marLeft w:val="0"/>
      <w:marRight w:val="0"/>
      <w:marTop w:val="0"/>
      <w:marBottom w:val="0"/>
      <w:divBdr>
        <w:top w:val="none" w:sz="0" w:space="0" w:color="auto"/>
        <w:left w:val="none" w:sz="0" w:space="0" w:color="auto"/>
        <w:bottom w:val="none" w:sz="0" w:space="0" w:color="auto"/>
        <w:right w:val="none" w:sz="0" w:space="0" w:color="auto"/>
      </w:divBdr>
    </w:div>
    <w:div w:id="809984140">
      <w:bodyDiv w:val="1"/>
      <w:marLeft w:val="0"/>
      <w:marRight w:val="0"/>
      <w:marTop w:val="0"/>
      <w:marBottom w:val="0"/>
      <w:divBdr>
        <w:top w:val="none" w:sz="0" w:space="0" w:color="auto"/>
        <w:left w:val="none" w:sz="0" w:space="0" w:color="auto"/>
        <w:bottom w:val="none" w:sz="0" w:space="0" w:color="auto"/>
        <w:right w:val="none" w:sz="0" w:space="0" w:color="auto"/>
      </w:divBdr>
      <w:divsChild>
        <w:div w:id="1663118337">
          <w:marLeft w:val="0"/>
          <w:marRight w:val="0"/>
          <w:marTop w:val="0"/>
          <w:marBottom w:val="0"/>
          <w:divBdr>
            <w:top w:val="none" w:sz="0" w:space="0" w:color="auto"/>
            <w:left w:val="none" w:sz="0" w:space="0" w:color="auto"/>
            <w:bottom w:val="none" w:sz="0" w:space="0" w:color="auto"/>
            <w:right w:val="none" w:sz="0" w:space="0" w:color="auto"/>
          </w:divBdr>
        </w:div>
      </w:divsChild>
    </w:div>
    <w:div w:id="813066821">
      <w:bodyDiv w:val="1"/>
      <w:marLeft w:val="0"/>
      <w:marRight w:val="0"/>
      <w:marTop w:val="0"/>
      <w:marBottom w:val="0"/>
      <w:divBdr>
        <w:top w:val="none" w:sz="0" w:space="0" w:color="auto"/>
        <w:left w:val="none" w:sz="0" w:space="0" w:color="auto"/>
        <w:bottom w:val="none" w:sz="0" w:space="0" w:color="auto"/>
        <w:right w:val="none" w:sz="0" w:space="0" w:color="auto"/>
      </w:divBdr>
    </w:div>
    <w:div w:id="838278201">
      <w:bodyDiv w:val="1"/>
      <w:marLeft w:val="0"/>
      <w:marRight w:val="0"/>
      <w:marTop w:val="0"/>
      <w:marBottom w:val="0"/>
      <w:divBdr>
        <w:top w:val="none" w:sz="0" w:space="0" w:color="auto"/>
        <w:left w:val="none" w:sz="0" w:space="0" w:color="auto"/>
        <w:bottom w:val="none" w:sz="0" w:space="0" w:color="auto"/>
        <w:right w:val="none" w:sz="0" w:space="0" w:color="auto"/>
      </w:divBdr>
    </w:div>
    <w:div w:id="1041247004">
      <w:bodyDiv w:val="1"/>
      <w:marLeft w:val="0"/>
      <w:marRight w:val="0"/>
      <w:marTop w:val="0"/>
      <w:marBottom w:val="0"/>
      <w:divBdr>
        <w:top w:val="none" w:sz="0" w:space="0" w:color="auto"/>
        <w:left w:val="none" w:sz="0" w:space="0" w:color="auto"/>
        <w:bottom w:val="none" w:sz="0" w:space="0" w:color="auto"/>
        <w:right w:val="none" w:sz="0" w:space="0" w:color="auto"/>
      </w:divBdr>
    </w:div>
    <w:div w:id="1159420273">
      <w:bodyDiv w:val="1"/>
      <w:marLeft w:val="0"/>
      <w:marRight w:val="0"/>
      <w:marTop w:val="0"/>
      <w:marBottom w:val="0"/>
      <w:divBdr>
        <w:top w:val="none" w:sz="0" w:space="0" w:color="auto"/>
        <w:left w:val="none" w:sz="0" w:space="0" w:color="auto"/>
        <w:bottom w:val="none" w:sz="0" w:space="0" w:color="auto"/>
        <w:right w:val="none" w:sz="0" w:space="0" w:color="auto"/>
      </w:divBdr>
    </w:div>
    <w:div w:id="1175725266">
      <w:bodyDiv w:val="1"/>
      <w:marLeft w:val="0"/>
      <w:marRight w:val="0"/>
      <w:marTop w:val="0"/>
      <w:marBottom w:val="0"/>
      <w:divBdr>
        <w:top w:val="none" w:sz="0" w:space="0" w:color="auto"/>
        <w:left w:val="none" w:sz="0" w:space="0" w:color="auto"/>
        <w:bottom w:val="none" w:sz="0" w:space="0" w:color="auto"/>
        <w:right w:val="none" w:sz="0" w:space="0" w:color="auto"/>
      </w:divBdr>
    </w:div>
    <w:div w:id="1188374170">
      <w:bodyDiv w:val="1"/>
      <w:marLeft w:val="0"/>
      <w:marRight w:val="0"/>
      <w:marTop w:val="0"/>
      <w:marBottom w:val="0"/>
      <w:divBdr>
        <w:top w:val="none" w:sz="0" w:space="0" w:color="auto"/>
        <w:left w:val="none" w:sz="0" w:space="0" w:color="auto"/>
        <w:bottom w:val="none" w:sz="0" w:space="0" w:color="auto"/>
        <w:right w:val="none" w:sz="0" w:space="0" w:color="auto"/>
      </w:divBdr>
    </w:div>
    <w:div w:id="1577742705">
      <w:bodyDiv w:val="1"/>
      <w:marLeft w:val="0"/>
      <w:marRight w:val="0"/>
      <w:marTop w:val="0"/>
      <w:marBottom w:val="0"/>
      <w:divBdr>
        <w:top w:val="none" w:sz="0" w:space="0" w:color="auto"/>
        <w:left w:val="none" w:sz="0" w:space="0" w:color="auto"/>
        <w:bottom w:val="none" w:sz="0" w:space="0" w:color="auto"/>
        <w:right w:val="none" w:sz="0" w:space="0" w:color="auto"/>
      </w:divBdr>
    </w:div>
    <w:div w:id="1638608758">
      <w:bodyDiv w:val="1"/>
      <w:marLeft w:val="0"/>
      <w:marRight w:val="0"/>
      <w:marTop w:val="0"/>
      <w:marBottom w:val="0"/>
      <w:divBdr>
        <w:top w:val="none" w:sz="0" w:space="0" w:color="auto"/>
        <w:left w:val="none" w:sz="0" w:space="0" w:color="auto"/>
        <w:bottom w:val="none" w:sz="0" w:space="0" w:color="auto"/>
        <w:right w:val="none" w:sz="0" w:space="0" w:color="auto"/>
      </w:divBdr>
    </w:div>
    <w:div w:id="1644239243">
      <w:bodyDiv w:val="1"/>
      <w:marLeft w:val="0"/>
      <w:marRight w:val="0"/>
      <w:marTop w:val="0"/>
      <w:marBottom w:val="0"/>
      <w:divBdr>
        <w:top w:val="none" w:sz="0" w:space="0" w:color="auto"/>
        <w:left w:val="none" w:sz="0" w:space="0" w:color="auto"/>
        <w:bottom w:val="none" w:sz="0" w:space="0" w:color="auto"/>
        <w:right w:val="none" w:sz="0" w:space="0" w:color="auto"/>
      </w:divBdr>
    </w:div>
    <w:div w:id="1740445585">
      <w:bodyDiv w:val="1"/>
      <w:marLeft w:val="0"/>
      <w:marRight w:val="0"/>
      <w:marTop w:val="0"/>
      <w:marBottom w:val="0"/>
      <w:divBdr>
        <w:top w:val="none" w:sz="0" w:space="0" w:color="auto"/>
        <w:left w:val="none" w:sz="0" w:space="0" w:color="auto"/>
        <w:bottom w:val="none" w:sz="0" w:space="0" w:color="auto"/>
        <w:right w:val="none" w:sz="0" w:space="0" w:color="auto"/>
      </w:divBdr>
    </w:div>
    <w:div w:id="2041079617">
      <w:bodyDiv w:val="1"/>
      <w:marLeft w:val="0"/>
      <w:marRight w:val="0"/>
      <w:marTop w:val="0"/>
      <w:marBottom w:val="0"/>
      <w:divBdr>
        <w:top w:val="none" w:sz="0" w:space="0" w:color="auto"/>
        <w:left w:val="none" w:sz="0" w:space="0" w:color="auto"/>
        <w:bottom w:val="none" w:sz="0" w:space="0" w:color="auto"/>
        <w:right w:val="none" w:sz="0" w:space="0" w:color="auto"/>
      </w:divBdr>
    </w:div>
    <w:div w:id="21297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70395-488B-4D32-BF2F-BC01F03B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43</Pages>
  <Words>13946</Words>
  <Characters>79494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Куликова Феодосия Сергеевна</cp:lastModifiedBy>
  <cp:revision>9</cp:revision>
  <cp:lastPrinted>2022-10-21T07:56:00Z</cp:lastPrinted>
  <dcterms:created xsi:type="dcterms:W3CDTF">2022-04-22T09:12:00Z</dcterms:created>
  <dcterms:modified xsi:type="dcterms:W3CDTF">2022-10-21T07:57:00Z</dcterms:modified>
</cp:coreProperties>
</file>