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80" w:rsidRPr="00AC3C08" w:rsidRDefault="000A4F80" w:rsidP="00144964">
      <w:pPr>
        <w:pStyle w:val="Standard"/>
        <w:ind w:firstLine="709"/>
        <w:jc w:val="center"/>
        <w:rPr>
          <w:rFonts w:cs="Times New Roman"/>
          <w:b/>
          <w:color w:val="auto"/>
          <w:lang w:val="ru-RU"/>
        </w:rPr>
      </w:pPr>
      <w:r w:rsidRPr="00AC3C08">
        <w:rPr>
          <w:rFonts w:cs="Times New Roman"/>
          <w:b/>
          <w:color w:val="auto"/>
          <w:lang w:val="ru-RU"/>
        </w:rPr>
        <w:t>Информационная записка</w:t>
      </w:r>
    </w:p>
    <w:p w:rsidR="000A4F80" w:rsidRPr="00AC3C08" w:rsidRDefault="000A4F80" w:rsidP="00144964">
      <w:pPr>
        <w:pStyle w:val="Standard"/>
        <w:ind w:firstLine="709"/>
        <w:jc w:val="center"/>
        <w:rPr>
          <w:rFonts w:cs="Times New Roman"/>
          <w:color w:val="auto"/>
          <w:lang w:val="ru-RU"/>
        </w:rPr>
      </w:pPr>
      <w:r w:rsidRPr="00AC3C08">
        <w:rPr>
          <w:rFonts w:cs="Times New Roman"/>
          <w:b/>
          <w:color w:val="auto"/>
          <w:lang w:val="ru-RU"/>
        </w:rPr>
        <w:t xml:space="preserve">о социально-экономическом развитии территории Новгородского муниципального района за </w:t>
      </w:r>
      <w:r w:rsidR="00560766">
        <w:rPr>
          <w:rFonts w:cs="Times New Roman"/>
          <w:b/>
          <w:color w:val="auto"/>
          <w:lang w:val="ru-RU"/>
        </w:rPr>
        <w:t>9 месяцев</w:t>
      </w:r>
      <w:bookmarkStart w:id="0" w:name="_GoBack"/>
      <w:bookmarkEnd w:id="0"/>
      <w:r w:rsidRPr="00AC3C08">
        <w:rPr>
          <w:rFonts w:cs="Times New Roman"/>
          <w:b/>
          <w:color w:val="auto"/>
          <w:lang w:val="ru-RU"/>
        </w:rPr>
        <w:t xml:space="preserve"> 202</w:t>
      </w:r>
      <w:r w:rsidR="00D418EA" w:rsidRPr="00AC3C08">
        <w:rPr>
          <w:rFonts w:cs="Times New Roman"/>
          <w:b/>
          <w:color w:val="auto"/>
          <w:lang w:val="ru-RU"/>
        </w:rPr>
        <w:t>1</w:t>
      </w:r>
      <w:r w:rsidRPr="00AC3C08">
        <w:rPr>
          <w:rFonts w:cs="Times New Roman"/>
          <w:b/>
          <w:color w:val="auto"/>
          <w:lang w:val="ru-RU"/>
        </w:rPr>
        <w:t xml:space="preserve"> года</w:t>
      </w:r>
    </w:p>
    <w:p w:rsidR="000A4F80" w:rsidRPr="00AC3C08" w:rsidRDefault="000A4F80" w:rsidP="00144964">
      <w:pPr>
        <w:pStyle w:val="Standard"/>
        <w:ind w:firstLine="709"/>
        <w:jc w:val="both"/>
        <w:rPr>
          <w:rFonts w:cs="Times New Roman"/>
          <w:b/>
          <w:color w:val="auto"/>
          <w:lang w:val="ru-RU"/>
        </w:rPr>
      </w:pPr>
    </w:p>
    <w:p w:rsidR="000A4F80" w:rsidRPr="00AC3C08" w:rsidRDefault="000A4F80" w:rsidP="00144964">
      <w:pPr>
        <w:pStyle w:val="aa"/>
        <w:widowControl/>
        <w:numPr>
          <w:ilvl w:val="0"/>
          <w:numId w:val="23"/>
        </w:numPr>
        <w:suppressAutoHyphens w:val="0"/>
        <w:autoSpaceDN/>
        <w:ind w:left="0" w:firstLine="709"/>
        <w:contextualSpacing/>
        <w:jc w:val="both"/>
        <w:textAlignment w:val="auto"/>
        <w:rPr>
          <w:rFonts w:eastAsia="Times New Roman" w:cs="Times New Roman"/>
          <w:b/>
          <w:color w:val="auto"/>
          <w:kern w:val="0"/>
          <w:lang w:val="ru-RU"/>
        </w:rPr>
      </w:pPr>
      <w:r w:rsidRPr="00AC3C08">
        <w:rPr>
          <w:rFonts w:eastAsia="Times New Roman" w:cs="Times New Roman"/>
          <w:b/>
          <w:color w:val="auto"/>
          <w:kern w:val="0"/>
          <w:lang w:val="ru-RU"/>
        </w:rPr>
        <w:t xml:space="preserve">ОБЩАЯ ОЦЕНКА СОЦИАЛЬНО-ЭКОНОМИЧЕСКОЙ СИТУАЦИИ </w:t>
      </w:r>
      <w:r w:rsidR="00EF5D3A" w:rsidRPr="00AC3C08">
        <w:rPr>
          <w:rFonts w:eastAsia="Times New Roman" w:cs="Times New Roman"/>
          <w:b/>
          <w:color w:val="auto"/>
          <w:kern w:val="0"/>
          <w:lang w:val="ru-RU"/>
        </w:rPr>
        <w:t xml:space="preserve">ЗА </w:t>
      </w:r>
      <w:r w:rsidR="00D418EA" w:rsidRPr="00AC3C08">
        <w:rPr>
          <w:rFonts w:eastAsia="Times New Roman" w:cs="Times New Roman"/>
          <w:b/>
          <w:color w:val="auto"/>
          <w:kern w:val="0"/>
          <w:lang w:val="ru-RU"/>
        </w:rPr>
        <w:t xml:space="preserve">1 КВАРТАЛ 2021 </w:t>
      </w:r>
      <w:r w:rsidRPr="00AC3C08">
        <w:rPr>
          <w:rFonts w:eastAsia="Times New Roman" w:cs="Times New Roman"/>
          <w:b/>
          <w:color w:val="auto"/>
          <w:kern w:val="0"/>
          <w:lang w:val="ru-RU"/>
        </w:rPr>
        <w:t>ГОДА</w:t>
      </w:r>
    </w:p>
    <w:p w:rsidR="00A47132" w:rsidRPr="00AC3C08" w:rsidRDefault="00A47132" w:rsidP="00144964">
      <w:pPr>
        <w:pStyle w:val="aa"/>
        <w:widowControl/>
        <w:suppressAutoHyphens w:val="0"/>
        <w:autoSpaceDN/>
        <w:ind w:left="0" w:firstLine="709"/>
        <w:contextualSpacing/>
        <w:jc w:val="both"/>
        <w:textAlignment w:val="auto"/>
        <w:rPr>
          <w:rFonts w:eastAsia="Times New Roman" w:cs="Times New Roman"/>
          <w:b/>
          <w:color w:val="auto"/>
          <w:kern w:val="0"/>
          <w:lang w:val="ru-RU"/>
        </w:rPr>
      </w:pPr>
    </w:p>
    <w:p w:rsidR="000A4F80" w:rsidRPr="00AC3C08" w:rsidRDefault="00BE30F2" w:rsidP="00A54ECC">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Объем отгруженных товаров собственного производства обрабатывающих производств</w:t>
      </w:r>
      <w:r w:rsidR="00CC14BE" w:rsidRPr="00AC3C08">
        <w:rPr>
          <w:rFonts w:ascii="Times New Roman" w:hAnsi="Times New Roman" w:cs="Times New Roman"/>
          <w:sz w:val="24"/>
          <w:szCs w:val="24"/>
        </w:rPr>
        <w:t xml:space="preserve"> в январе - </w:t>
      </w:r>
      <w:r w:rsidR="00B941A5">
        <w:rPr>
          <w:rFonts w:ascii="Times New Roman" w:hAnsi="Times New Roman" w:cs="Times New Roman"/>
          <w:sz w:val="24"/>
          <w:szCs w:val="24"/>
        </w:rPr>
        <w:t>август</w:t>
      </w:r>
      <w:r w:rsidR="004675D1">
        <w:rPr>
          <w:rFonts w:ascii="Times New Roman" w:hAnsi="Times New Roman" w:cs="Times New Roman"/>
          <w:sz w:val="24"/>
          <w:szCs w:val="24"/>
        </w:rPr>
        <w:t>е</w:t>
      </w:r>
      <w:r w:rsidR="00CC14BE" w:rsidRPr="00AC3C08">
        <w:rPr>
          <w:rFonts w:ascii="Times New Roman" w:hAnsi="Times New Roman" w:cs="Times New Roman"/>
          <w:sz w:val="24"/>
          <w:szCs w:val="24"/>
        </w:rPr>
        <w:t xml:space="preserve"> 202</w:t>
      </w:r>
      <w:r w:rsidR="00B04B95" w:rsidRPr="00AC3C08">
        <w:rPr>
          <w:rFonts w:ascii="Times New Roman" w:hAnsi="Times New Roman" w:cs="Times New Roman"/>
          <w:sz w:val="24"/>
          <w:szCs w:val="24"/>
        </w:rPr>
        <w:t>1</w:t>
      </w:r>
      <w:r w:rsidR="00CC14BE" w:rsidRPr="00AC3C08">
        <w:rPr>
          <w:rFonts w:ascii="Times New Roman" w:hAnsi="Times New Roman" w:cs="Times New Roman"/>
          <w:sz w:val="24"/>
          <w:szCs w:val="24"/>
        </w:rPr>
        <w:t xml:space="preserve"> </w:t>
      </w:r>
      <w:r w:rsidR="000A4F80" w:rsidRPr="00AC3C08">
        <w:rPr>
          <w:rFonts w:ascii="Times New Roman" w:hAnsi="Times New Roman" w:cs="Times New Roman"/>
          <w:sz w:val="24"/>
          <w:szCs w:val="24"/>
        </w:rPr>
        <w:t>год</w:t>
      </w:r>
      <w:r w:rsidR="0061236D" w:rsidRPr="00AC3C08">
        <w:rPr>
          <w:rFonts w:ascii="Times New Roman" w:hAnsi="Times New Roman" w:cs="Times New Roman"/>
          <w:sz w:val="24"/>
          <w:szCs w:val="24"/>
        </w:rPr>
        <w:t>а</w:t>
      </w:r>
      <w:r w:rsidR="000A4F80" w:rsidRPr="00AC3C08">
        <w:rPr>
          <w:rFonts w:ascii="Times New Roman" w:hAnsi="Times New Roman" w:cs="Times New Roman"/>
          <w:sz w:val="24"/>
          <w:szCs w:val="24"/>
        </w:rPr>
        <w:t xml:space="preserve"> </w:t>
      </w:r>
      <w:r w:rsidR="002E63D6" w:rsidRPr="00AC3C08">
        <w:rPr>
          <w:rFonts w:ascii="Times New Roman" w:hAnsi="Times New Roman" w:cs="Times New Roman"/>
          <w:sz w:val="24"/>
          <w:szCs w:val="24"/>
        </w:rPr>
        <w:t>составил</w:t>
      </w:r>
      <w:r w:rsidR="00EF5D3A" w:rsidRPr="00AC3C08">
        <w:rPr>
          <w:rFonts w:ascii="Times New Roman" w:hAnsi="Times New Roman" w:cs="Times New Roman"/>
          <w:sz w:val="24"/>
          <w:szCs w:val="24"/>
        </w:rPr>
        <w:t xml:space="preserve"> </w:t>
      </w:r>
      <w:r w:rsidR="00B941A5">
        <w:rPr>
          <w:rFonts w:ascii="Times New Roman" w:hAnsi="Times New Roman" w:cs="Times New Roman"/>
          <w:sz w:val="24"/>
          <w:szCs w:val="24"/>
        </w:rPr>
        <w:t>13486,7</w:t>
      </w:r>
      <w:r w:rsidR="00337319" w:rsidRPr="00AC3C08">
        <w:rPr>
          <w:rFonts w:ascii="Times New Roman" w:hAnsi="Times New Roman" w:cs="Times New Roman"/>
          <w:sz w:val="24"/>
          <w:szCs w:val="24"/>
        </w:rPr>
        <w:t xml:space="preserve"> </w:t>
      </w:r>
      <w:r w:rsidR="005D080B" w:rsidRPr="00AC3C08">
        <w:rPr>
          <w:rFonts w:ascii="Times New Roman" w:hAnsi="Times New Roman" w:cs="Times New Roman"/>
          <w:sz w:val="24"/>
          <w:szCs w:val="24"/>
        </w:rPr>
        <w:t>млн</w:t>
      </w:r>
      <w:r w:rsidR="00B04B95" w:rsidRPr="00AC3C08">
        <w:rPr>
          <w:rFonts w:ascii="Times New Roman" w:hAnsi="Times New Roman" w:cs="Times New Roman"/>
          <w:sz w:val="24"/>
          <w:szCs w:val="24"/>
        </w:rPr>
        <w:t xml:space="preserve"> </w:t>
      </w:r>
      <w:r w:rsidR="005D080B" w:rsidRPr="00AC3C08">
        <w:rPr>
          <w:rFonts w:ascii="Times New Roman" w:hAnsi="Times New Roman" w:cs="Times New Roman"/>
          <w:sz w:val="24"/>
          <w:szCs w:val="24"/>
        </w:rPr>
        <w:t>рублей</w:t>
      </w:r>
      <w:r w:rsidR="00B04B95" w:rsidRPr="00AC3C08">
        <w:rPr>
          <w:rFonts w:ascii="Times New Roman" w:hAnsi="Times New Roman" w:cs="Times New Roman"/>
          <w:sz w:val="24"/>
          <w:szCs w:val="24"/>
        </w:rPr>
        <w:t xml:space="preserve"> или </w:t>
      </w:r>
      <w:r w:rsidR="00DA2236">
        <w:rPr>
          <w:rFonts w:ascii="Times New Roman" w:hAnsi="Times New Roman" w:cs="Times New Roman"/>
          <w:sz w:val="24"/>
          <w:szCs w:val="24"/>
        </w:rPr>
        <w:t>123</w:t>
      </w:r>
      <w:r w:rsidR="00AD624F">
        <w:rPr>
          <w:rFonts w:ascii="Times New Roman" w:hAnsi="Times New Roman" w:cs="Times New Roman"/>
          <w:sz w:val="24"/>
          <w:szCs w:val="24"/>
        </w:rPr>
        <w:t>.2</w:t>
      </w:r>
      <w:r w:rsidR="00CC14BE" w:rsidRPr="00AC3C08">
        <w:rPr>
          <w:rFonts w:ascii="Times New Roman" w:hAnsi="Times New Roman" w:cs="Times New Roman"/>
          <w:sz w:val="24"/>
          <w:szCs w:val="24"/>
        </w:rPr>
        <w:t xml:space="preserve">% </w:t>
      </w:r>
      <w:r w:rsidR="008E15F5">
        <w:rPr>
          <w:rFonts w:ascii="Times New Roman" w:hAnsi="Times New Roman" w:cs="Times New Roman"/>
          <w:sz w:val="24"/>
          <w:szCs w:val="24"/>
        </w:rPr>
        <w:t>к уровню предыдущего года.</w:t>
      </w:r>
    </w:p>
    <w:p w:rsidR="00CC14BE" w:rsidRPr="00AC3C08" w:rsidRDefault="00CC14BE" w:rsidP="00A54ECC">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 xml:space="preserve">Ввод жилых домов в </w:t>
      </w:r>
      <w:r w:rsidR="00CD684D" w:rsidRPr="00AC3C08">
        <w:rPr>
          <w:rFonts w:ascii="Times New Roman" w:hAnsi="Times New Roman" w:cs="Times New Roman"/>
          <w:sz w:val="24"/>
          <w:szCs w:val="24"/>
        </w:rPr>
        <w:t xml:space="preserve">январе - </w:t>
      </w:r>
      <w:r w:rsidR="008A7AAB">
        <w:rPr>
          <w:rFonts w:ascii="Times New Roman" w:hAnsi="Times New Roman" w:cs="Times New Roman"/>
          <w:sz w:val="24"/>
          <w:szCs w:val="24"/>
        </w:rPr>
        <w:t>августе</w:t>
      </w:r>
      <w:r w:rsidR="00CD684D" w:rsidRPr="00AC3C08">
        <w:rPr>
          <w:rFonts w:ascii="Times New Roman" w:hAnsi="Times New Roman" w:cs="Times New Roman"/>
          <w:sz w:val="24"/>
          <w:szCs w:val="24"/>
        </w:rPr>
        <w:t xml:space="preserve"> </w:t>
      </w:r>
      <w:r w:rsidR="003F7016" w:rsidRPr="00AC3C08">
        <w:rPr>
          <w:rFonts w:ascii="Times New Roman" w:hAnsi="Times New Roman" w:cs="Times New Roman"/>
          <w:sz w:val="24"/>
          <w:szCs w:val="24"/>
        </w:rPr>
        <w:t>2021 года</w:t>
      </w:r>
      <w:r w:rsidRPr="00AC3C08">
        <w:rPr>
          <w:rFonts w:ascii="Times New Roman" w:hAnsi="Times New Roman" w:cs="Times New Roman"/>
          <w:sz w:val="24"/>
          <w:szCs w:val="24"/>
        </w:rPr>
        <w:t xml:space="preserve"> </w:t>
      </w:r>
      <w:r w:rsidR="00730168" w:rsidRPr="00AC3C08">
        <w:rPr>
          <w:rFonts w:ascii="Times New Roman" w:hAnsi="Times New Roman" w:cs="Times New Roman"/>
          <w:sz w:val="24"/>
          <w:szCs w:val="24"/>
        </w:rPr>
        <w:t xml:space="preserve">увеличился в 2.1 </w:t>
      </w:r>
      <w:r w:rsidR="003F7016" w:rsidRPr="00AC3C08">
        <w:rPr>
          <w:rFonts w:ascii="Times New Roman" w:hAnsi="Times New Roman" w:cs="Times New Roman"/>
          <w:sz w:val="24"/>
          <w:szCs w:val="24"/>
        </w:rPr>
        <w:t>раза к</w:t>
      </w:r>
      <w:r w:rsidRPr="00AC3C08">
        <w:rPr>
          <w:rFonts w:ascii="Times New Roman" w:hAnsi="Times New Roman" w:cs="Times New Roman"/>
          <w:sz w:val="24"/>
          <w:szCs w:val="24"/>
        </w:rPr>
        <w:t xml:space="preserve"> </w:t>
      </w:r>
      <w:r w:rsidR="00CD684D" w:rsidRPr="00AC3C08">
        <w:rPr>
          <w:rFonts w:ascii="Times New Roman" w:hAnsi="Times New Roman" w:cs="Times New Roman"/>
          <w:sz w:val="24"/>
          <w:szCs w:val="24"/>
        </w:rPr>
        <w:t xml:space="preserve">январю - </w:t>
      </w:r>
      <w:r w:rsidR="00842ABE">
        <w:rPr>
          <w:rFonts w:ascii="Times New Roman" w:hAnsi="Times New Roman" w:cs="Times New Roman"/>
          <w:sz w:val="24"/>
          <w:szCs w:val="24"/>
        </w:rPr>
        <w:t>августу</w:t>
      </w:r>
      <w:r w:rsidR="00CD684D" w:rsidRPr="00AC3C08">
        <w:rPr>
          <w:rFonts w:ascii="Times New Roman" w:hAnsi="Times New Roman" w:cs="Times New Roman"/>
          <w:sz w:val="24"/>
          <w:szCs w:val="24"/>
        </w:rPr>
        <w:t xml:space="preserve"> 2020</w:t>
      </w:r>
      <w:r w:rsidRPr="00AC3C08">
        <w:rPr>
          <w:rFonts w:ascii="Times New Roman" w:hAnsi="Times New Roman" w:cs="Times New Roman"/>
          <w:sz w:val="24"/>
          <w:szCs w:val="24"/>
        </w:rPr>
        <w:t xml:space="preserve"> года</w:t>
      </w:r>
      <w:r w:rsidR="004675D1">
        <w:rPr>
          <w:rFonts w:ascii="Times New Roman" w:hAnsi="Times New Roman" w:cs="Times New Roman"/>
          <w:sz w:val="24"/>
          <w:szCs w:val="24"/>
        </w:rPr>
        <w:t>.</w:t>
      </w:r>
    </w:p>
    <w:p w:rsidR="00CC14BE" w:rsidRPr="00AC3C08" w:rsidRDefault="00CD684D" w:rsidP="00A54ECC">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 xml:space="preserve">Перевозки грузов автомобильным транспортом в январе - </w:t>
      </w:r>
      <w:r w:rsidR="004675D1">
        <w:rPr>
          <w:rFonts w:ascii="Times New Roman" w:hAnsi="Times New Roman" w:cs="Times New Roman"/>
          <w:sz w:val="24"/>
          <w:szCs w:val="24"/>
        </w:rPr>
        <w:t>августе</w:t>
      </w:r>
      <w:r w:rsidRPr="00AC3C08">
        <w:rPr>
          <w:rFonts w:ascii="Times New Roman" w:hAnsi="Times New Roman" w:cs="Times New Roman"/>
          <w:sz w:val="24"/>
          <w:szCs w:val="24"/>
        </w:rPr>
        <w:t xml:space="preserve"> 2021 года составил </w:t>
      </w:r>
      <w:r w:rsidR="004675D1">
        <w:rPr>
          <w:rFonts w:ascii="Times New Roman" w:hAnsi="Times New Roman" w:cs="Times New Roman"/>
          <w:sz w:val="24"/>
          <w:szCs w:val="24"/>
        </w:rPr>
        <w:t>432,1</w:t>
      </w:r>
      <w:r w:rsidR="00C53CEA" w:rsidRPr="00AC3C08">
        <w:rPr>
          <w:rFonts w:ascii="Times New Roman" w:hAnsi="Times New Roman" w:cs="Times New Roman"/>
          <w:sz w:val="24"/>
          <w:szCs w:val="24"/>
        </w:rPr>
        <w:t xml:space="preserve"> </w:t>
      </w:r>
      <w:r w:rsidR="00D20227" w:rsidRPr="00AC3C08">
        <w:rPr>
          <w:rFonts w:ascii="Times New Roman" w:hAnsi="Times New Roman" w:cs="Times New Roman"/>
          <w:sz w:val="24"/>
          <w:szCs w:val="24"/>
        </w:rPr>
        <w:t xml:space="preserve">тыс. тонн или </w:t>
      </w:r>
      <w:r w:rsidR="004675D1">
        <w:rPr>
          <w:rFonts w:ascii="Times New Roman" w:hAnsi="Times New Roman" w:cs="Times New Roman"/>
          <w:sz w:val="24"/>
          <w:szCs w:val="24"/>
        </w:rPr>
        <w:t>96,8</w:t>
      </w:r>
      <w:r w:rsidR="00CC14BE" w:rsidRPr="00AC3C08">
        <w:rPr>
          <w:rFonts w:ascii="Times New Roman" w:hAnsi="Times New Roman" w:cs="Times New Roman"/>
          <w:sz w:val="24"/>
          <w:szCs w:val="24"/>
        </w:rPr>
        <w:t xml:space="preserve">% к январю - </w:t>
      </w:r>
      <w:r w:rsidR="004675D1">
        <w:rPr>
          <w:rFonts w:ascii="Times New Roman" w:hAnsi="Times New Roman" w:cs="Times New Roman"/>
          <w:sz w:val="24"/>
          <w:szCs w:val="24"/>
        </w:rPr>
        <w:t>августу</w:t>
      </w:r>
      <w:r w:rsidR="00CC14BE" w:rsidRPr="00AC3C08">
        <w:rPr>
          <w:rFonts w:ascii="Times New Roman" w:hAnsi="Times New Roman" w:cs="Times New Roman"/>
          <w:sz w:val="24"/>
          <w:szCs w:val="24"/>
        </w:rPr>
        <w:t xml:space="preserve"> 20</w:t>
      </w:r>
      <w:r w:rsidRPr="00AC3C08">
        <w:rPr>
          <w:rFonts w:ascii="Times New Roman" w:hAnsi="Times New Roman" w:cs="Times New Roman"/>
          <w:sz w:val="24"/>
          <w:szCs w:val="24"/>
        </w:rPr>
        <w:t>20</w:t>
      </w:r>
      <w:r w:rsidR="00CC14BE" w:rsidRPr="00AC3C08">
        <w:rPr>
          <w:rFonts w:ascii="Times New Roman" w:hAnsi="Times New Roman" w:cs="Times New Roman"/>
          <w:sz w:val="24"/>
          <w:szCs w:val="24"/>
        </w:rPr>
        <w:t xml:space="preserve"> года</w:t>
      </w:r>
      <w:r w:rsidR="004675D1">
        <w:rPr>
          <w:rFonts w:ascii="Times New Roman" w:hAnsi="Times New Roman" w:cs="Times New Roman"/>
          <w:sz w:val="24"/>
          <w:szCs w:val="24"/>
        </w:rPr>
        <w:t>.</w:t>
      </w:r>
    </w:p>
    <w:p w:rsidR="00193F85" w:rsidRPr="00AC3C08" w:rsidRDefault="00CC14BE" w:rsidP="00A54ECC">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 xml:space="preserve">Оборот розничной торговли в </w:t>
      </w:r>
      <w:r w:rsidR="00CD684D" w:rsidRPr="00AC3C08">
        <w:rPr>
          <w:rFonts w:ascii="Times New Roman" w:hAnsi="Times New Roman" w:cs="Times New Roman"/>
          <w:sz w:val="24"/>
          <w:szCs w:val="24"/>
        </w:rPr>
        <w:t xml:space="preserve">январе - </w:t>
      </w:r>
      <w:r w:rsidR="002C64FA">
        <w:rPr>
          <w:rFonts w:ascii="Times New Roman" w:hAnsi="Times New Roman" w:cs="Times New Roman"/>
          <w:sz w:val="24"/>
          <w:szCs w:val="24"/>
        </w:rPr>
        <w:t>август</w:t>
      </w:r>
      <w:r w:rsidR="00F1468D">
        <w:rPr>
          <w:rFonts w:ascii="Times New Roman" w:hAnsi="Times New Roman" w:cs="Times New Roman"/>
          <w:sz w:val="24"/>
          <w:szCs w:val="24"/>
        </w:rPr>
        <w:t>е</w:t>
      </w:r>
      <w:r w:rsidR="00CD684D" w:rsidRPr="00AC3C08">
        <w:rPr>
          <w:rFonts w:ascii="Times New Roman" w:hAnsi="Times New Roman" w:cs="Times New Roman"/>
          <w:sz w:val="24"/>
          <w:szCs w:val="24"/>
        </w:rPr>
        <w:t xml:space="preserve"> 2021 </w:t>
      </w:r>
      <w:r w:rsidRPr="00AC3C08">
        <w:rPr>
          <w:rFonts w:ascii="Times New Roman" w:hAnsi="Times New Roman" w:cs="Times New Roman"/>
          <w:sz w:val="24"/>
          <w:szCs w:val="24"/>
        </w:rPr>
        <w:t xml:space="preserve">года составил </w:t>
      </w:r>
      <w:r w:rsidR="00F1468D">
        <w:rPr>
          <w:rFonts w:ascii="Times New Roman" w:hAnsi="Times New Roman" w:cs="Times New Roman"/>
          <w:sz w:val="24"/>
          <w:szCs w:val="24"/>
        </w:rPr>
        <w:t>103.6</w:t>
      </w:r>
      <w:r w:rsidRPr="00AC3C08">
        <w:rPr>
          <w:rFonts w:ascii="Times New Roman" w:hAnsi="Times New Roman" w:cs="Times New Roman"/>
          <w:sz w:val="24"/>
          <w:szCs w:val="24"/>
        </w:rPr>
        <w:t xml:space="preserve">% к январю - </w:t>
      </w:r>
      <w:r w:rsidR="00F1468D">
        <w:rPr>
          <w:rFonts w:ascii="Times New Roman" w:hAnsi="Times New Roman" w:cs="Times New Roman"/>
          <w:sz w:val="24"/>
          <w:szCs w:val="24"/>
        </w:rPr>
        <w:t>августу</w:t>
      </w:r>
      <w:r w:rsidRPr="00AC3C08">
        <w:rPr>
          <w:rFonts w:ascii="Times New Roman" w:hAnsi="Times New Roman" w:cs="Times New Roman"/>
          <w:sz w:val="24"/>
          <w:szCs w:val="24"/>
        </w:rPr>
        <w:t xml:space="preserve"> 20</w:t>
      </w:r>
      <w:r w:rsidR="00CD684D" w:rsidRPr="00AC3C08">
        <w:rPr>
          <w:rFonts w:ascii="Times New Roman" w:hAnsi="Times New Roman" w:cs="Times New Roman"/>
          <w:sz w:val="24"/>
          <w:szCs w:val="24"/>
        </w:rPr>
        <w:t>20</w:t>
      </w:r>
      <w:r w:rsidRPr="00AC3C08">
        <w:rPr>
          <w:rFonts w:ascii="Times New Roman" w:hAnsi="Times New Roman" w:cs="Times New Roman"/>
          <w:sz w:val="24"/>
          <w:szCs w:val="24"/>
        </w:rPr>
        <w:t xml:space="preserve"> года</w:t>
      </w:r>
      <w:r w:rsidR="00F1468D">
        <w:rPr>
          <w:rFonts w:ascii="Times New Roman" w:hAnsi="Times New Roman" w:cs="Times New Roman"/>
          <w:sz w:val="24"/>
          <w:szCs w:val="24"/>
        </w:rPr>
        <w:t>.</w:t>
      </w:r>
    </w:p>
    <w:p w:rsidR="000A4F80" w:rsidRPr="00AC3C08" w:rsidRDefault="00065403" w:rsidP="00A54E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01.10</w:t>
      </w:r>
      <w:r w:rsidR="00193F85" w:rsidRPr="00AC3C08">
        <w:rPr>
          <w:rFonts w:ascii="Times New Roman" w:hAnsi="Times New Roman" w:cs="Times New Roman"/>
          <w:sz w:val="24"/>
          <w:szCs w:val="24"/>
        </w:rPr>
        <w:t xml:space="preserve">.2021 года в отделе занятости населения состоит на учете </w:t>
      </w:r>
      <w:r w:rsidR="00E8448D">
        <w:rPr>
          <w:rFonts w:ascii="Times New Roman" w:hAnsi="Times New Roman" w:cs="Times New Roman"/>
          <w:sz w:val="24"/>
          <w:szCs w:val="24"/>
        </w:rPr>
        <w:t>404</w:t>
      </w:r>
      <w:r w:rsidR="00E8448D" w:rsidRPr="00AC3C08">
        <w:rPr>
          <w:rFonts w:ascii="Times New Roman" w:hAnsi="Times New Roman" w:cs="Times New Roman"/>
          <w:sz w:val="24"/>
          <w:szCs w:val="24"/>
        </w:rPr>
        <w:t xml:space="preserve"> безработных</w:t>
      </w:r>
      <w:r w:rsidR="00193F85" w:rsidRPr="00AC3C08">
        <w:rPr>
          <w:rFonts w:ascii="Times New Roman" w:hAnsi="Times New Roman" w:cs="Times New Roman"/>
          <w:sz w:val="24"/>
          <w:szCs w:val="24"/>
        </w:rPr>
        <w:t xml:space="preserve"> граждан</w:t>
      </w:r>
      <w:r w:rsidR="00E468AF" w:rsidRPr="00AC3C08">
        <w:rPr>
          <w:rFonts w:ascii="Times New Roman" w:hAnsi="Times New Roman" w:cs="Times New Roman"/>
          <w:sz w:val="24"/>
          <w:szCs w:val="24"/>
        </w:rPr>
        <w:t xml:space="preserve">, что на </w:t>
      </w:r>
      <w:r>
        <w:rPr>
          <w:rFonts w:ascii="Times New Roman" w:hAnsi="Times New Roman" w:cs="Times New Roman"/>
          <w:sz w:val="24"/>
          <w:szCs w:val="24"/>
        </w:rPr>
        <w:t>41</w:t>
      </w:r>
      <w:r w:rsidR="00E468AF" w:rsidRPr="00AC3C08">
        <w:rPr>
          <w:rFonts w:ascii="Times New Roman" w:hAnsi="Times New Roman" w:cs="Times New Roman"/>
          <w:sz w:val="24"/>
          <w:szCs w:val="24"/>
        </w:rPr>
        <w:t xml:space="preserve"> человек</w:t>
      </w:r>
      <w:r w:rsidR="00571FD4">
        <w:rPr>
          <w:rFonts w:ascii="Times New Roman" w:hAnsi="Times New Roman" w:cs="Times New Roman"/>
          <w:sz w:val="24"/>
          <w:szCs w:val="24"/>
        </w:rPr>
        <w:t>а</w:t>
      </w:r>
      <w:r w:rsidR="00E468AF" w:rsidRPr="00AC3C08">
        <w:rPr>
          <w:rFonts w:ascii="Times New Roman" w:hAnsi="Times New Roman" w:cs="Times New Roman"/>
          <w:sz w:val="24"/>
          <w:szCs w:val="24"/>
        </w:rPr>
        <w:t xml:space="preserve"> </w:t>
      </w:r>
      <w:r w:rsidR="00193F85" w:rsidRPr="00AC3C08">
        <w:rPr>
          <w:rFonts w:ascii="Times New Roman" w:hAnsi="Times New Roman" w:cs="Times New Roman"/>
          <w:sz w:val="24"/>
          <w:szCs w:val="24"/>
        </w:rPr>
        <w:t>меньше</w:t>
      </w:r>
      <w:r w:rsidR="00E468AF" w:rsidRPr="00AC3C08">
        <w:rPr>
          <w:rFonts w:ascii="Times New Roman" w:hAnsi="Times New Roman" w:cs="Times New Roman"/>
          <w:sz w:val="24"/>
          <w:szCs w:val="24"/>
        </w:rPr>
        <w:t xml:space="preserve"> прошлого квартала.</w:t>
      </w:r>
      <w:r w:rsidR="00193F85" w:rsidRPr="00AC3C08">
        <w:rPr>
          <w:rFonts w:ascii="Times New Roman" w:hAnsi="Times New Roman" w:cs="Times New Roman"/>
          <w:sz w:val="24"/>
          <w:szCs w:val="24"/>
        </w:rPr>
        <w:t xml:space="preserve"> </w:t>
      </w:r>
    </w:p>
    <w:p w:rsidR="000A4F80" w:rsidRPr="00AC3C08" w:rsidRDefault="00104731" w:rsidP="00A54ECC">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 xml:space="preserve">В январе - </w:t>
      </w:r>
      <w:r w:rsidR="00B05D40">
        <w:rPr>
          <w:rFonts w:ascii="Times New Roman" w:hAnsi="Times New Roman" w:cs="Times New Roman"/>
          <w:sz w:val="24"/>
          <w:szCs w:val="24"/>
        </w:rPr>
        <w:t>сентябре</w:t>
      </w:r>
      <w:r w:rsidRPr="00AC3C08">
        <w:rPr>
          <w:rFonts w:ascii="Times New Roman" w:hAnsi="Times New Roman" w:cs="Times New Roman"/>
          <w:sz w:val="24"/>
          <w:szCs w:val="24"/>
        </w:rPr>
        <w:t xml:space="preserve"> 2021 года среднесписочная численность работников (без внешних совместителей) крупных и средних организаций Новгородского муниципального района составила </w:t>
      </w:r>
      <w:r w:rsidR="00F24760" w:rsidRPr="00F24760">
        <w:rPr>
          <w:rFonts w:ascii="Times New Roman" w:hAnsi="Times New Roman" w:cs="Times New Roman"/>
          <w:sz w:val="24"/>
          <w:szCs w:val="24"/>
        </w:rPr>
        <w:t>9</w:t>
      </w:r>
      <w:r w:rsidR="00B05D40">
        <w:rPr>
          <w:rFonts w:ascii="Times New Roman" w:hAnsi="Times New Roman" w:cs="Times New Roman"/>
          <w:sz w:val="24"/>
          <w:szCs w:val="24"/>
        </w:rPr>
        <w:t>285</w:t>
      </w:r>
      <w:r w:rsidRPr="00AC3C08">
        <w:rPr>
          <w:rFonts w:ascii="Times New Roman" w:hAnsi="Times New Roman" w:cs="Times New Roman"/>
          <w:sz w:val="24"/>
          <w:szCs w:val="24"/>
        </w:rPr>
        <w:t xml:space="preserve"> человек, что на 0,</w:t>
      </w:r>
      <w:r w:rsidR="00B05D40">
        <w:rPr>
          <w:rFonts w:ascii="Times New Roman" w:hAnsi="Times New Roman" w:cs="Times New Roman"/>
          <w:sz w:val="24"/>
          <w:szCs w:val="24"/>
        </w:rPr>
        <w:t>4</w:t>
      </w:r>
      <w:r w:rsidRPr="00AC3C08">
        <w:rPr>
          <w:rFonts w:ascii="Times New Roman" w:hAnsi="Times New Roman" w:cs="Times New Roman"/>
          <w:sz w:val="24"/>
          <w:szCs w:val="24"/>
        </w:rPr>
        <w:t xml:space="preserve"> % выше, чем в 2020 за тот же период</w:t>
      </w:r>
      <w:r w:rsidR="000A4F80" w:rsidRPr="00AC3C08">
        <w:rPr>
          <w:rFonts w:ascii="Times New Roman" w:hAnsi="Times New Roman" w:cs="Times New Roman"/>
          <w:sz w:val="24"/>
          <w:szCs w:val="24"/>
        </w:rPr>
        <w:t>;</w:t>
      </w:r>
    </w:p>
    <w:p w:rsidR="00AC3C08" w:rsidRPr="00AC3C08" w:rsidRDefault="00AC3C08" w:rsidP="00AC3C08">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Средняя заработная плата на крупных и средних предприятиях за январь-</w:t>
      </w:r>
      <w:r w:rsidR="00B05D40">
        <w:rPr>
          <w:rFonts w:ascii="Times New Roman" w:hAnsi="Times New Roman" w:cs="Times New Roman"/>
          <w:sz w:val="24"/>
          <w:szCs w:val="24"/>
        </w:rPr>
        <w:t>август</w:t>
      </w:r>
      <w:r w:rsidRPr="00AC3C08">
        <w:rPr>
          <w:rFonts w:ascii="Times New Roman" w:hAnsi="Times New Roman" w:cs="Times New Roman"/>
          <w:sz w:val="24"/>
          <w:szCs w:val="24"/>
        </w:rPr>
        <w:t xml:space="preserve"> 2021 года составила </w:t>
      </w:r>
      <w:r w:rsidR="00B05D40">
        <w:rPr>
          <w:rFonts w:ascii="Times New Roman" w:hAnsi="Times New Roman" w:cs="Times New Roman"/>
          <w:sz w:val="24"/>
          <w:szCs w:val="24"/>
        </w:rPr>
        <w:t>39331,9</w:t>
      </w:r>
      <w:r w:rsidR="0053295F">
        <w:rPr>
          <w:rFonts w:ascii="Times New Roman" w:hAnsi="Times New Roman" w:cs="Times New Roman"/>
          <w:sz w:val="24"/>
          <w:szCs w:val="24"/>
        </w:rPr>
        <w:t xml:space="preserve"> </w:t>
      </w:r>
      <w:r w:rsidRPr="00AC3C08">
        <w:rPr>
          <w:rFonts w:ascii="Times New Roman" w:hAnsi="Times New Roman" w:cs="Times New Roman"/>
          <w:sz w:val="24"/>
          <w:szCs w:val="24"/>
        </w:rPr>
        <w:t xml:space="preserve">рублей (увеличение по сравнению с аналогичным периодом прошлого года на </w:t>
      </w:r>
      <w:r w:rsidR="00B05D40">
        <w:rPr>
          <w:rFonts w:ascii="Times New Roman" w:hAnsi="Times New Roman" w:cs="Times New Roman"/>
          <w:sz w:val="24"/>
          <w:szCs w:val="24"/>
        </w:rPr>
        <w:t>9,5</w:t>
      </w:r>
      <w:r w:rsidRPr="00AC3C08">
        <w:rPr>
          <w:rFonts w:ascii="Times New Roman" w:hAnsi="Times New Roman" w:cs="Times New Roman"/>
          <w:sz w:val="24"/>
          <w:szCs w:val="24"/>
        </w:rPr>
        <w:t>%).</w:t>
      </w:r>
    </w:p>
    <w:p w:rsidR="00E74B24" w:rsidRPr="00AC3C08" w:rsidRDefault="00E74B24" w:rsidP="00A54ECC">
      <w:pPr>
        <w:spacing w:after="0" w:line="240" w:lineRule="auto"/>
        <w:ind w:firstLine="708"/>
        <w:rPr>
          <w:rFonts w:ascii="Times New Roman" w:hAnsi="Times New Roman" w:cs="Times New Roman"/>
          <w:sz w:val="24"/>
          <w:szCs w:val="24"/>
        </w:rPr>
      </w:pPr>
    </w:p>
    <w:p w:rsidR="00225568" w:rsidRPr="00AC3C08" w:rsidRDefault="00225568" w:rsidP="00144964">
      <w:pPr>
        <w:pStyle w:val="aa"/>
        <w:numPr>
          <w:ilvl w:val="0"/>
          <w:numId w:val="23"/>
        </w:numPr>
        <w:ind w:left="0" w:firstLine="709"/>
        <w:jc w:val="both"/>
        <w:rPr>
          <w:rFonts w:eastAsia="Times New Roman" w:cs="Times New Roman"/>
          <w:b/>
          <w:color w:val="auto"/>
          <w:kern w:val="0"/>
        </w:rPr>
      </w:pPr>
      <w:r w:rsidRPr="00AC3C08">
        <w:rPr>
          <w:rFonts w:eastAsia="Times New Roman" w:cs="Times New Roman"/>
          <w:b/>
          <w:color w:val="auto"/>
          <w:kern w:val="0"/>
        </w:rPr>
        <w:t>ПРОМЫШЛЕННОЕ ПРОИЗВОДСТВО</w:t>
      </w:r>
      <w:r w:rsidR="006C2DB8">
        <w:rPr>
          <w:rFonts w:eastAsia="Times New Roman" w:cs="Times New Roman"/>
          <w:b/>
          <w:color w:val="auto"/>
          <w:kern w:val="0"/>
          <w:lang w:val="ru-RU"/>
        </w:rPr>
        <w:t xml:space="preserve">  </w:t>
      </w:r>
    </w:p>
    <w:p w:rsidR="00CC147B" w:rsidRPr="00CC147B" w:rsidRDefault="006C2DB8" w:rsidP="006C2DB8">
      <w:pPr>
        <w:pStyle w:val="aa"/>
        <w:ind w:left="360"/>
        <w:jc w:val="both"/>
        <w:rPr>
          <w:lang w:val="ru-RU"/>
        </w:rPr>
      </w:pPr>
      <w:r>
        <w:rPr>
          <w:lang w:val="ru-RU"/>
        </w:rPr>
        <w:t xml:space="preserve">        </w:t>
      </w:r>
      <w:r w:rsidR="00CC147B" w:rsidRPr="00CC147B">
        <w:rPr>
          <w:lang w:val="ru-RU"/>
        </w:rPr>
        <w:t xml:space="preserve">Промышленность Новгородского муниципального района представлена добывающими и обрабатывающими производствами, производством и распределением электроэнергии, </w:t>
      </w:r>
      <w:r w:rsidR="00E466EF" w:rsidRPr="00CC147B">
        <w:rPr>
          <w:lang w:val="ru-RU"/>
        </w:rPr>
        <w:t>газа и</w:t>
      </w:r>
      <w:r w:rsidR="00CC147B" w:rsidRPr="00CC147B">
        <w:rPr>
          <w:lang w:val="ru-RU"/>
        </w:rPr>
        <w:t xml:space="preserve"> воды. </w:t>
      </w:r>
    </w:p>
    <w:p w:rsidR="00CC147B" w:rsidRPr="00CC147B" w:rsidRDefault="006C2DB8" w:rsidP="006C2DB8">
      <w:pPr>
        <w:pStyle w:val="aa"/>
        <w:ind w:left="360"/>
        <w:jc w:val="both"/>
        <w:rPr>
          <w:lang w:val="ru-RU"/>
        </w:rPr>
      </w:pPr>
      <w:r>
        <w:rPr>
          <w:lang w:val="ru-RU"/>
        </w:rPr>
        <w:t xml:space="preserve">        </w:t>
      </w:r>
      <w:r w:rsidR="00CC147B" w:rsidRPr="00CC147B">
        <w:rPr>
          <w:lang w:val="ru-RU"/>
        </w:rPr>
        <w:t xml:space="preserve">Объем отгруженных товаров по виду </w:t>
      </w:r>
      <w:r w:rsidR="00E466EF" w:rsidRPr="00CC147B">
        <w:rPr>
          <w:lang w:val="ru-RU"/>
        </w:rPr>
        <w:t>деятельности «</w:t>
      </w:r>
      <w:r w:rsidR="00CC147B" w:rsidRPr="00CC147B">
        <w:rPr>
          <w:lang w:val="ru-RU"/>
        </w:rPr>
        <w:t xml:space="preserve">Обрабатывающие производства» за январь-август 2021 года составил 13486,7 млн. </w:t>
      </w:r>
      <w:r w:rsidR="00E466EF" w:rsidRPr="00CC147B">
        <w:rPr>
          <w:lang w:val="ru-RU"/>
        </w:rPr>
        <w:t>руб.</w:t>
      </w:r>
      <w:r w:rsidR="00CC147B" w:rsidRPr="00CC147B">
        <w:rPr>
          <w:lang w:val="ru-RU"/>
        </w:rPr>
        <w:t xml:space="preserve">  Темп роста отгруженных товаров по обрабатывающим производствам составил 123,2 % к уровню предыдущего года. </w:t>
      </w:r>
    </w:p>
    <w:p w:rsidR="00CC147B" w:rsidRPr="00CC147B" w:rsidRDefault="00CC147B" w:rsidP="006C2DB8">
      <w:pPr>
        <w:pStyle w:val="aa"/>
        <w:ind w:left="360"/>
        <w:jc w:val="both"/>
        <w:rPr>
          <w:b/>
          <w:lang w:val="ru-RU"/>
        </w:rPr>
      </w:pPr>
      <w:r w:rsidRPr="00CC147B">
        <w:rPr>
          <w:b/>
          <w:lang w:val="ru-RU"/>
        </w:rPr>
        <w:t>Обрабатывающие производства</w:t>
      </w:r>
    </w:p>
    <w:p w:rsidR="00CC147B" w:rsidRPr="009C2AFA" w:rsidRDefault="006C2DB8" w:rsidP="006C2DB8">
      <w:pPr>
        <w:pStyle w:val="Standard"/>
        <w:ind w:left="360"/>
        <w:jc w:val="both"/>
        <w:rPr>
          <w:color w:val="auto"/>
          <w:lang w:val="ru-RU"/>
        </w:rPr>
      </w:pPr>
      <w:r>
        <w:rPr>
          <w:lang w:val="ru-RU"/>
        </w:rPr>
        <w:t xml:space="preserve">        </w:t>
      </w:r>
      <w:r w:rsidR="00CC147B" w:rsidRPr="009C2AFA">
        <w:rPr>
          <w:lang w:val="ru-RU"/>
        </w:rPr>
        <w:t xml:space="preserve">Производственный потенциал района по заявленным (хозяйственным) </w:t>
      </w:r>
      <w:r w:rsidR="00CC147B" w:rsidRPr="009C2AFA">
        <w:rPr>
          <w:color w:val="auto"/>
          <w:lang w:val="ru-RU"/>
        </w:rPr>
        <w:t>видам деятельности (без учета добывающих производств, производства и распределения электроэнергии, газа и воды) фактически определяли 5 крупных и средних предприятий обрабатывающей промышленности:</w:t>
      </w:r>
    </w:p>
    <w:p w:rsidR="00CC147B" w:rsidRPr="00CC147B" w:rsidRDefault="00CC147B" w:rsidP="006C2DB8">
      <w:pPr>
        <w:pStyle w:val="aa"/>
        <w:ind w:left="360"/>
        <w:jc w:val="both"/>
        <w:rPr>
          <w:lang w:val="ru-RU"/>
        </w:rPr>
      </w:pPr>
      <w:r w:rsidRPr="00CC147B">
        <w:rPr>
          <w:lang w:val="ru-RU"/>
        </w:rPr>
        <w:t xml:space="preserve">-  ООО «ИКЕА Индастри Новгород», ИНН 5310011273. </w:t>
      </w:r>
      <w:r w:rsidRPr="00CC147B">
        <w:rPr>
          <w:bCs/>
          <w:shd w:val="clear" w:color="auto" w:fill="FFFFFF"/>
          <w:lang w:val="ru-RU"/>
        </w:rPr>
        <w:t>Основная продукция -  производство фанеры, деревянных фанерованных панелей и аналогичных слоистых материалов, древесных плит из древесины и других древесневших материалов</w:t>
      </w:r>
      <w:r w:rsidRPr="00CC147B">
        <w:rPr>
          <w:lang w:val="ru-RU"/>
        </w:rPr>
        <w:t>;</w:t>
      </w:r>
    </w:p>
    <w:p w:rsidR="00CC147B" w:rsidRPr="00CC147B" w:rsidRDefault="00CC147B" w:rsidP="006C2DB8">
      <w:pPr>
        <w:pStyle w:val="aa"/>
        <w:ind w:left="360"/>
        <w:jc w:val="both"/>
        <w:rPr>
          <w:lang w:val="ru-RU"/>
        </w:rPr>
      </w:pPr>
      <w:r w:rsidRPr="00CC147B">
        <w:rPr>
          <w:lang w:val="ru-RU"/>
        </w:rPr>
        <w:t xml:space="preserve">-  ОАО «Подберезский комбинат хлебопродуктов», ИНН 5310002208. </w:t>
      </w:r>
      <w:r w:rsidRPr="00CC147B">
        <w:rPr>
          <w:bCs/>
          <w:shd w:val="clear" w:color="auto" w:fill="FFFFFF"/>
          <w:lang w:val="ru-RU"/>
        </w:rPr>
        <w:t>Основная продукция (услуги) -  производство комбикормов для рыб, птиц и сельскохозяйственных животных;</w:t>
      </w:r>
    </w:p>
    <w:p w:rsidR="00CC147B" w:rsidRPr="00CC147B" w:rsidRDefault="00CC147B" w:rsidP="006C2DB8">
      <w:pPr>
        <w:pStyle w:val="aa"/>
        <w:ind w:left="360"/>
        <w:jc w:val="both"/>
        <w:rPr>
          <w:lang w:val="ru-RU"/>
        </w:rPr>
      </w:pPr>
      <w:r w:rsidRPr="00CC147B">
        <w:rPr>
          <w:lang w:val="ru-RU"/>
        </w:rPr>
        <w:t>- АО «261 ремонтный завод», ИНН 5310015581. Основной вид деятельности - ремонт машин и оборудования (33.12);</w:t>
      </w:r>
    </w:p>
    <w:p w:rsidR="00CC147B" w:rsidRPr="00CC147B" w:rsidRDefault="00CC147B" w:rsidP="006C2DB8">
      <w:pPr>
        <w:pStyle w:val="aa"/>
        <w:ind w:left="360"/>
        <w:jc w:val="both"/>
        <w:rPr>
          <w:lang w:val="ru-RU"/>
        </w:rPr>
      </w:pPr>
      <w:r w:rsidRPr="00CC147B">
        <w:rPr>
          <w:bCs/>
          <w:shd w:val="clear" w:color="auto" w:fill="FFFFFF"/>
          <w:lang w:val="ru-RU"/>
        </w:rPr>
        <w:t xml:space="preserve">- </w:t>
      </w:r>
      <w:r w:rsidRPr="00CC147B">
        <w:rPr>
          <w:lang w:val="ru-RU"/>
        </w:rPr>
        <w:t xml:space="preserve">ООО «Океан», </w:t>
      </w:r>
      <w:r w:rsidR="005559F1" w:rsidRPr="00CC147B">
        <w:rPr>
          <w:lang w:val="ru-RU"/>
        </w:rPr>
        <w:t>ИНН 5310008778</w:t>
      </w:r>
      <w:r w:rsidRPr="00CC147B">
        <w:rPr>
          <w:lang w:val="ru-RU"/>
        </w:rPr>
        <w:t>. Основная продукция (услуги) - переработка и консервирование рыбы, ракообразных и моллюсков;</w:t>
      </w:r>
    </w:p>
    <w:p w:rsidR="00CC147B" w:rsidRPr="00CC147B" w:rsidRDefault="00CC147B" w:rsidP="006C2DB8">
      <w:pPr>
        <w:pStyle w:val="aa"/>
        <w:ind w:left="360"/>
        <w:jc w:val="both"/>
        <w:rPr>
          <w:bCs/>
          <w:shd w:val="clear" w:color="auto" w:fill="FFFFFF"/>
          <w:lang w:val="ru-RU"/>
        </w:rPr>
      </w:pPr>
      <w:r w:rsidRPr="00CC147B">
        <w:rPr>
          <w:lang w:val="ru-RU"/>
        </w:rPr>
        <w:t xml:space="preserve">- </w:t>
      </w:r>
      <w:r w:rsidRPr="00CC147B">
        <w:rPr>
          <w:bCs/>
          <w:shd w:val="clear" w:color="auto" w:fill="FFFFFF"/>
          <w:lang w:val="ru-RU"/>
        </w:rPr>
        <w:t>ООО «ДК РУС», ИНН 7814466403. Основная продукция -  обивка сидений (чехлы) для автомобилей корейского производства «</w:t>
      </w:r>
      <w:r w:rsidRPr="00CC147B">
        <w:rPr>
          <w:bCs/>
          <w:shd w:val="clear" w:color="auto" w:fill="FFFFFF"/>
        </w:rPr>
        <w:t>HYUNDAI</w:t>
      </w:r>
      <w:r w:rsidRPr="00CC147B">
        <w:rPr>
          <w:bCs/>
          <w:shd w:val="clear" w:color="auto" w:fill="FFFFFF"/>
          <w:lang w:val="ru-RU"/>
        </w:rPr>
        <w:t>» и «</w:t>
      </w:r>
      <w:r w:rsidRPr="00CC147B">
        <w:rPr>
          <w:bCs/>
          <w:shd w:val="clear" w:color="auto" w:fill="FFFFFF"/>
        </w:rPr>
        <w:t>KIA</w:t>
      </w:r>
      <w:r w:rsidRPr="00CC147B">
        <w:rPr>
          <w:bCs/>
          <w:shd w:val="clear" w:color="auto" w:fill="FFFFFF"/>
          <w:lang w:val="ru-RU"/>
        </w:rPr>
        <w:t>»;</w:t>
      </w:r>
    </w:p>
    <w:p w:rsidR="00CC147B" w:rsidRPr="00CC147B" w:rsidRDefault="00CC147B" w:rsidP="006C2DB8">
      <w:pPr>
        <w:pStyle w:val="aa"/>
        <w:ind w:left="360"/>
        <w:jc w:val="both"/>
        <w:rPr>
          <w:lang w:val="ru-RU"/>
        </w:rPr>
      </w:pPr>
      <w:r w:rsidRPr="00CC147B">
        <w:rPr>
          <w:lang w:val="ru-RU"/>
        </w:rPr>
        <w:t xml:space="preserve">Оборот малых и средних предприятий, включая микропредприятия за январь-август 2021 года составил 24 млн. 371 тыс. руб. Темп роста составил 117,5% к аналогичному </w:t>
      </w:r>
      <w:r w:rsidRPr="00CC147B">
        <w:rPr>
          <w:lang w:val="ru-RU"/>
        </w:rPr>
        <w:lastRenderedPageBreak/>
        <w:t xml:space="preserve">периоду 2020 года. Таблица. </w:t>
      </w:r>
    </w:p>
    <w:p w:rsidR="00CC147B" w:rsidRPr="00CC147B" w:rsidRDefault="00CC147B" w:rsidP="006C2DB8">
      <w:pPr>
        <w:pStyle w:val="aa"/>
        <w:ind w:left="360"/>
        <w:jc w:val="both"/>
        <w:rPr>
          <w:lang w:val="ru-RU"/>
        </w:rPr>
      </w:pPr>
      <w:r w:rsidRPr="00CC147B">
        <w:rPr>
          <w:lang w:val="ru-RU"/>
        </w:rPr>
        <w:t xml:space="preserve">Основные показатели деятельности крупных и средних предприятий промышленности: </w:t>
      </w:r>
    </w:p>
    <w:tbl>
      <w:tblPr>
        <w:tblW w:w="95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8"/>
        <w:gridCol w:w="2297"/>
        <w:gridCol w:w="2947"/>
      </w:tblGrid>
      <w:tr w:rsidR="00CC147B" w:rsidRPr="00CC147B" w:rsidTr="00E819A9">
        <w:trPr>
          <w:trHeight w:val="630"/>
        </w:trPr>
        <w:tc>
          <w:tcPr>
            <w:tcW w:w="540" w:type="dxa"/>
            <w:vMerge w:val="restart"/>
            <w:shd w:val="clear" w:color="000000" w:fill="FFFFFF"/>
            <w:vAlign w:val="center"/>
            <w:hideMark/>
          </w:tcPr>
          <w:p w:rsidR="00CC147B" w:rsidRPr="00CC147B" w:rsidRDefault="00CC147B" w:rsidP="00E819A9">
            <w:pPr>
              <w:spacing w:after="0" w:line="240" w:lineRule="auto"/>
              <w:rPr>
                <w:rFonts w:ascii="Times New Roman" w:hAnsi="Times New Roman" w:cs="Times New Roman"/>
                <w:color w:val="000000"/>
                <w:sz w:val="24"/>
                <w:szCs w:val="24"/>
              </w:rPr>
            </w:pPr>
            <w:r w:rsidRPr="00CC147B">
              <w:rPr>
                <w:rFonts w:ascii="Times New Roman" w:hAnsi="Times New Roman" w:cs="Times New Roman"/>
                <w:color w:val="000000"/>
                <w:sz w:val="24"/>
                <w:szCs w:val="24"/>
              </w:rPr>
              <w:t xml:space="preserve">№ п/п </w:t>
            </w:r>
          </w:p>
          <w:p w:rsidR="00CC147B" w:rsidRPr="00CC147B" w:rsidRDefault="00CC147B" w:rsidP="00E819A9">
            <w:pPr>
              <w:spacing w:after="0" w:line="240" w:lineRule="auto"/>
              <w:rPr>
                <w:rFonts w:ascii="Times New Roman" w:hAnsi="Times New Roman" w:cs="Times New Roman"/>
                <w:color w:val="000000"/>
                <w:sz w:val="24"/>
                <w:szCs w:val="24"/>
              </w:rPr>
            </w:pPr>
            <w:r w:rsidRPr="00CC147B">
              <w:rPr>
                <w:rFonts w:ascii="Times New Roman" w:hAnsi="Times New Roman" w:cs="Times New Roman"/>
                <w:color w:val="000000"/>
                <w:sz w:val="24"/>
                <w:szCs w:val="24"/>
              </w:rPr>
              <w:t> </w:t>
            </w:r>
          </w:p>
        </w:tc>
        <w:tc>
          <w:tcPr>
            <w:tcW w:w="3718" w:type="dxa"/>
            <w:vMerge w:val="restart"/>
            <w:shd w:val="clear" w:color="000000" w:fill="FFFFFF"/>
            <w:vAlign w:val="center"/>
            <w:hideMark/>
          </w:tcPr>
          <w:p w:rsidR="00CC147B" w:rsidRPr="00CC147B" w:rsidRDefault="00CC147B" w:rsidP="00E819A9">
            <w:pPr>
              <w:spacing w:after="0" w:line="240" w:lineRule="auto"/>
              <w:jc w:val="center"/>
              <w:rPr>
                <w:rFonts w:ascii="Times New Roman" w:hAnsi="Times New Roman" w:cs="Times New Roman"/>
                <w:color w:val="000000"/>
                <w:sz w:val="24"/>
                <w:szCs w:val="24"/>
              </w:rPr>
            </w:pPr>
            <w:r w:rsidRPr="00CC147B">
              <w:rPr>
                <w:rFonts w:ascii="Times New Roman" w:hAnsi="Times New Roman" w:cs="Times New Roman"/>
                <w:color w:val="000000"/>
                <w:sz w:val="24"/>
                <w:szCs w:val="24"/>
              </w:rPr>
              <w:t>Наименование предприятия</w:t>
            </w:r>
          </w:p>
        </w:tc>
        <w:tc>
          <w:tcPr>
            <w:tcW w:w="5244" w:type="dxa"/>
            <w:gridSpan w:val="2"/>
            <w:shd w:val="clear" w:color="000000" w:fill="FFFFFF"/>
            <w:vAlign w:val="center"/>
            <w:hideMark/>
          </w:tcPr>
          <w:p w:rsidR="00CC147B" w:rsidRPr="00CC147B" w:rsidRDefault="00CC147B" w:rsidP="00E819A9">
            <w:pPr>
              <w:spacing w:after="0" w:line="240" w:lineRule="auto"/>
              <w:jc w:val="center"/>
              <w:rPr>
                <w:rFonts w:ascii="Times New Roman" w:hAnsi="Times New Roman" w:cs="Times New Roman"/>
                <w:color w:val="000000"/>
                <w:sz w:val="24"/>
                <w:szCs w:val="24"/>
              </w:rPr>
            </w:pPr>
            <w:r w:rsidRPr="00CC147B">
              <w:rPr>
                <w:rFonts w:ascii="Times New Roman" w:hAnsi="Times New Roman" w:cs="Times New Roman"/>
                <w:color w:val="000000"/>
                <w:sz w:val="24"/>
                <w:szCs w:val="24"/>
              </w:rPr>
              <w:t>Объем отгруженной продукции по фактическим видам деятельности</w:t>
            </w:r>
          </w:p>
        </w:tc>
      </w:tr>
      <w:tr w:rsidR="00CC147B" w:rsidRPr="00CC147B" w:rsidTr="00E819A9">
        <w:trPr>
          <w:trHeight w:val="494"/>
        </w:trPr>
        <w:tc>
          <w:tcPr>
            <w:tcW w:w="540" w:type="dxa"/>
            <w:vMerge/>
            <w:shd w:val="clear" w:color="000000" w:fill="FFFFFF"/>
            <w:vAlign w:val="center"/>
            <w:hideMark/>
          </w:tcPr>
          <w:p w:rsidR="00CC147B" w:rsidRPr="00CC147B" w:rsidRDefault="00CC147B" w:rsidP="00E819A9">
            <w:pPr>
              <w:spacing w:after="0" w:line="240" w:lineRule="auto"/>
              <w:rPr>
                <w:rFonts w:ascii="Times New Roman" w:hAnsi="Times New Roman" w:cs="Times New Roman"/>
                <w:color w:val="000000"/>
                <w:sz w:val="24"/>
                <w:szCs w:val="24"/>
              </w:rPr>
            </w:pPr>
          </w:p>
        </w:tc>
        <w:tc>
          <w:tcPr>
            <w:tcW w:w="3718" w:type="dxa"/>
            <w:vMerge/>
            <w:vAlign w:val="center"/>
            <w:hideMark/>
          </w:tcPr>
          <w:p w:rsidR="00CC147B" w:rsidRPr="00CC147B" w:rsidRDefault="00CC147B" w:rsidP="00E819A9">
            <w:pPr>
              <w:spacing w:after="0" w:line="240" w:lineRule="auto"/>
              <w:rPr>
                <w:rFonts w:ascii="Times New Roman" w:hAnsi="Times New Roman" w:cs="Times New Roman"/>
                <w:color w:val="000000"/>
                <w:sz w:val="24"/>
                <w:szCs w:val="24"/>
              </w:rPr>
            </w:pPr>
          </w:p>
        </w:tc>
        <w:tc>
          <w:tcPr>
            <w:tcW w:w="2297" w:type="dxa"/>
            <w:shd w:val="clear" w:color="000000" w:fill="FFFFFF"/>
            <w:hideMark/>
          </w:tcPr>
          <w:p w:rsidR="00CC147B" w:rsidRPr="00CC147B" w:rsidRDefault="00CC147B" w:rsidP="00E819A9">
            <w:pPr>
              <w:rPr>
                <w:rFonts w:ascii="Times New Roman" w:hAnsi="Times New Roman" w:cs="Times New Roman"/>
                <w:sz w:val="24"/>
                <w:szCs w:val="24"/>
              </w:rPr>
            </w:pPr>
            <w:r w:rsidRPr="00CC147B">
              <w:rPr>
                <w:rFonts w:ascii="Times New Roman" w:hAnsi="Times New Roman" w:cs="Times New Roman"/>
                <w:sz w:val="24"/>
                <w:szCs w:val="24"/>
              </w:rPr>
              <w:t>2021г.,  млн. руб.</w:t>
            </w:r>
          </w:p>
        </w:tc>
        <w:tc>
          <w:tcPr>
            <w:tcW w:w="2947" w:type="dxa"/>
            <w:shd w:val="clear" w:color="000000" w:fill="FFFFFF"/>
            <w:hideMark/>
          </w:tcPr>
          <w:p w:rsidR="00CC147B" w:rsidRPr="00CC147B" w:rsidRDefault="00CC147B" w:rsidP="00E819A9">
            <w:pPr>
              <w:rPr>
                <w:rFonts w:ascii="Times New Roman" w:hAnsi="Times New Roman" w:cs="Times New Roman"/>
                <w:sz w:val="24"/>
                <w:szCs w:val="24"/>
              </w:rPr>
            </w:pPr>
            <w:r w:rsidRPr="00CC147B">
              <w:rPr>
                <w:rFonts w:ascii="Times New Roman" w:hAnsi="Times New Roman" w:cs="Times New Roman"/>
                <w:sz w:val="24"/>
                <w:szCs w:val="24"/>
              </w:rPr>
              <w:t>в % к аналогичному периоду прошлого года</w:t>
            </w:r>
          </w:p>
        </w:tc>
      </w:tr>
      <w:tr w:rsidR="00CC147B" w:rsidRPr="00CC147B" w:rsidTr="00E819A9">
        <w:trPr>
          <w:trHeight w:val="296"/>
        </w:trPr>
        <w:tc>
          <w:tcPr>
            <w:tcW w:w="540" w:type="dxa"/>
            <w:shd w:val="clear" w:color="000000" w:fill="FFFFFF"/>
            <w:vAlign w:val="center"/>
            <w:hideMark/>
          </w:tcPr>
          <w:p w:rsidR="00CC147B" w:rsidRPr="00CC147B" w:rsidRDefault="00CC147B" w:rsidP="00E819A9">
            <w:pPr>
              <w:spacing w:after="0" w:line="240" w:lineRule="auto"/>
              <w:jc w:val="center"/>
              <w:rPr>
                <w:rFonts w:ascii="Times New Roman" w:hAnsi="Times New Roman" w:cs="Times New Roman"/>
                <w:color w:val="000000"/>
                <w:sz w:val="24"/>
                <w:szCs w:val="24"/>
              </w:rPr>
            </w:pPr>
            <w:r w:rsidRPr="00CC147B">
              <w:rPr>
                <w:rFonts w:ascii="Times New Roman" w:hAnsi="Times New Roman" w:cs="Times New Roman"/>
                <w:color w:val="000000"/>
                <w:sz w:val="24"/>
                <w:szCs w:val="24"/>
              </w:rPr>
              <w:t>1</w:t>
            </w:r>
          </w:p>
        </w:tc>
        <w:tc>
          <w:tcPr>
            <w:tcW w:w="3718" w:type="dxa"/>
            <w:shd w:val="clear" w:color="000000" w:fill="FFFFFF"/>
            <w:hideMark/>
          </w:tcPr>
          <w:p w:rsidR="00CC147B" w:rsidRPr="00CC147B" w:rsidRDefault="00CC147B" w:rsidP="00E819A9">
            <w:pPr>
              <w:spacing w:after="0" w:line="240" w:lineRule="auto"/>
              <w:rPr>
                <w:rFonts w:ascii="Times New Roman" w:hAnsi="Times New Roman" w:cs="Times New Roman"/>
                <w:sz w:val="24"/>
                <w:szCs w:val="24"/>
              </w:rPr>
            </w:pPr>
            <w:r w:rsidRPr="00CC147B">
              <w:rPr>
                <w:rFonts w:ascii="Times New Roman" w:hAnsi="Times New Roman" w:cs="Times New Roman"/>
                <w:sz w:val="24"/>
                <w:szCs w:val="24"/>
              </w:rPr>
              <w:t>ООО «ИКЕА Индастри Новгород»</w:t>
            </w:r>
          </w:p>
        </w:tc>
        <w:tc>
          <w:tcPr>
            <w:tcW w:w="2297" w:type="dxa"/>
            <w:shd w:val="clear" w:color="auto" w:fill="auto"/>
            <w:noWrap/>
          </w:tcPr>
          <w:p w:rsidR="00CC147B" w:rsidRPr="00CC147B" w:rsidRDefault="00CC147B" w:rsidP="00E819A9">
            <w:pPr>
              <w:jc w:val="center"/>
              <w:rPr>
                <w:rFonts w:ascii="Times New Roman" w:hAnsi="Times New Roman" w:cs="Times New Roman"/>
                <w:sz w:val="24"/>
                <w:szCs w:val="24"/>
              </w:rPr>
            </w:pPr>
            <w:r w:rsidRPr="00CC147B">
              <w:rPr>
                <w:rFonts w:ascii="Times New Roman" w:hAnsi="Times New Roman" w:cs="Times New Roman"/>
                <w:sz w:val="24"/>
                <w:szCs w:val="24"/>
              </w:rPr>
              <w:t>6162,132</w:t>
            </w:r>
          </w:p>
        </w:tc>
        <w:tc>
          <w:tcPr>
            <w:tcW w:w="2947" w:type="dxa"/>
            <w:shd w:val="clear" w:color="auto" w:fill="auto"/>
          </w:tcPr>
          <w:p w:rsidR="00CC147B" w:rsidRPr="00CC147B" w:rsidRDefault="00CC147B" w:rsidP="00E819A9">
            <w:pPr>
              <w:jc w:val="center"/>
              <w:rPr>
                <w:rFonts w:ascii="Times New Roman" w:hAnsi="Times New Roman" w:cs="Times New Roman"/>
                <w:sz w:val="24"/>
                <w:szCs w:val="24"/>
              </w:rPr>
            </w:pPr>
            <w:r w:rsidRPr="00CC147B">
              <w:rPr>
                <w:rFonts w:ascii="Times New Roman" w:hAnsi="Times New Roman" w:cs="Times New Roman"/>
                <w:sz w:val="24"/>
                <w:szCs w:val="24"/>
              </w:rPr>
              <w:t>153,51%</w:t>
            </w:r>
          </w:p>
        </w:tc>
      </w:tr>
      <w:tr w:rsidR="00CC147B" w:rsidRPr="00CC147B" w:rsidTr="00E819A9">
        <w:trPr>
          <w:trHeight w:val="432"/>
        </w:trPr>
        <w:tc>
          <w:tcPr>
            <w:tcW w:w="540" w:type="dxa"/>
            <w:shd w:val="clear" w:color="000000" w:fill="FFFFFF"/>
            <w:vAlign w:val="center"/>
            <w:hideMark/>
          </w:tcPr>
          <w:p w:rsidR="00CC147B" w:rsidRPr="00CC147B" w:rsidRDefault="00CC147B" w:rsidP="00E819A9">
            <w:pPr>
              <w:spacing w:after="0" w:line="240" w:lineRule="auto"/>
              <w:jc w:val="center"/>
              <w:rPr>
                <w:rFonts w:ascii="Times New Roman" w:hAnsi="Times New Roman" w:cs="Times New Roman"/>
                <w:color w:val="000000"/>
                <w:sz w:val="24"/>
                <w:szCs w:val="24"/>
              </w:rPr>
            </w:pPr>
            <w:r w:rsidRPr="00CC147B">
              <w:rPr>
                <w:rFonts w:ascii="Times New Roman" w:hAnsi="Times New Roman" w:cs="Times New Roman"/>
                <w:color w:val="000000"/>
                <w:sz w:val="24"/>
                <w:szCs w:val="24"/>
              </w:rPr>
              <w:t>2</w:t>
            </w:r>
          </w:p>
        </w:tc>
        <w:tc>
          <w:tcPr>
            <w:tcW w:w="3718" w:type="dxa"/>
            <w:shd w:val="clear" w:color="000000" w:fill="FFFFFF"/>
            <w:hideMark/>
          </w:tcPr>
          <w:p w:rsidR="00CC147B" w:rsidRPr="00CC147B" w:rsidRDefault="00CC147B" w:rsidP="00E819A9">
            <w:pPr>
              <w:spacing w:after="0" w:line="240" w:lineRule="auto"/>
              <w:rPr>
                <w:rFonts w:ascii="Times New Roman" w:hAnsi="Times New Roman" w:cs="Times New Roman"/>
                <w:sz w:val="24"/>
                <w:szCs w:val="24"/>
              </w:rPr>
            </w:pPr>
            <w:r w:rsidRPr="00CC147B">
              <w:rPr>
                <w:rFonts w:ascii="Times New Roman" w:hAnsi="Times New Roman" w:cs="Times New Roman"/>
                <w:sz w:val="24"/>
                <w:szCs w:val="24"/>
              </w:rPr>
              <w:t>АО «261 ремонтный завод»</w:t>
            </w:r>
          </w:p>
        </w:tc>
        <w:tc>
          <w:tcPr>
            <w:tcW w:w="2297" w:type="dxa"/>
            <w:shd w:val="clear" w:color="auto" w:fill="auto"/>
            <w:noWrap/>
          </w:tcPr>
          <w:p w:rsidR="00CC147B" w:rsidRPr="00CC147B" w:rsidRDefault="00CC147B" w:rsidP="00E819A9">
            <w:pPr>
              <w:jc w:val="center"/>
              <w:rPr>
                <w:rFonts w:ascii="Times New Roman" w:hAnsi="Times New Roman" w:cs="Times New Roman"/>
                <w:sz w:val="24"/>
                <w:szCs w:val="24"/>
              </w:rPr>
            </w:pPr>
            <w:r w:rsidRPr="00CC147B">
              <w:rPr>
                <w:rFonts w:ascii="Times New Roman" w:hAnsi="Times New Roman" w:cs="Times New Roman"/>
                <w:sz w:val="24"/>
                <w:szCs w:val="24"/>
              </w:rPr>
              <w:t>63,440</w:t>
            </w:r>
          </w:p>
        </w:tc>
        <w:tc>
          <w:tcPr>
            <w:tcW w:w="2947" w:type="dxa"/>
            <w:shd w:val="clear" w:color="auto" w:fill="auto"/>
          </w:tcPr>
          <w:p w:rsidR="00CC147B" w:rsidRPr="00CC147B" w:rsidRDefault="00CC147B" w:rsidP="00E819A9">
            <w:pPr>
              <w:jc w:val="center"/>
              <w:rPr>
                <w:rFonts w:ascii="Times New Roman" w:hAnsi="Times New Roman" w:cs="Times New Roman"/>
                <w:sz w:val="24"/>
                <w:szCs w:val="24"/>
              </w:rPr>
            </w:pPr>
            <w:r w:rsidRPr="00CC147B">
              <w:rPr>
                <w:rFonts w:ascii="Times New Roman" w:hAnsi="Times New Roman" w:cs="Times New Roman"/>
                <w:sz w:val="24"/>
                <w:szCs w:val="24"/>
              </w:rPr>
              <w:t>247%</w:t>
            </w:r>
          </w:p>
        </w:tc>
      </w:tr>
      <w:tr w:rsidR="00CC147B" w:rsidRPr="00CC147B" w:rsidTr="00E819A9">
        <w:trPr>
          <w:trHeight w:val="70"/>
        </w:trPr>
        <w:tc>
          <w:tcPr>
            <w:tcW w:w="540" w:type="dxa"/>
            <w:shd w:val="clear" w:color="000000" w:fill="FFFFFF"/>
            <w:vAlign w:val="center"/>
            <w:hideMark/>
          </w:tcPr>
          <w:p w:rsidR="00CC147B" w:rsidRPr="00CC147B" w:rsidRDefault="00CC147B" w:rsidP="00E819A9">
            <w:pPr>
              <w:spacing w:after="0" w:line="240" w:lineRule="auto"/>
              <w:jc w:val="center"/>
              <w:rPr>
                <w:rFonts w:ascii="Times New Roman" w:hAnsi="Times New Roman" w:cs="Times New Roman"/>
                <w:color w:val="000000"/>
                <w:sz w:val="24"/>
                <w:szCs w:val="24"/>
              </w:rPr>
            </w:pPr>
            <w:r w:rsidRPr="00CC147B">
              <w:rPr>
                <w:rFonts w:ascii="Times New Roman" w:hAnsi="Times New Roman" w:cs="Times New Roman"/>
                <w:color w:val="000000"/>
                <w:sz w:val="24"/>
                <w:szCs w:val="24"/>
              </w:rPr>
              <w:t>3</w:t>
            </w:r>
          </w:p>
        </w:tc>
        <w:tc>
          <w:tcPr>
            <w:tcW w:w="3718" w:type="dxa"/>
            <w:shd w:val="clear" w:color="000000" w:fill="FFFFFF"/>
            <w:hideMark/>
          </w:tcPr>
          <w:p w:rsidR="00CC147B" w:rsidRPr="00CC147B" w:rsidRDefault="00CC147B" w:rsidP="00E819A9">
            <w:pPr>
              <w:spacing w:after="0" w:line="240" w:lineRule="auto"/>
              <w:rPr>
                <w:rFonts w:ascii="Times New Roman" w:hAnsi="Times New Roman" w:cs="Times New Roman"/>
                <w:sz w:val="24"/>
                <w:szCs w:val="24"/>
              </w:rPr>
            </w:pPr>
            <w:r w:rsidRPr="00CC147B">
              <w:rPr>
                <w:rFonts w:ascii="Times New Roman" w:hAnsi="Times New Roman" w:cs="Times New Roman"/>
                <w:sz w:val="24"/>
                <w:szCs w:val="24"/>
              </w:rPr>
              <w:t>ОАО «Подберезский комбинат хлебопродуктов»</w:t>
            </w:r>
          </w:p>
        </w:tc>
        <w:tc>
          <w:tcPr>
            <w:tcW w:w="2297" w:type="dxa"/>
            <w:shd w:val="clear" w:color="auto" w:fill="auto"/>
            <w:noWrap/>
          </w:tcPr>
          <w:p w:rsidR="00CC147B" w:rsidRPr="00CC147B" w:rsidRDefault="00CC147B" w:rsidP="00E819A9">
            <w:pPr>
              <w:jc w:val="center"/>
              <w:rPr>
                <w:rFonts w:ascii="Times New Roman" w:hAnsi="Times New Roman" w:cs="Times New Roman"/>
                <w:sz w:val="24"/>
                <w:szCs w:val="24"/>
              </w:rPr>
            </w:pPr>
            <w:r w:rsidRPr="00CC147B">
              <w:rPr>
                <w:rFonts w:ascii="Times New Roman" w:hAnsi="Times New Roman" w:cs="Times New Roman"/>
                <w:sz w:val="24"/>
                <w:szCs w:val="24"/>
              </w:rPr>
              <w:t>3247,793</w:t>
            </w:r>
          </w:p>
        </w:tc>
        <w:tc>
          <w:tcPr>
            <w:tcW w:w="2947" w:type="dxa"/>
            <w:shd w:val="clear" w:color="auto" w:fill="auto"/>
          </w:tcPr>
          <w:p w:rsidR="00CC147B" w:rsidRPr="00CC147B" w:rsidRDefault="00CC147B" w:rsidP="00E819A9">
            <w:pPr>
              <w:jc w:val="center"/>
              <w:rPr>
                <w:rFonts w:ascii="Times New Roman" w:hAnsi="Times New Roman" w:cs="Times New Roman"/>
                <w:sz w:val="24"/>
                <w:szCs w:val="24"/>
              </w:rPr>
            </w:pPr>
            <w:r w:rsidRPr="00CC147B">
              <w:rPr>
                <w:rFonts w:ascii="Times New Roman" w:hAnsi="Times New Roman" w:cs="Times New Roman"/>
                <w:sz w:val="24"/>
                <w:szCs w:val="24"/>
              </w:rPr>
              <w:t>134,4%</w:t>
            </w:r>
          </w:p>
        </w:tc>
      </w:tr>
      <w:tr w:rsidR="00CC147B" w:rsidRPr="00CC147B" w:rsidTr="00E819A9">
        <w:trPr>
          <w:trHeight w:val="70"/>
        </w:trPr>
        <w:tc>
          <w:tcPr>
            <w:tcW w:w="540" w:type="dxa"/>
            <w:shd w:val="clear" w:color="000000" w:fill="FFFFFF"/>
            <w:vAlign w:val="center"/>
            <w:hideMark/>
          </w:tcPr>
          <w:p w:rsidR="00CC147B" w:rsidRPr="00CC147B" w:rsidRDefault="00CC147B" w:rsidP="00E819A9">
            <w:pPr>
              <w:spacing w:after="0" w:line="240" w:lineRule="auto"/>
              <w:jc w:val="center"/>
              <w:rPr>
                <w:rFonts w:ascii="Times New Roman" w:hAnsi="Times New Roman" w:cs="Times New Roman"/>
                <w:color w:val="000000"/>
                <w:sz w:val="24"/>
                <w:szCs w:val="24"/>
              </w:rPr>
            </w:pPr>
            <w:r w:rsidRPr="00CC147B">
              <w:rPr>
                <w:rFonts w:ascii="Times New Roman" w:hAnsi="Times New Roman" w:cs="Times New Roman"/>
                <w:color w:val="000000"/>
                <w:sz w:val="24"/>
                <w:szCs w:val="24"/>
              </w:rPr>
              <w:t>4</w:t>
            </w:r>
          </w:p>
        </w:tc>
        <w:tc>
          <w:tcPr>
            <w:tcW w:w="3718" w:type="dxa"/>
            <w:shd w:val="clear" w:color="000000" w:fill="FFFFFF"/>
            <w:hideMark/>
          </w:tcPr>
          <w:p w:rsidR="00CC147B" w:rsidRPr="00CC147B" w:rsidRDefault="00CC147B" w:rsidP="00E819A9">
            <w:pPr>
              <w:spacing w:after="0" w:line="240" w:lineRule="auto"/>
              <w:rPr>
                <w:rFonts w:ascii="Times New Roman" w:hAnsi="Times New Roman" w:cs="Times New Roman"/>
                <w:sz w:val="24"/>
                <w:szCs w:val="24"/>
              </w:rPr>
            </w:pPr>
            <w:r w:rsidRPr="00CC147B">
              <w:rPr>
                <w:rFonts w:ascii="Times New Roman" w:hAnsi="Times New Roman" w:cs="Times New Roman"/>
                <w:sz w:val="24"/>
                <w:szCs w:val="24"/>
              </w:rPr>
              <w:t>ООО «Стройдеталь»</w:t>
            </w:r>
          </w:p>
        </w:tc>
        <w:tc>
          <w:tcPr>
            <w:tcW w:w="2297" w:type="dxa"/>
            <w:shd w:val="clear" w:color="auto" w:fill="auto"/>
            <w:noWrap/>
          </w:tcPr>
          <w:p w:rsidR="00CC147B" w:rsidRPr="00CC147B" w:rsidRDefault="00CC147B" w:rsidP="00E819A9">
            <w:pPr>
              <w:jc w:val="center"/>
              <w:rPr>
                <w:rFonts w:ascii="Times New Roman" w:hAnsi="Times New Roman" w:cs="Times New Roman"/>
                <w:sz w:val="24"/>
                <w:szCs w:val="24"/>
                <w:highlight w:val="yellow"/>
              </w:rPr>
            </w:pPr>
            <w:r w:rsidRPr="00CC147B">
              <w:rPr>
                <w:rFonts w:ascii="Times New Roman" w:hAnsi="Times New Roman" w:cs="Times New Roman"/>
                <w:sz w:val="24"/>
                <w:szCs w:val="24"/>
              </w:rPr>
              <w:t>112,473</w:t>
            </w:r>
          </w:p>
        </w:tc>
        <w:tc>
          <w:tcPr>
            <w:tcW w:w="2947" w:type="dxa"/>
            <w:shd w:val="clear" w:color="auto" w:fill="auto"/>
          </w:tcPr>
          <w:p w:rsidR="00CC147B" w:rsidRPr="00CC147B" w:rsidRDefault="00CC147B" w:rsidP="00E819A9">
            <w:pPr>
              <w:jc w:val="center"/>
              <w:rPr>
                <w:rFonts w:ascii="Times New Roman" w:hAnsi="Times New Roman" w:cs="Times New Roman"/>
                <w:sz w:val="24"/>
                <w:szCs w:val="24"/>
              </w:rPr>
            </w:pPr>
            <w:r w:rsidRPr="00CC147B">
              <w:rPr>
                <w:rFonts w:ascii="Times New Roman" w:hAnsi="Times New Roman" w:cs="Times New Roman"/>
                <w:sz w:val="24"/>
                <w:szCs w:val="24"/>
              </w:rPr>
              <w:t>119,6%</w:t>
            </w:r>
          </w:p>
        </w:tc>
      </w:tr>
      <w:tr w:rsidR="00CC147B" w:rsidRPr="00CC147B" w:rsidTr="00E819A9">
        <w:trPr>
          <w:trHeight w:val="70"/>
        </w:trPr>
        <w:tc>
          <w:tcPr>
            <w:tcW w:w="540" w:type="dxa"/>
            <w:shd w:val="clear" w:color="000000" w:fill="FFFFFF"/>
            <w:vAlign w:val="center"/>
            <w:hideMark/>
          </w:tcPr>
          <w:p w:rsidR="00CC147B" w:rsidRPr="00CC147B" w:rsidRDefault="00CC147B" w:rsidP="00E819A9">
            <w:pPr>
              <w:spacing w:after="0" w:line="240" w:lineRule="auto"/>
              <w:jc w:val="center"/>
              <w:rPr>
                <w:rFonts w:ascii="Times New Roman" w:hAnsi="Times New Roman" w:cs="Times New Roman"/>
                <w:color w:val="000000"/>
                <w:sz w:val="24"/>
                <w:szCs w:val="24"/>
              </w:rPr>
            </w:pPr>
            <w:r w:rsidRPr="00CC147B">
              <w:rPr>
                <w:rFonts w:ascii="Times New Roman" w:hAnsi="Times New Roman" w:cs="Times New Roman"/>
                <w:color w:val="000000"/>
                <w:sz w:val="24"/>
                <w:szCs w:val="24"/>
              </w:rPr>
              <w:t>5</w:t>
            </w:r>
          </w:p>
        </w:tc>
        <w:tc>
          <w:tcPr>
            <w:tcW w:w="3718" w:type="dxa"/>
            <w:shd w:val="clear" w:color="000000" w:fill="FFFFFF"/>
            <w:hideMark/>
          </w:tcPr>
          <w:p w:rsidR="00CC147B" w:rsidRPr="00CC147B" w:rsidRDefault="00CC147B" w:rsidP="00E819A9">
            <w:pPr>
              <w:spacing w:after="0" w:line="240" w:lineRule="auto"/>
              <w:rPr>
                <w:rFonts w:ascii="Times New Roman" w:hAnsi="Times New Roman" w:cs="Times New Roman"/>
                <w:sz w:val="24"/>
                <w:szCs w:val="24"/>
              </w:rPr>
            </w:pPr>
            <w:r w:rsidRPr="00CC147B">
              <w:rPr>
                <w:rFonts w:ascii="Times New Roman" w:hAnsi="Times New Roman" w:cs="Times New Roman"/>
                <w:sz w:val="24"/>
                <w:szCs w:val="24"/>
              </w:rPr>
              <w:t>ООО «Трубичино»</w:t>
            </w:r>
          </w:p>
        </w:tc>
        <w:tc>
          <w:tcPr>
            <w:tcW w:w="2297" w:type="dxa"/>
            <w:shd w:val="clear" w:color="auto" w:fill="auto"/>
            <w:noWrap/>
          </w:tcPr>
          <w:p w:rsidR="00CC147B" w:rsidRPr="00CC147B" w:rsidRDefault="00CC147B" w:rsidP="00E819A9">
            <w:pPr>
              <w:jc w:val="center"/>
              <w:rPr>
                <w:rFonts w:ascii="Times New Roman" w:hAnsi="Times New Roman" w:cs="Times New Roman"/>
                <w:sz w:val="24"/>
                <w:szCs w:val="24"/>
                <w:highlight w:val="yellow"/>
              </w:rPr>
            </w:pPr>
            <w:r w:rsidRPr="00CC147B">
              <w:rPr>
                <w:rFonts w:ascii="Times New Roman" w:hAnsi="Times New Roman" w:cs="Times New Roman"/>
                <w:sz w:val="24"/>
                <w:szCs w:val="24"/>
              </w:rPr>
              <w:t>570,077</w:t>
            </w:r>
          </w:p>
        </w:tc>
        <w:tc>
          <w:tcPr>
            <w:tcW w:w="2947" w:type="dxa"/>
            <w:shd w:val="clear" w:color="auto" w:fill="auto"/>
          </w:tcPr>
          <w:p w:rsidR="00CC147B" w:rsidRPr="00CC147B" w:rsidRDefault="00CC147B" w:rsidP="00E819A9">
            <w:pPr>
              <w:jc w:val="center"/>
              <w:rPr>
                <w:rFonts w:ascii="Times New Roman" w:hAnsi="Times New Roman" w:cs="Times New Roman"/>
                <w:sz w:val="24"/>
                <w:szCs w:val="24"/>
              </w:rPr>
            </w:pPr>
            <w:r w:rsidRPr="00CC147B">
              <w:rPr>
                <w:rFonts w:ascii="Times New Roman" w:hAnsi="Times New Roman" w:cs="Times New Roman"/>
                <w:sz w:val="24"/>
                <w:szCs w:val="24"/>
              </w:rPr>
              <w:t>130%</w:t>
            </w:r>
          </w:p>
        </w:tc>
      </w:tr>
    </w:tbl>
    <w:p w:rsidR="00A47132" w:rsidRPr="00CC147B" w:rsidRDefault="00A47132" w:rsidP="00144964">
      <w:pPr>
        <w:pStyle w:val="aa"/>
        <w:ind w:left="0" w:firstLine="709"/>
        <w:jc w:val="both"/>
        <w:rPr>
          <w:rFonts w:eastAsia="Times New Roman" w:cs="Times New Roman"/>
          <w:b/>
          <w:color w:val="auto"/>
          <w:kern w:val="0"/>
        </w:rPr>
      </w:pPr>
    </w:p>
    <w:p w:rsidR="009A4FA3" w:rsidRPr="00AC3C08" w:rsidRDefault="002C0DE3" w:rsidP="00144964">
      <w:pPr>
        <w:pStyle w:val="aa"/>
        <w:numPr>
          <w:ilvl w:val="0"/>
          <w:numId w:val="23"/>
        </w:numPr>
        <w:ind w:left="0" w:firstLine="709"/>
        <w:jc w:val="both"/>
        <w:rPr>
          <w:rFonts w:cs="Times New Roman"/>
          <w:color w:val="auto"/>
          <w:u w:val="single"/>
        </w:rPr>
      </w:pPr>
      <w:r w:rsidRPr="00AC3C08">
        <w:rPr>
          <w:rFonts w:cs="Times New Roman"/>
          <w:b/>
          <w:color w:val="auto"/>
        </w:rPr>
        <w:t>СЕЛЬСКОЕ ХОЗЯЙСТВО</w:t>
      </w:r>
    </w:p>
    <w:p w:rsidR="00383AE6" w:rsidRPr="00AC3C08" w:rsidRDefault="00383AE6" w:rsidP="00383AE6">
      <w:pPr>
        <w:spacing w:after="0" w:line="240" w:lineRule="auto"/>
        <w:jc w:val="center"/>
        <w:rPr>
          <w:rFonts w:ascii="Times New Roman" w:hAnsi="Times New Roman" w:cs="Times New Roman"/>
          <w:b/>
          <w:sz w:val="24"/>
          <w:szCs w:val="24"/>
        </w:rPr>
      </w:pPr>
      <w:r w:rsidRPr="00AC3C08">
        <w:rPr>
          <w:rFonts w:ascii="Times New Roman" w:hAnsi="Times New Roman" w:cs="Times New Roman"/>
          <w:b/>
          <w:sz w:val="24"/>
          <w:szCs w:val="24"/>
        </w:rPr>
        <w:t xml:space="preserve">Основные показатели социально-экономического развития территории Новгородского муниципального района </w:t>
      </w:r>
    </w:p>
    <w:p w:rsidR="00EF1D59" w:rsidRPr="00AC3C08" w:rsidRDefault="00EF1D59" w:rsidP="00383AE6">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6"/>
        <w:gridCol w:w="1542"/>
        <w:gridCol w:w="1927"/>
        <w:gridCol w:w="2310"/>
      </w:tblGrid>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Наименование показателя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 xml:space="preserve">Ед. </w:t>
            </w:r>
            <w:proofErr w:type="spellStart"/>
            <w:r w:rsidRPr="00AC3C08">
              <w:rPr>
                <w:rFonts w:ascii="Times New Roman" w:hAnsi="Times New Roman" w:cs="Times New Roman"/>
                <w:sz w:val="24"/>
                <w:szCs w:val="24"/>
              </w:rPr>
              <w:t>измер</w:t>
            </w:r>
            <w:proofErr w:type="spellEnd"/>
            <w:r w:rsidRPr="00AC3C08">
              <w:rPr>
                <w:rFonts w:ascii="Times New Roman" w:hAnsi="Times New Roman" w:cs="Times New Roman"/>
                <w:sz w:val="24"/>
                <w:szCs w:val="24"/>
              </w:rPr>
              <w:t>.</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Нарастающим итогом с начала года</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523FF4"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 к 9</w:t>
            </w:r>
            <w:r w:rsidR="002E3D22" w:rsidRPr="00AC3C08">
              <w:rPr>
                <w:rFonts w:ascii="Times New Roman" w:hAnsi="Times New Roman" w:cs="Times New Roman"/>
                <w:sz w:val="24"/>
                <w:szCs w:val="24"/>
              </w:rPr>
              <w:t xml:space="preserve"> </w:t>
            </w:r>
            <w:r>
              <w:rPr>
                <w:rFonts w:ascii="Times New Roman" w:hAnsi="Times New Roman" w:cs="Times New Roman"/>
                <w:sz w:val="24"/>
                <w:szCs w:val="24"/>
              </w:rPr>
              <w:t>мес.</w:t>
            </w:r>
          </w:p>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 xml:space="preserve"> 2020 года</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hideMark/>
          </w:tcPr>
          <w:p w:rsidR="002E3D22" w:rsidRPr="00AC3C08" w:rsidRDefault="002E3D22"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1. Объем отгруженных товаров собственного производства, выполненных работ и услуг собственными силами по организациям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523FF4"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5152,83</w:t>
            </w:r>
          </w:p>
        </w:tc>
        <w:tc>
          <w:tcPr>
            <w:tcW w:w="1237" w:type="pct"/>
            <w:tcBorders>
              <w:top w:val="single" w:sz="4" w:space="0" w:color="000000"/>
              <w:left w:val="single" w:sz="4" w:space="0" w:color="000000"/>
              <w:bottom w:val="single" w:sz="4" w:space="0" w:color="000000"/>
              <w:right w:val="single" w:sz="4" w:space="0" w:color="000000"/>
            </w:tcBorders>
            <w:vAlign w:val="center"/>
          </w:tcPr>
          <w:p w:rsidR="002E3D22" w:rsidRPr="00AC3C08" w:rsidRDefault="002E3D22" w:rsidP="00144964">
            <w:pPr>
              <w:spacing w:after="0" w:line="240" w:lineRule="auto"/>
              <w:jc w:val="center"/>
              <w:rPr>
                <w:rFonts w:ascii="Times New Roman" w:hAnsi="Times New Roman" w:cs="Times New Roman"/>
                <w:sz w:val="24"/>
                <w:szCs w:val="24"/>
              </w:rPr>
            </w:pPr>
          </w:p>
          <w:p w:rsidR="002E3D22" w:rsidRPr="00AC3C08" w:rsidRDefault="002E3D22" w:rsidP="00144964">
            <w:pPr>
              <w:spacing w:after="0" w:line="240" w:lineRule="auto"/>
              <w:jc w:val="center"/>
              <w:rPr>
                <w:rFonts w:ascii="Times New Roman" w:hAnsi="Times New Roman" w:cs="Times New Roman"/>
                <w:sz w:val="24"/>
                <w:szCs w:val="24"/>
              </w:rPr>
            </w:pPr>
          </w:p>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120</w:t>
            </w:r>
            <w:r w:rsidR="00523FF4">
              <w:rPr>
                <w:rFonts w:ascii="Times New Roman" w:hAnsi="Times New Roman" w:cs="Times New Roman"/>
                <w:sz w:val="24"/>
                <w:szCs w:val="24"/>
              </w:rPr>
              <w:t>,86</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hideMark/>
          </w:tcPr>
          <w:p w:rsidR="002E3D22" w:rsidRPr="00AC3C08" w:rsidRDefault="002E3D22" w:rsidP="00144964">
            <w:pPr>
              <w:spacing w:after="0" w:line="240" w:lineRule="auto"/>
              <w:ind w:left="426"/>
              <w:jc w:val="both"/>
              <w:rPr>
                <w:rFonts w:ascii="Times New Roman" w:hAnsi="Times New Roman" w:cs="Times New Roman"/>
                <w:sz w:val="24"/>
                <w:szCs w:val="24"/>
              </w:rPr>
            </w:pPr>
            <w:r w:rsidRPr="00AC3C08">
              <w:rPr>
                <w:rFonts w:ascii="Times New Roman" w:hAnsi="Times New Roman" w:cs="Times New Roman"/>
                <w:sz w:val="24"/>
                <w:szCs w:val="24"/>
              </w:rPr>
              <w:t>в т.ч.</w:t>
            </w:r>
          </w:p>
        </w:tc>
        <w:tc>
          <w:tcPr>
            <w:tcW w:w="825" w:type="pct"/>
            <w:tcBorders>
              <w:top w:val="single" w:sz="4" w:space="0" w:color="000000"/>
              <w:left w:val="single" w:sz="4" w:space="0" w:color="000000"/>
              <w:bottom w:val="single" w:sz="4" w:space="0" w:color="000000"/>
              <w:right w:val="single" w:sz="4" w:space="0" w:color="000000"/>
            </w:tcBorders>
            <w:vAlign w:val="center"/>
          </w:tcPr>
          <w:p w:rsidR="002E3D22" w:rsidRPr="00AC3C08" w:rsidRDefault="002E3D22" w:rsidP="00144964">
            <w:pPr>
              <w:spacing w:after="0" w:line="240" w:lineRule="auto"/>
              <w:jc w:val="center"/>
              <w:rPr>
                <w:rFonts w:ascii="Times New Roman" w:hAnsi="Times New Roman" w:cs="Times New Roman"/>
                <w:sz w:val="24"/>
                <w:szCs w:val="24"/>
              </w:rPr>
            </w:pPr>
          </w:p>
        </w:tc>
        <w:tc>
          <w:tcPr>
            <w:tcW w:w="1031" w:type="pct"/>
            <w:tcBorders>
              <w:top w:val="single" w:sz="4" w:space="0" w:color="000000"/>
              <w:left w:val="single" w:sz="4" w:space="0" w:color="000000"/>
              <w:bottom w:val="single" w:sz="4" w:space="0" w:color="000000"/>
              <w:right w:val="single" w:sz="4" w:space="0" w:color="000000"/>
            </w:tcBorders>
            <w:vAlign w:val="center"/>
          </w:tcPr>
          <w:p w:rsidR="002E3D22" w:rsidRPr="00AC3C08" w:rsidRDefault="002E3D22" w:rsidP="00144964">
            <w:pPr>
              <w:spacing w:after="0" w:line="240" w:lineRule="auto"/>
              <w:jc w:val="center"/>
              <w:rPr>
                <w:rFonts w:ascii="Times New Roman" w:hAnsi="Times New Roman" w:cs="Times New Roman"/>
                <w:sz w:val="24"/>
                <w:szCs w:val="24"/>
              </w:rPr>
            </w:pPr>
          </w:p>
        </w:tc>
        <w:tc>
          <w:tcPr>
            <w:tcW w:w="1237" w:type="pct"/>
            <w:tcBorders>
              <w:top w:val="single" w:sz="4" w:space="0" w:color="000000"/>
              <w:left w:val="single" w:sz="4" w:space="0" w:color="000000"/>
              <w:bottom w:val="single" w:sz="4" w:space="0" w:color="000000"/>
              <w:right w:val="single" w:sz="4" w:space="0" w:color="000000"/>
            </w:tcBorders>
            <w:vAlign w:val="center"/>
          </w:tcPr>
          <w:p w:rsidR="002E3D22" w:rsidRPr="00AC3C08" w:rsidRDefault="002E3D22" w:rsidP="00144964">
            <w:pPr>
              <w:spacing w:after="0" w:line="240" w:lineRule="auto"/>
              <w:jc w:val="center"/>
              <w:rPr>
                <w:rFonts w:ascii="Times New Roman" w:hAnsi="Times New Roman" w:cs="Times New Roman"/>
                <w:sz w:val="24"/>
                <w:szCs w:val="24"/>
              </w:rPr>
            </w:pP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ind w:left="426"/>
              <w:rPr>
                <w:rFonts w:ascii="Times New Roman" w:hAnsi="Times New Roman" w:cs="Times New Roman"/>
                <w:sz w:val="24"/>
                <w:szCs w:val="24"/>
              </w:rPr>
            </w:pPr>
            <w:r w:rsidRPr="00AC3C08">
              <w:rPr>
                <w:rFonts w:ascii="Times New Roman" w:hAnsi="Times New Roman" w:cs="Times New Roman"/>
                <w:sz w:val="24"/>
                <w:szCs w:val="24"/>
              </w:rPr>
              <w:t>- по крупным и средним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523FF4"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4633,88</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523FF4"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ind w:left="426"/>
              <w:rPr>
                <w:rFonts w:ascii="Times New Roman" w:hAnsi="Times New Roman" w:cs="Times New Roman"/>
                <w:sz w:val="24"/>
                <w:szCs w:val="24"/>
              </w:rPr>
            </w:pPr>
            <w:r w:rsidRPr="00AC3C08">
              <w:rPr>
                <w:rFonts w:ascii="Times New Roman" w:hAnsi="Times New Roman" w:cs="Times New Roman"/>
                <w:sz w:val="24"/>
                <w:szCs w:val="24"/>
              </w:rPr>
              <w:t>- по малым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523FF4"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365,03</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523FF4" w:rsidRDefault="00523FF4" w:rsidP="00523FF4">
            <w:pPr>
              <w:pStyle w:val="aa"/>
              <w:numPr>
                <w:ilvl w:val="0"/>
                <w:numId w:val="47"/>
              </w:numPr>
              <w:jc w:val="center"/>
              <w:rPr>
                <w:rFonts w:cs="Times New Roman"/>
              </w:rPr>
            </w:pPr>
            <w:r>
              <w:rPr>
                <w:rFonts w:cs="Times New Roman"/>
                <w:lang w:val="ru-RU"/>
              </w:rPr>
              <w:t>В 2,3 раза</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ind w:left="426"/>
              <w:rPr>
                <w:rFonts w:ascii="Times New Roman" w:hAnsi="Times New Roman" w:cs="Times New Roman"/>
                <w:sz w:val="24"/>
                <w:szCs w:val="24"/>
              </w:rPr>
            </w:pPr>
            <w:r w:rsidRPr="00AC3C08">
              <w:rPr>
                <w:rFonts w:ascii="Times New Roman" w:hAnsi="Times New Roman" w:cs="Times New Roman"/>
                <w:sz w:val="24"/>
                <w:szCs w:val="24"/>
              </w:rPr>
              <w:t>По крестьянским (фермерским) хозяйствам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153,911</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997C68" w:rsidRDefault="002E3D22" w:rsidP="00144964">
            <w:pPr>
              <w:spacing w:after="0" w:line="240" w:lineRule="auto"/>
              <w:ind w:left="426"/>
              <w:rPr>
                <w:rFonts w:ascii="Times New Roman" w:hAnsi="Times New Roman" w:cs="Times New Roman"/>
                <w:b/>
                <w:sz w:val="24"/>
                <w:szCs w:val="24"/>
              </w:rPr>
            </w:pPr>
            <w:r w:rsidRPr="00997C68">
              <w:rPr>
                <w:rFonts w:ascii="Times New Roman" w:hAnsi="Times New Roman" w:cs="Times New Roman"/>
                <w:b/>
                <w:sz w:val="24"/>
                <w:szCs w:val="24"/>
              </w:rPr>
              <w:t>ИТОГО</w:t>
            </w:r>
          </w:p>
        </w:tc>
        <w:tc>
          <w:tcPr>
            <w:tcW w:w="825" w:type="pct"/>
            <w:tcBorders>
              <w:top w:val="single" w:sz="4" w:space="0" w:color="000000"/>
              <w:left w:val="single" w:sz="4" w:space="0" w:color="000000"/>
              <w:bottom w:val="single" w:sz="4" w:space="0" w:color="000000"/>
              <w:right w:val="single" w:sz="4" w:space="0" w:color="000000"/>
            </w:tcBorders>
            <w:vAlign w:val="center"/>
          </w:tcPr>
          <w:p w:rsidR="002E3D22" w:rsidRPr="00997C68" w:rsidRDefault="002E3D22" w:rsidP="00144964">
            <w:pPr>
              <w:spacing w:after="0" w:line="240" w:lineRule="auto"/>
              <w:jc w:val="center"/>
              <w:rPr>
                <w:rFonts w:ascii="Times New Roman" w:hAnsi="Times New Roman" w:cs="Times New Roman"/>
                <w:b/>
                <w:sz w:val="24"/>
                <w:szCs w:val="24"/>
              </w:rPr>
            </w:pP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997C68" w:rsidRDefault="00997C68" w:rsidP="001449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5152,83</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997C68" w:rsidRDefault="00997C68" w:rsidP="001449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87</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hideMark/>
          </w:tcPr>
          <w:p w:rsidR="002E3D22" w:rsidRPr="00AC3C08" w:rsidRDefault="002E3D22"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Из п. 1 по ведущим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4584,93</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r>
      <w:tr w:rsidR="002E3D22" w:rsidRPr="00AC3C08" w:rsidTr="00EF1D59">
        <w:trPr>
          <w:trHeight w:val="67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1)  ООО «Новгородский бекон»</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3988,32</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2) ООО «НовСвин»</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30,71</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3) ООО «Трубичино»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565,9</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2. Объем инвестиций в основной капитал за счет всех источников по организациям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320,62</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67,5</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ind w:left="426"/>
              <w:rPr>
                <w:rFonts w:ascii="Times New Roman" w:hAnsi="Times New Roman" w:cs="Times New Roman"/>
                <w:sz w:val="24"/>
                <w:szCs w:val="24"/>
              </w:rPr>
            </w:pPr>
            <w:r w:rsidRPr="00AC3C08">
              <w:rPr>
                <w:rFonts w:ascii="Times New Roman" w:hAnsi="Times New Roman" w:cs="Times New Roman"/>
                <w:sz w:val="24"/>
                <w:szCs w:val="24"/>
              </w:rPr>
              <w:t>в т.ч. по ведущим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226,7</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51,7</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1) ООО «Трубичино»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2) ООО «Новгородский бекон»</w:t>
            </w:r>
          </w:p>
        </w:tc>
        <w:tc>
          <w:tcPr>
            <w:tcW w:w="825" w:type="pct"/>
            <w:tcBorders>
              <w:top w:val="single" w:sz="4" w:space="0" w:color="000000"/>
              <w:left w:val="single" w:sz="4" w:space="0" w:color="000000"/>
              <w:bottom w:val="single" w:sz="4" w:space="0" w:color="000000"/>
              <w:right w:val="single" w:sz="4" w:space="0" w:color="000000"/>
            </w:tcBorders>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226</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lastRenderedPageBreak/>
              <w:t>3) ООО «НовСвин»</w:t>
            </w:r>
          </w:p>
        </w:tc>
        <w:tc>
          <w:tcPr>
            <w:tcW w:w="825" w:type="pct"/>
            <w:tcBorders>
              <w:top w:val="single" w:sz="4" w:space="0" w:color="000000"/>
              <w:left w:val="single" w:sz="4" w:space="0" w:color="000000"/>
              <w:bottom w:val="single" w:sz="4" w:space="0" w:color="000000"/>
              <w:right w:val="single" w:sz="4" w:space="0" w:color="000000"/>
            </w:tcBorders>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0</w:t>
            </w:r>
            <w:r w:rsidR="00997C68">
              <w:rPr>
                <w:rFonts w:ascii="Times New Roman" w:hAnsi="Times New Roman" w:cs="Times New Roman"/>
                <w:sz w:val="24"/>
                <w:szCs w:val="24"/>
              </w:rPr>
              <w:t>,0</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5) ОАО «Ермолинское»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997C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9,906</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997C68"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r>
      <w:tr w:rsidR="002E3D22" w:rsidRPr="00AC3C08" w:rsidTr="00EF1D59">
        <w:tc>
          <w:tcPr>
            <w:tcW w:w="1908"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ind w:left="426"/>
              <w:rPr>
                <w:rFonts w:ascii="Times New Roman" w:hAnsi="Times New Roman" w:cs="Times New Roman"/>
                <w:sz w:val="24"/>
                <w:szCs w:val="24"/>
              </w:rPr>
            </w:pPr>
            <w:r w:rsidRPr="00AC3C08">
              <w:rPr>
                <w:rFonts w:ascii="Times New Roman" w:hAnsi="Times New Roman" w:cs="Times New Roman"/>
                <w:sz w:val="24"/>
                <w:szCs w:val="24"/>
              </w:rPr>
              <w:t>По крестьянским (фермерским) хозяйствам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2E3D22" w:rsidP="00144964">
            <w:pPr>
              <w:spacing w:after="0" w:line="240" w:lineRule="auto"/>
              <w:jc w:val="center"/>
              <w:rPr>
                <w:rFonts w:ascii="Times New Roman" w:hAnsi="Times New Roman" w:cs="Times New Roman"/>
                <w:sz w:val="24"/>
                <w:szCs w:val="24"/>
              </w:rPr>
            </w:pPr>
            <w:r w:rsidRPr="00AC3C08">
              <w:rPr>
                <w:rFonts w:ascii="Times New Roman" w:hAnsi="Times New Roman" w:cs="Times New Roman"/>
                <w:sz w:val="24"/>
                <w:szCs w:val="24"/>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2E3D22" w:rsidRPr="00AC3C08" w:rsidRDefault="00BB1165"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48,85</w:t>
            </w:r>
          </w:p>
        </w:tc>
        <w:tc>
          <w:tcPr>
            <w:tcW w:w="1237" w:type="pct"/>
            <w:tcBorders>
              <w:top w:val="single" w:sz="4" w:space="0" w:color="000000"/>
              <w:left w:val="single" w:sz="4" w:space="0" w:color="000000"/>
              <w:bottom w:val="single" w:sz="4" w:space="0" w:color="000000"/>
              <w:right w:val="single" w:sz="4" w:space="0" w:color="000000"/>
            </w:tcBorders>
            <w:vAlign w:val="center"/>
            <w:hideMark/>
          </w:tcPr>
          <w:p w:rsidR="002E3D22" w:rsidRPr="00BB1165" w:rsidRDefault="00BB1165" w:rsidP="00BB1165">
            <w:pPr>
              <w:pStyle w:val="aa"/>
              <w:numPr>
                <w:ilvl w:val="0"/>
                <w:numId w:val="47"/>
              </w:numPr>
              <w:jc w:val="center"/>
              <w:rPr>
                <w:rFonts w:cs="Times New Roman"/>
              </w:rPr>
            </w:pPr>
            <w:r>
              <w:rPr>
                <w:rFonts w:cs="Times New Roman"/>
                <w:lang w:val="ru-RU"/>
              </w:rPr>
              <w:t>В 3,0 раза</w:t>
            </w:r>
          </w:p>
        </w:tc>
      </w:tr>
    </w:tbl>
    <w:p w:rsidR="002E3D22" w:rsidRDefault="002E3D22" w:rsidP="00F021E9">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Объем отгруженных товаров собственного производства, выполненных работ </w:t>
      </w:r>
      <w:r w:rsidR="002F33BA">
        <w:rPr>
          <w:rFonts w:ascii="Times New Roman" w:hAnsi="Times New Roman" w:cs="Times New Roman"/>
          <w:sz w:val="24"/>
          <w:szCs w:val="24"/>
        </w:rPr>
        <w:t>и услуг собственными силами за 9</w:t>
      </w:r>
      <w:r w:rsidRPr="00AC3C08">
        <w:rPr>
          <w:rFonts w:ascii="Times New Roman" w:hAnsi="Times New Roman" w:cs="Times New Roman"/>
          <w:sz w:val="24"/>
          <w:szCs w:val="24"/>
        </w:rPr>
        <w:t xml:space="preserve"> </w:t>
      </w:r>
      <w:r w:rsidR="002F33BA">
        <w:rPr>
          <w:rFonts w:ascii="Times New Roman" w:hAnsi="Times New Roman" w:cs="Times New Roman"/>
          <w:sz w:val="24"/>
          <w:szCs w:val="24"/>
        </w:rPr>
        <w:t>месяцев</w:t>
      </w:r>
      <w:r w:rsidRPr="00AC3C08">
        <w:rPr>
          <w:rFonts w:ascii="Times New Roman" w:hAnsi="Times New Roman" w:cs="Times New Roman"/>
          <w:sz w:val="24"/>
          <w:szCs w:val="24"/>
        </w:rPr>
        <w:t xml:space="preserve"> 2021 года в целом составил </w:t>
      </w:r>
      <w:r w:rsidR="002F33BA">
        <w:rPr>
          <w:rFonts w:ascii="Times New Roman" w:hAnsi="Times New Roman" w:cs="Times New Roman"/>
          <w:sz w:val="24"/>
          <w:szCs w:val="24"/>
        </w:rPr>
        <w:t>5152,83</w:t>
      </w:r>
      <w:r w:rsidRPr="00AC3C08">
        <w:rPr>
          <w:rFonts w:ascii="Times New Roman" w:hAnsi="Times New Roman" w:cs="Times New Roman"/>
          <w:sz w:val="24"/>
          <w:szCs w:val="24"/>
        </w:rPr>
        <w:t xml:space="preserve"> млн. рублей (120</w:t>
      </w:r>
      <w:r w:rsidR="002F33BA">
        <w:rPr>
          <w:rFonts w:ascii="Times New Roman" w:hAnsi="Times New Roman" w:cs="Times New Roman"/>
          <w:sz w:val="24"/>
          <w:szCs w:val="24"/>
        </w:rPr>
        <w:t>,86</w:t>
      </w:r>
      <w:r w:rsidRPr="00AC3C08">
        <w:rPr>
          <w:rFonts w:ascii="Times New Roman" w:hAnsi="Times New Roman" w:cs="Times New Roman"/>
          <w:sz w:val="24"/>
          <w:szCs w:val="24"/>
        </w:rPr>
        <w:t xml:space="preserve"> % к уровню соответствующего периода 2020 года), в том числе по сельскохозяйственным организациям </w:t>
      </w:r>
      <w:r w:rsidR="002E0D80" w:rsidRPr="00AC3C08">
        <w:rPr>
          <w:rFonts w:ascii="Times New Roman" w:hAnsi="Times New Roman" w:cs="Times New Roman"/>
          <w:sz w:val="24"/>
          <w:szCs w:val="24"/>
        </w:rPr>
        <w:t xml:space="preserve">района </w:t>
      </w:r>
      <w:r w:rsidR="002F33BA">
        <w:rPr>
          <w:rFonts w:ascii="Times New Roman" w:hAnsi="Times New Roman" w:cs="Times New Roman"/>
          <w:sz w:val="24"/>
          <w:szCs w:val="24"/>
        </w:rPr>
        <w:t>5152,83</w:t>
      </w:r>
      <w:r w:rsidRPr="00AC3C08">
        <w:rPr>
          <w:rFonts w:ascii="Times New Roman" w:hAnsi="Times New Roman" w:cs="Times New Roman"/>
          <w:sz w:val="24"/>
          <w:szCs w:val="24"/>
        </w:rPr>
        <w:t xml:space="preserve"> млн. рублей (120</w:t>
      </w:r>
      <w:r w:rsidR="002F33BA">
        <w:rPr>
          <w:rFonts w:ascii="Times New Roman" w:hAnsi="Times New Roman" w:cs="Times New Roman"/>
          <w:sz w:val="24"/>
          <w:szCs w:val="24"/>
        </w:rPr>
        <w:t>,86</w:t>
      </w:r>
      <w:r w:rsidRPr="00AC3C08">
        <w:rPr>
          <w:rFonts w:ascii="Times New Roman" w:hAnsi="Times New Roman" w:cs="Times New Roman"/>
          <w:sz w:val="24"/>
          <w:szCs w:val="24"/>
        </w:rPr>
        <w:t xml:space="preserve">% к уровню соответствующего периода 2020 года), по крестьянским (фермерским) хозяйствам </w:t>
      </w:r>
      <w:r w:rsidR="002F33BA">
        <w:rPr>
          <w:rFonts w:ascii="Times New Roman" w:hAnsi="Times New Roman" w:cs="Times New Roman"/>
          <w:sz w:val="24"/>
          <w:szCs w:val="24"/>
        </w:rPr>
        <w:t>153,911 млн. рублей</w:t>
      </w:r>
      <w:r w:rsidR="00CA1769">
        <w:rPr>
          <w:rFonts w:ascii="Times New Roman" w:hAnsi="Times New Roman" w:cs="Times New Roman"/>
          <w:sz w:val="24"/>
          <w:szCs w:val="24"/>
        </w:rPr>
        <w:t>.</w:t>
      </w:r>
    </w:p>
    <w:p w:rsidR="00CA1769" w:rsidRDefault="00CA1769" w:rsidP="00F021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ООО «НовСвин» причиной убытка является отсутствие основного производства;</w:t>
      </w:r>
    </w:p>
    <w:p w:rsidR="00CA1769" w:rsidRPr="00AC3C08" w:rsidRDefault="00CA1769" w:rsidP="00F021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ОАО «Ермолинское» - реализация КРС увеличилась в связи с выбраковкой. Себестоимость реализованного скота за 9 месяцев превышает выручку и тем самым формирует убыток. Частичная продажа сырого молока снижает финансовый результат.</w:t>
      </w:r>
    </w:p>
    <w:p w:rsidR="002E3D22" w:rsidRPr="00AC3C08" w:rsidRDefault="002E3D22" w:rsidP="00F021E9">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Объем инвестиций в основной капитал за счет всех источников составил </w:t>
      </w:r>
      <w:r w:rsidR="00CA1769">
        <w:rPr>
          <w:rFonts w:ascii="Times New Roman" w:hAnsi="Times New Roman" w:cs="Times New Roman"/>
          <w:sz w:val="24"/>
          <w:szCs w:val="24"/>
        </w:rPr>
        <w:t>320,62</w:t>
      </w:r>
      <w:r w:rsidRPr="00AC3C08">
        <w:rPr>
          <w:rFonts w:ascii="Times New Roman" w:hAnsi="Times New Roman" w:cs="Times New Roman"/>
          <w:sz w:val="24"/>
          <w:szCs w:val="24"/>
        </w:rPr>
        <w:t xml:space="preserve"> млн. рублей (</w:t>
      </w:r>
      <w:r w:rsidR="00CA1769">
        <w:rPr>
          <w:rFonts w:ascii="Times New Roman" w:hAnsi="Times New Roman" w:cs="Times New Roman"/>
          <w:sz w:val="24"/>
          <w:szCs w:val="24"/>
        </w:rPr>
        <w:t>67,5</w:t>
      </w:r>
      <w:r w:rsidRPr="00AC3C08">
        <w:rPr>
          <w:rFonts w:ascii="Times New Roman" w:hAnsi="Times New Roman" w:cs="Times New Roman"/>
          <w:sz w:val="24"/>
          <w:szCs w:val="24"/>
        </w:rPr>
        <w:t xml:space="preserve"> % к уровню соответствующего периода 2020 года). </w:t>
      </w:r>
      <w:r w:rsidR="00CA1769">
        <w:rPr>
          <w:rFonts w:ascii="Times New Roman" w:hAnsi="Times New Roman" w:cs="Times New Roman"/>
          <w:sz w:val="24"/>
          <w:szCs w:val="24"/>
        </w:rPr>
        <w:t>По крестьянским (фермерским) хозяйствам объём инвестиций увеличился в 3,0 раза к соответствующему периоду 2020 года.</w:t>
      </w:r>
    </w:p>
    <w:p w:rsidR="004C6B12" w:rsidRPr="00AC3C08" w:rsidRDefault="004C6B12" w:rsidP="00F021E9">
      <w:pPr>
        <w:spacing w:after="0" w:line="240" w:lineRule="auto"/>
        <w:ind w:firstLine="709"/>
        <w:jc w:val="both"/>
        <w:rPr>
          <w:rFonts w:ascii="Times New Roman" w:eastAsia="Calibri" w:hAnsi="Times New Roman" w:cs="Times New Roman"/>
          <w:sz w:val="24"/>
          <w:szCs w:val="24"/>
        </w:rPr>
      </w:pPr>
    </w:p>
    <w:p w:rsidR="002E3D22" w:rsidRPr="00AC3C08" w:rsidRDefault="002E3D22" w:rsidP="00F021E9">
      <w:pPr>
        <w:spacing w:after="0" w:line="240" w:lineRule="auto"/>
        <w:ind w:firstLine="709"/>
        <w:jc w:val="both"/>
        <w:rPr>
          <w:rFonts w:ascii="Times New Roman" w:eastAsia="Calibri" w:hAnsi="Times New Roman" w:cs="Times New Roman"/>
          <w:sz w:val="24"/>
          <w:szCs w:val="24"/>
        </w:rPr>
      </w:pPr>
      <w:r w:rsidRPr="00AC3C08">
        <w:rPr>
          <w:rFonts w:ascii="Times New Roman" w:eastAsia="Calibri" w:hAnsi="Times New Roman" w:cs="Times New Roman"/>
          <w:sz w:val="24"/>
          <w:szCs w:val="24"/>
        </w:rPr>
        <w:t>Сельскохозя</w:t>
      </w:r>
      <w:r w:rsidR="00CA1769">
        <w:rPr>
          <w:rFonts w:ascii="Times New Roman" w:eastAsia="Calibri" w:hAnsi="Times New Roman" w:cs="Times New Roman"/>
          <w:sz w:val="24"/>
          <w:szCs w:val="24"/>
        </w:rPr>
        <w:t>йственное производство района за 9</w:t>
      </w:r>
      <w:r w:rsidRPr="00AC3C08">
        <w:rPr>
          <w:rFonts w:ascii="Times New Roman" w:eastAsia="Calibri" w:hAnsi="Times New Roman" w:cs="Times New Roman"/>
          <w:sz w:val="24"/>
          <w:szCs w:val="24"/>
        </w:rPr>
        <w:t xml:space="preserve"> </w:t>
      </w:r>
      <w:r w:rsidR="00CA1769">
        <w:rPr>
          <w:rFonts w:ascii="Times New Roman" w:eastAsia="Calibri" w:hAnsi="Times New Roman" w:cs="Times New Roman"/>
          <w:sz w:val="24"/>
          <w:szCs w:val="24"/>
        </w:rPr>
        <w:t>месяцев</w:t>
      </w:r>
      <w:r w:rsidRPr="00AC3C08">
        <w:rPr>
          <w:rFonts w:ascii="Times New Roman" w:eastAsia="Calibri" w:hAnsi="Times New Roman" w:cs="Times New Roman"/>
          <w:sz w:val="24"/>
          <w:szCs w:val="24"/>
        </w:rPr>
        <w:t xml:space="preserve"> 2021 года представлено 9 сельскохозяйственными организация</w:t>
      </w:r>
      <w:r w:rsidR="00CA1769">
        <w:rPr>
          <w:rFonts w:ascii="Times New Roman" w:eastAsia="Calibri" w:hAnsi="Times New Roman" w:cs="Times New Roman"/>
          <w:sz w:val="24"/>
          <w:szCs w:val="24"/>
        </w:rPr>
        <w:t xml:space="preserve">ми различных форм собственности, </w:t>
      </w:r>
      <w:r w:rsidRPr="00AC3C08">
        <w:rPr>
          <w:rFonts w:ascii="Times New Roman" w:eastAsia="Calibri" w:hAnsi="Times New Roman" w:cs="Times New Roman"/>
          <w:sz w:val="24"/>
          <w:szCs w:val="24"/>
        </w:rPr>
        <w:t xml:space="preserve">в районе осуществляют производственную деятельность </w:t>
      </w:r>
      <w:r w:rsidR="00CA1769">
        <w:rPr>
          <w:rFonts w:ascii="Times New Roman" w:eastAsia="Calibri" w:hAnsi="Times New Roman" w:cs="Times New Roman"/>
          <w:sz w:val="24"/>
          <w:szCs w:val="24"/>
        </w:rPr>
        <w:t>100</w:t>
      </w:r>
      <w:r w:rsidRPr="00AC3C08">
        <w:rPr>
          <w:rFonts w:ascii="Times New Roman" w:eastAsia="Calibri" w:hAnsi="Times New Roman" w:cs="Times New Roman"/>
          <w:sz w:val="24"/>
          <w:szCs w:val="24"/>
        </w:rPr>
        <w:t xml:space="preserve"> крестьянских (фермерских) хозяйств, насчитывается порядка 21 тысячи личных подсобных хозяйств.</w:t>
      </w:r>
    </w:p>
    <w:p w:rsidR="003F720A" w:rsidRPr="00AC3C08" w:rsidRDefault="003F720A" w:rsidP="003F720A">
      <w:pPr>
        <w:spacing w:after="0" w:line="240" w:lineRule="auto"/>
        <w:ind w:firstLine="709"/>
        <w:jc w:val="both"/>
        <w:rPr>
          <w:rFonts w:ascii="Times New Roman" w:eastAsia="Calibri" w:hAnsi="Times New Roman" w:cs="Times New Roman"/>
          <w:sz w:val="24"/>
          <w:szCs w:val="24"/>
        </w:rPr>
      </w:pPr>
      <w:r w:rsidRPr="00AC3C08">
        <w:rPr>
          <w:rFonts w:ascii="Times New Roman" w:eastAsia="Calibri" w:hAnsi="Times New Roman" w:cs="Times New Roman"/>
          <w:sz w:val="24"/>
          <w:szCs w:val="24"/>
        </w:rPr>
        <w:t xml:space="preserve">По-прежнему главным фактором аграрного сектора экономики района является животноводство. </w:t>
      </w:r>
    </w:p>
    <w:p w:rsidR="003F720A" w:rsidRPr="00AC3C08" w:rsidRDefault="003F720A" w:rsidP="003F720A">
      <w:pPr>
        <w:spacing w:after="0" w:line="240" w:lineRule="auto"/>
        <w:ind w:firstLine="709"/>
        <w:jc w:val="right"/>
        <w:rPr>
          <w:rFonts w:ascii="Times New Roman" w:eastAsia="Calibri" w:hAnsi="Times New Roman" w:cs="Times New Roman"/>
          <w:sz w:val="24"/>
          <w:szCs w:val="24"/>
        </w:rPr>
      </w:pPr>
      <w:r w:rsidRPr="00AC3C08">
        <w:rPr>
          <w:rFonts w:ascii="Times New Roman" w:eastAsia="Calibri" w:hAnsi="Times New Roman" w:cs="Times New Roman"/>
          <w:sz w:val="24"/>
          <w:szCs w:val="24"/>
        </w:rPr>
        <w:t xml:space="preserve">Таблица 1 – Динамика производства продукции животноводства в хозяйствах всех категорий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939"/>
        <w:gridCol w:w="1607"/>
        <w:gridCol w:w="1607"/>
        <w:gridCol w:w="1028"/>
        <w:gridCol w:w="1918"/>
      </w:tblGrid>
      <w:tr w:rsidR="003F720A" w:rsidRPr="00AC3C08" w:rsidTr="003F720A">
        <w:tc>
          <w:tcPr>
            <w:tcW w:w="1201" w:type="pct"/>
            <w:vMerge w:val="restart"/>
            <w:tcBorders>
              <w:top w:val="single" w:sz="4" w:space="0" w:color="auto"/>
              <w:left w:val="single" w:sz="4" w:space="0" w:color="auto"/>
              <w:bottom w:val="single" w:sz="4" w:space="0" w:color="auto"/>
              <w:right w:val="single" w:sz="4" w:space="0" w:color="auto"/>
            </w:tcBorders>
          </w:tcPr>
          <w:p w:rsidR="003F720A" w:rsidRPr="00AC3C08" w:rsidRDefault="003F720A" w:rsidP="0099114D">
            <w:pPr>
              <w:spacing w:after="0" w:line="240" w:lineRule="auto"/>
              <w:ind w:firstLine="709"/>
              <w:jc w:val="center"/>
              <w:rPr>
                <w:rFonts w:ascii="Times New Roman" w:eastAsia="Calibri" w:hAnsi="Times New Roman" w:cs="Times New Roman"/>
                <w:sz w:val="20"/>
                <w:szCs w:val="20"/>
              </w:rPr>
            </w:pPr>
          </w:p>
          <w:p w:rsidR="003F720A" w:rsidRPr="00AC3C08" w:rsidRDefault="003F720A" w:rsidP="0099114D">
            <w:pPr>
              <w:spacing w:after="0" w:line="240" w:lineRule="auto"/>
              <w:rPr>
                <w:rFonts w:ascii="Times New Roman" w:eastAsia="Calibri" w:hAnsi="Times New Roman" w:cs="Times New Roman"/>
                <w:sz w:val="20"/>
                <w:szCs w:val="20"/>
              </w:rPr>
            </w:pPr>
            <w:r w:rsidRPr="00AC3C08">
              <w:rPr>
                <w:rFonts w:ascii="Times New Roman" w:eastAsia="Calibri" w:hAnsi="Times New Roman" w:cs="Times New Roman"/>
                <w:sz w:val="20"/>
                <w:szCs w:val="20"/>
              </w:rPr>
              <w:t>Наименование    продукции</w:t>
            </w:r>
          </w:p>
        </w:tc>
        <w:tc>
          <w:tcPr>
            <w:tcW w:w="2772" w:type="pct"/>
            <w:gridSpan w:val="4"/>
            <w:tcBorders>
              <w:top w:val="single" w:sz="4" w:space="0" w:color="auto"/>
              <w:left w:val="single" w:sz="4" w:space="0" w:color="auto"/>
              <w:bottom w:val="single" w:sz="4" w:space="0" w:color="auto"/>
              <w:right w:val="single" w:sz="4" w:space="0" w:color="auto"/>
            </w:tcBorders>
            <w:vAlign w:val="center"/>
            <w:hideMark/>
          </w:tcPr>
          <w:p w:rsidR="003F720A" w:rsidRPr="00AC3C08" w:rsidRDefault="003F720A" w:rsidP="0099114D">
            <w:pPr>
              <w:spacing w:after="0" w:line="240" w:lineRule="auto"/>
              <w:ind w:firstLine="709"/>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Объем    производства</w:t>
            </w:r>
          </w:p>
        </w:tc>
        <w:tc>
          <w:tcPr>
            <w:tcW w:w="1026" w:type="pct"/>
            <w:vMerge w:val="restart"/>
            <w:tcBorders>
              <w:top w:val="single" w:sz="4" w:space="0" w:color="auto"/>
              <w:left w:val="single" w:sz="4" w:space="0" w:color="auto"/>
              <w:bottom w:val="single" w:sz="4" w:space="0" w:color="auto"/>
              <w:right w:val="single" w:sz="4" w:space="0" w:color="auto"/>
            </w:tcBorders>
            <w:vAlign w:val="center"/>
          </w:tcPr>
          <w:p w:rsidR="003F720A" w:rsidRPr="00AC3C08" w:rsidRDefault="003F720A" w:rsidP="0099114D">
            <w:pPr>
              <w:spacing w:after="0" w:line="240" w:lineRule="auto"/>
              <w:jc w:val="center"/>
              <w:rPr>
                <w:rFonts w:ascii="Times New Roman" w:eastAsia="Calibri" w:hAnsi="Times New Roman" w:cs="Times New Roman"/>
                <w:sz w:val="20"/>
                <w:szCs w:val="20"/>
              </w:rPr>
            </w:pPr>
          </w:p>
          <w:p w:rsidR="003F720A" w:rsidRPr="00AC3C08" w:rsidRDefault="003F720A" w:rsidP="0099114D">
            <w:pPr>
              <w:spacing w:after="0" w:line="240" w:lineRule="auto"/>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2021 к плану 2021 года,</w:t>
            </w:r>
          </w:p>
          <w:p w:rsidR="003F720A" w:rsidRPr="00AC3C08" w:rsidRDefault="003F720A" w:rsidP="0099114D">
            <w:pPr>
              <w:spacing w:after="0" w:line="240" w:lineRule="auto"/>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w:t>
            </w:r>
          </w:p>
        </w:tc>
      </w:tr>
      <w:tr w:rsidR="003F720A" w:rsidRPr="00AC3C08" w:rsidTr="003F720A">
        <w:trPr>
          <w:trHeight w:val="808"/>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3F720A" w:rsidRPr="00AC3C08" w:rsidRDefault="003F720A" w:rsidP="0099114D">
            <w:pPr>
              <w:spacing w:after="0" w:line="240" w:lineRule="auto"/>
              <w:rPr>
                <w:rFonts w:ascii="Times New Roman" w:eastAsia="Calibri" w:hAnsi="Times New Roman" w:cs="Times New Roman"/>
                <w:sz w:val="20"/>
                <w:szCs w:val="20"/>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3F720A" w:rsidRPr="00AC3C08" w:rsidRDefault="003F720A" w:rsidP="0099114D">
            <w:pPr>
              <w:spacing w:after="0" w:line="240" w:lineRule="auto"/>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План</w:t>
            </w:r>
          </w:p>
          <w:p w:rsidR="003F720A" w:rsidRPr="00AC3C08" w:rsidRDefault="003F720A" w:rsidP="0099114D">
            <w:pPr>
              <w:spacing w:after="0" w:line="240" w:lineRule="auto"/>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2021 года</w:t>
            </w:r>
          </w:p>
        </w:tc>
        <w:tc>
          <w:tcPr>
            <w:tcW w:w="860" w:type="pct"/>
            <w:tcBorders>
              <w:top w:val="single" w:sz="4" w:space="0" w:color="auto"/>
              <w:left w:val="single" w:sz="4" w:space="0" w:color="auto"/>
              <w:bottom w:val="single" w:sz="4" w:space="0" w:color="auto"/>
              <w:right w:val="single" w:sz="4" w:space="0" w:color="auto"/>
            </w:tcBorders>
            <w:vAlign w:val="center"/>
          </w:tcPr>
          <w:p w:rsidR="003F720A" w:rsidRPr="00AC3C08" w:rsidRDefault="003F720A" w:rsidP="0099114D">
            <w:pPr>
              <w:spacing w:after="0" w:line="240" w:lineRule="auto"/>
              <w:jc w:val="center"/>
              <w:rPr>
                <w:rFonts w:ascii="Times New Roman" w:eastAsia="Calibri" w:hAnsi="Times New Roman" w:cs="Times New Roman"/>
                <w:sz w:val="20"/>
                <w:szCs w:val="20"/>
              </w:rPr>
            </w:pPr>
          </w:p>
          <w:p w:rsidR="003F720A" w:rsidRPr="00AC3C08" w:rsidRDefault="003F720A" w:rsidP="0099114D">
            <w:pPr>
              <w:spacing w:after="0" w:line="240" w:lineRule="auto"/>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 xml:space="preserve"> </w:t>
            </w:r>
            <w:r w:rsidR="00CA1769">
              <w:rPr>
                <w:rFonts w:ascii="Times New Roman" w:eastAsia="Calibri" w:hAnsi="Times New Roman" w:cs="Times New Roman"/>
                <w:sz w:val="20"/>
                <w:szCs w:val="20"/>
              </w:rPr>
              <w:t>9 месяцев</w:t>
            </w:r>
            <w:r w:rsidRPr="00AC3C08">
              <w:rPr>
                <w:rFonts w:ascii="Times New Roman" w:eastAsia="Calibri" w:hAnsi="Times New Roman" w:cs="Times New Roman"/>
                <w:sz w:val="20"/>
                <w:szCs w:val="20"/>
              </w:rPr>
              <w:t xml:space="preserve"> 2020 г.</w:t>
            </w:r>
          </w:p>
          <w:p w:rsidR="003F720A" w:rsidRPr="00AC3C08" w:rsidRDefault="003F720A" w:rsidP="0099114D">
            <w:pPr>
              <w:spacing w:after="0" w:line="240" w:lineRule="auto"/>
              <w:jc w:val="center"/>
              <w:rPr>
                <w:rFonts w:ascii="Times New Roman" w:eastAsia="Calibri" w:hAnsi="Times New Roman" w:cs="Times New Roman"/>
                <w:sz w:val="20"/>
                <w:szCs w:val="20"/>
              </w:rPr>
            </w:pPr>
          </w:p>
        </w:tc>
        <w:tc>
          <w:tcPr>
            <w:tcW w:w="860" w:type="pct"/>
            <w:tcBorders>
              <w:top w:val="single" w:sz="4" w:space="0" w:color="auto"/>
              <w:left w:val="single" w:sz="4" w:space="0" w:color="auto"/>
              <w:bottom w:val="single" w:sz="4" w:space="0" w:color="auto"/>
              <w:right w:val="single" w:sz="4" w:space="0" w:color="auto"/>
            </w:tcBorders>
            <w:vAlign w:val="center"/>
            <w:hideMark/>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 месяцев</w:t>
            </w:r>
            <w:r w:rsidR="003F720A" w:rsidRPr="00AC3C08">
              <w:rPr>
                <w:rFonts w:ascii="Times New Roman" w:eastAsia="Calibri" w:hAnsi="Times New Roman" w:cs="Times New Roman"/>
                <w:sz w:val="20"/>
                <w:szCs w:val="20"/>
              </w:rPr>
              <w:t xml:space="preserve"> 2021 г.</w:t>
            </w:r>
          </w:p>
        </w:tc>
        <w:tc>
          <w:tcPr>
            <w:tcW w:w="550" w:type="pct"/>
            <w:tcBorders>
              <w:top w:val="single" w:sz="4" w:space="0" w:color="auto"/>
              <w:left w:val="single" w:sz="4" w:space="0" w:color="auto"/>
              <w:bottom w:val="single" w:sz="4" w:space="0" w:color="auto"/>
              <w:right w:val="single" w:sz="4" w:space="0" w:color="auto"/>
            </w:tcBorders>
            <w:vAlign w:val="center"/>
            <w:hideMark/>
          </w:tcPr>
          <w:p w:rsidR="003F720A" w:rsidRPr="00AC3C08" w:rsidRDefault="003F720A" w:rsidP="0099114D">
            <w:pPr>
              <w:spacing w:after="0" w:line="240" w:lineRule="auto"/>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2021 к 2020, %</w:t>
            </w: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3F720A" w:rsidRPr="00AC3C08" w:rsidRDefault="003F720A" w:rsidP="0099114D">
            <w:pPr>
              <w:spacing w:after="0" w:line="240" w:lineRule="auto"/>
              <w:rPr>
                <w:rFonts w:ascii="Times New Roman" w:eastAsia="Calibri" w:hAnsi="Times New Roman" w:cs="Times New Roman"/>
                <w:sz w:val="20"/>
                <w:szCs w:val="20"/>
              </w:rPr>
            </w:pPr>
          </w:p>
        </w:tc>
      </w:tr>
      <w:tr w:rsidR="003F720A" w:rsidRPr="00AC3C08" w:rsidTr="00CA1769">
        <w:trPr>
          <w:trHeight w:val="579"/>
        </w:trPr>
        <w:tc>
          <w:tcPr>
            <w:tcW w:w="1201" w:type="pct"/>
            <w:tcBorders>
              <w:top w:val="single" w:sz="4" w:space="0" w:color="auto"/>
              <w:left w:val="single" w:sz="4" w:space="0" w:color="auto"/>
              <w:bottom w:val="single" w:sz="4" w:space="0" w:color="auto"/>
              <w:right w:val="single" w:sz="4" w:space="0" w:color="auto"/>
            </w:tcBorders>
            <w:hideMark/>
          </w:tcPr>
          <w:p w:rsidR="003F720A" w:rsidRPr="00AC3C08" w:rsidRDefault="003F720A" w:rsidP="0099114D">
            <w:pPr>
              <w:spacing w:after="0" w:line="240" w:lineRule="auto"/>
              <w:rPr>
                <w:rFonts w:ascii="Times New Roman" w:eastAsia="Calibri" w:hAnsi="Times New Roman" w:cs="Times New Roman"/>
                <w:sz w:val="20"/>
                <w:szCs w:val="20"/>
              </w:rPr>
            </w:pPr>
            <w:r w:rsidRPr="00AC3C08">
              <w:rPr>
                <w:rFonts w:ascii="Times New Roman" w:eastAsia="Calibri" w:hAnsi="Times New Roman" w:cs="Times New Roman"/>
                <w:sz w:val="20"/>
                <w:szCs w:val="20"/>
              </w:rPr>
              <w:t>Скот и птица в живом весе, тыс. тонн</w:t>
            </w:r>
          </w:p>
        </w:tc>
        <w:tc>
          <w:tcPr>
            <w:tcW w:w="502" w:type="pct"/>
            <w:tcBorders>
              <w:top w:val="single" w:sz="4" w:space="0" w:color="auto"/>
              <w:left w:val="single" w:sz="4" w:space="0" w:color="auto"/>
              <w:bottom w:val="single" w:sz="4" w:space="0" w:color="auto"/>
              <w:right w:val="single" w:sz="4" w:space="0" w:color="auto"/>
            </w:tcBorders>
            <w:vAlign w:val="center"/>
            <w:hideMark/>
          </w:tcPr>
          <w:p w:rsidR="003F720A" w:rsidRPr="00AC3C08" w:rsidRDefault="003F720A" w:rsidP="0099114D">
            <w:pPr>
              <w:spacing w:after="0" w:line="240" w:lineRule="auto"/>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30,21</w:t>
            </w:r>
          </w:p>
        </w:tc>
        <w:tc>
          <w:tcPr>
            <w:tcW w:w="860"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23,021</w:t>
            </w:r>
          </w:p>
        </w:tc>
        <w:tc>
          <w:tcPr>
            <w:tcW w:w="860"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24,239</w:t>
            </w:r>
          </w:p>
        </w:tc>
        <w:tc>
          <w:tcPr>
            <w:tcW w:w="550"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105,3</w:t>
            </w:r>
          </w:p>
        </w:tc>
        <w:tc>
          <w:tcPr>
            <w:tcW w:w="1026"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80,2</w:t>
            </w:r>
          </w:p>
        </w:tc>
      </w:tr>
      <w:tr w:rsidR="003F720A" w:rsidRPr="00AC3C08" w:rsidTr="00CA1769">
        <w:trPr>
          <w:trHeight w:val="361"/>
        </w:trPr>
        <w:tc>
          <w:tcPr>
            <w:tcW w:w="1201" w:type="pct"/>
            <w:tcBorders>
              <w:top w:val="single" w:sz="4" w:space="0" w:color="auto"/>
              <w:left w:val="single" w:sz="4" w:space="0" w:color="auto"/>
              <w:bottom w:val="single" w:sz="4" w:space="0" w:color="auto"/>
              <w:right w:val="single" w:sz="4" w:space="0" w:color="auto"/>
            </w:tcBorders>
            <w:hideMark/>
          </w:tcPr>
          <w:p w:rsidR="003F720A" w:rsidRPr="00AC3C08" w:rsidRDefault="003F720A" w:rsidP="0099114D">
            <w:pPr>
              <w:spacing w:after="0" w:line="240" w:lineRule="auto"/>
              <w:rPr>
                <w:rFonts w:ascii="Times New Roman" w:eastAsia="Calibri" w:hAnsi="Times New Roman" w:cs="Times New Roman"/>
                <w:sz w:val="20"/>
                <w:szCs w:val="20"/>
              </w:rPr>
            </w:pPr>
            <w:r w:rsidRPr="00AC3C08">
              <w:rPr>
                <w:rFonts w:ascii="Times New Roman" w:eastAsia="Calibri" w:hAnsi="Times New Roman" w:cs="Times New Roman"/>
                <w:sz w:val="20"/>
                <w:szCs w:val="20"/>
              </w:rPr>
              <w:t>Молоко, тыс. тонн</w:t>
            </w:r>
          </w:p>
        </w:tc>
        <w:tc>
          <w:tcPr>
            <w:tcW w:w="502" w:type="pct"/>
            <w:tcBorders>
              <w:top w:val="single" w:sz="4" w:space="0" w:color="auto"/>
              <w:left w:val="single" w:sz="4" w:space="0" w:color="auto"/>
              <w:bottom w:val="single" w:sz="4" w:space="0" w:color="auto"/>
              <w:right w:val="single" w:sz="4" w:space="0" w:color="auto"/>
            </w:tcBorders>
            <w:vAlign w:val="center"/>
            <w:hideMark/>
          </w:tcPr>
          <w:p w:rsidR="003F720A" w:rsidRPr="00AC3C08" w:rsidRDefault="003F720A" w:rsidP="0099114D">
            <w:pPr>
              <w:spacing w:after="0" w:line="240" w:lineRule="auto"/>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11,04</w:t>
            </w:r>
          </w:p>
        </w:tc>
        <w:tc>
          <w:tcPr>
            <w:tcW w:w="860"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8,236</w:t>
            </w:r>
          </w:p>
        </w:tc>
        <w:tc>
          <w:tcPr>
            <w:tcW w:w="860"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8,165</w:t>
            </w:r>
          </w:p>
        </w:tc>
        <w:tc>
          <w:tcPr>
            <w:tcW w:w="550"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99,1</w:t>
            </w:r>
          </w:p>
        </w:tc>
        <w:tc>
          <w:tcPr>
            <w:tcW w:w="1026"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w:t>
            </w:r>
          </w:p>
        </w:tc>
      </w:tr>
      <w:tr w:rsidR="003F720A" w:rsidRPr="00AC3C08" w:rsidTr="00CA1769">
        <w:trPr>
          <w:trHeight w:val="249"/>
        </w:trPr>
        <w:tc>
          <w:tcPr>
            <w:tcW w:w="1201" w:type="pct"/>
            <w:tcBorders>
              <w:top w:val="single" w:sz="4" w:space="0" w:color="auto"/>
              <w:left w:val="single" w:sz="4" w:space="0" w:color="auto"/>
              <w:bottom w:val="single" w:sz="4" w:space="0" w:color="auto"/>
              <w:right w:val="single" w:sz="4" w:space="0" w:color="auto"/>
            </w:tcBorders>
            <w:vAlign w:val="center"/>
            <w:hideMark/>
          </w:tcPr>
          <w:p w:rsidR="003F720A" w:rsidRPr="00AC3C08" w:rsidRDefault="003F720A" w:rsidP="0099114D">
            <w:pPr>
              <w:spacing w:after="0" w:line="240" w:lineRule="auto"/>
              <w:rPr>
                <w:rFonts w:ascii="Times New Roman" w:eastAsia="Calibri" w:hAnsi="Times New Roman" w:cs="Times New Roman"/>
                <w:sz w:val="20"/>
                <w:szCs w:val="20"/>
              </w:rPr>
            </w:pPr>
            <w:r w:rsidRPr="00AC3C08">
              <w:rPr>
                <w:rFonts w:ascii="Times New Roman" w:eastAsia="Calibri" w:hAnsi="Times New Roman" w:cs="Times New Roman"/>
                <w:sz w:val="20"/>
                <w:szCs w:val="20"/>
              </w:rPr>
              <w:t>Яйцо, млн.  шт.</w:t>
            </w:r>
          </w:p>
        </w:tc>
        <w:tc>
          <w:tcPr>
            <w:tcW w:w="502" w:type="pct"/>
            <w:tcBorders>
              <w:top w:val="single" w:sz="4" w:space="0" w:color="auto"/>
              <w:left w:val="single" w:sz="4" w:space="0" w:color="auto"/>
              <w:bottom w:val="single" w:sz="4" w:space="0" w:color="auto"/>
              <w:right w:val="single" w:sz="4" w:space="0" w:color="auto"/>
            </w:tcBorders>
            <w:vAlign w:val="center"/>
            <w:hideMark/>
          </w:tcPr>
          <w:p w:rsidR="003F720A" w:rsidRPr="00AC3C08" w:rsidRDefault="003F720A" w:rsidP="0099114D">
            <w:pPr>
              <w:spacing w:after="0" w:line="240" w:lineRule="auto"/>
              <w:jc w:val="center"/>
              <w:rPr>
                <w:rFonts w:ascii="Times New Roman" w:eastAsia="Calibri" w:hAnsi="Times New Roman" w:cs="Times New Roman"/>
                <w:sz w:val="20"/>
                <w:szCs w:val="20"/>
              </w:rPr>
            </w:pPr>
            <w:r w:rsidRPr="00AC3C08">
              <w:rPr>
                <w:rFonts w:ascii="Times New Roman" w:eastAsia="Calibri" w:hAnsi="Times New Roman" w:cs="Times New Roman"/>
                <w:sz w:val="20"/>
                <w:szCs w:val="20"/>
              </w:rPr>
              <w:t>2,25</w:t>
            </w:r>
          </w:p>
        </w:tc>
        <w:tc>
          <w:tcPr>
            <w:tcW w:w="860"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1,86</w:t>
            </w:r>
          </w:p>
        </w:tc>
        <w:tc>
          <w:tcPr>
            <w:tcW w:w="860"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1,72</w:t>
            </w:r>
          </w:p>
        </w:tc>
        <w:tc>
          <w:tcPr>
            <w:tcW w:w="550"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92,4</w:t>
            </w:r>
          </w:p>
        </w:tc>
        <w:tc>
          <w:tcPr>
            <w:tcW w:w="1026" w:type="pct"/>
            <w:tcBorders>
              <w:top w:val="single" w:sz="4" w:space="0" w:color="auto"/>
              <w:left w:val="single" w:sz="4" w:space="0" w:color="auto"/>
              <w:bottom w:val="single" w:sz="4" w:space="0" w:color="auto"/>
              <w:right w:val="single" w:sz="4" w:space="0" w:color="auto"/>
            </w:tcBorders>
            <w:vAlign w:val="center"/>
          </w:tcPr>
          <w:p w:rsidR="003F720A" w:rsidRPr="00AC3C08" w:rsidRDefault="00CA1769" w:rsidP="0099114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78</w:t>
            </w:r>
          </w:p>
        </w:tc>
      </w:tr>
    </w:tbl>
    <w:p w:rsidR="003F720A" w:rsidRPr="00AC3C08" w:rsidRDefault="003F720A" w:rsidP="003F720A">
      <w:pPr>
        <w:spacing w:after="0" w:line="240" w:lineRule="auto"/>
        <w:ind w:firstLine="709"/>
        <w:jc w:val="both"/>
        <w:rPr>
          <w:rFonts w:ascii="Times New Roman" w:eastAsia="Calibri" w:hAnsi="Times New Roman" w:cs="Times New Roman"/>
          <w:sz w:val="24"/>
          <w:szCs w:val="24"/>
        </w:rPr>
      </w:pPr>
    </w:p>
    <w:p w:rsidR="003F720A" w:rsidRPr="00AC3C08" w:rsidRDefault="003F720A" w:rsidP="003F720A">
      <w:pPr>
        <w:spacing w:after="0" w:line="240" w:lineRule="auto"/>
        <w:ind w:firstLine="709"/>
        <w:jc w:val="both"/>
        <w:rPr>
          <w:rFonts w:ascii="Times New Roman" w:eastAsia="Calibri" w:hAnsi="Times New Roman" w:cs="Times New Roman"/>
          <w:sz w:val="24"/>
          <w:szCs w:val="24"/>
        </w:rPr>
      </w:pPr>
      <w:r w:rsidRPr="00AC3C08">
        <w:rPr>
          <w:rFonts w:ascii="Times New Roman" w:eastAsia="Calibri" w:hAnsi="Times New Roman" w:cs="Times New Roman"/>
          <w:sz w:val="24"/>
          <w:szCs w:val="24"/>
        </w:rPr>
        <w:t xml:space="preserve">Хозяйствами всех категорий </w:t>
      </w:r>
      <w:r w:rsidR="009D19E6">
        <w:rPr>
          <w:rFonts w:ascii="Times New Roman" w:eastAsia="Calibri" w:hAnsi="Times New Roman" w:cs="Times New Roman"/>
          <w:sz w:val="24"/>
          <w:szCs w:val="24"/>
        </w:rPr>
        <w:t>за 9 месяцев</w:t>
      </w:r>
      <w:r w:rsidRPr="00AC3C08">
        <w:rPr>
          <w:rFonts w:ascii="Times New Roman" w:eastAsia="Calibri" w:hAnsi="Times New Roman" w:cs="Times New Roman"/>
          <w:sz w:val="24"/>
          <w:szCs w:val="24"/>
        </w:rPr>
        <w:t xml:space="preserve"> 2021 года произведено молока </w:t>
      </w:r>
      <w:r w:rsidR="009D19E6">
        <w:rPr>
          <w:rFonts w:ascii="Times New Roman" w:eastAsia="Calibri" w:hAnsi="Times New Roman" w:cs="Times New Roman"/>
          <w:sz w:val="24"/>
          <w:szCs w:val="24"/>
        </w:rPr>
        <w:t>8,165</w:t>
      </w:r>
      <w:r w:rsidRPr="00AC3C08">
        <w:rPr>
          <w:rFonts w:ascii="Times New Roman" w:eastAsia="Calibri" w:hAnsi="Times New Roman" w:cs="Times New Roman"/>
          <w:sz w:val="24"/>
          <w:szCs w:val="24"/>
        </w:rPr>
        <w:t xml:space="preserve"> тыс. тонн, в том числе:</w:t>
      </w:r>
    </w:p>
    <w:p w:rsidR="003F720A" w:rsidRPr="00AC3C08" w:rsidRDefault="003F720A" w:rsidP="003F720A">
      <w:pPr>
        <w:spacing w:after="0" w:line="240" w:lineRule="auto"/>
        <w:ind w:firstLine="709"/>
        <w:jc w:val="both"/>
        <w:rPr>
          <w:rFonts w:ascii="Times New Roman" w:eastAsia="Calibri" w:hAnsi="Times New Roman" w:cs="Times New Roman"/>
          <w:sz w:val="24"/>
          <w:szCs w:val="24"/>
        </w:rPr>
      </w:pPr>
      <w:r w:rsidRPr="00AC3C08">
        <w:rPr>
          <w:rFonts w:ascii="Times New Roman" w:eastAsia="Calibri" w:hAnsi="Times New Roman" w:cs="Times New Roman"/>
          <w:sz w:val="24"/>
          <w:szCs w:val="24"/>
        </w:rPr>
        <w:t xml:space="preserve">- сельскохозяйственными организациями </w:t>
      </w:r>
      <w:r w:rsidR="00D80512">
        <w:rPr>
          <w:rFonts w:ascii="Times New Roman" w:eastAsia="Calibri" w:hAnsi="Times New Roman" w:cs="Times New Roman"/>
          <w:sz w:val="24"/>
          <w:szCs w:val="24"/>
        </w:rPr>
        <w:t>- 5,68</w:t>
      </w:r>
      <w:r w:rsidRPr="00AC3C08">
        <w:rPr>
          <w:rFonts w:ascii="Times New Roman" w:eastAsia="Calibri" w:hAnsi="Times New Roman" w:cs="Times New Roman"/>
          <w:sz w:val="24"/>
          <w:szCs w:val="24"/>
        </w:rPr>
        <w:t xml:space="preserve"> тыс. тонн;</w:t>
      </w:r>
    </w:p>
    <w:p w:rsidR="003F720A" w:rsidRPr="00AC3C08" w:rsidRDefault="003F720A" w:rsidP="003F720A">
      <w:pPr>
        <w:spacing w:after="0" w:line="240" w:lineRule="auto"/>
        <w:ind w:firstLine="709"/>
        <w:jc w:val="both"/>
        <w:rPr>
          <w:rFonts w:ascii="Times New Roman" w:eastAsia="Calibri" w:hAnsi="Times New Roman" w:cs="Times New Roman"/>
          <w:sz w:val="24"/>
          <w:szCs w:val="24"/>
        </w:rPr>
      </w:pPr>
      <w:r w:rsidRPr="00AC3C08">
        <w:rPr>
          <w:rFonts w:ascii="Times New Roman" w:eastAsia="Calibri" w:hAnsi="Times New Roman" w:cs="Times New Roman"/>
          <w:sz w:val="24"/>
          <w:szCs w:val="24"/>
        </w:rPr>
        <w:t xml:space="preserve">- личными подсобными хозяйствами </w:t>
      </w:r>
      <w:r w:rsidR="00D80512">
        <w:rPr>
          <w:rFonts w:ascii="Times New Roman" w:eastAsia="Calibri" w:hAnsi="Times New Roman" w:cs="Times New Roman"/>
          <w:sz w:val="24"/>
          <w:szCs w:val="24"/>
        </w:rPr>
        <w:t>– 1,68</w:t>
      </w:r>
      <w:r w:rsidRPr="00AC3C08">
        <w:rPr>
          <w:rFonts w:ascii="Times New Roman" w:eastAsia="Calibri" w:hAnsi="Times New Roman" w:cs="Times New Roman"/>
          <w:sz w:val="24"/>
          <w:szCs w:val="24"/>
        </w:rPr>
        <w:t xml:space="preserve"> тыс. тонн;</w:t>
      </w:r>
    </w:p>
    <w:p w:rsidR="003F720A" w:rsidRPr="00AC3C08" w:rsidRDefault="003F720A" w:rsidP="003F720A">
      <w:pPr>
        <w:spacing w:after="0" w:line="240" w:lineRule="auto"/>
        <w:ind w:firstLine="709"/>
        <w:jc w:val="both"/>
        <w:rPr>
          <w:rFonts w:ascii="Times New Roman" w:eastAsia="Calibri" w:hAnsi="Times New Roman" w:cs="Times New Roman"/>
          <w:sz w:val="24"/>
          <w:szCs w:val="24"/>
        </w:rPr>
      </w:pPr>
      <w:r w:rsidRPr="00AC3C08">
        <w:rPr>
          <w:rFonts w:ascii="Times New Roman" w:eastAsia="Calibri" w:hAnsi="Times New Roman" w:cs="Times New Roman"/>
          <w:sz w:val="24"/>
          <w:szCs w:val="24"/>
        </w:rPr>
        <w:t xml:space="preserve">- крестьянскими (фермерскими) хозяйствами </w:t>
      </w:r>
      <w:r w:rsidR="00D80512">
        <w:rPr>
          <w:rFonts w:ascii="Times New Roman" w:eastAsia="Calibri" w:hAnsi="Times New Roman" w:cs="Times New Roman"/>
          <w:sz w:val="24"/>
          <w:szCs w:val="24"/>
        </w:rPr>
        <w:t>– 0,8</w:t>
      </w:r>
      <w:r w:rsidRPr="00AC3C08">
        <w:rPr>
          <w:rFonts w:ascii="Times New Roman" w:eastAsia="Calibri" w:hAnsi="Times New Roman" w:cs="Times New Roman"/>
          <w:sz w:val="24"/>
          <w:szCs w:val="24"/>
        </w:rPr>
        <w:t xml:space="preserve"> тыс. тонн.</w:t>
      </w:r>
    </w:p>
    <w:p w:rsidR="003F720A" w:rsidRPr="00AC3C08" w:rsidRDefault="003F720A" w:rsidP="003F720A">
      <w:pPr>
        <w:tabs>
          <w:tab w:val="left" w:pos="720"/>
        </w:tabs>
        <w:spacing w:after="0" w:line="240" w:lineRule="auto"/>
        <w:ind w:firstLine="709"/>
        <w:jc w:val="both"/>
        <w:rPr>
          <w:rFonts w:ascii="Times New Roman" w:eastAsia="Calibri" w:hAnsi="Times New Roman" w:cs="Times New Roman"/>
          <w:sz w:val="24"/>
          <w:szCs w:val="24"/>
        </w:rPr>
      </w:pPr>
      <w:r w:rsidRPr="00AC3C08">
        <w:rPr>
          <w:rFonts w:ascii="Times New Roman" w:eastAsia="Calibri" w:hAnsi="Times New Roman" w:cs="Times New Roman"/>
          <w:sz w:val="24"/>
          <w:szCs w:val="24"/>
        </w:rPr>
        <w:t xml:space="preserve">Продуктивность коров за </w:t>
      </w:r>
      <w:r w:rsidR="003C5B60">
        <w:rPr>
          <w:rFonts w:ascii="Times New Roman" w:eastAsia="Calibri" w:hAnsi="Times New Roman" w:cs="Times New Roman"/>
          <w:sz w:val="24"/>
          <w:szCs w:val="24"/>
        </w:rPr>
        <w:t>9 месяцев</w:t>
      </w:r>
      <w:r w:rsidRPr="00AC3C08">
        <w:rPr>
          <w:rFonts w:ascii="Times New Roman" w:eastAsia="Calibri" w:hAnsi="Times New Roman" w:cs="Times New Roman"/>
          <w:sz w:val="24"/>
          <w:szCs w:val="24"/>
        </w:rPr>
        <w:t xml:space="preserve"> 2021 года в сельскохозяйственных организациях составила </w:t>
      </w:r>
      <w:r w:rsidR="003C5B60">
        <w:rPr>
          <w:rFonts w:ascii="Times New Roman" w:eastAsia="Calibri" w:hAnsi="Times New Roman" w:cs="Times New Roman"/>
          <w:sz w:val="24"/>
          <w:szCs w:val="24"/>
        </w:rPr>
        <w:t>4235</w:t>
      </w:r>
      <w:r w:rsidRPr="00AC3C08">
        <w:rPr>
          <w:rFonts w:ascii="Times New Roman" w:eastAsia="Calibri" w:hAnsi="Times New Roman" w:cs="Times New Roman"/>
          <w:sz w:val="24"/>
          <w:szCs w:val="24"/>
        </w:rPr>
        <w:t xml:space="preserve"> кг на фуражную корову. </w:t>
      </w:r>
    </w:p>
    <w:p w:rsidR="003F720A" w:rsidRPr="00AC3C08" w:rsidRDefault="003F720A" w:rsidP="003F720A">
      <w:pPr>
        <w:spacing w:after="0" w:line="240" w:lineRule="auto"/>
        <w:ind w:firstLine="709"/>
        <w:jc w:val="both"/>
        <w:rPr>
          <w:rFonts w:ascii="Times New Roman" w:eastAsia="Times New Roman" w:hAnsi="Times New Roman" w:cs="Times New Roman"/>
          <w:sz w:val="24"/>
          <w:szCs w:val="24"/>
        </w:rPr>
      </w:pPr>
      <w:r w:rsidRPr="00AC3C08">
        <w:rPr>
          <w:rFonts w:ascii="Times New Roman" w:eastAsia="Calibri" w:hAnsi="Times New Roman" w:cs="Times New Roman"/>
          <w:sz w:val="24"/>
          <w:szCs w:val="24"/>
        </w:rPr>
        <w:t>Поголовье коров составило 19</w:t>
      </w:r>
      <w:r w:rsidR="008A5185">
        <w:rPr>
          <w:rFonts w:ascii="Times New Roman" w:eastAsia="Calibri" w:hAnsi="Times New Roman" w:cs="Times New Roman"/>
          <w:sz w:val="24"/>
          <w:szCs w:val="24"/>
        </w:rPr>
        <w:t xml:space="preserve">84 </w:t>
      </w:r>
      <w:r w:rsidRPr="00AC3C08">
        <w:rPr>
          <w:rFonts w:ascii="Times New Roman" w:eastAsia="Calibri" w:hAnsi="Times New Roman" w:cs="Times New Roman"/>
          <w:sz w:val="24"/>
          <w:szCs w:val="24"/>
        </w:rPr>
        <w:t>голов (</w:t>
      </w:r>
      <w:r w:rsidR="008A5185">
        <w:rPr>
          <w:rFonts w:ascii="Times New Roman" w:eastAsia="Calibri" w:hAnsi="Times New Roman" w:cs="Times New Roman"/>
          <w:sz w:val="24"/>
          <w:szCs w:val="24"/>
        </w:rPr>
        <w:t>100,3</w:t>
      </w:r>
      <w:r w:rsidRPr="00AC3C08">
        <w:rPr>
          <w:rFonts w:ascii="Times New Roman" w:eastAsia="Calibri" w:hAnsi="Times New Roman" w:cs="Times New Roman"/>
          <w:sz w:val="24"/>
          <w:szCs w:val="24"/>
        </w:rPr>
        <w:t xml:space="preserve"> % к уровню прошлого года).</w:t>
      </w:r>
    </w:p>
    <w:p w:rsidR="008A5185" w:rsidRPr="008A5185" w:rsidRDefault="008A5185" w:rsidP="008A5185">
      <w:pPr>
        <w:spacing w:after="0"/>
        <w:jc w:val="both"/>
        <w:rPr>
          <w:rFonts w:ascii="Times New Roman" w:eastAsia="Calibri" w:hAnsi="Times New Roman" w:cs="Times New Roman"/>
          <w:sz w:val="24"/>
          <w:szCs w:val="24"/>
        </w:rPr>
      </w:pPr>
      <w:r w:rsidRPr="008A5185">
        <w:rPr>
          <w:rFonts w:ascii="Times New Roman" w:eastAsia="Calibri" w:hAnsi="Times New Roman" w:cs="Times New Roman"/>
          <w:sz w:val="24"/>
          <w:szCs w:val="24"/>
        </w:rPr>
        <w:t>Поголовье птицы в районе по состоянию на 01.10.2021 года составило 1118 тыс. голов (146 % к соответствующему уровню 2020 года).</w:t>
      </w:r>
    </w:p>
    <w:p w:rsidR="008A5185" w:rsidRPr="008A5185" w:rsidRDefault="008A5185" w:rsidP="008A5185">
      <w:pPr>
        <w:spacing w:after="0"/>
        <w:ind w:firstLine="709"/>
        <w:jc w:val="both"/>
        <w:rPr>
          <w:rFonts w:ascii="Times New Roman" w:eastAsia="Calibri" w:hAnsi="Times New Roman" w:cs="Times New Roman"/>
          <w:sz w:val="24"/>
          <w:szCs w:val="24"/>
        </w:rPr>
      </w:pPr>
      <w:r w:rsidRPr="008A5185">
        <w:rPr>
          <w:rFonts w:ascii="Times New Roman" w:eastAsia="Calibri" w:hAnsi="Times New Roman" w:cs="Times New Roman"/>
          <w:sz w:val="24"/>
          <w:szCs w:val="24"/>
        </w:rPr>
        <w:t>За 9 месяцев 2021 года произведено яиц 1,72 млн. штук, что составляет 92,4 % к соответствующему уровню 2020 года.</w:t>
      </w:r>
    </w:p>
    <w:p w:rsidR="008A5185" w:rsidRPr="008A5185" w:rsidRDefault="008A5185" w:rsidP="008A5185">
      <w:pPr>
        <w:spacing w:after="0"/>
        <w:ind w:firstLine="709"/>
        <w:jc w:val="both"/>
        <w:rPr>
          <w:rFonts w:ascii="Times New Roman" w:eastAsia="Calibri" w:hAnsi="Times New Roman" w:cs="Times New Roman"/>
          <w:sz w:val="24"/>
          <w:szCs w:val="24"/>
        </w:rPr>
      </w:pPr>
      <w:r w:rsidRPr="008A5185">
        <w:rPr>
          <w:rFonts w:ascii="Times New Roman" w:eastAsia="Calibri" w:hAnsi="Times New Roman" w:cs="Times New Roman"/>
          <w:sz w:val="24"/>
          <w:szCs w:val="24"/>
        </w:rPr>
        <w:t xml:space="preserve">  Объем производства мяса скота и птицы за 9 месяцев 2021 года составил 24,239 тыс. тонн (105,3 % к уровню 2020 года).</w:t>
      </w:r>
    </w:p>
    <w:p w:rsidR="008A5185" w:rsidRPr="008A5185" w:rsidRDefault="008A5185" w:rsidP="008A5185">
      <w:pPr>
        <w:spacing w:after="0"/>
        <w:ind w:firstLine="709"/>
        <w:jc w:val="both"/>
        <w:rPr>
          <w:rFonts w:ascii="Times New Roman" w:eastAsia="Calibri" w:hAnsi="Times New Roman" w:cs="Times New Roman"/>
          <w:sz w:val="24"/>
          <w:szCs w:val="24"/>
        </w:rPr>
      </w:pPr>
      <w:r w:rsidRPr="008A5185">
        <w:rPr>
          <w:rFonts w:ascii="Times New Roman" w:eastAsia="Calibri" w:hAnsi="Times New Roman" w:cs="Times New Roman"/>
          <w:sz w:val="24"/>
          <w:szCs w:val="24"/>
        </w:rPr>
        <w:lastRenderedPageBreak/>
        <w:t>На 01.10.2020 поголовье птицы бройлеров на участке птицеводства Божонка ООО «Новгородский бекон» составило 1101 тыс. голов, производство мяса птицы – 21,77 тыс. тонн (102 % к уровню прошлого года).</w:t>
      </w:r>
    </w:p>
    <w:p w:rsidR="008A5185" w:rsidRPr="008A5185" w:rsidRDefault="008A5185" w:rsidP="008A5185">
      <w:pPr>
        <w:spacing w:after="0"/>
        <w:ind w:firstLine="709"/>
        <w:jc w:val="both"/>
        <w:rPr>
          <w:rFonts w:ascii="Times New Roman" w:hAnsi="Times New Roman" w:cs="Times New Roman"/>
          <w:sz w:val="24"/>
          <w:szCs w:val="24"/>
          <w:lang w:eastAsia="zh-CN"/>
        </w:rPr>
      </w:pPr>
      <w:r w:rsidRPr="008A5185">
        <w:rPr>
          <w:rFonts w:ascii="Times New Roman" w:hAnsi="Times New Roman" w:cs="Times New Roman"/>
          <w:sz w:val="24"/>
          <w:szCs w:val="24"/>
          <w:lang w:eastAsia="zh-CN"/>
        </w:rPr>
        <w:t>Поголовье свиней по району по состоянию на 01.10.2021 года составило 61,2 тыс. голов (120 % к уровню 2020 года).</w:t>
      </w:r>
    </w:p>
    <w:p w:rsidR="008A5185" w:rsidRPr="008A5185" w:rsidRDefault="008A5185" w:rsidP="008A5185">
      <w:pPr>
        <w:spacing w:after="0"/>
        <w:ind w:firstLine="709"/>
        <w:jc w:val="both"/>
        <w:rPr>
          <w:rFonts w:ascii="Times New Roman" w:eastAsia="Calibri" w:hAnsi="Times New Roman" w:cs="Times New Roman"/>
          <w:sz w:val="24"/>
          <w:szCs w:val="24"/>
        </w:rPr>
      </w:pPr>
      <w:r w:rsidRPr="008A5185">
        <w:rPr>
          <w:rFonts w:ascii="Times New Roman" w:eastAsia="Calibri" w:hAnsi="Times New Roman" w:cs="Times New Roman"/>
          <w:sz w:val="24"/>
          <w:szCs w:val="24"/>
        </w:rPr>
        <w:t>ООО «Новгородский бекон» за 9 месяцев 2021 года произвел на убой скота в живом весе 2,3 тыс. тонн (157 % к уровню прошлого года), в том числе крупного рогатого скота – 0,133 тыс. тонн, свиней – 2,162 тыс. тонн.</w:t>
      </w:r>
    </w:p>
    <w:p w:rsidR="008A5185" w:rsidRPr="008A5185" w:rsidRDefault="008A5185" w:rsidP="008A5185">
      <w:pPr>
        <w:spacing w:after="0"/>
        <w:ind w:firstLine="709"/>
        <w:jc w:val="both"/>
        <w:rPr>
          <w:rFonts w:ascii="Times New Roman" w:eastAsia="Calibri" w:hAnsi="Times New Roman" w:cs="Times New Roman"/>
          <w:sz w:val="24"/>
          <w:szCs w:val="24"/>
        </w:rPr>
      </w:pPr>
      <w:r w:rsidRPr="008A5185">
        <w:rPr>
          <w:rFonts w:ascii="Times New Roman" w:eastAsia="Calibri" w:hAnsi="Times New Roman" w:cs="Times New Roman"/>
          <w:sz w:val="24"/>
          <w:szCs w:val="24"/>
        </w:rPr>
        <w:t>В ООО «НовСвин» ликвидировано поголовье свиней в связи с карантином по АЧС.</w:t>
      </w:r>
    </w:p>
    <w:p w:rsidR="008A5185" w:rsidRPr="008A5185" w:rsidRDefault="008A5185" w:rsidP="008A5185">
      <w:pPr>
        <w:spacing w:after="0" w:line="259" w:lineRule="auto"/>
        <w:ind w:firstLine="851"/>
        <w:jc w:val="both"/>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 xml:space="preserve">Яровой сев в 2021 году проведен на площади 4142,7 га что составляет 85% к уровню 2020 года снижение на 703,1 га связано с не проводимой посевной компанией ООО «НовСвин» и ОАО «Ермолинское». </w:t>
      </w:r>
    </w:p>
    <w:p w:rsidR="008A5185" w:rsidRPr="008A5185" w:rsidRDefault="008A5185" w:rsidP="008A5185">
      <w:pPr>
        <w:spacing w:after="0" w:line="259" w:lineRule="auto"/>
        <w:ind w:firstLine="851"/>
        <w:jc w:val="both"/>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 xml:space="preserve">Посевы озимых зерновых и озимого рапса под урожай 2021 года размещены на площади 455 га, что составляет 239,5% к уровню 2020 года. (ООО «НовСвин» и ООО «Нак Агро»). </w:t>
      </w:r>
    </w:p>
    <w:p w:rsidR="008A5185" w:rsidRPr="008A5185" w:rsidRDefault="008A5185" w:rsidP="008A5185">
      <w:pPr>
        <w:spacing w:after="0" w:line="259" w:lineRule="auto"/>
        <w:ind w:firstLine="709"/>
        <w:jc w:val="both"/>
        <w:rPr>
          <w:rFonts w:ascii="Times New Roman" w:hAnsi="Times New Roman" w:cs="Times New Roman"/>
          <w:color w:val="000000"/>
          <w:sz w:val="24"/>
          <w:szCs w:val="24"/>
        </w:rPr>
      </w:pPr>
      <w:r w:rsidRPr="008A5185">
        <w:rPr>
          <w:rFonts w:ascii="Times New Roman" w:hAnsi="Times New Roman" w:cs="Times New Roman"/>
          <w:color w:val="000000"/>
          <w:sz w:val="24"/>
          <w:szCs w:val="24"/>
        </w:rPr>
        <w:t xml:space="preserve">Основным зерновыми хозяйствами Новгородского района является ООО «ООО «НакАгро». В ООО «НакАгро» яровые зерновые посеяны на площади 226,6 га. </w:t>
      </w:r>
    </w:p>
    <w:p w:rsidR="008A5185" w:rsidRPr="008A5185" w:rsidRDefault="008A5185" w:rsidP="008A5185">
      <w:pPr>
        <w:spacing w:after="0"/>
        <w:ind w:firstLine="709"/>
        <w:jc w:val="both"/>
        <w:rPr>
          <w:rFonts w:ascii="Times New Roman" w:hAnsi="Times New Roman" w:cs="Times New Roman"/>
          <w:color w:val="000000"/>
          <w:sz w:val="24"/>
          <w:szCs w:val="24"/>
        </w:rPr>
      </w:pPr>
      <w:r w:rsidRPr="008A5185">
        <w:rPr>
          <w:rFonts w:ascii="Times New Roman" w:hAnsi="Times New Roman" w:cs="Times New Roman"/>
          <w:color w:val="000000"/>
          <w:sz w:val="24"/>
          <w:szCs w:val="24"/>
        </w:rPr>
        <w:t>Однолетние культуры посеяны в ЗАО «Савино», «Новгородский бекон», крестьянских(фермерских) хозяйствах на общей площади 961,5 га. Беспокровный посев многолетних трав проведен на площади 425 га.</w:t>
      </w:r>
    </w:p>
    <w:p w:rsidR="008A5185" w:rsidRPr="008A5185" w:rsidRDefault="008A5185" w:rsidP="008A5185">
      <w:pPr>
        <w:spacing w:after="0"/>
        <w:ind w:firstLine="709"/>
        <w:jc w:val="both"/>
        <w:rPr>
          <w:rFonts w:ascii="Times New Roman" w:hAnsi="Times New Roman" w:cs="Times New Roman"/>
          <w:color w:val="000000"/>
          <w:sz w:val="24"/>
          <w:szCs w:val="24"/>
        </w:rPr>
      </w:pPr>
      <w:r w:rsidRPr="008A5185">
        <w:rPr>
          <w:rFonts w:ascii="Times New Roman" w:hAnsi="Times New Roman" w:cs="Times New Roman"/>
          <w:color w:val="000000"/>
          <w:sz w:val="24"/>
          <w:szCs w:val="24"/>
        </w:rPr>
        <w:t xml:space="preserve"> Посадки картофеля</w:t>
      </w:r>
      <w:r w:rsidRPr="008A5185">
        <w:rPr>
          <w:rFonts w:ascii="Times New Roman" w:hAnsi="Times New Roman" w:cs="Times New Roman"/>
          <w:b/>
          <w:color w:val="000000"/>
          <w:sz w:val="24"/>
          <w:szCs w:val="24"/>
        </w:rPr>
        <w:t xml:space="preserve"> </w:t>
      </w:r>
      <w:r w:rsidRPr="008A5185">
        <w:rPr>
          <w:rFonts w:ascii="Times New Roman" w:hAnsi="Times New Roman" w:cs="Times New Roman"/>
          <w:color w:val="000000"/>
          <w:sz w:val="24"/>
          <w:szCs w:val="24"/>
        </w:rPr>
        <w:t xml:space="preserve">во всех категориях хозяйств размещены на площади 1862.5 га, что составляет 100,1% к уровню 2020 года. В том числе КФХ -1664,5 га, или 89,3% к общей площади посадок. </w:t>
      </w:r>
    </w:p>
    <w:p w:rsidR="008A5185" w:rsidRDefault="008A5185" w:rsidP="008A5185">
      <w:pPr>
        <w:spacing w:after="0"/>
        <w:ind w:firstLine="709"/>
        <w:jc w:val="both"/>
        <w:rPr>
          <w:rFonts w:ascii="Times New Roman" w:hAnsi="Times New Roman" w:cs="Times New Roman"/>
          <w:color w:val="000000"/>
          <w:sz w:val="24"/>
          <w:szCs w:val="24"/>
        </w:rPr>
      </w:pPr>
      <w:r w:rsidRPr="008A5185">
        <w:rPr>
          <w:rFonts w:ascii="Times New Roman" w:hAnsi="Times New Roman" w:cs="Times New Roman"/>
          <w:color w:val="000000"/>
          <w:sz w:val="24"/>
          <w:szCs w:val="24"/>
        </w:rPr>
        <w:t>Сев овощей открытого грунта проведен на площади 668,1 га, в том числе КФХ – 621,1 га.</w:t>
      </w:r>
    </w:p>
    <w:p w:rsidR="008A5185" w:rsidRDefault="008A5185" w:rsidP="008A5185">
      <w:pPr>
        <w:spacing w:after="0"/>
        <w:ind w:firstLine="709"/>
        <w:jc w:val="both"/>
        <w:rPr>
          <w:rFonts w:ascii="Times New Roman" w:hAnsi="Times New Roman" w:cs="Times New Roman"/>
          <w:color w:val="000000"/>
          <w:sz w:val="24"/>
          <w:szCs w:val="24"/>
        </w:rPr>
      </w:pPr>
    </w:p>
    <w:p w:rsidR="008A5185" w:rsidRDefault="008A5185" w:rsidP="008A5185">
      <w:pPr>
        <w:spacing w:after="0"/>
        <w:ind w:firstLine="709"/>
        <w:jc w:val="both"/>
        <w:rPr>
          <w:rFonts w:ascii="Times New Roman" w:hAnsi="Times New Roman" w:cs="Times New Roman"/>
          <w:color w:val="000000"/>
          <w:sz w:val="24"/>
          <w:szCs w:val="24"/>
        </w:rPr>
      </w:pPr>
    </w:p>
    <w:p w:rsidR="008A5185" w:rsidRPr="008A5185" w:rsidRDefault="008A5185" w:rsidP="008A5185">
      <w:pPr>
        <w:spacing w:after="0" w:line="232" w:lineRule="auto"/>
        <w:ind w:firstLine="709"/>
        <w:jc w:val="both"/>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 xml:space="preserve">Таблица 2 – Динамика производства продукции растениеводства в хозяйствах Новгородского района. </w:t>
      </w:r>
    </w:p>
    <w:p w:rsidR="008A5185" w:rsidRPr="008A5185" w:rsidRDefault="008A5185" w:rsidP="008A5185">
      <w:pPr>
        <w:spacing w:after="0" w:line="232" w:lineRule="auto"/>
        <w:ind w:firstLine="709"/>
        <w:jc w:val="both"/>
        <w:rPr>
          <w:rFonts w:ascii="Times New Roman" w:eastAsia="Calibri" w:hAnsi="Times New Roman" w:cs="Times New Roman"/>
          <w:color w:val="000000"/>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136"/>
        <w:gridCol w:w="1277"/>
        <w:gridCol w:w="1277"/>
        <w:gridCol w:w="1135"/>
        <w:gridCol w:w="1560"/>
        <w:gridCol w:w="1560"/>
      </w:tblGrid>
      <w:tr w:rsidR="008A5185" w:rsidRPr="008A5185" w:rsidTr="00BE48E7">
        <w:trPr>
          <w:trHeight w:val="1288"/>
        </w:trPr>
        <w:tc>
          <w:tcPr>
            <w:tcW w:w="2090" w:type="dxa"/>
            <w:tcBorders>
              <w:top w:val="single" w:sz="4" w:space="0" w:color="auto"/>
              <w:left w:val="single" w:sz="4" w:space="0" w:color="auto"/>
              <w:bottom w:val="single" w:sz="4" w:space="0" w:color="auto"/>
              <w:right w:val="single" w:sz="4" w:space="0" w:color="auto"/>
            </w:tcBorders>
          </w:tcPr>
          <w:p w:rsidR="008A5185" w:rsidRPr="008A5185" w:rsidRDefault="008A5185" w:rsidP="008A5185">
            <w:pPr>
              <w:spacing w:after="0"/>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 xml:space="preserve"> </w:t>
            </w:r>
          </w:p>
        </w:tc>
        <w:tc>
          <w:tcPr>
            <w:tcW w:w="1136"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План</w:t>
            </w:r>
          </w:p>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2020 года</w:t>
            </w:r>
          </w:p>
        </w:tc>
        <w:tc>
          <w:tcPr>
            <w:tcW w:w="1277"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9 мес.</w:t>
            </w:r>
          </w:p>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 xml:space="preserve"> 2020 года</w:t>
            </w:r>
          </w:p>
          <w:p w:rsidR="008A5185" w:rsidRPr="008A5185" w:rsidRDefault="008A5185" w:rsidP="008A5185">
            <w:pPr>
              <w:spacing w:after="0"/>
              <w:jc w:val="center"/>
              <w:rPr>
                <w:rFonts w:ascii="Times New Roman" w:eastAsia="Calibri" w:hAnsi="Times New Roman" w:cs="Times New Roman"/>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9 мес.</w:t>
            </w:r>
          </w:p>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 xml:space="preserve"> 2021 года</w:t>
            </w:r>
          </w:p>
          <w:p w:rsidR="008A5185" w:rsidRPr="008A5185" w:rsidRDefault="008A5185" w:rsidP="008A5185">
            <w:pPr>
              <w:spacing w:after="0"/>
              <w:jc w:val="center"/>
              <w:rPr>
                <w:rFonts w:ascii="Times New Roman" w:eastAsia="Calibri"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2021 к 2020</w:t>
            </w:r>
          </w:p>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2021 к плану 2021 года,</w:t>
            </w:r>
          </w:p>
          <w:p w:rsidR="008A5185" w:rsidRPr="008A5185" w:rsidRDefault="008A5185" w:rsidP="008A5185">
            <w:pPr>
              <w:spacing w:after="0"/>
              <w:jc w:val="center"/>
              <w:rPr>
                <w:rFonts w:ascii="Times New Roman" w:eastAsia="Calibri" w:hAnsi="Times New Roman" w:cs="Times New Roman"/>
                <w:b/>
                <w:color w:val="000000"/>
                <w:sz w:val="24"/>
                <w:szCs w:val="24"/>
              </w:rPr>
            </w:pPr>
            <w:r w:rsidRPr="008A5185">
              <w:rPr>
                <w:rFonts w:ascii="Times New Roman" w:eastAsia="Calibri"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Прогноз на 2021 год</w:t>
            </w:r>
          </w:p>
        </w:tc>
      </w:tr>
      <w:tr w:rsidR="008A5185" w:rsidRPr="008A5185" w:rsidTr="00BE48E7">
        <w:trPr>
          <w:trHeight w:val="579"/>
        </w:trPr>
        <w:tc>
          <w:tcPr>
            <w:tcW w:w="2090" w:type="dxa"/>
            <w:tcBorders>
              <w:top w:val="single" w:sz="4" w:space="0" w:color="auto"/>
              <w:left w:val="single" w:sz="4" w:space="0" w:color="auto"/>
              <w:bottom w:val="single" w:sz="4" w:space="0" w:color="auto"/>
              <w:right w:val="single" w:sz="4" w:space="0" w:color="auto"/>
            </w:tcBorders>
            <w:hideMark/>
          </w:tcPr>
          <w:p w:rsidR="008A5185" w:rsidRPr="008A5185" w:rsidRDefault="008A5185" w:rsidP="008A5185">
            <w:pPr>
              <w:spacing w:after="0"/>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Зерно в перв. оприх. весе</w:t>
            </w:r>
          </w:p>
        </w:tc>
        <w:tc>
          <w:tcPr>
            <w:tcW w:w="1136"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2890</w:t>
            </w:r>
          </w:p>
        </w:tc>
        <w:tc>
          <w:tcPr>
            <w:tcW w:w="1277"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2542</w:t>
            </w:r>
          </w:p>
        </w:tc>
        <w:tc>
          <w:tcPr>
            <w:tcW w:w="1277"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1600</w:t>
            </w:r>
          </w:p>
        </w:tc>
        <w:tc>
          <w:tcPr>
            <w:tcW w:w="1135"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28,3</w:t>
            </w:r>
          </w:p>
        </w:tc>
        <w:tc>
          <w:tcPr>
            <w:tcW w:w="1560"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62,9</w:t>
            </w:r>
          </w:p>
        </w:tc>
        <w:tc>
          <w:tcPr>
            <w:tcW w:w="1560" w:type="dxa"/>
            <w:tcBorders>
              <w:top w:val="single" w:sz="4" w:space="0" w:color="auto"/>
              <w:left w:val="single" w:sz="4" w:space="0" w:color="auto"/>
              <w:bottom w:val="single" w:sz="4" w:space="0" w:color="auto"/>
              <w:right w:val="single" w:sz="4" w:space="0" w:color="auto"/>
            </w:tcBorders>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1600</w:t>
            </w:r>
          </w:p>
        </w:tc>
      </w:tr>
      <w:tr w:rsidR="008A5185" w:rsidRPr="008A5185" w:rsidTr="00BE48E7">
        <w:trPr>
          <w:trHeight w:val="361"/>
        </w:trPr>
        <w:tc>
          <w:tcPr>
            <w:tcW w:w="2090" w:type="dxa"/>
            <w:tcBorders>
              <w:top w:val="single" w:sz="4" w:space="0" w:color="auto"/>
              <w:left w:val="single" w:sz="4" w:space="0" w:color="auto"/>
              <w:bottom w:val="single" w:sz="4" w:space="0" w:color="auto"/>
              <w:right w:val="single" w:sz="4" w:space="0" w:color="auto"/>
            </w:tcBorders>
            <w:hideMark/>
          </w:tcPr>
          <w:p w:rsidR="008A5185" w:rsidRPr="008A5185" w:rsidRDefault="008A5185" w:rsidP="008A5185">
            <w:pPr>
              <w:spacing w:after="0"/>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 xml:space="preserve">Картофель </w:t>
            </w:r>
          </w:p>
        </w:tc>
        <w:tc>
          <w:tcPr>
            <w:tcW w:w="1136"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53500</w:t>
            </w:r>
          </w:p>
        </w:tc>
        <w:tc>
          <w:tcPr>
            <w:tcW w:w="1277"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48200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40163</w:t>
            </w:r>
          </w:p>
        </w:tc>
        <w:tc>
          <w:tcPr>
            <w:tcW w:w="1135"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83,3</w:t>
            </w:r>
          </w:p>
        </w:tc>
        <w:tc>
          <w:tcPr>
            <w:tcW w:w="1560"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75,1</w:t>
            </w:r>
          </w:p>
        </w:tc>
        <w:tc>
          <w:tcPr>
            <w:tcW w:w="1560" w:type="dxa"/>
            <w:tcBorders>
              <w:top w:val="single" w:sz="4" w:space="0" w:color="auto"/>
              <w:left w:val="single" w:sz="4" w:space="0" w:color="auto"/>
              <w:bottom w:val="single" w:sz="4" w:space="0" w:color="auto"/>
              <w:right w:val="single" w:sz="4" w:space="0" w:color="auto"/>
            </w:tcBorders>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53500</w:t>
            </w:r>
          </w:p>
        </w:tc>
      </w:tr>
      <w:tr w:rsidR="008A5185" w:rsidRPr="008A5185" w:rsidTr="00BE48E7">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Овощи откр. грунта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31850</w:t>
            </w:r>
          </w:p>
        </w:tc>
        <w:tc>
          <w:tcPr>
            <w:tcW w:w="1277"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15130</w:t>
            </w:r>
          </w:p>
        </w:tc>
        <w:tc>
          <w:tcPr>
            <w:tcW w:w="1277"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17013</w:t>
            </w:r>
          </w:p>
        </w:tc>
        <w:tc>
          <w:tcPr>
            <w:tcW w:w="1135"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112,4</w:t>
            </w:r>
          </w:p>
        </w:tc>
        <w:tc>
          <w:tcPr>
            <w:tcW w:w="1560"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53</w:t>
            </w:r>
          </w:p>
        </w:tc>
        <w:tc>
          <w:tcPr>
            <w:tcW w:w="1560" w:type="dxa"/>
            <w:tcBorders>
              <w:top w:val="single" w:sz="4" w:space="0" w:color="auto"/>
              <w:left w:val="single" w:sz="4" w:space="0" w:color="auto"/>
              <w:bottom w:val="single" w:sz="4" w:space="0" w:color="auto"/>
              <w:right w:val="single" w:sz="4" w:space="0" w:color="auto"/>
            </w:tcBorders>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32350</w:t>
            </w:r>
          </w:p>
        </w:tc>
      </w:tr>
      <w:tr w:rsidR="008A5185" w:rsidRPr="008A5185" w:rsidTr="00BE48E7">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Овощи защ. грунта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8500</w:t>
            </w:r>
          </w:p>
        </w:tc>
        <w:tc>
          <w:tcPr>
            <w:tcW w:w="1277"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7327</w:t>
            </w:r>
          </w:p>
        </w:tc>
        <w:tc>
          <w:tcPr>
            <w:tcW w:w="1277"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6364</w:t>
            </w:r>
          </w:p>
        </w:tc>
        <w:tc>
          <w:tcPr>
            <w:tcW w:w="1135"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86,9</w:t>
            </w:r>
          </w:p>
        </w:tc>
        <w:tc>
          <w:tcPr>
            <w:tcW w:w="1560"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74,8</w:t>
            </w:r>
          </w:p>
        </w:tc>
        <w:tc>
          <w:tcPr>
            <w:tcW w:w="1560" w:type="dxa"/>
            <w:tcBorders>
              <w:top w:val="single" w:sz="4" w:space="0" w:color="auto"/>
              <w:left w:val="single" w:sz="4" w:space="0" w:color="auto"/>
              <w:bottom w:val="single" w:sz="4" w:space="0" w:color="auto"/>
              <w:right w:val="single" w:sz="4" w:space="0" w:color="auto"/>
            </w:tcBorders>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8500</w:t>
            </w:r>
          </w:p>
        </w:tc>
      </w:tr>
      <w:tr w:rsidR="008A5185" w:rsidRPr="008A5185" w:rsidTr="00BE48E7">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Овощи всего</w:t>
            </w:r>
          </w:p>
        </w:tc>
        <w:tc>
          <w:tcPr>
            <w:tcW w:w="1136"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40350</w:t>
            </w:r>
          </w:p>
        </w:tc>
        <w:tc>
          <w:tcPr>
            <w:tcW w:w="1277"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22457</w:t>
            </w:r>
          </w:p>
        </w:tc>
        <w:tc>
          <w:tcPr>
            <w:tcW w:w="1277" w:type="dxa"/>
            <w:tcBorders>
              <w:top w:val="single" w:sz="4" w:space="0" w:color="auto"/>
              <w:left w:val="single" w:sz="4" w:space="0" w:color="auto"/>
              <w:bottom w:val="single" w:sz="4" w:space="0" w:color="auto"/>
              <w:right w:val="single" w:sz="4" w:space="0" w:color="auto"/>
            </w:tcBorders>
            <w:vAlign w:val="center"/>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23377</w:t>
            </w:r>
          </w:p>
        </w:tc>
        <w:tc>
          <w:tcPr>
            <w:tcW w:w="1135"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104</w:t>
            </w:r>
          </w:p>
        </w:tc>
        <w:tc>
          <w:tcPr>
            <w:tcW w:w="1560" w:type="dxa"/>
            <w:tcBorders>
              <w:top w:val="single" w:sz="4" w:space="0" w:color="auto"/>
              <w:left w:val="single" w:sz="4" w:space="0" w:color="auto"/>
              <w:bottom w:val="single" w:sz="4" w:space="0" w:color="auto"/>
              <w:right w:val="single" w:sz="4" w:space="0" w:color="auto"/>
            </w:tcBorders>
            <w:vAlign w:val="center"/>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57,9</w:t>
            </w:r>
          </w:p>
        </w:tc>
        <w:tc>
          <w:tcPr>
            <w:tcW w:w="1560" w:type="dxa"/>
            <w:tcBorders>
              <w:top w:val="single" w:sz="4" w:space="0" w:color="auto"/>
              <w:left w:val="single" w:sz="4" w:space="0" w:color="auto"/>
              <w:bottom w:val="single" w:sz="4" w:space="0" w:color="auto"/>
              <w:right w:val="single" w:sz="4" w:space="0" w:color="auto"/>
            </w:tcBorders>
            <w:hideMark/>
          </w:tcPr>
          <w:p w:rsidR="008A5185" w:rsidRPr="008A5185" w:rsidRDefault="008A5185" w:rsidP="008A5185">
            <w:pPr>
              <w:spacing w:after="0"/>
              <w:jc w:val="center"/>
              <w:rPr>
                <w:rFonts w:ascii="Times New Roman" w:eastAsia="Calibri" w:hAnsi="Times New Roman" w:cs="Times New Roman"/>
                <w:color w:val="000000"/>
                <w:sz w:val="24"/>
                <w:szCs w:val="24"/>
              </w:rPr>
            </w:pPr>
            <w:r w:rsidRPr="008A5185">
              <w:rPr>
                <w:rFonts w:ascii="Times New Roman" w:eastAsia="Calibri" w:hAnsi="Times New Roman" w:cs="Times New Roman"/>
                <w:color w:val="000000"/>
                <w:sz w:val="24"/>
                <w:szCs w:val="24"/>
              </w:rPr>
              <w:t>40350</w:t>
            </w:r>
          </w:p>
        </w:tc>
      </w:tr>
    </w:tbl>
    <w:p w:rsidR="008A5185" w:rsidRPr="00980F48" w:rsidRDefault="008A5185" w:rsidP="008A5185">
      <w:pPr>
        <w:tabs>
          <w:tab w:val="left" w:pos="6360"/>
        </w:tabs>
        <w:ind w:firstLine="709"/>
        <w:jc w:val="both"/>
        <w:rPr>
          <w:color w:val="000000"/>
          <w:sz w:val="28"/>
          <w:szCs w:val="28"/>
        </w:rPr>
      </w:pPr>
      <w:r w:rsidRPr="00980F48">
        <w:rPr>
          <w:color w:val="000000"/>
          <w:sz w:val="28"/>
          <w:szCs w:val="28"/>
        </w:rPr>
        <w:tab/>
      </w:r>
    </w:p>
    <w:p w:rsidR="008A5185" w:rsidRDefault="008A5185" w:rsidP="002E25F8">
      <w:pPr>
        <w:spacing w:after="0"/>
        <w:jc w:val="both"/>
        <w:rPr>
          <w:rFonts w:ascii="Times New Roman" w:hAnsi="Times New Roman" w:cs="Times New Roman"/>
          <w:color w:val="000000"/>
          <w:sz w:val="24"/>
          <w:szCs w:val="24"/>
        </w:rPr>
      </w:pPr>
    </w:p>
    <w:p w:rsidR="008A5185" w:rsidRPr="008A5185" w:rsidRDefault="008A5185" w:rsidP="008A5185">
      <w:pPr>
        <w:spacing w:after="0"/>
        <w:ind w:firstLine="709"/>
        <w:jc w:val="both"/>
        <w:rPr>
          <w:rFonts w:ascii="Times New Roman" w:hAnsi="Times New Roman" w:cs="Times New Roman"/>
          <w:color w:val="000000"/>
          <w:sz w:val="24"/>
          <w:szCs w:val="24"/>
        </w:rPr>
      </w:pPr>
    </w:p>
    <w:p w:rsidR="002E25F8" w:rsidRPr="002E25F8" w:rsidRDefault="002E25F8" w:rsidP="002E25F8">
      <w:pPr>
        <w:spacing w:after="0"/>
        <w:ind w:firstLine="709"/>
        <w:jc w:val="both"/>
        <w:rPr>
          <w:rFonts w:ascii="Times New Roman" w:hAnsi="Times New Roman" w:cs="Times New Roman"/>
          <w:sz w:val="24"/>
          <w:szCs w:val="24"/>
        </w:rPr>
      </w:pPr>
      <w:r w:rsidRPr="002E25F8">
        <w:rPr>
          <w:rFonts w:ascii="Times New Roman" w:hAnsi="Times New Roman" w:cs="Times New Roman"/>
          <w:sz w:val="24"/>
          <w:szCs w:val="24"/>
        </w:rPr>
        <w:lastRenderedPageBreak/>
        <w:t>В 8 сельских поселениях реализуются 8 проектов по благоустройству сельских территорий, создание и обустройство спортивных и детских площадок. 8 сельских поселений получили финансирование на 8 общественно значимых проектов по благоустройству сельских территорий в рамках государственной программы Российской Федерации «Комплексное развитие сельских территорий».</w:t>
      </w:r>
    </w:p>
    <w:p w:rsidR="002E25F8" w:rsidRPr="002E25F8" w:rsidRDefault="002E25F8" w:rsidP="002E25F8">
      <w:pPr>
        <w:spacing w:after="0"/>
        <w:ind w:firstLine="709"/>
        <w:jc w:val="both"/>
        <w:rPr>
          <w:rFonts w:ascii="Times New Roman" w:hAnsi="Times New Roman" w:cs="Times New Roman"/>
          <w:sz w:val="24"/>
          <w:szCs w:val="24"/>
        </w:rPr>
      </w:pPr>
      <w:r w:rsidRPr="002E25F8">
        <w:rPr>
          <w:rFonts w:ascii="Times New Roman" w:hAnsi="Times New Roman" w:cs="Times New Roman"/>
          <w:sz w:val="24"/>
          <w:szCs w:val="24"/>
        </w:rPr>
        <w:t xml:space="preserve">Поданы заявки на реализацию 9 проектов благоустройства сельских территорий в 2022 году. </w:t>
      </w:r>
    </w:p>
    <w:p w:rsidR="002E25F8" w:rsidRPr="002E25F8" w:rsidRDefault="002E25F8" w:rsidP="002E25F8">
      <w:pPr>
        <w:spacing w:after="0"/>
        <w:ind w:firstLine="709"/>
        <w:jc w:val="both"/>
        <w:rPr>
          <w:rFonts w:ascii="Times New Roman" w:hAnsi="Times New Roman" w:cs="Times New Roman"/>
          <w:sz w:val="24"/>
          <w:szCs w:val="24"/>
        </w:rPr>
      </w:pPr>
      <w:r w:rsidRPr="002E25F8">
        <w:rPr>
          <w:rFonts w:ascii="Times New Roman" w:hAnsi="Times New Roman" w:cs="Times New Roman"/>
          <w:sz w:val="24"/>
          <w:szCs w:val="24"/>
        </w:rPr>
        <w:t>В рамках ведомственной целевой программы «Современный облик сельских территорий» государственной программы Российской Федерации «Комплексное развитие сельских территорий» реализуются проекты комплексного развития сельских территорий, включающих в себя мероприятия по строительству, реконструкции и капитальным ремонтам социальных учреждений (школы, детские сады, дома культуры), строительство плоскостных спортивных сооружений,  строительство, реконструкции и капитальные ремонты инженерных коммуникаций.</w:t>
      </w:r>
    </w:p>
    <w:p w:rsidR="002E25F8" w:rsidRPr="002E25F8" w:rsidRDefault="002E25F8" w:rsidP="002E25F8">
      <w:pPr>
        <w:spacing w:after="0"/>
        <w:ind w:firstLine="709"/>
        <w:jc w:val="both"/>
        <w:rPr>
          <w:rFonts w:ascii="Times New Roman" w:hAnsi="Times New Roman" w:cs="Times New Roman"/>
          <w:sz w:val="24"/>
          <w:szCs w:val="24"/>
        </w:rPr>
      </w:pPr>
      <w:r w:rsidRPr="002E25F8">
        <w:rPr>
          <w:rFonts w:ascii="Times New Roman" w:hAnsi="Times New Roman" w:cs="Times New Roman"/>
          <w:sz w:val="24"/>
          <w:szCs w:val="24"/>
        </w:rPr>
        <w:t>Савинским сельским поселением оканчивается реализация проекта в 2021 году (мероприятия включают капитальные ремонты школы, 2-х детских садов и дома культуры).</w:t>
      </w:r>
    </w:p>
    <w:p w:rsidR="002E25F8" w:rsidRPr="002E25F8" w:rsidRDefault="002E25F8" w:rsidP="002E25F8">
      <w:pPr>
        <w:spacing w:after="0"/>
        <w:ind w:firstLine="709"/>
        <w:jc w:val="both"/>
        <w:rPr>
          <w:rFonts w:ascii="Times New Roman" w:hAnsi="Times New Roman" w:cs="Times New Roman"/>
          <w:sz w:val="24"/>
          <w:szCs w:val="24"/>
        </w:rPr>
      </w:pPr>
      <w:r w:rsidRPr="002E25F8">
        <w:rPr>
          <w:rFonts w:ascii="Times New Roman" w:hAnsi="Times New Roman" w:cs="Times New Roman"/>
          <w:sz w:val="24"/>
          <w:szCs w:val="24"/>
        </w:rPr>
        <w:t>Проект «Комплексное развитие села Бронница Бронницкого сельского поселения Новгородского муниципального района» прошел конкурсный отбор на 2022 год (капитальные ремонты школы, детского сада, дома культуры и фи</w:t>
      </w:r>
      <w:r>
        <w:rPr>
          <w:rFonts w:ascii="Times New Roman" w:hAnsi="Times New Roman" w:cs="Times New Roman"/>
          <w:sz w:val="24"/>
          <w:szCs w:val="24"/>
        </w:rPr>
        <w:t>зкультурно-спортивного центра).</w:t>
      </w:r>
    </w:p>
    <w:p w:rsidR="003F720A" w:rsidRPr="00AC3C08" w:rsidRDefault="003F720A" w:rsidP="003F720A">
      <w:pPr>
        <w:spacing w:after="0" w:line="240" w:lineRule="auto"/>
        <w:ind w:firstLine="709"/>
        <w:jc w:val="both"/>
        <w:rPr>
          <w:rFonts w:ascii="Times New Roman" w:hAnsi="Times New Roman" w:cs="Times New Roman"/>
          <w:sz w:val="24"/>
          <w:szCs w:val="24"/>
        </w:rPr>
      </w:pPr>
    </w:p>
    <w:p w:rsidR="00EE47D6" w:rsidRPr="00AC3C08" w:rsidRDefault="001B664D" w:rsidP="00144964">
      <w:pPr>
        <w:pStyle w:val="aa"/>
        <w:numPr>
          <w:ilvl w:val="0"/>
          <w:numId w:val="23"/>
        </w:numPr>
        <w:autoSpaceDE w:val="0"/>
        <w:adjustRightInd w:val="0"/>
        <w:ind w:left="0" w:firstLine="709"/>
        <w:jc w:val="both"/>
        <w:rPr>
          <w:rFonts w:cs="Times New Roman"/>
          <w:color w:val="auto"/>
          <w:lang w:val="ru-RU"/>
        </w:rPr>
      </w:pPr>
      <w:r w:rsidRPr="00AC3C08">
        <w:rPr>
          <w:rFonts w:cs="Times New Roman"/>
          <w:b/>
          <w:color w:val="auto"/>
          <w:lang w:val="ru-RU"/>
        </w:rPr>
        <w:t>СТРОИТЕЛЬСТВО</w:t>
      </w:r>
      <w:r w:rsidR="00423FDE" w:rsidRPr="00AC3C08">
        <w:rPr>
          <w:rFonts w:cs="Times New Roman"/>
          <w:b/>
          <w:color w:val="auto"/>
          <w:lang w:val="ru-RU"/>
        </w:rPr>
        <w:t>, БЛАГОУСТРОЙСТВО, ГРАДОСТРОИТЕЛЬНАЯ ДЕЯТЕЛЬНОСТЬ</w:t>
      </w:r>
      <w:r w:rsidR="00EE47D6" w:rsidRPr="00AC3C08">
        <w:rPr>
          <w:rFonts w:cs="Times New Roman"/>
          <w:color w:val="auto"/>
          <w:lang w:val="ru-RU"/>
        </w:rPr>
        <w:t xml:space="preserve"> </w:t>
      </w:r>
    </w:p>
    <w:p w:rsidR="00AE0F37" w:rsidRPr="00AE0F37" w:rsidRDefault="00AE0F37" w:rsidP="00FE796C">
      <w:pPr>
        <w:pStyle w:val="aa"/>
        <w:autoSpaceDE w:val="0"/>
        <w:adjustRightInd w:val="0"/>
        <w:ind w:left="360"/>
        <w:jc w:val="both"/>
        <w:rPr>
          <w:lang w:val="ru-RU"/>
        </w:rPr>
      </w:pPr>
      <w:r>
        <w:rPr>
          <w:lang w:val="ru-RU"/>
        </w:rPr>
        <w:t xml:space="preserve">        </w:t>
      </w:r>
      <w:r w:rsidRPr="00AE0F37">
        <w:rPr>
          <w:lang w:val="ru-RU"/>
        </w:rPr>
        <w:t xml:space="preserve">Во третьем квартале 2021 года введено в действие 288 жилых домов общей площадью 34504,6 кв. м. </w:t>
      </w:r>
    </w:p>
    <w:p w:rsidR="00AE0F37" w:rsidRPr="00AE0F37" w:rsidRDefault="00AE0F37" w:rsidP="00FE796C">
      <w:pPr>
        <w:pStyle w:val="aa"/>
        <w:ind w:left="360"/>
        <w:jc w:val="both"/>
        <w:rPr>
          <w:lang w:val="ru-RU"/>
        </w:rPr>
      </w:pPr>
      <w:r>
        <w:rPr>
          <w:lang w:val="ru-RU"/>
        </w:rPr>
        <w:t xml:space="preserve">       </w:t>
      </w:r>
      <w:r w:rsidRPr="00AE0F37">
        <w:rPr>
          <w:lang w:val="ru-RU"/>
        </w:rPr>
        <w:t>Администрация Новгородского муниципального района в третьем квартале 2021 года исполняла в полном объеме полномочия 10 поселений по градостроительной деятельности.</w:t>
      </w:r>
    </w:p>
    <w:p w:rsidR="00AE0F37" w:rsidRPr="00AE0F37" w:rsidRDefault="00AE0F37" w:rsidP="00FE796C">
      <w:pPr>
        <w:pStyle w:val="aa"/>
        <w:ind w:left="360"/>
        <w:jc w:val="both"/>
        <w:rPr>
          <w:lang w:val="ru-RU"/>
        </w:rPr>
      </w:pPr>
      <w:r>
        <w:rPr>
          <w:lang w:val="ru-RU"/>
        </w:rPr>
        <w:t xml:space="preserve">        </w:t>
      </w:r>
      <w:r w:rsidRPr="00AE0F37">
        <w:rPr>
          <w:lang w:val="ru-RU"/>
        </w:rPr>
        <w:t>За третий квартал 2021 года утверждены:</w:t>
      </w:r>
    </w:p>
    <w:p w:rsidR="00AE0F37" w:rsidRPr="00AE0F37" w:rsidRDefault="00AE0F37" w:rsidP="00FE796C">
      <w:pPr>
        <w:pStyle w:val="aa"/>
        <w:ind w:left="360"/>
        <w:jc w:val="both"/>
        <w:rPr>
          <w:lang w:val="ru-RU"/>
        </w:rPr>
      </w:pPr>
      <w:r>
        <w:rPr>
          <w:lang w:val="ru-RU"/>
        </w:rPr>
        <w:t xml:space="preserve">        </w:t>
      </w:r>
      <w:r w:rsidRPr="00AE0F37">
        <w:rPr>
          <w:lang w:val="ru-RU"/>
        </w:rPr>
        <w:t>Изменения в Правила землепользования и застройки Ермолинского сельского поселения;</w:t>
      </w:r>
    </w:p>
    <w:p w:rsidR="00AE0F37" w:rsidRPr="00AE0F37" w:rsidRDefault="00AE0F37" w:rsidP="00FE796C">
      <w:pPr>
        <w:pStyle w:val="aa"/>
        <w:ind w:left="360"/>
        <w:jc w:val="both"/>
        <w:rPr>
          <w:lang w:val="ru-RU"/>
        </w:rPr>
      </w:pPr>
      <w:r>
        <w:rPr>
          <w:lang w:val="ru-RU"/>
        </w:rPr>
        <w:t xml:space="preserve">        </w:t>
      </w:r>
      <w:r w:rsidRPr="00AE0F37">
        <w:rPr>
          <w:lang w:val="ru-RU"/>
        </w:rPr>
        <w:t>Изменения в Правила землепользования и застройки Панковского городского поселения.</w:t>
      </w:r>
    </w:p>
    <w:p w:rsidR="00AE0F37" w:rsidRPr="00AE0F37" w:rsidRDefault="00AE0F37" w:rsidP="00FE796C">
      <w:pPr>
        <w:pStyle w:val="aa"/>
        <w:ind w:left="360"/>
        <w:jc w:val="both"/>
        <w:rPr>
          <w:lang w:val="ru-RU"/>
        </w:rPr>
      </w:pPr>
      <w:r>
        <w:rPr>
          <w:lang w:val="ru-RU"/>
        </w:rPr>
        <w:t xml:space="preserve">        </w:t>
      </w:r>
      <w:r w:rsidRPr="00AE0F37">
        <w:rPr>
          <w:lang w:val="ru-RU"/>
        </w:rPr>
        <w:t>Для осуществления застройки земельных участков выдано:</w:t>
      </w:r>
    </w:p>
    <w:p w:rsidR="00AE0F37" w:rsidRPr="00AE0F37" w:rsidRDefault="00AE0F37" w:rsidP="00FE796C">
      <w:pPr>
        <w:pStyle w:val="aa"/>
        <w:ind w:left="360"/>
        <w:jc w:val="both"/>
        <w:rPr>
          <w:lang w:val="ru-RU"/>
        </w:rPr>
      </w:pPr>
      <w:r>
        <w:rPr>
          <w:lang w:val="ru-RU"/>
        </w:rPr>
        <w:t xml:space="preserve">        </w:t>
      </w:r>
      <w:r w:rsidRPr="00AE0F37">
        <w:rPr>
          <w:lang w:val="ru-RU"/>
        </w:rPr>
        <w:t>146 градостроительных плана;</w:t>
      </w:r>
    </w:p>
    <w:p w:rsidR="00AE0F37" w:rsidRPr="00AE0F37" w:rsidRDefault="00AE0F37" w:rsidP="00FE796C">
      <w:pPr>
        <w:pStyle w:val="aa"/>
        <w:ind w:left="360"/>
        <w:jc w:val="both"/>
        <w:rPr>
          <w:lang w:val="ru-RU"/>
        </w:rPr>
      </w:pPr>
      <w:r>
        <w:rPr>
          <w:lang w:val="ru-RU"/>
        </w:rPr>
        <w:t xml:space="preserve">        </w:t>
      </w:r>
      <w:r w:rsidRPr="00AE0F37">
        <w:rPr>
          <w:lang w:val="ru-RU"/>
        </w:rPr>
        <w:t>134 уведомлений о соответствии планируемого строительства или реконструкции объекта индивидуального жилищного строительства или садового дома требованиям законодательства о градостроительной деятельности;</w:t>
      </w:r>
    </w:p>
    <w:p w:rsidR="00AE0F37" w:rsidRPr="00AE0F37" w:rsidRDefault="00AE0F37" w:rsidP="00FE796C">
      <w:pPr>
        <w:pStyle w:val="aa"/>
        <w:ind w:left="360"/>
        <w:jc w:val="both"/>
        <w:rPr>
          <w:lang w:val="ru-RU"/>
        </w:rPr>
      </w:pPr>
      <w:r>
        <w:rPr>
          <w:lang w:val="ru-RU"/>
        </w:rPr>
        <w:t xml:space="preserve">        </w:t>
      </w:r>
      <w:r w:rsidRPr="00AE0F37">
        <w:rPr>
          <w:lang w:val="ru-RU"/>
        </w:rPr>
        <w:t>9 разрешений на строительство.</w:t>
      </w:r>
    </w:p>
    <w:p w:rsidR="00AE0F37" w:rsidRPr="00AE0F37" w:rsidRDefault="00AE0F37" w:rsidP="00FE796C">
      <w:pPr>
        <w:pStyle w:val="aa"/>
        <w:ind w:left="360"/>
        <w:jc w:val="both"/>
        <w:rPr>
          <w:lang w:val="ru-RU"/>
        </w:rPr>
      </w:pPr>
      <w:r>
        <w:rPr>
          <w:lang w:val="ru-RU"/>
        </w:rPr>
        <w:t xml:space="preserve">        </w:t>
      </w:r>
      <w:r w:rsidRPr="00AE0F37">
        <w:rPr>
          <w:lang w:val="ru-RU"/>
        </w:rPr>
        <w:t>1 разрешение на ввод объектов в эксплуатацию;</w:t>
      </w:r>
    </w:p>
    <w:p w:rsidR="00AE0F37" w:rsidRPr="00AE0F37" w:rsidRDefault="00AE0F37" w:rsidP="00FE796C">
      <w:pPr>
        <w:pStyle w:val="aa"/>
        <w:ind w:left="360"/>
        <w:jc w:val="both"/>
        <w:rPr>
          <w:lang w:val="ru-RU"/>
        </w:rPr>
      </w:pPr>
      <w:r>
        <w:rPr>
          <w:lang w:val="ru-RU"/>
        </w:rPr>
        <w:t xml:space="preserve">        </w:t>
      </w:r>
      <w:r w:rsidRPr="00AE0F37">
        <w:rPr>
          <w:lang w:val="ru-RU"/>
        </w:rPr>
        <w:t>6 уведомлений о соответствии построенного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E0F37" w:rsidRPr="00AE0F37" w:rsidRDefault="00AE0F37" w:rsidP="00FE796C">
      <w:pPr>
        <w:pStyle w:val="aa"/>
        <w:ind w:left="360"/>
        <w:jc w:val="both"/>
        <w:rPr>
          <w:lang w:val="ru-RU"/>
        </w:rPr>
      </w:pPr>
      <w:r>
        <w:rPr>
          <w:lang w:val="ru-RU"/>
        </w:rPr>
        <w:t xml:space="preserve">         </w:t>
      </w:r>
      <w:r w:rsidRPr="00AE0F37">
        <w:rPr>
          <w:lang w:val="ru-RU"/>
        </w:rPr>
        <w:t>4 разрешения на отклонение от предельных параметров разрешенного строительства, реконструкции объектов капитального строительства.</w:t>
      </w:r>
    </w:p>
    <w:p w:rsidR="00AE0F37" w:rsidRPr="00AE0F37" w:rsidRDefault="00AE0F37" w:rsidP="00FE796C">
      <w:pPr>
        <w:pStyle w:val="aa"/>
        <w:ind w:left="360"/>
        <w:jc w:val="both"/>
        <w:rPr>
          <w:lang w:val="ru-RU"/>
        </w:rPr>
      </w:pPr>
      <w:r>
        <w:rPr>
          <w:lang w:val="ru-RU"/>
        </w:rPr>
        <w:t xml:space="preserve">        </w:t>
      </w:r>
      <w:r w:rsidRPr="00AE0F37">
        <w:rPr>
          <w:lang w:val="ru-RU"/>
        </w:rPr>
        <w:t>За третий квартал 2021 года Администрацией Новгородского муниципального района выдано 6 актов освидетельствования проведения основных работ по строительству.</w:t>
      </w:r>
    </w:p>
    <w:p w:rsidR="00AE0F37" w:rsidRPr="00AE0F37" w:rsidRDefault="00AE0F37" w:rsidP="00FE796C">
      <w:pPr>
        <w:pStyle w:val="aa"/>
        <w:ind w:left="360"/>
        <w:jc w:val="both"/>
        <w:rPr>
          <w:lang w:val="ru-RU"/>
        </w:rPr>
      </w:pPr>
      <w:r>
        <w:rPr>
          <w:lang w:val="ru-RU"/>
        </w:rPr>
        <w:t xml:space="preserve">       </w:t>
      </w:r>
      <w:r w:rsidRPr="00AE0F37">
        <w:rPr>
          <w:lang w:val="ru-RU"/>
        </w:rPr>
        <w:t xml:space="preserve">Кроме того, Администрацией Новгородского муниципального района за третий </w:t>
      </w:r>
      <w:r w:rsidRPr="00AE0F37">
        <w:rPr>
          <w:lang w:val="ru-RU"/>
        </w:rPr>
        <w:lastRenderedPageBreak/>
        <w:t>квартал 2021 года было выдано 43 выписки из генеральных планов и 59 выписок из правил землепользования и застройки.</w:t>
      </w:r>
    </w:p>
    <w:p w:rsidR="00AE0F37" w:rsidRPr="00AE0F37" w:rsidRDefault="00AE0F37" w:rsidP="00FE796C">
      <w:pPr>
        <w:pStyle w:val="aa"/>
        <w:ind w:left="360"/>
        <w:jc w:val="both"/>
        <w:rPr>
          <w:lang w:val="ru-RU"/>
        </w:rPr>
      </w:pPr>
      <w:r>
        <w:rPr>
          <w:lang w:val="ru-RU"/>
        </w:rPr>
        <w:t xml:space="preserve">      </w:t>
      </w:r>
      <w:r w:rsidRPr="00AE0F37">
        <w:rPr>
          <w:lang w:val="ru-RU"/>
        </w:rPr>
        <w:t>Гражданам льготной категории, включенным в список лиц, имеющих право на получение бесплатно земельного участка, было предоставлено 11 земельных участков.</w:t>
      </w:r>
    </w:p>
    <w:p w:rsidR="003D72A3" w:rsidRPr="00AC3C08" w:rsidRDefault="003D72A3" w:rsidP="00144964">
      <w:pPr>
        <w:spacing w:after="0" w:line="240" w:lineRule="auto"/>
        <w:ind w:firstLine="709"/>
        <w:jc w:val="both"/>
        <w:rPr>
          <w:rFonts w:ascii="Times New Roman" w:hAnsi="Times New Roman" w:cs="Times New Roman"/>
          <w:bCs/>
          <w:sz w:val="24"/>
          <w:szCs w:val="24"/>
        </w:rPr>
      </w:pPr>
    </w:p>
    <w:p w:rsidR="006F09C0" w:rsidRPr="00AC3C08" w:rsidRDefault="006F09C0" w:rsidP="00144964">
      <w:pPr>
        <w:spacing w:after="0" w:line="240" w:lineRule="auto"/>
        <w:ind w:firstLine="709"/>
        <w:jc w:val="both"/>
        <w:rPr>
          <w:rFonts w:ascii="Times New Roman" w:hAnsi="Times New Roman" w:cs="Times New Roman"/>
          <w:bCs/>
          <w:sz w:val="24"/>
          <w:szCs w:val="24"/>
        </w:rPr>
      </w:pPr>
    </w:p>
    <w:p w:rsidR="009D4F87" w:rsidRPr="00AC3C08" w:rsidRDefault="002C17CF" w:rsidP="00144964">
      <w:pPr>
        <w:pStyle w:val="aa"/>
        <w:numPr>
          <w:ilvl w:val="0"/>
          <w:numId w:val="23"/>
        </w:numPr>
        <w:ind w:left="0" w:firstLine="709"/>
        <w:jc w:val="both"/>
        <w:rPr>
          <w:rFonts w:eastAsia="Times New Roman" w:cs="Times New Roman"/>
          <w:color w:val="auto"/>
          <w:lang w:val="ru-RU"/>
        </w:rPr>
      </w:pPr>
      <w:r w:rsidRPr="00AC3C08">
        <w:rPr>
          <w:rFonts w:cs="Times New Roman"/>
          <w:b/>
          <w:color w:val="auto"/>
          <w:lang w:val="ru-RU"/>
        </w:rPr>
        <w:t>ИНВ</w:t>
      </w:r>
      <w:r w:rsidR="00DC516B" w:rsidRPr="00AC3C08">
        <w:rPr>
          <w:rFonts w:cs="Times New Roman"/>
          <w:b/>
          <w:color w:val="auto"/>
          <w:lang w:val="ru-RU"/>
        </w:rPr>
        <w:t xml:space="preserve">ЕСТИЦИОННАЯ ДЕЯТЕЛЬНОСТЬ. </w:t>
      </w:r>
      <w:r w:rsidR="00585D06" w:rsidRPr="00AC3C08">
        <w:rPr>
          <w:rFonts w:cs="Times New Roman"/>
          <w:b/>
          <w:color w:val="auto"/>
          <w:lang w:val="ru-RU"/>
        </w:rPr>
        <w:t>МЕРЫ, НАПРАВЛЕННЫЕ</w:t>
      </w:r>
      <w:r w:rsidRPr="00AC3C08">
        <w:rPr>
          <w:rFonts w:cs="Times New Roman"/>
          <w:b/>
          <w:color w:val="auto"/>
          <w:lang w:val="ru-RU"/>
        </w:rPr>
        <w:t xml:space="preserve"> НА СОЗДАНИЕ БЛАГОПРИЯТНЫХ УСЛОВИЙ ВЕДЕНИЯ ПРЕДПРИНИМАТЕЛЬСКОЙ ДЕЯТЕЛЬНОСТИ</w:t>
      </w:r>
      <w:r w:rsidR="0011385C" w:rsidRPr="00AC3C08">
        <w:rPr>
          <w:rFonts w:cs="Times New Roman"/>
          <w:color w:val="auto"/>
          <w:lang w:val="ru-RU"/>
        </w:rPr>
        <w:t xml:space="preserve"> </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eastAsia="ru-RU" w:bidi="en-US"/>
        </w:rPr>
        <w:t>В Новгородском районе инвестиционная политика направлена, как на поддержку действующих отраслей, так и на развитие новых производств, что способствует укреплению конкурентоспособности экономики района, более рациональному использованию трудовых и природных ресурсов, увеличению налоговых и неналоговых платежей в бюджет.</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eastAsia="ru-RU" w:bidi="en-US"/>
        </w:rPr>
        <w:t>Учитывая транспортно-географическое положение, наличие трудовых и природных ресурсов приоритетными направлениями инвестирования являются: обрабатывающая промышленность, агропромышленный комплекс, торговля, строительство.</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eastAsia="ru-RU" w:bidi="en-US"/>
        </w:rPr>
        <w:t>Основным направлениям по созданию благоприятного инвестиционного климата и улучшению инвестиционной привлекательности Новгородского муниципального района является ф</w:t>
      </w:r>
      <w:r w:rsidRPr="00AC3C08">
        <w:rPr>
          <w:rFonts w:ascii="Times New Roman" w:eastAsia="Arial Unicode MS" w:hAnsi="Times New Roman" w:cs="Times New Roman"/>
          <w:sz w:val="24"/>
          <w:szCs w:val="24"/>
          <w:lang w:bidi="en-US"/>
        </w:rPr>
        <w:t>ормирование благоприятного инвестиционного имиджа района и совершенствование условий ведения предпринимательской и инвестиционной деятельности.</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bidi="en-US"/>
        </w:rPr>
        <w:t>С целью привлечения инвестиций в экономику Новгородского района сформирован Инвестиционный паспорт Новгородского муниципального района и Инвестиционное послание Главы Новгородского муниципального района.</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eastAsia="ar-SA" w:bidi="en-US"/>
        </w:rPr>
        <w:t xml:space="preserve">Ведется реестр инвестиционных площадок для предложения потенциальным инвесторам. </w:t>
      </w:r>
      <w:r w:rsidRPr="00AC3C08">
        <w:rPr>
          <w:rFonts w:ascii="Times New Roman" w:eastAsia="Arial Unicode MS" w:hAnsi="Times New Roman" w:cs="Times New Roman"/>
          <w:sz w:val="24"/>
          <w:szCs w:val="24"/>
          <w:lang w:eastAsia="ru-RU" w:bidi="en-US"/>
        </w:rPr>
        <w:t xml:space="preserve">В реестре района 10 инвестиционных площадок, общей площадью – 218,1 га, </w:t>
      </w:r>
      <w:r w:rsidRPr="00AC3C08">
        <w:rPr>
          <w:rFonts w:ascii="Times New Roman" w:eastAsia="Calibri" w:hAnsi="Times New Roman" w:cs="Times New Roman"/>
          <w:bCs/>
          <w:sz w:val="24"/>
          <w:szCs w:val="24"/>
          <w:lang w:eastAsia="ru-RU" w:bidi="en-US"/>
        </w:rPr>
        <w:t>которые могут быть предоставлены для сельскохозяйственного и промышленного производства, для размещения объектов торговли, туризма, спорта и оздоровительного отдыха.</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eastAsia="ar-SA" w:bidi="en-US"/>
        </w:rPr>
        <w:t>Разработаны паспорта данных инвестиционных площадок, отражающие характеристику и основные параметры, сведения о площадках размещены на официальном сайте Администрации муниципального района и инвестиционном портале Новгородской области.</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bidi="en-US"/>
        </w:rPr>
        <w:t>С целью устранения административных барьеров для развития предпринимательской и инвестиционной деятельности в районе с</w:t>
      </w:r>
      <w:r w:rsidRPr="00AC3C08">
        <w:rPr>
          <w:rFonts w:ascii="Times New Roman" w:eastAsia="Arial Unicode MS" w:hAnsi="Times New Roman" w:cs="Times New Roman"/>
          <w:sz w:val="24"/>
          <w:szCs w:val="24"/>
          <w:lang w:eastAsia="ar-SA" w:bidi="en-US"/>
        </w:rPr>
        <w:t>оздана рабочая группа по вопросу сокращения сроков прохождения разрешительных процедур в сфере земельных отношений и строительства при реализации инвестиционных проектов.</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bidi="en-US"/>
        </w:rPr>
        <w:t xml:space="preserve">Разработан Порядок взаимодействия </w:t>
      </w:r>
      <w:r w:rsidRPr="00AC3C08">
        <w:rPr>
          <w:rFonts w:ascii="Times New Roman" w:eastAsia="Arial Unicode MS" w:hAnsi="Times New Roman" w:cs="Times New Roman"/>
          <w:sz w:val="24"/>
          <w:szCs w:val="24"/>
          <w:lang w:eastAsia="ru-RU" w:bidi="en-US"/>
        </w:rPr>
        <w:t>органов местного самоуправления Новгородского муниципального района и субъектов инвестиционной деятельности.</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bidi="en-US"/>
        </w:rPr>
        <w:t>В целях совершенствования и координации работы созданы</w:t>
      </w:r>
      <w:r w:rsidRPr="00AC3C08">
        <w:rPr>
          <w:rFonts w:ascii="Times New Roman" w:eastAsia="Arial Unicode MS" w:hAnsi="Times New Roman" w:cs="Times New Roman"/>
          <w:sz w:val="24"/>
          <w:szCs w:val="24"/>
          <w:lang w:val="en-US" w:bidi="en-US"/>
        </w:rPr>
        <w:t> </w:t>
      </w:r>
      <w:r w:rsidRPr="00AC3C08">
        <w:rPr>
          <w:rFonts w:ascii="Times New Roman" w:eastAsia="+mn-ea" w:hAnsi="Times New Roman" w:cs="Times New Roman"/>
          <w:bCs/>
          <w:sz w:val="24"/>
          <w:szCs w:val="24"/>
          <w:lang w:bidi="en-US"/>
        </w:rPr>
        <w:t xml:space="preserve">Совет по вопросам инвестиционной деятельности при Главе муниципального района, </w:t>
      </w:r>
      <w:r w:rsidRPr="00AC3C08">
        <w:rPr>
          <w:rFonts w:ascii="Times New Roman" w:eastAsia="Arial Unicode MS" w:hAnsi="Times New Roman" w:cs="Times New Roman"/>
          <w:bCs/>
          <w:sz w:val="24"/>
          <w:szCs w:val="24"/>
          <w:lang w:eastAsia="ru-RU" w:bidi="en-US"/>
        </w:rPr>
        <w:t>Совет по малому и среднему предпринимательству.</w:t>
      </w:r>
    </w:p>
    <w:p w:rsidR="006A47D5" w:rsidRDefault="009B0C47" w:rsidP="00144964">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Меры поддержки инвестиционной деятельности в Новгородском муниципальном районе определены взаимодействием между Администрацией и Государственное областное автономное учреждение «Агентство развития Новгородской области» (далее – ГОАУ АРНО). Уполномоченной организацией по сопровождению инвестиционных проектов, реализуемых и (или) планируемых к реализации на территории Новгородской области по принципу «одного окна» определено ГОАУ АРНО. Система «одного окна» предполагает повышение уровня информированности и доступности необходимого комплекса услуг, сервисов и мер государственной поддержки для инвесторов, в частности обеспечение безбумажного доступа к услугам и сервисам инфраструктуры поддержки в режиме «одного окна». </w:t>
      </w:r>
    </w:p>
    <w:p w:rsidR="009B0C47" w:rsidRPr="00AC3C08" w:rsidRDefault="009B0C47" w:rsidP="00144964">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lastRenderedPageBreak/>
        <w:t>С ноября 2019 года осуществляет свою деятельность бизнес-центр «Мой бизнес». Центр является уникальной современной региональной деловой площадкой, в структуре которой находится ГОАУ АРНО. Администрация Новгородского муниципального района и приглашенные   потенциальные инвесторы, субъекты СМП   принимают активное участие в форумах, конференциях, проводимых бизнес-центром.</w:t>
      </w:r>
    </w:p>
    <w:p w:rsidR="009B0C47" w:rsidRPr="00AC3C08" w:rsidRDefault="009B0C47" w:rsidP="00144964">
      <w:pPr>
        <w:shd w:val="clear" w:color="auto" w:fill="FFFFFF" w:themeFill="background1"/>
        <w:autoSpaceDE w:val="0"/>
        <w:adjustRightInd w:val="0"/>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Объем инвестиц</w:t>
      </w:r>
      <w:r w:rsidR="007335BD">
        <w:rPr>
          <w:rFonts w:ascii="Times New Roman" w:hAnsi="Times New Roman" w:cs="Times New Roman"/>
          <w:sz w:val="24"/>
          <w:szCs w:val="24"/>
        </w:rPr>
        <w:t>ий в основной капитал за январь- июль</w:t>
      </w:r>
      <w:r w:rsidRPr="00AC3C08">
        <w:rPr>
          <w:rFonts w:ascii="Times New Roman" w:hAnsi="Times New Roman" w:cs="Times New Roman"/>
          <w:sz w:val="24"/>
          <w:szCs w:val="24"/>
        </w:rPr>
        <w:t xml:space="preserve"> 2021 года составил </w:t>
      </w:r>
      <w:r w:rsidR="007335BD">
        <w:rPr>
          <w:rFonts w:ascii="Times New Roman" w:hAnsi="Times New Roman" w:cs="Times New Roman"/>
          <w:sz w:val="24"/>
          <w:szCs w:val="24"/>
        </w:rPr>
        <w:t>448,568</w:t>
      </w:r>
      <w:r w:rsidRPr="00AC3C08">
        <w:rPr>
          <w:rFonts w:ascii="Times New Roman" w:hAnsi="Times New Roman" w:cs="Times New Roman"/>
          <w:sz w:val="24"/>
          <w:szCs w:val="24"/>
        </w:rPr>
        <w:t xml:space="preserve"> млн. рублей, с индексом физического объема </w:t>
      </w:r>
      <w:r w:rsidR="007335BD">
        <w:rPr>
          <w:rFonts w:ascii="Times New Roman" w:hAnsi="Times New Roman" w:cs="Times New Roman"/>
          <w:sz w:val="24"/>
          <w:szCs w:val="24"/>
        </w:rPr>
        <w:t>79,5</w:t>
      </w:r>
      <w:r w:rsidRPr="00AC3C08">
        <w:rPr>
          <w:rFonts w:ascii="Times New Roman" w:hAnsi="Times New Roman" w:cs="Times New Roman"/>
          <w:sz w:val="24"/>
          <w:szCs w:val="24"/>
        </w:rPr>
        <w:t xml:space="preserve"> % (к уровню января-</w:t>
      </w:r>
      <w:r w:rsidR="007335BD">
        <w:rPr>
          <w:rFonts w:ascii="Times New Roman" w:hAnsi="Times New Roman" w:cs="Times New Roman"/>
          <w:sz w:val="24"/>
          <w:szCs w:val="24"/>
        </w:rPr>
        <w:t>ию</w:t>
      </w:r>
      <w:r w:rsidR="0082609E">
        <w:rPr>
          <w:rFonts w:ascii="Times New Roman" w:hAnsi="Times New Roman" w:cs="Times New Roman"/>
          <w:sz w:val="24"/>
          <w:szCs w:val="24"/>
        </w:rPr>
        <w:t>ля</w:t>
      </w:r>
      <w:r w:rsidRPr="00AC3C08">
        <w:rPr>
          <w:rFonts w:ascii="Times New Roman" w:hAnsi="Times New Roman" w:cs="Times New Roman"/>
          <w:sz w:val="24"/>
          <w:szCs w:val="24"/>
        </w:rPr>
        <w:t xml:space="preserve"> 2020 года).  </w:t>
      </w:r>
    </w:p>
    <w:p w:rsidR="009B0C47" w:rsidRPr="00AC3C08" w:rsidRDefault="009B0C47" w:rsidP="00144964">
      <w:pPr>
        <w:shd w:val="clear" w:color="auto" w:fill="FFFFFF"/>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eastAsia="ru-RU" w:bidi="en-US"/>
        </w:rPr>
        <w:t>Организованно и систематически осуществляется мониторинг инвестиционных проектов, имеющих социально-экономическое значение для развития муниципального района.</w:t>
      </w:r>
    </w:p>
    <w:p w:rsidR="009B0C47" w:rsidRPr="00AC3C08" w:rsidRDefault="009B0C47" w:rsidP="00144964">
      <w:pPr>
        <w:spacing w:after="0" w:line="240" w:lineRule="auto"/>
        <w:ind w:firstLine="709"/>
        <w:jc w:val="both"/>
        <w:rPr>
          <w:rFonts w:ascii="Times New Roman" w:hAnsi="Times New Roman" w:cs="Times New Roman"/>
          <w:bCs/>
          <w:kern w:val="24"/>
          <w:sz w:val="24"/>
          <w:szCs w:val="24"/>
        </w:rPr>
      </w:pPr>
      <w:r w:rsidRPr="00AC3C08">
        <w:rPr>
          <w:rFonts w:ascii="Times New Roman" w:hAnsi="Times New Roman" w:cs="Times New Roman"/>
          <w:bCs/>
          <w:kern w:val="24"/>
          <w:sz w:val="24"/>
          <w:szCs w:val="24"/>
        </w:rPr>
        <w:t>В 2021-2024 годах планируется реализация двух крупных инвестиционных проектов:</w:t>
      </w:r>
    </w:p>
    <w:p w:rsidR="009B0C47" w:rsidRPr="00AC3C08" w:rsidRDefault="009B0C47" w:rsidP="00144964">
      <w:pPr>
        <w:spacing w:after="0" w:line="240" w:lineRule="auto"/>
        <w:ind w:firstLine="709"/>
        <w:jc w:val="both"/>
        <w:rPr>
          <w:rFonts w:ascii="Times New Roman" w:hAnsi="Times New Roman" w:cs="Times New Roman"/>
          <w:bCs/>
          <w:kern w:val="24"/>
          <w:sz w:val="24"/>
          <w:szCs w:val="24"/>
        </w:rPr>
      </w:pPr>
      <w:r w:rsidRPr="00AC3C08">
        <w:rPr>
          <w:rFonts w:ascii="Times New Roman" w:hAnsi="Times New Roman" w:cs="Times New Roman"/>
          <w:bCs/>
          <w:kern w:val="24"/>
          <w:sz w:val="24"/>
          <w:szCs w:val="24"/>
        </w:rPr>
        <w:t xml:space="preserve"> •</w:t>
      </w:r>
      <w:r w:rsidRPr="00AC3C08">
        <w:rPr>
          <w:rFonts w:ascii="Times New Roman" w:hAnsi="Times New Roman" w:cs="Times New Roman"/>
          <w:bCs/>
          <w:kern w:val="24"/>
          <w:sz w:val="24"/>
          <w:szCs w:val="24"/>
        </w:rPr>
        <w:tab/>
        <w:t>ООО «ТА Битумный терминал Северо-Запад» планирует в Трубичинском сельском поселении в д. Подберезье реализовать инвестиционный проект.  Цель проекта: бесперебойное обеспечение качественным и улучшенным битумом АБЗ (</w:t>
      </w:r>
      <w:r w:rsidR="007B537A" w:rsidRPr="00AC3C08">
        <w:rPr>
          <w:rFonts w:ascii="Times New Roman" w:hAnsi="Times New Roman" w:cs="Times New Roman"/>
          <w:bCs/>
          <w:kern w:val="24"/>
          <w:sz w:val="24"/>
          <w:szCs w:val="24"/>
        </w:rPr>
        <w:t>асфальтобетонные</w:t>
      </w:r>
      <w:r w:rsidRPr="00AC3C08">
        <w:rPr>
          <w:rFonts w:ascii="Times New Roman" w:hAnsi="Times New Roman" w:cs="Times New Roman"/>
          <w:bCs/>
          <w:kern w:val="24"/>
          <w:sz w:val="24"/>
          <w:szCs w:val="24"/>
        </w:rPr>
        <w:t xml:space="preserve"> заводы), кровельные предприятия и строительные площадки. Социально-трудовая эффективность проекта: количество рабочих мест – 70 человек. Общий объем инвестиций около 1,5 млрд. рублей. </w:t>
      </w:r>
      <w:r w:rsidR="00335DD1">
        <w:rPr>
          <w:rFonts w:ascii="Times New Roman" w:hAnsi="Times New Roman" w:cs="Times New Roman"/>
          <w:bCs/>
          <w:kern w:val="24"/>
          <w:sz w:val="24"/>
          <w:szCs w:val="24"/>
        </w:rPr>
        <w:t>В настоящее время ведется оформление документов по переводу земельного участка в земли промышленности.</w:t>
      </w:r>
    </w:p>
    <w:p w:rsidR="009B0C47" w:rsidRPr="00AC3C08" w:rsidRDefault="009B0C47" w:rsidP="00144964">
      <w:pPr>
        <w:spacing w:after="0" w:line="240" w:lineRule="auto"/>
        <w:ind w:firstLine="709"/>
        <w:jc w:val="both"/>
        <w:rPr>
          <w:rFonts w:ascii="Times New Roman" w:hAnsi="Times New Roman" w:cs="Times New Roman"/>
          <w:bCs/>
          <w:kern w:val="24"/>
          <w:sz w:val="24"/>
          <w:szCs w:val="24"/>
        </w:rPr>
      </w:pPr>
      <w:r w:rsidRPr="00AC3C08">
        <w:rPr>
          <w:rFonts w:ascii="Times New Roman" w:hAnsi="Times New Roman" w:cs="Times New Roman"/>
          <w:bCs/>
          <w:kern w:val="24"/>
          <w:sz w:val="24"/>
          <w:szCs w:val="24"/>
        </w:rPr>
        <w:t>•</w:t>
      </w:r>
      <w:r w:rsidRPr="00AC3C08">
        <w:rPr>
          <w:rFonts w:ascii="Times New Roman" w:hAnsi="Times New Roman" w:cs="Times New Roman"/>
          <w:bCs/>
          <w:kern w:val="24"/>
          <w:sz w:val="24"/>
          <w:szCs w:val="24"/>
        </w:rPr>
        <w:tab/>
        <w:t>ООО «Экофорт» планирует реализацию инвестиционного проекта «Строительство тепличного комплекса» в д. Лесная. Объем инвестиций составит около 4,8 млрд. рублей. Планируется создание 260 рабочих места.</w:t>
      </w:r>
    </w:p>
    <w:p w:rsidR="009B0C47" w:rsidRPr="00AC3C08" w:rsidRDefault="009B0C47" w:rsidP="00144964">
      <w:pPr>
        <w:spacing w:after="0" w:line="240" w:lineRule="auto"/>
        <w:ind w:firstLine="709"/>
        <w:jc w:val="both"/>
        <w:rPr>
          <w:rFonts w:ascii="Times New Roman" w:eastAsia="Arial Unicode MS" w:hAnsi="Times New Roman" w:cs="Times New Roman"/>
          <w:sz w:val="24"/>
          <w:szCs w:val="24"/>
          <w:lang w:eastAsia="ru-RU" w:bidi="en-US"/>
        </w:rPr>
      </w:pPr>
      <w:r w:rsidRPr="00AC3C08">
        <w:rPr>
          <w:rFonts w:ascii="Times New Roman" w:eastAsia="Arial Unicode MS" w:hAnsi="Times New Roman" w:cs="Times New Roman"/>
          <w:sz w:val="24"/>
          <w:szCs w:val="24"/>
          <w:lang w:eastAsia="ru-RU" w:bidi="en-US"/>
        </w:rPr>
        <w:t xml:space="preserve">Стоит так же отметить </w:t>
      </w:r>
      <w:r w:rsidRPr="00AC3C08">
        <w:rPr>
          <w:rFonts w:ascii="Times New Roman" w:eastAsia="Arial Unicode MS" w:hAnsi="Times New Roman" w:cs="Times New Roman"/>
          <w:b/>
          <w:sz w:val="24"/>
          <w:szCs w:val="24"/>
          <w:lang w:eastAsia="ru-RU" w:bidi="en-US"/>
        </w:rPr>
        <w:t>действующие инвестиционные проекты</w:t>
      </w:r>
      <w:r w:rsidRPr="00AC3C08">
        <w:rPr>
          <w:rFonts w:ascii="Times New Roman" w:eastAsia="Arial Unicode MS" w:hAnsi="Times New Roman" w:cs="Times New Roman"/>
          <w:sz w:val="24"/>
          <w:szCs w:val="24"/>
          <w:lang w:eastAsia="ru-RU" w:bidi="en-US"/>
        </w:rPr>
        <w:t>, такие как:</w:t>
      </w:r>
    </w:p>
    <w:p w:rsidR="009B0C47" w:rsidRPr="00335DD1" w:rsidRDefault="009B0C47" w:rsidP="00144964">
      <w:pPr>
        <w:pStyle w:val="aa"/>
        <w:numPr>
          <w:ilvl w:val="0"/>
          <w:numId w:val="32"/>
        </w:numPr>
        <w:ind w:left="0" w:firstLine="709"/>
        <w:contextualSpacing/>
        <w:jc w:val="both"/>
        <w:rPr>
          <w:rFonts w:cs="Times New Roman"/>
          <w:color w:val="auto"/>
          <w:lang w:val="ru-RU"/>
        </w:rPr>
      </w:pPr>
      <w:r w:rsidRPr="00AC3C08">
        <w:rPr>
          <w:rFonts w:cs="Times New Roman"/>
          <w:color w:val="auto"/>
          <w:lang w:val="ru-RU"/>
        </w:rPr>
        <w:t>Техническое перевооружение ОПО «Сеть газопотребления ОАО «</w:t>
      </w:r>
      <w:r w:rsidR="00335DD1">
        <w:rPr>
          <w:rFonts w:cs="Times New Roman"/>
          <w:color w:val="auto"/>
          <w:lang w:val="ru-RU"/>
        </w:rPr>
        <w:t>Подберёзовский комбинат хлебопродуктов</w:t>
      </w:r>
      <w:r w:rsidRPr="00AC3C08">
        <w:rPr>
          <w:rFonts w:cs="Times New Roman"/>
          <w:color w:val="auto"/>
          <w:lang w:val="ru-RU"/>
        </w:rPr>
        <w:t>».</w:t>
      </w:r>
      <w:r w:rsidR="00D039A3">
        <w:rPr>
          <w:rFonts w:cs="Times New Roman"/>
          <w:color w:val="auto"/>
          <w:lang w:val="ru-RU"/>
        </w:rPr>
        <w:t xml:space="preserve"> Проект находится в завершающей стадии.</w:t>
      </w:r>
      <w:r w:rsidRPr="00AC3C08">
        <w:rPr>
          <w:rFonts w:cs="Times New Roman"/>
          <w:color w:val="auto"/>
          <w:lang w:val="ru-RU"/>
        </w:rPr>
        <w:t xml:space="preserve"> </w:t>
      </w:r>
      <w:r w:rsidRPr="00335DD1">
        <w:rPr>
          <w:rFonts w:cs="Times New Roman"/>
          <w:color w:val="auto"/>
          <w:lang w:val="ru-RU"/>
        </w:rPr>
        <w:t>Объем инвестиций по проекту 56 млн. рублей.</w:t>
      </w:r>
    </w:p>
    <w:p w:rsidR="009B0C47" w:rsidRPr="00AC3C08" w:rsidRDefault="009B0C47" w:rsidP="00144964">
      <w:pPr>
        <w:pStyle w:val="aa"/>
        <w:numPr>
          <w:ilvl w:val="0"/>
          <w:numId w:val="32"/>
        </w:numPr>
        <w:ind w:left="0" w:firstLine="709"/>
        <w:contextualSpacing/>
        <w:jc w:val="both"/>
        <w:rPr>
          <w:rFonts w:cs="Times New Roman"/>
          <w:color w:val="auto"/>
          <w:lang w:val="ru-RU"/>
        </w:rPr>
      </w:pPr>
      <w:r w:rsidRPr="00AC3C08">
        <w:rPr>
          <w:rFonts w:cs="Times New Roman"/>
          <w:color w:val="auto"/>
          <w:lang w:val="ru-RU"/>
        </w:rPr>
        <w:t>Модернизация, переоборудование, техническое оснащение мебельной фабрик</w:t>
      </w:r>
      <w:r w:rsidR="00D039A3">
        <w:rPr>
          <w:rFonts w:cs="Times New Roman"/>
          <w:color w:val="auto"/>
          <w:lang w:val="ru-RU"/>
        </w:rPr>
        <w:t>и ООО «ИКЕЯ Индастри Новгород» проводится на постоянной основе. Объём инвестиций составляет порядка 300 млн. рублей.</w:t>
      </w:r>
    </w:p>
    <w:p w:rsidR="009B0C47" w:rsidRPr="00AC3C08" w:rsidRDefault="009B0C47" w:rsidP="00144964">
      <w:pPr>
        <w:pStyle w:val="aa"/>
        <w:numPr>
          <w:ilvl w:val="0"/>
          <w:numId w:val="32"/>
        </w:numPr>
        <w:ind w:left="0" w:firstLine="709"/>
        <w:contextualSpacing/>
        <w:jc w:val="both"/>
        <w:rPr>
          <w:rFonts w:cs="Times New Roman"/>
          <w:color w:val="auto"/>
        </w:rPr>
      </w:pPr>
      <w:r w:rsidRPr="00AC3C08">
        <w:rPr>
          <w:rFonts w:cs="Times New Roman"/>
          <w:color w:val="auto"/>
          <w:lang w:val="ru-RU"/>
        </w:rPr>
        <w:t xml:space="preserve">АО «ОКБ-ПЛАНЕТА». Завершено строительство здания второго корпуса сборочного производства радиоаппаратуры научно-производственного комплекса по микроэлектронике и радиостроению. Перевод со старых площадей в новый производственный комплекс даст возможность предприятию оптимизировать производственную логистику, улучшить условия труда и, при необходимости, нарастить производственные мощности. На сегодняшний день предварительный срок сдачи производственного здания и перемещения 145 работников предприятия на новые производственные площади в 3 квартале 2021 года. </w:t>
      </w:r>
      <w:r w:rsidRPr="00AC3C08">
        <w:rPr>
          <w:rFonts w:cs="Times New Roman"/>
          <w:color w:val="auto"/>
        </w:rPr>
        <w:t xml:space="preserve">Стоимость проекта 400 млн. рублей. </w:t>
      </w:r>
    </w:p>
    <w:p w:rsidR="009B0C47" w:rsidRPr="00AC3C08" w:rsidRDefault="009B0C47" w:rsidP="00144964">
      <w:pPr>
        <w:pStyle w:val="aa"/>
        <w:numPr>
          <w:ilvl w:val="0"/>
          <w:numId w:val="32"/>
        </w:numPr>
        <w:ind w:left="0" w:firstLine="709"/>
        <w:contextualSpacing/>
        <w:jc w:val="both"/>
        <w:rPr>
          <w:rFonts w:cs="Times New Roman"/>
          <w:color w:val="auto"/>
          <w:lang w:val="ru-RU"/>
        </w:rPr>
      </w:pPr>
      <w:r w:rsidRPr="00AC3C08">
        <w:rPr>
          <w:rFonts w:cs="Times New Roman"/>
          <w:color w:val="auto"/>
          <w:lang w:val="ru-RU"/>
        </w:rPr>
        <w:t>АО «Газпром газораспределение Великий Новгород» планирует «Строительство газопровода среднего давления д. Савино». Объём инвестиций 5</w:t>
      </w:r>
      <w:r w:rsidR="00AD1D4D" w:rsidRPr="00AC3C08">
        <w:rPr>
          <w:rFonts w:cs="Times New Roman"/>
          <w:color w:val="auto"/>
          <w:lang w:val="ru-RU"/>
        </w:rPr>
        <w:t xml:space="preserve">,1 млн. </w:t>
      </w:r>
      <w:r w:rsidR="006B430C">
        <w:rPr>
          <w:rFonts w:cs="Times New Roman"/>
          <w:color w:val="auto"/>
          <w:lang w:val="ru-RU"/>
        </w:rPr>
        <w:t>рублей.</w:t>
      </w:r>
    </w:p>
    <w:p w:rsidR="009B0C47" w:rsidRPr="00AC3C08" w:rsidRDefault="009B0C47" w:rsidP="00144964">
      <w:pPr>
        <w:pStyle w:val="aa"/>
        <w:numPr>
          <w:ilvl w:val="0"/>
          <w:numId w:val="32"/>
        </w:numPr>
        <w:ind w:left="0" w:firstLine="709"/>
        <w:contextualSpacing/>
        <w:jc w:val="both"/>
        <w:rPr>
          <w:rFonts w:cs="Times New Roman"/>
          <w:color w:val="auto"/>
        </w:rPr>
      </w:pPr>
      <w:r w:rsidRPr="00AC3C08">
        <w:rPr>
          <w:rFonts w:cs="Times New Roman"/>
          <w:color w:val="auto"/>
          <w:lang w:val="ru-RU"/>
        </w:rPr>
        <w:t>АО «Газпром газораспределение Великий Новгород» «Строительство газопровода среднего давления д. Новая Мельница». Объём инв</w:t>
      </w:r>
      <w:r w:rsidRPr="00AC3C08">
        <w:rPr>
          <w:rFonts w:cs="Times New Roman"/>
          <w:color w:val="auto"/>
        </w:rPr>
        <w:t>естиций составит 4,4 млн. рублей.</w:t>
      </w:r>
    </w:p>
    <w:p w:rsidR="001E5EF9" w:rsidRPr="00AC3C08" w:rsidRDefault="006B430C" w:rsidP="00144964">
      <w:pPr>
        <w:pStyle w:val="aa"/>
        <w:numPr>
          <w:ilvl w:val="0"/>
          <w:numId w:val="32"/>
        </w:numPr>
        <w:ind w:left="0" w:firstLine="709"/>
        <w:contextualSpacing/>
        <w:jc w:val="both"/>
        <w:rPr>
          <w:rFonts w:cs="Times New Roman"/>
          <w:color w:val="auto"/>
          <w:lang w:val="ru-RU"/>
        </w:rPr>
      </w:pPr>
      <w:r>
        <w:rPr>
          <w:rFonts w:cs="Times New Roman"/>
          <w:color w:val="auto"/>
          <w:lang w:val="ru-RU"/>
        </w:rPr>
        <w:t>Ведёт строительство производственно- складского корпуса площадью 5000 кв.м. ООО «ДК Рус». В настоящий момент ведутся подготовительные работы, освоение составляет порядка 40 млн. рублей.</w:t>
      </w:r>
    </w:p>
    <w:p w:rsidR="006B430C" w:rsidRDefault="006B430C" w:rsidP="006B430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Правительства РФ от 08.07.2021 </w:t>
      </w:r>
      <w:r>
        <w:rPr>
          <w:rFonts w:ascii="Times New Roman" w:eastAsia="Times New Roman" w:hAnsi="Times New Roman" w:cs="Times New Roman"/>
          <w:sz w:val="24"/>
          <w:szCs w:val="24"/>
          <w:lang w:val="en-US" w:eastAsia="ru-RU"/>
        </w:rPr>
        <w:t>N</w:t>
      </w:r>
      <w:r>
        <w:rPr>
          <w:rFonts w:ascii="Times New Roman" w:eastAsia="Times New Roman" w:hAnsi="Times New Roman" w:cs="Times New Roman"/>
          <w:sz w:val="24"/>
          <w:szCs w:val="24"/>
          <w:lang w:eastAsia="ru-RU"/>
        </w:rPr>
        <w:t xml:space="preserve"> 1145 «О создании на территории муниципального образования Новгородский муниципальный район Новгородской области особой экономической зоны промышленно- производственного типа» создана особая экономическая зона промышленно- производственного типа (далее ПП ОЭЗ) на земельных участках, определяемых соглашением о создании особой экономической зоны промышленно- производственного типа, с возможностью размещения на территории района промышленных предприятий и развития таких видов экономической деятельности </w:t>
      </w:r>
      <w:r>
        <w:rPr>
          <w:rFonts w:ascii="Times New Roman" w:eastAsia="Times New Roman" w:hAnsi="Times New Roman" w:cs="Times New Roman"/>
          <w:sz w:val="24"/>
          <w:szCs w:val="24"/>
          <w:lang w:eastAsia="ru-RU"/>
        </w:rPr>
        <w:lastRenderedPageBreak/>
        <w:t>как: фармацевтическая, радиоэлектроника, машиностроение, производство строительных материалов.</w:t>
      </w:r>
    </w:p>
    <w:p w:rsidR="009B0C47" w:rsidRPr="00AC3C08" w:rsidRDefault="009B0C47" w:rsidP="006B430C">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Целью создания особой экономической зоны промышленно-производственного типа «Новгородская» (далее ППОЭЗ «Новгородская») на территории Новгородской области является создание условий для развития инвестиционной деятельности, привлечения частных инвестиций, мобилизации имеющихся и привлечения новых инвестиционных ресурсов в реальный сектор экономики, развития в Новгородской области промышленного производства. </w:t>
      </w:r>
    </w:p>
    <w:p w:rsidR="009B0C47" w:rsidRPr="00AC3C08" w:rsidRDefault="009B0C47" w:rsidP="00144964">
      <w:pPr>
        <w:spacing w:after="0" w:line="240" w:lineRule="auto"/>
        <w:ind w:firstLine="709"/>
        <w:jc w:val="both"/>
        <w:rPr>
          <w:rFonts w:ascii="Times New Roman" w:eastAsia="+mn-ea" w:hAnsi="Times New Roman" w:cs="Times New Roman"/>
          <w:bCs/>
          <w:kern w:val="24"/>
          <w:sz w:val="24"/>
          <w:szCs w:val="24"/>
          <w:lang w:eastAsia="ru-RU"/>
        </w:rPr>
      </w:pPr>
      <w:r w:rsidRPr="00AC3C08">
        <w:rPr>
          <w:rFonts w:ascii="Times New Roman" w:eastAsia="Arial Unicode MS" w:hAnsi="Times New Roman" w:cs="Times New Roman"/>
          <w:sz w:val="24"/>
          <w:szCs w:val="24"/>
          <w:lang w:eastAsia="ru-RU"/>
        </w:rPr>
        <w:t xml:space="preserve">Земельные участки, в том числе участки Новгородского муниципального района, предназначенные для создания </w:t>
      </w:r>
      <w:r w:rsidRPr="00AC3C08">
        <w:rPr>
          <w:rFonts w:ascii="Times New Roman" w:eastAsia="+mn-ea" w:hAnsi="Times New Roman" w:cs="Times New Roman"/>
          <w:bCs/>
          <w:kern w:val="24"/>
          <w:sz w:val="24"/>
          <w:szCs w:val="24"/>
          <w:lang w:eastAsia="ru-RU"/>
        </w:rPr>
        <w:t>ППОЭЗ «Новгородская»:</w:t>
      </w:r>
    </w:p>
    <w:p w:rsidR="009B0C47" w:rsidRPr="00AC3C08" w:rsidRDefault="009B0C47" w:rsidP="00144964">
      <w:pPr>
        <w:spacing w:after="0" w:line="240" w:lineRule="auto"/>
        <w:ind w:firstLine="709"/>
        <w:jc w:val="both"/>
        <w:rPr>
          <w:rFonts w:ascii="Times New Roman" w:eastAsia="+mn-ea" w:hAnsi="Times New Roman" w:cs="Times New Roman"/>
          <w:bCs/>
          <w:kern w:val="24"/>
          <w:sz w:val="24"/>
          <w:szCs w:val="24"/>
          <w:lang w:eastAsia="ru-RU"/>
        </w:rPr>
      </w:pPr>
    </w:p>
    <w:tbl>
      <w:tblPr>
        <w:tblStyle w:val="19"/>
        <w:tblW w:w="5000" w:type="pct"/>
        <w:tblLook w:val="04A0" w:firstRow="1" w:lastRow="0" w:firstColumn="1" w:lastColumn="0" w:noHBand="0" w:noVBand="1"/>
      </w:tblPr>
      <w:tblGrid>
        <w:gridCol w:w="2799"/>
        <w:gridCol w:w="1873"/>
        <w:gridCol w:w="1561"/>
        <w:gridCol w:w="3112"/>
      </w:tblGrid>
      <w:tr w:rsidR="00F021E9" w:rsidRPr="00AC3C08" w:rsidTr="00F74C98">
        <w:tc>
          <w:tcPr>
            <w:tcW w:w="1498" w:type="pct"/>
          </w:tcPr>
          <w:p w:rsidR="009B0C47" w:rsidRPr="00AC3C08" w:rsidRDefault="009B0C47" w:rsidP="00144964">
            <w:pPr>
              <w:jc w:val="center"/>
              <w:rPr>
                <w:rFonts w:ascii="Times New Roman" w:hAnsi="Times New Roman" w:cs="Times New Roman"/>
                <w:b/>
                <w:lang w:eastAsia="ar-SA"/>
              </w:rPr>
            </w:pPr>
          </w:p>
          <w:p w:rsidR="009B0C47" w:rsidRPr="00AC3C08" w:rsidRDefault="009B0C47" w:rsidP="00144964">
            <w:pPr>
              <w:jc w:val="center"/>
              <w:rPr>
                <w:rFonts w:ascii="Times New Roman" w:hAnsi="Times New Roman" w:cs="Times New Roman"/>
                <w:b/>
                <w:lang w:eastAsia="ar-SA"/>
              </w:rPr>
            </w:pPr>
            <w:r w:rsidRPr="00AC3C08">
              <w:rPr>
                <w:rFonts w:ascii="Times New Roman" w:hAnsi="Times New Roman" w:cs="Times New Roman"/>
                <w:b/>
                <w:lang w:eastAsia="ar-SA"/>
              </w:rPr>
              <w:t>Местоположение земельного участка</w:t>
            </w:r>
          </w:p>
          <w:p w:rsidR="009B0C47" w:rsidRPr="00AC3C08" w:rsidRDefault="009B0C47" w:rsidP="00144964">
            <w:pPr>
              <w:jc w:val="center"/>
              <w:rPr>
                <w:rFonts w:ascii="Times New Roman" w:hAnsi="Times New Roman" w:cs="Times New Roman"/>
                <w:b/>
                <w:lang w:eastAsia="ar-SA"/>
              </w:rPr>
            </w:pPr>
          </w:p>
        </w:tc>
        <w:tc>
          <w:tcPr>
            <w:tcW w:w="1002" w:type="pct"/>
          </w:tcPr>
          <w:p w:rsidR="009B0C47" w:rsidRPr="00AC3C08" w:rsidRDefault="009B0C47" w:rsidP="00144964">
            <w:pPr>
              <w:jc w:val="center"/>
              <w:rPr>
                <w:rFonts w:ascii="Times New Roman" w:hAnsi="Times New Roman" w:cs="Times New Roman"/>
                <w:b/>
                <w:lang w:eastAsia="ar-SA"/>
              </w:rPr>
            </w:pPr>
          </w:p>
          <w:p w:rsidR="009B0C47" w:rsidRPr="00AC3C08" w:rsidRDefault="009B0C47" w:rsidP="00144964">
            <w:pPr>
              <w:jc w:val="center"/>
              <w:rPr>
                <w:rFonts w:ascii="Times New Roman" w:hAnsi="Times New Roman" w:cs="Times New Roman"/>
                <w:b/>
                <w:lang w:eastAsia="ar-SA"/>
              </w:rPr>
            </w:pPr>
            <w:r w:rsidRPr="00AC3C08">
              <w:rPr>
                <w:rFonts w:ascii="Times New Roman" w:hAnsi="Times New Roman" w:cs="Times New Roman"/>
                <w:b/>
                <w:lang w:eastAsia="ar-SA"/>
              </w:rPr>
              <w:t>Кадастровый номер</w:t>
            </w:r>
          </w:p>
        </w:tc>
        <w:tc>
          <w:tcPr>
            <w:tcW w:w="835" w:type="pct"/>
          </w:tcPr>
          <w:p w:rsidR="009B0C47" w:rsidRPr="00AC3C08" w:rsidRDefault="009B0C47" w:rsidP="00144964">
            <w:pPr>
              <w:jc w:val="center"/>
              <w:rPr>
                <w:rFonts w:ascii="Times New Roman" w:hAnsi="Times New Roman" w:cs="Times New Roman"/>
                <w:b/>
                <w:lang w:eastAsia="ar-SA"/>
              </w:rPr>
            </w:pPr>
          </w:p>
          <w:p w:rsidR="009B0C47" w:rsidRPr="00AC3C08" w:rsidRDefault="009B0C47" w:rsidP="00144964">
            <w:pPr>
              <w:jc w:val="center"/>
              <w:rPr>
                <w:rFonts w:ascii="Times New Roman" w:hAnsi="Times New Roman" w:cs="Times New Roman"/>
                <w:b/>
                <w:lang w:eastAsia="ar-SA"/>
              </w:rPr>
            </w:pPr>
            <w:r w:rsidRPr="00AC3C08">
              <w:rPr>
                <w:rFonts w:ascii="Times New Roman" w:hAnsi="Times New Roman" w:cs="Times New Roman"/>
                <w:b/>
                <w:lang w:eastAsia="ar-SA"/>
              </w:rPr>
              <w:t>Площадь, кв.м.</w:t>
            </w:r>
          </w:p>
        </w:tc>
        <w:tc>
          <w:tcPr>
            <w:tcW w:w="1666" w:type="pct"/>
          </w:tcPr>
          <w:p w:rsidR="009B0C47" w:rsidRPr="00AC3C08" w:rsidRDefault="009B0C47" w:rsidP="00144964">
            <w:pPr>
              <w:jc w:val="center"/>
              <w:rPr>
                <w:rFonts w:ascii="Times New Roman" w:hAnsi="Times New Roman" w:cs="Times New Roman"/>
                <w:b/>
                <w:lang w:eastAsia="ar-SA"/>
              </w:rPr>
            </w:pPr>
            <w:r w:rsidRPr="00AC3C08">
              <w:rPr>
                <w:rFonts w:ascii="Times New Roman" w:hAnsi="Times New Roman" w:cs="Times New Roman"/>
                <w:b/>
                <w:lang w:eastAsia="ar-SA"/>
              </w:rPr>
              <w:t>Форма собственности на земельный участок</w:t>
            </w:r>
          </w:p>
        </w:tc>
      </w:tr>
      <w:tr w:rsidR="00F021E9" w:rsidRPr="00AC3C08" w:rsidTr="00F74C98">
        <w:tc>
          <w:tcPr>
            <w:tcW w:w="1498" w:type="pct"/>
          </w:tcPr>
          <w:p w:rsidR="009B0C47" w:rsidRPr="00AC3C08" w:rsidRDefault="009B0C47" w:rsidP="00144964">
            <w:pPr>
              <w:jc w:val="both"/>
              <w:rPr>
                <w:rFonts w:ascii="Times New Roman" w:hAnsi="Times New Roman" w:cs="Times New Roman"/>
                <w:lang w:eastAsia="ar-SA"/>
              </w:rPr>
            </w:pPr>
            <w:r w:rsidRPr="00AC3C08">
              <w:rPr>
                <w:rFonts w:ascii="Times New Roman" w:hAnsi="Times New Roman" w:cs="Times New Roman"/>
                <w:lang w:eastAsia="ar-SA"/>
              </w:rPr>
              <w:t>Трубичинское сельское поселение Новгородского муниципального района</w:t>
            </w:r>
          </w:p>
        </w:tc>
        <w:tc>
          <w:tcPr>
            <w:tcW w:w="1002" w:type="pct"/>
          </w:tcPr>
          <w:p w:rsidR="009B0C47" w:rsidRPr="00AC3C08" w:rsidRDefault="009B0C47" w:rsidP="00144964">
            <w:pPr>
              <w:jc w:val="center"/>
              <w:rPr>
                <w:rFonts w:ascii="Times New Roman" w:hAnsi="Times New Roman" w:cs="Times New Roman"/>
                <w:lang w:eastAsia="ar-SA"/>
              </w:rPr>
            </w:pPr>
            <w:r w:rsidRPr="00AC3C08">
              <w:rPr>
                <w:rFonts w:ascii="Times New Roman" w:hAnsi="Times New Roman" w:cs="Times New Roman"/>
                <w:lang w:eastAsia="ar-SA"/>
              </w:rPr>
              <w:t>53:11:1900105:54</w:t>
            </w:r>
          </w:p>
        </w:tc>
        <w:tc>
          <w:tcPr>
            <w:tcW w:w="835" w:type="pct"/>
          </w:tcPr>
          <w:p w:rsidR="009B0C47" w:rsidRPr="00AC3C08" w:rsidRDefault="009B0C47" w:rsidP="00144964">
            <w:pPr>
              <w:jc w:val="center"/>
              <w:rPr>
                <w:rFonts w:ascii="Times New Roman" w:hAnsi="Times New Roman" w:cs="Times New Roman"/>
                <w:lang w:eastAsia="ar-SA"/>
              </w:rPr>
            </w:pPr>
            <w:r w:rsidRPr="00AC3C08">
              <w:rPr>
                <w:rFonts w:ascii="Times New Roman" w:hAnsi="Times New Roman" w:cs="Times New Roman"/>
                <w:lang w:eastAsia="ar-SA"/>
              </w:rPr>
              <w:t>324402</w:t>
            </w:r>
          </w:p>
        </w:tc>
        <w:tc>
          <w:tcPr>
            <w:tcW w:w="1666" w:type="pct"/>
          </w:tcPr>
          <w:p w:rsidR="009B0C47" w:rsidRPr="00AC3C08" w:rsidRDefault="009B0C47" w:rsidP="00144964">
            <w:pPr>
              <w:jc w:val="both"/>
              <w:rPr>
                <w:rFonts w:ascii="Times New Roman" w:hAnsi="Times New Roman" w:cs="Times New Roman"/>
                <w:lang w:eastAsia="ar-SA"/>
              </w:rPr>
            </w:pPr>
            <w:r w:rsidRPr="00AC3C08">
              <w:rPr>
                <w:rFonts w:ascii="Times New Roman" w:hAnsi="Times New Roman" w:cs="Times New Roman"/>
                <w:lang w:eastAsia="ar-SA"/>
              </w:rPr>
              <w:t>государственная собственность</w:t>
            </w:r>
          </w:p>
          <w:p w:rsidR="009B0C47" w:rsidRPr="00AC3C08" w:rsidRDefault="009B0C47" w:rsidP="00144964">
            <w:pPr>
              <w:jc w:val="both"/>
              <w:rPr>
                <w:rFonts w:ascii="Times New Roman" w:hAnsi="Times New Roman" w:cs="Times New Roman"/>
                <w:lang w:eastAsia="ar-SA"/>
              </w:rPr>
            </w:pPr>
            <w:r w:rsidRPr="00AC3C08">
              <w:rPr>
                <w:rFonts w:ascii="Times New Roman" w:hAnsi="Times New Roman" w:cs="Times New Roman"/>
                <w:lang w:eastAsia="ar-SA"/>
              </w:rPr>
              <w:t>(не разграничена)</w:t>
            </w:r>
          </w:p>
        </w:tc>
      </w:tr>
      <w:tr w:rsidR="00F021E9" w:rsidRPr="00AC3C08" w:rsidTr="00F74C98">
        <w:tc>
          <w:tcPr>
            <w:tcW w:w="1498" w:type="pct"/>
          </w:tcPr>
          <w:p w:rsidR="009B0C47" w:rsidRPr="00AC3C08" w:rsidRDefault="009B0C47" w:rsidP="00144964">
            <w:pPr>
              <w:jc w:val="both"/>
              <w:rPr>
                <w:rFonts w:ascii="Times New Roman" w:hAnsi="Times New Roman" w:cs="Times New Roman"/>
                <w:lang w:eastAsia="ar-SA"/>
              </w:rPr>
            </w:pPr>
            <w:r w:rsidRPr="00AC3C08">
              <w:rPr>
                <w:rFonts w:ascii="Times New Roman" w:hAnsi="Times New Roman" w:cs="Times New Roman"/>
                <w:lang w:eastAsia="ar-SA"/>
              </w:rPr>
              <w:t>Трубичинское сельское поселение Новгородского муниципального района</w:t>
            </w:r>
          </w:p>
        </w:tc>
        <w:tc>
          <w:tcPr>
            <w:tcW w:w="1002" w:type="pct"/>
          </w:tcPr>
          <w:p w:rsidR="009B0C47" w:rsidRPr="00AC3C08" w:rsidRDefault="009B0C47" w:rsidP="00144964">
            <w:pPr>
              <w:jc w:val="center"/>
              <w:rPr>
                <w:rFonts w:ascii="Times New Roman" w:hAnsi="Times New Roman" w:cs="Times New Roman"/>
                <w:lang w:eastAsia="ar-SA"/>
              </w:rPr>
            </w:pPr>
            <w:r w:rsidRPr="00AC3C08">
              <w:rPr>
                <w:rFonts w:ascii="Times New Roman" w:hAnsi="Times New Roman" w:cs="Times New Roman"/>
                <w:lang w:eastAsia="ar-SA"/>
              </w:rPr>
              <w:t>53:11:1900105:55</w:t>
            </w:r>
          </w:p>
        </w:tc>
        <w:tc>
          <w:tcPr>
            <w:tcW w:w="835" w:type="pct"/>
          </w:tcPr>
          <w:p w:rsidR="009B0C47" w:rsidRPr="00AC3C08" w:rsidRDefault="009B0C47" w:rsidP="00144964">
            <w:pPr>
              <w:jc w:val="center"/>
              <w:rPr>
                <w:rFonts w:ascii="Times New Roman" w:hAnsi="Times New Roman" w:cs="Times New Roman"/>
                <w:lang w:eastAsia="ar-SA"/>
              </w:rPr>
            </w:pPr>
            <w:r w:rsidRPr="00AC3C08">
              <w:rPr>
                <w:rFonts w:ascii="Times New Roman" w:hAnsi="Times New Roman" w:cs="Times New Roman"/>
                <w:lang w:eastAsia="ar-SA"/>
              </w:rPr>
              <w:t>1012230</w:t>
            </w:r>
          </w:p>
        </w:tc>
        <w:tc>
          <w:tcPr>
            <w:tcW w:w="1666" w:type="pct"/>
          </w:tcPr>
          <w:p w:rsidR="009B0C47" w:rsidRPr="00AC3C08" w:rsidRDefault="009B0C47" w:rsidP="00144964">
            <w:pPr>
              <w:jc w:val="both"/>
              <w:rPr>
                <w:rFonts w:ascii="Times New Roman" w:hAnsi="Times New Roman" w:cs="Times New Roman"/>
                <w:lang w:eastAsia="ar-SA"/>
              </w:rPr>
            </w:pPr>
            <w:r w:rsidRPr="00AC3C08">
              <w:rPr>
                <w:rFonts w:ascii="Times New Roman" w:hAnsi="Times New Roman" w:cs="Times New Roman"/>
                <w:lang w:eastAsia="ar-SA"/>
              </w:rPr>
              <w:t>государственная собственность</w:t>
            </w:r>
          </w:p>
          <w:p w:rsidR="009B0C47" w:rsidRPr="00AC3C08" w:rsidRDefault="009B0C47" w:rsidP="00144964">
            <w:pPr>
              <w:jc w:val="both"/>
              <w:rPr>
                <w:rFonts w:ascii="Times New Roman" w:hAnsi="Times New Roman" w:cs="Times New Roman"/>
                <w:lang w:eastAsia="ar-SA"/>
              </w:rPr>
            </w:pPr>
            <w:r w:rsidRPr="00AC3C08">
              <w:rPr>
                <w:rFonts w:ascii="Times New Roman" w:hAnsi="Times New Roman" w:cs="Times New Roman"/>
                <w:lang w:eastAsia="ar-SA"/>
              </w:rPr>
              <w:t>(не разграничена)</w:t>
            </w:r>
          </w:p>
        </w:tc>
      </w:tr>
      <w:tr w:rsidR="00F021E9" w:rsidRPr="00AC3C08" w:rsidTr="00F74C98">
        <w:tc>
          <w:tcPr>
            <w:tcW w:w="1498" w:type="pct"/>
          </w:tcPr>
          <w:p w:rsidR="009B0C47" w:rsidRPr="00AC3C08" w:rsidRDefault="009B0C47" w:rsidP="00144964">
            <w:pPr>
              <w:jc w:val="both"/>
              <w:rPr>
                <w:rFonts w:ascii="Times New Roman" w:hAnsi="Times New Roman" w:cs="Times New Roman"/>
                <w:lang w:eastAsia="ar-SA"/>
              </w:rPr>
            </w:pPr>
            <w:r w:rsidRPr="00AC3C08">
              <w:rPr>
                <w:rFonts w:ascii="Times New Roman" w:hAnsi="Times New Roman" w:cs="Times New Roman"/>
                <w:lang w:eastAsia="ar-SA"/>
              </w:rPr>
              <w:t>Ермолинское сельское поселение Новгородского муниципального района</w:t>
            </w:r>
          </w:p>
        </w:tc>
        <w:tc>
          <w:tcPr>
            <w:tcW w:w="1002" w:type="pct"/>
          </w:tcPr>
          <w:p w:rsidR="009B0C47" w:rsidRPr="00AC3C08" w:rsidRDefault="009B0C47" w:rsidP="00144964">
            <w:pPr>
              <w:jc w:val="center"/>
              <w:rPr>
                <w:rFonts w:ascii="Times New Roman" w:hAnsi="Times New Roman" w:cs="Times New Roman"/>
                <w:lang w:eastAsia="ar-SA"/>
              </w:rPr>
            </w:pPr>
            <w:r w:rsidRPr="00AC3C08">
              <w:rPr>
                <w:rFonts w:ascii="Times New Roman" w:hAnsi="Times New Roman" w:cs="Times New Roman"/>
                <w:lang w:eastAsia="ar-SA"/>
              </w:rPr>
              <w:t>53:11:0800604:73</w:t>
            </w:r>
          </w:p>
        </w:tc>
        <w:tc>
          <w:tcPr>
            <w:tcW w:w="835" w:type="pct"/>
          </w:tcPr>
          <w:p w:rsidR="009B0C47" w:rsidRPr="00AC3C08" w:rsidRDefault="009B0C47" w:rsidP="00144964">
            <w:pPr>
              <w:jc w:val="center"/>
              <w:rPr>
                <w:rFonts w:ascii="Times New Roman" w:hAnsi="Times New Roman" w:cs="Times New Roman"/>
                <w:lang w:eastAsia="ar-SA"/>
              </w:rPr>
            </w:pPr>
            <w:r w:rsidRPr="00AC3C08">
              <w:rPr>
                <w:rFonts w:ascii="Times New Roman" w:hAnsi="Times New Roman" w:cs="Times New Roman"/>
                <w:lang w:eastAsia="ar-SA"/>
              </w:rPr>
              <w:t>400000</w:t>
            </w:r>
          </w:p>
        </w:tc>
        <w:tc>
          <w:tcPr>
            <w:tcW w:w="1666" w:type="pct"/>
          </w:tcPr>
          <w:p w:rsidR="009B0C47" w:rsidRPr="00AC3C08" w:rsidRDefault="009B0C47" w:rsidP="00F74C98">
            <w:pPr>
              <w:jc w:val="both"/>
              <w:rPr>
                <w:rFonts w:ascii="Times New Roman" w:hAnsi="Times New Roman" w:cs="Times New Roman"/>
                <w:lang w:eastAsia="ar-SA"/>
              </w:rPr>
            </w:pPr>
            <w:r w:rsidRPr="00AC3C08">
              <w:rPr>
                <w:rFonts w:ascii="Times New Roman" w:hAnsi="Times New Roman" w:cs="Times New Roman"/>
                <w:lang w:eastAsia="ar-SA"/>
              </w:rPr>
              <w:t xml:space="preserve">собственность публично-правовых образований. Находится в аренде </w:t>
            </w:r>
            <w:r w:rsidR="00F74C98" w:rsidRPr="00AC3C08">
              <w:rPr>
                <w:rFonts w:ascii="Times New Roman" w:hAnsi="Times New Roman" w:cs="Times New Roman"/>
                <w:lang w:eastAsia="ar-SA"/>
              </w:rPr>
              <w:br/>
            </w:r>
            <w:r w:rsidRPr="00AC3C08">
              <w:rPr>
                <w:rFonts w:ascii="Times New Roman" w:hAnsi="Times New Roman" w:cs="Times New Roman"/>
                <w:lang w:eastAsia="ar-SA"/>
              </w:rPr>
              <w:t>ООО «ВН-ФАРМ»</w:t>
            </w:r>
          </w:p>
        </w:tc>
      </w:tr>
      <w:tr w:rsidR="00F021E9" w:rsidRPr="00AC3C08" w:rsidTr="00F74C98">
        <w:tc>
          <w:tcPr>
            <w:tcW w:w="1498" w:type="pct"/>
          </w:tcPr>
          <w:p w:rsidR="009B0C47" w:rsidRPr="00AC3C08" w:rsidRDefault="009B0C47" w:rsidP="00144964">
            <w:pPr>
              <w:jc w:val="both"/>
              <w:rPr>
                <w:rFonts w:ascii="Times New Roman" w:hAnsi="Times New Roman" w:cs="Times New Roman"/>
                <w:lang w:eastAsia="ar-SA"/>
              </w:rPr>
            </w:pPr>
            <w:r w:rsidRPr="00AC3C08">
              <w:rPr>
                <w:rFonts w:ascii="Times New Roman" w:hAnsi="Times New Roman" w:cs="Times New Roman"/>
                <w:lang w:eastAsia="ar-SA"/>
              </w:rPr>
              <w:t>Савинское сельское поселение Новгородского муниципального района</w:t>
            </w:r>
          </w:p>
        </w:tc>
        <w:tc>
          <w:tcPr>
            <w:tcW w:w="1002" w:type="pct"/>
          </w:tcPr>
          <w:p w:rsidR="009B0C47" w:rsidRPr="00AC3C08" w:rsidRDefault="009B0C47" w:rsidP="00144964">
            <w:pPr>
              <w:jc w:val="center"/>
              <w:rPr>
                <w:rFonts w:ascii="Times New Roman" w:hAnsi="Times New Roman" w:cs="Times New Roman"/>
                <w:lang w:eastAsia="ar-SA"/>
              </w:rPr>
            </w:pPr>
            <w:r w:rsidRPr="00AC3C08">
              <w:rPr>
                <w:rFonts w:ascii="Times New Roman" w:hAnsi="Times New Roman" w:cs="Times New Roman"/>
                <w:lang w:eastAsia="ar-SA"/>
              </w:rPr>
              <w:t>53:11:0300105:407</w:t>
            </w:r>
          </w:p>
        </w:tc>
        <w:tc>
          <w:tcPr>
            <w:tcW w:w="835" w:type="pct"/>
          </w:tcPr>
          <w:p w:rsidR="009B0C47" w:rsidRPr="00AC3C08" w:rsidRDefault="009B0C47" w:rsidP="00144964">
            <w:pPr>
              <w:jc w:val="center"/>
              <w:rPr>
                <w:rFonts w:ascii="Times New Roman" w:hAnsi="Times New Roman" w:cs="Times New Roman"/>
                <w:lang w:eastAsia="ar-SA"/>
              </w:rPr>
            </w:pPr>
            <w:r w:rsidRPr="00AC3C08">
              <w:rPr>
                <w:rFonts w:ascii="Times New Roman" w:hAnsi="Times New Roman" w:cs="Times New Roman"/>
                <w:lang w:eastAsia="ar-SA"/>
              </w:rPr>
              <w:t>108269</w:t>
            </w:r>
          </w:p>
        </w:tc>
        <w:tc>
          <w:tcPr>
            <w:tcW w:w="1666" w:type="pct"/>
          </w:tcPr>
          <w:p w:rsidR="009B0C47" w:rsidRPr="00AC3C08" w:rsidRDefault="009B0C47" w:rsidP="00F74C98">
            <w:pPr>
              <w:jc w:val="both"/>
              <w:rPr>
                <w:rFonts w:ascii="Times New Roman" w:hAnsi="Times New Roman" w:cs="Times New Roman"/>
                <w:lang w:eastAsia="ar-SA"/>
              </w:rPr>
            </w:pPr>
            <w:r w:rsidRPr="00AC3C08">
              <w:rPr>
                <w:rFonts w:ascii="Times New Roman" w:hAnsi="Times New Roman" w:cs="Times New Roman"/>
                <w:lang w:eastAsia="ar-SA"/>
              </w:rPr>
              <w:t>частная собственность</w:t>
            </w:r>
            <w:r w:rsidR="00F74C98" w:rsidRPr="00AC3C08">
              <w:rPr>
                <w:rFonts w:ascii="Times New Roman" w:hAnsi="Times New Roman" w:cs="Times New Roman"/>
                <w:lang w:eastAsia="ar-SA"/>
              </w:rPr>
              <w:br/>
            </w:r>
            <w:r w:rsidRPr="00AC3C08">
              <w:rPr>
                <w:rFonts w:ascii="Times New Roman" w:hAnsi="Times New Roman" w:cs="Times New Roman"/>
                <w:lang w:eastAsia="ar-SA"/>
              </w:rPr>
              <w:t>АО «ОКБ-Планета»</w:t>
            </w:r>
          </w:p>
        </w:tc>
      </w:tr>
    </w:tbl>
    <w:p w:rsidR="009B0C47" w:rsidRPr="00AC3C08" w:rsidRDefault="009B0C47" w:rsidP="00144964">
      <w:pPr>
        <w:spacing w:after="0" w:line="240" w:lineRule="auto"/>
        <w:ind w:firstLine="709"/>
        <w:jc w:val="both"/>
        <w:rPr>
          <w:rFonts w:ascii="Times New Roman" w:eastAsia="+mn-ea" w:hAnsi="Times New Roman" w:cs="Times New Roman"/>
          <w:bCs/>
          <w:kern w:val="24"/>
          <w:sz w:val="24"/>
          <w:szCs w:val="24"/>
          <w:lang w:eastAsia="ru-RU"/>
        </w:rPr>
      </w:pPr>
      <w:r w:rsidRPr="00AC3C08">
        <w:rPr>
          <w:rFonts w:ascii="Times New Roman" w:eastAsia="+mn-ea" w:hAnsi="Times New Roman" w:cs="Times New Roman"/>
          <w:bCs/>
          <w:kern w:val="24"/>
          <w:sz w:val="24"/>
          <w:szCs w:val="24"/>
          <w:lang w:eastAsia="ru-RU"/>
        </w:rPr>
        <w:t>Предусматривается возможность размещения различных резидентов: федеральных или иностранных производителей, предприятий малого бизнеса, логистических компаний с возможностью предоставления субъектам предпринимательской деятельности помещений и площадок для реализации своих проектов и осуществление своей деятельности по льготным условиям налогообложения.</w:t>
      </w:r>
    </w:p>
    <w:p w:rsidR="009B0C47" w:rsidRPr="00AC3C08" w:rsidRDefault="009B0C47" w:rsidP="00144964">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На территории ППОЭЗ «Новгородская» планируется реализация следующих инвестиционных проектов:</w:t>
      </w:r>
    </w:p>
    <w:p w:rsidR="009B0C47" w:rsidRPr="00AC3C08" w:rsidRDefault="009B0C47" w:rsidP="00144964">
      <w:pPr>
        <w:pStyle w:val="aa"/>
        <w:widowControl/>
        <w:numPr>
          <w:ilvl w:val="0"/>
          <w:numId w:val="41"/>
        </w:numPr>
        <w:suppressAutoHyphens w:val="0"/>
        <w:autoSpaceDN/>
        <w:ind w:left="0" w:firstLine="709"/>
        <w:contextualSpacing/>
        <w:jc w:val="both"/>
        <w:textAlignment w:val="auto"/>
        <w:rPr>
          <w:rFonts w:eastAsia="Times New Roman" w:cs="Times New Roman"/>
          <w:color w:val="auto"/>
          <w:lang w:val="ru-RU"/>
        </w:rPr>
      </w:pPr>
      <w:r w:rsidRPr="00AC3C08">
        <w:rPr>
          <w:rFonts w:eastAsia="Times New Roman" w:cs="Times New Roman"/>
          <w:color w:val="auto"/>
          <w:lang w:val="ru-RU"/>
        </w:rPr>
        <w:t xml:space="preserve">в рамках сотрудничества с ОАО «ОКБ-Планета» закрытое акционерное общество «НТЦ Модуль» планирует реализацию инвестиционного проекта по производству микроэлектронных изделий на базе кремниевых структур от пластины до готовых </w:t>
      </w:r>
      <w:r w:rsidRPr="00AC3C08">
        <w:rPr>
          <w:rFonts w:eastAsia="Times New Roman" w:cs="Times New Roman"/>
          <w:color w:val="auto"/>
        </w:rPr>
        <w:t>SIP</w:t>
      </w:r>
      <w:r w:rsidRPr="00AC3C08">
        <w:rPr>
          <w:rFonts w:eastAsia="Times New Roman" w:cs="Times New Roman"/>
          <w:color w:val="auto"/>
          <w:lang w:val="ru-RU"/>
        </w:rPr>
        <w:t>-сборок. Создание современного микроэлектронного производственного комплекса позволит привлечь 1 млрд. рублей инвестиций и создать не менее высококвалифицированных 200 новых рабочих мест.</w:t>
      </w:r>
    </w:p>
    <w:p w:rsidR="009B0C47" w:rsidRPr="00AC3C08" w:rsidRDefault="009B0C47" w:rsidP="00144964">
      <w:pPr>
        <w:pStyle w:val="aa"/>
        <w:widowControl/>
        <w:numPr>
          <w:ilvl w:val="0"/>
          <w:numId w:val="41"/>
        </w:numPr>
        <w:suppressAutoHyphens w:val="0"/>
        <w:autoSpaceDN/>
        <w:ind w:left="0" w:firstLine="709"/>
        <w:contextualSpacing/>
        <w:jc w:val="both"/>
        <w:textAlignment w:val="auto"/>
        <w:rPr>
          <w:rFonts w:eastAsia="Times New Roman" w:cs="Times New Roman"/>
          <w:color w:val="auto"/>
          <w:lang w:val="ru-RU"/>
        </w:rPr>
      </w:pPr>
      <w:r w:rsidRPr="00AC3C08">
        <w:rPr>
          <w:rFonts w:eastAsia="Times New Roman" w:cs="Times New Roman"/>
          <w:color w:val="auto"/>
          <w:lang w:val="ru-RU"/>
        </w:rPr>
        <w:t xml:space="preserve">ООО «ВН-Фарм» планирует реализовать инвестиционный проект по строительству ультрасовременного комплекса для организации производства лекарственных средств на основе моноклональных антител. Создание на территории района нового промышленного производства с общим объемом инвестиций в размере 1, 471 млрд. рублей </w:t>
      </w:r>
      <w:r w:rsidR="005164FF" w:rsidRPr="00AC3C08">
        <w:rPr>
          <w:rFonts w:eastAsia="Times New Roman" w:cs="Times New Roman"/>
          <w:color w:val="auto"/>
          <w:lang w:val="ru-RU"/>
        </w:rPr>
        <w:t>позволит создать</w:t>
      </w:r>
      <w:r w:rsidRPr="00AC3C08">
        <w:rPr>
          <w:rFonts w:eastAsia="Times New Roman" w:cs="Times New Roman"/>
          <w:color w:val="auto"/>
          <w:lang w:val="ru-RU"/>
        </w:rPr>
        <w:t xml:space="preserve"> не менее 34 новых рабочих места.</w:t>
      </w:r>
    </w:p>
    <w:p w:rsidR="009B0C47" w:rsidRPr="00AC3C08" w:rsidRDefault="009B0C47" w:rsidP="00144964">
      <w:pPr>
        <w:pStyle w:val="aa"/>
        <w:widowControl/>
        <w:numPr>
          <w:ilvl w:val="0"/>
          <w:numId w:val="41"/>
        </w:numPr>
        <w:suppressAutoHyphens w:val="0"/>
        <w:autoSpaceDN/>
        <w:ind w:left="0" w:firstLine="709"/>
        <w:contextualSpacing/>
        <w:jc w:val="both"/>
        <w:textAlignment w:val="auto"/>
        <w:rPr>
          <w:rFonts w:eastAsia="Times New Roman" w:cs="Times New Roman"/>
          <w:color w:val="auto"/>
          <w:lang w:val="ru-RU"/>
        </w:rPr>
      </w:pPr>
      <w:r w:rsidRPr="00AC3C08">
        <w:rPr>
          <w:rFonts w:eastAsia="Times New Roman" w:cs="Times New Roman"/>
          <w:color w:val="auto"/>
          <w:lang w:val="ru-RU"/>
        </w:rPr>
        <w:t xml:space="preserve">ООО «Механикз» планирует реализовать инвестиционный проект «Текстильный кластер ВН». Создание на территории района нового промышленного производства с общим объемом инвестиций в размере 706 млн. рублей </w:t>
      </w:r>
      <w:r w:rsidR="00A73E90" w:rsidRPr="00AC3C08">
        <w:rPr>
          <w:rFonts w:eastAsia="Times New Roman" w:cs="Times New Roman"/>
          <w:color w:val="auto"/>
          <w:lang w:val="ru-RU"/>
        </w:rPr>
        <w:t>позволит создать</w:t>
      </w:r>
      <w:r w:rsidRPr="00AC3C08">
        <w:rPr>
          <w:rFonts w:eastAsia="Times New Roman" w:cs="Times New Roman"/>
          <w:color w:val="auto"/>
          <w:lang w:val="ru-RU"/>
        </w:rPr>
        <w:t xml:space="preserve"> не менее 59 новых рабочих мест.</w:t>
      </w:r>
    </w:p>
    <w:p w:rsidR="009B0C47" w:rsidRPr="00AC3C08" w:rsidRDefault="009B0C47" w:rsidP="00144964">
      <w:pPr>
        <w:pStyle w:val="aa"/>
        <w:widowControl/>
        <w:numPr>
          <w:ilvl w:val="0"/>
          <w:numId w:val="41"/>
        </w:numPr>
        <w:suppressAutoHyphens w:val="0"/>
        <w:autoSpaceDN/>
        <w:ind w:left="0" w:firstLine="709"/>
        <w:contextualSpacing/>
        <w:jc w:val="both"/>
        <w:textAlignment w:val="auto"/>
        <w:rPr>
          <w:rFonts w:eastAsia="Times New Roman" w:cs="Times New Roman"/>
          <w:color w:val="auto"/>
          <w:lang w:val="ru-RU"/>
        </w:rPr>
      </w:pPr>
      <w:r w:rsidRPr="00AC3C08">
        <w:rPr>
          <w:rFonts w:eastAsia="Times New Roman" w:cs="Times New Roman"/>
          <w:color w:val="auto"/>
          <w:lang w:val="ru-RU"/>
        </w:rPr>
        <w:t xml:space="preserve">ООО «Завод ТЕХНО» планирует реализовать инвестиционный проект «Строительство завода по производству тепло- и звукоизоляционных материалов на основе каменной ваты». Создание на территории района нового промышленного производства с </w:t>
      </w:r>
      <w:r w:rsidRPr="00AC3C08">
        <w:rPr>
          <w:rFonts w:eastAsia="Times New Roman" w:cs="Times New Roman"/>
          <w:color w:val="auto"/>
          <w:lang w:val="ru-RU"/>
        </w:rPr>
        <w:lastRenderedPageBreak/>
        <w:t xml:space="preserve">общим объемом инвестиций в размере 5 млрд. рублей </w:t>
      </w:r>
      <w:r w:rsidR="003575D3" w:rsidRPr="00AC3C08">
        <w:rPr>
          <w:rFonts w:eastAsia="Times New Roman" w:cs="Times New Roman"/>
          <w:color w:val="auto"/>
          <w:lang w:val="ru-RU"/>
        </w:rPr>
        <w:t>позволит создать</w:t>
      </w:r>
      <w:r w:rsidRPr="00AC3C08">
        <w:rPr>
          <w:rFonts w:eastAsia="Times New Roman" w:cs="Times New Roman"/>
          <w:color w:val="auto"/>
          <w:lang w:val="ru-RU"/>
        </w:rPr>
        <w:t xml:space="preserve"> не менее 185 новых рабочих мест.</w:t>
      </w:r>
    </w:p>
    <w:p w:rsidR="009B0C47" w:rsidRPr="00AC3C08" w:rsidRDefault="009B0C47" w:rsidP="00144964">
      <w:pPr>
        <w:pStyle w:val="aa"/>
        <w:widowControl/>
        <w:numPr>
          <w:ilvl w:val="0"/>
          <w:numId w:val="41"/>
        </w:numPr>
        <w:suppressAutoHyphens w:val="0"/>
        <w:autoSpaceDN/>
        <w:ind w:left="0" w:firstLine="709"/>
        <w:contextualSpacing/>
        <w:jc w:val="both"/>
        <w:textAlignment w:val="auto"/>
        <w:rPr>
          <w:rFonts w:eastAsia="Times New Roman" w:cs="Times New Roman"/>
          <w:color w:val="auto"/>
          <w:lang w:val="ru-RU"/>
        </w:rPr>
      </w:pPr>
      <w:r w:rsidRPr="00AC3C08">
        <w:rPr>
          <w:rFonts w:eastAsia="Times New Roman" w:cs="Times New Roman"/>
          <w:color w:val="auto"/>
          <w:lang w:val="ru-RU"/>
        </w:rPr>
        <w:t xml:space="preserve">ООО «Бердекс» планирует реализовать инвестиционный проект «Организация производства полуприцепной техники для перевозки животных». Создание на территории района нового промышленного производства с общим объемом инвестиций в размере 120 млн. рублей </w:t>
      </w:r>
      <w:r w:rsidR="005103DA" w:rsidRPr="00AC3C08">
        <w:rPr>
          <w:rFonts w:eastAsia="Times New Roman" w:cs="Times New Roman"/>
          <w:color w:val="auto"/>
          <w:lang w:val="ru-RU"/>
        </w:rPr>
        <w:t>позволит создать</w:t>
      </w:r>
      <w:r w:rsidRPr="00AC3C08">
        <w:rPr>
          <w:rFonts w:eastAsia="Times New Roman" w:cs="Times New Roman"/>
          <w:color w:val="auto"/>
          <w:lang w:val="ru-RU"/>
        </w:rPr>
        <w:t xml:space="preserve"> не менее 80 новых рабочих мест.</w:t>
      </w:r>
    </w:p>
    <w:p w:rsidR="009B0C47" w:rsidRPr="00AC3C08" w:rsidRDefault="009B0C47" w:rsidP="00144964">
      <w:pPr>
        <w:pStyle w:val="aa"/>
        <w:widowControl/>
        <w:numPr>
          <w:ilvl w:val="0"/>
          <w:numId w:val="41"/>
        </w:numPr>
        <w:suppressAutoHyphens w:val="0"/>
        <w:autoSpaceDN/>
        <w:ind w:left="0" w:firstLine="709"/>
        <w:contextualSpacing/>
        <w:jc w:val="both"/>
        <w:textAlignment w:val="auto"/>
        <w:rPr>
          <w:rFonts w:eastAsia="Times New Roman" w:cs="Times New Roman"/>
          <w:color w:val="auto"/>
          <w:lang w:val="ru-RU"/>
        </w:rPr>
      </w:pPr>
      <w:r w:rsidRPr="00AC3C08">
        <w:rPr>
          <w:rFonts w:eastAsia="Times New Roman" w:cs="Times New Roman"/>
          <w:color w:val="auto"/>
          <w:lang w:val="ru-RU"/>
        </w:rPr>
        <w:t>ООО «Гут Трейлер» планирует реализовать инвестиционный проект «Организация производства прицепов и полуприцепов». Создание на территории района нового промышленного производства с общим объемом инвестиций в размере 138 млн. рублей позволит создать не менее 155 новых рабочих мест.</w:t>
      </w:r>
    </w:p>
    <w:p w:rsidR="009B0C47" w:rsidRDefault="009B0C47" w:rsidP="00144964">
      <w:pPr>
        <w:pStyle w:val="aa"/>
        <w:widowControl/>
        <w:numPr>
          <w:ilvl w:val="0"/>
          <w:numId w:val="41"/>
        </w:numPr>
        <w:suppressAutoHyphens w:val="0"/>
        <w:autoSpaceDN/>
        <w:ind w:left="0" w:firstLine="709"/>
        <w:contextualSpacing/>
        <w:jc w:val="both"/>
        <w:textAlignment w:val="auto"/>
        <w:rPr>
          <w:rFonts w:eastAsia="Times New Roman" w:cs="Times New Roman"/>
          <w:color w:val="auto"/>
          <w:lang w:val="ru-RU"/>
        </w:rPr>
      </w:pPr>
      <w:r w:rsidRPr="00AC3C08">
        <w:rPr>
          <w:rFonts w:eastAsia="Times New Roman" w:cs="Times New Roman"/>
          <w:color w:val="auto"/>
          <w:lang w:val="ru-RU"/>
        </w:rPr>
        <w:t xml:space="preserve">«ТК Кормовые решения» планирует реализовать инвестиционный проект «Строительство предприятия по переработке рапса». Создание на территории района нового промышленного производства с общим объемом инвестиций в размере 300 млн. рублей позволит создать не менее 10 новых рабочих мест. </w:t>
      </w:r>
    </w:p>
    <w:p w:rsidR="004C4816" w:rsidRPr="00AC3C08" w:rsidRDefault="004C4816" w:rsidP="00144964">
      <w:pPr>
        <w:pStyle w:val="aa"/>
        <w:widowControl/>
        <w:numPr>
          <w:ilvl w:val="0"/>
          <w:numId w:val="41"/>
        </w:numPr>
        <w:suppressAutoHyphens w:val="0"/>
        <w:autoSpaceDN/>
        <w:ind w:left="0" w:firstLine="709"/>
        <w:contextualSpacing/>
        <w:jc w:val="both"/>
        <w:textAlignment w:val="auto"/>
        <w:rPr>
          <w:rFonts w:eastAsia="Times New Roman" w:cs="Times New Roman"/>
          <w:color w:val="auto"/>
          <w:lang w:val="ru-RU"/>
        </w:rPr>
      </w:pPr>
      <w:r>
        <w:rPr>
          <w:rFonts w:eastAsia="Times New Roman" w:cs="Times New Roman"/>
          <w:color w:val="auto"/>
          <w:lang w:val="ru-RU"/>
        </w:rPr>
        <w:t xml:space="preserve">АО НТЦ «Модуль» планирует строительство предприятия по </w:t>
      </w:r>
      <w:r w:rsidR="003736FA">
        <w:rPr>
          <w:rFonts w:eastAsia="Times New Roman" w:cs="Times New Roman"/>
          <w:color w:val="auto"/>
          <w:lang w:val="ru-RU"/>
        </w:rPr>
        <w:t>производству микроэлектронной продукции. Создание на территории района нового промышленного производства с общим объёмом инвестиций в размере 1000 млн. рублей позволит создать не менее 200 новых рабочих мест.</w:t>
      </w:r>
    </w:p>
    <w:p w:rsidR="009B0C47" w:rsidRPr="00AC3C08" w:rsidRDefault="009B0C47" w:rsidP="00144964">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Резидентам, реализующим инвестиционные проекты на территории </w:t>
      </w:r>
      <w:r w:rsidR="00953194" w:rsidRPr="00AC3C08">
        <w:rPr>
          <w:rFonts w:ascii="Times New Roman" w:eastAsia="Times New Roman" w:hAnsi="Times New Roman" w:cs="Times New Roman"/>
          <w:sz w:val="24"/>
          <w:szCs w:val="24"/>
          <w:lang w:eastAsia="ru-RU"/>
        </w:rPr>
        <w:t>особой экономической зоны,</w:t>
      </w:r>
      <w:r w:rsidRPr="00AC3C08">
        <w:rPr>
          <w:rFonts w:ascii="Times New Roman" w:eastAsia="Times New Roman" w:hAnsi="Times New Roman" w:cs="Times New Roman"/>
          <w:sz w:val="24"/>
          <w:szCs w:val="24"/>
          <w:lang w:eastAsia="ru-RU"/>
        </w:rPr>
        <w:t xml:space="preserve"> предполагается предоставление льгот и преференций.</w:t>
      </w:r>
    </w:p>
    <w:p w:rsidR="009B0C47" w:rsidRPr="00AC3C08" w:rsidRDefault="009B0C47" w:rsidP="00144964">
      <w:pPr>
        <w:keepNext/>
        <w:keepLines/>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Преимущества использования особых экономических зон:</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особый административный режим (минимизация бюрократических барьеров, принцип «одного окна»);</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готовая инфраструктура для развития бизнеса;</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большое количество рабочей силы;</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возможность оборудования рабочих мест по упрощенным стандартам;</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отсутствие пошлин на сырьё и запасные части импортного производства, если таковые используются для производства конечного продукта, а не для перепродажи;</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доступные рынки сбыта;</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возможность выкупа земельных участков по льготной стоимости;</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льготная аренда зданий, офисов и участков земли;</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предоставление субсидий для оплаты коммунальных платежей;</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предоставление особого налогового режима (комплекс налоговых льгот в виде пониженных налоговых ставок либо полное отсутствие налоговых платежей);</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предоставление особого таможенного режима (процедура свободной таможенной зоны);</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возможность применения ускоренной амортизации (большая часть стоимости амортизируемого актива списывается на затраты уже в первые годы его эксплуатации);</w:t>
      </w:r>
    </w:p>
    <w:p w:rsidR="009B0C47" w:rsidRPr="00AC3C08" w:rsidRDefault="009B0C47" w:rsidP="00144964">
      <w:pPr>
        <w:widowControl/>
        <w:numPr>
          <w:ilvl w:val="0"/>
          <w:numId w:val="21"/>
        </w:numPr>
        <w:shd w:val="clear" w:color="auto" w:fill="FFFFFF"/>
        <w:suppressAutoHyphens w:val="0"/>
        <w:autoSpaceDN/>
        <w:spacing w:after="0" w:line="240" w:lineRule="auto"/>
        <w:ind w:left="0"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предоставление правовых гарантий в части защиты прав инвесторов (неизменность законодательства).</w:t>
      </w:r>
    </w:p>
    <w:p w:rsidR="009B0C47" w:rsidRPr="00AC3C08" w:rsidRDefault="009B0C47" w:rsidP="00144964">
      <w:pPr>
        <w:spacing w:after="0" w:line="240" w:lineRule="auto"/>
        <w:ind w:firstLine="709"/>
        <w:jc w:val="both"/>
        <w:rPr>
          <w:rFonts w:ascii="Times New Roman" w:hAnsi="Times New Roman" w:cs="Times New Roman"/>
          <w:sz w:val="24"/>
          <w:szCs w:val="24"/>
        </w:rPr>
      </w:pPr>
    </w:p>
    <w:p w:rsidR="00436085" w:rsidRPr="00AC3C08" w:rsidRDefault="001A0CDE" w:rsidP="00144964">
      <w:pPr>
        <w:pStyle w:val="aa"/>
        <w:numPr>
          <w:ilvl w:val="0"/>
          <w:numId w:val="23"/>
        </w:numPr>
        <w:ind w:left="0" w:firstLine="709"/>
        <w:jc w:val="both"/>
        <w:rPr>
          <w:rFonts w:cs="Times New Roman"/>
          <w:b/>
          <w:color w:val="auto"/>
          <w:shd w:val="clear" w:color="auto" w:fill="FFFFFF"/>
        </w:rPr>
      </w:pPr>
      <w:r w:rsidRPr="00AC3C08">
        <w:rPr>
          <w:rFonts w:cs="Times New Roman"/>
          <w:b/>
          <w:color w:val="auto"/>
          <w:shd w:val="clear" w:color="auto" w:fill="FFFFFF"/>
        </w:rPr>
        <w:t>ТОРГОВЛЯ</w:t>
      </w:r>
    </w:p>
    <w:p w:rsidR="003555EC" w:rsidRPr="00AC3C08" w:rsidRDefault="003555EC" w:rsidP="003555EC">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Торговля является важным сектором экономики Новгородского муниципального района. </w:t>
      </w:r>
    </w:p>
    <w:p w:rsidR="003555EC" w:rsidRPr="00AC3C08" w:rsidRDefault="003555EC" w:rsidP="003555EC">
      <w:pPr>
        <w:tabs>
          <w:tab w:val="left" w:pos="900"/>
          <w:tab w:val="left" w:pos="1054"/>
        </w:tabs>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Состояние и тенденции развития потребительского рынка района свидетельствуют о наличии в торговой отрасли района ряда проблем, таких, как рост потребительских цен обусловленный наличием многочисленных посредников, недостаточной конкуренцией между предприятиями, зависимостью от импорта по отдельным видам товаров. Большинство удаленных, малонаселенных деревень муниципального района характеризуется острым дефицитом и даже полным отсутствием торговых площадей. Для розничных компаний нецелесообразно открывать магазины в сельских населенных пунктах </w:t>
      </w:r>
      <w:r w:rsidRPr="00AC3C08">
        <w:rPr>
          <w:rFonts w:ascii="Times New Roman" w:eastAsia="Times New Roman" w:hAnsi="Times New Roman" w:cs="Times New Roman"/>
          <w:sz w:val="24"/>
          <w:szCs w:val="24"/>
          <w:lang w:eastAsia="ru-RU"/>
        </w:rPr>
        <w:lastRenderedPageBreak/>
        <w:t xml:space="preserve">с невысоким платежеспособным спросом и с недостаточно развитой инфраструктурой. </w:t>
      </w:r>
    </w:p>
    <w:p w:rsidR="003555EC" w:rsidRPr="00AC3C08" w:rsidRDefault="003555EC" w:rsidP="003555EC">
      <w:pPr>
        <w:spacing w:after="0" w:line="240" w:lineRule="auto"/>
        <w:ind w:firstLine="708"/>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На территории района 283 предприятия розничной торговли. </w:t>
      </w:r>
      <w:r w:rsidRPr="00AC3C08">
        <w:rPr>
          <w:rFonts w:ascii="Times New Roman" w:eastAsia="Times New Roman" w:hAnsi="Times New Roman" w:cs="Times New Roman"/>
          <w:sz w:val="24"/>
          <w:szCs w:val="24"/>
          <w:lang w:eastAsia="ru-RU"/>
        </w:rPr>
        <w:br/>
        <w:t xml:space="preserve">В 1 квартале открыт магазин сетевой компании «Верный» в д.Новоселицы. </w:t>
      </w:r>
    </w:p>
    <w:p w:rsidR="003555EC" w:rsidRPr="00AC3C08" w:rsidRDefault="003555EC" w:rsidP="003555EC">
      <w:pPr>
        <w:spacing w:after="0" w:line="240" w:lineRule="auto"/>
        <w:ind w:firstLine="708"/>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По данным Новгородстата за январь-</w:t>
      </w:r>
      <w:r w:rsidR="00F73FF3">
        <w:rPr>
          <w:rFonts w:ascii="Times New Roman" w:eastAsia="Times New Roman" w:hAnsi="Times New Roman" w:cs="Times New Roman"/>
          <w:sz w:val="24"/>
          <w:szCs w:val="24"/>
          <w:lang w:eastAsia="ru-RU"/>
        </w:rPr>
        <w:t>август</w:t>
      </w:r>
      <w:r w:rsidRPr="00AC3C08">
        <w:rPr>
          <w:rFonts w:ascii="Times New Roman" w:eastAsia="Times New Roman" w:hAnsi="Times New Roman" w:cs="Times New Roman"/>
          <w:sz w:val="24"/>
          <w:szCs w:val="24"/>
          <w:lang w:eastAsia="ru-RU"/>
        </w:rPr>
        <w:t xml:space="preserve"> 2021 год оборот розничной торговли в Новгородском муниципальном районе составил </w:t>
      </w:r>
      <w:r w:rsidR="0039394D">
        <w:rPr>
          <w:rFonts w:ascii="Times New Roman" w:eastAsia="Times New Roman" w:hAnsi="Times New Roman" w:cs="Times New Roman"/>
          <w:sz w:val="24"/>
          <w:szCs w:val="24"/>
          <w:lang w:eastAsia="ru-RU"/>
        </w:rPr>
        <w:t>3666,9</w:t>
      </w:r>
      <w:r w:rsidRPr="00AC3C08">
        <w:rPr>
          <w:rFonts w:ascii="Times New Roman" w:eastAsia="Times New Roman" w:hAnsi="Times New Roman" w:cs="Times New Roman"/>
          <w:sz w:val="24"/>
          <w:szCs w:val="24"/>
          <w:lang w:eastAsia="ru-RU"/>
        </w:rPr>
        <w:t xml:space="preserve"> млн. рублей с индексом физического объема оборота розничной торговли 103</w:t>
      </w:r>
      <w:r w:rsidR="0039394D">
        <w:rPr>
          <w:rFonts w:ascii="Times New Roman" w:eastAsia="Times New Roman" w:hAnsi="Times New Roman" w:cs="Times New Roman"/>
          <w:sz w:val="24"/>
          <w:szCs w:val="24"/>
          <w:lang w:eastAsia="ru-RU"/>
        </w:rPr>
        <w:t>,6</w:t>
      </w:r>
      <w:r w:rsidRPr="00AC3C08">
        <w:rPr>
          <w:rFonts w:ascii="Times New Roman" w:eastAsia="Times New Roman" w:hAnsi="Times New Roman" w:cs="Times New Roman"/>
          <w:sz w:val="24"/>
          <w:szCs w:val="24"/>
          <w:lang w:eastAsia="ru-RU"/>
        </w:rPr>
        <w:t>% к январю-</w:t>
      </w:r>
      <w:r w:rsidR="0039394D">
        <w:rPr>
          <w:rFonts w:ascii="Times New Roman" w:eastAsia="Times New Roman" w:hAnsi="Times New Roman" w:cs="Times New Roman"/>
          <w:sz w:val="24"/>
          <w:szCs w:val="24"/>
          <w:lang w:eastAsia="ru-RU"/>
        </w:rPr>
        <w:t>августу</w:t>
      </w:r>
      <w:r w:rsidRPr="00AC3C08">
        <w:rPr>
          <w:rFonts w:ascii="Times New Roman" w:eastAsia="Times New Roman" w:hAnsi="Times New Roman" w:cs="Times New Roman"/>
          <w:sz w:val="24"/>
          <w:szCs w:val="24"/>
          <w:lang w:eastAsia="ru-RU"/>
        </w:rPr>
        <w:t xml:space="preserve"> 2020 года (по области – 105</w:t>
      </w:r>
      <w:r w:rsidR="0039394D">
        <w:rPr>
          <w:rFonts w:ascii="Times New Roman" w:eastAsia="Times New Roman" w:hAnsi="Times New Roman" w:cs="Times New Roman"/>
          <w:sz w:val="24"/>
          <w:szCs w:val="24"/>
          <w:lang w:eastAsia="ru-RU"/>
        </w:rPr>
        <w:t>,8%).</w:t>
      </w:r>
    </w:p>
    <w:p w:rsidR="003555EC" w:rsidRPr="00AC3C08" w:rsidRDefault="003555EC" w:rsidP="003555EC">
      <w:pPr>
        <w:spacing w:after="0" w:line="240" w:lineRule="auto"/>
        <w:ind w:firstLine="708"/>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В расчете на душу населения оборот розничной торговли за текущий период </w:t>
      </w:r>
      <w:r w:rsidR="00742406">
        <w:rPr>
          <w:rFonts w:ascii="Times New Roman" w:eastAsia="Times New Roman" w:hAnsi="Times New Roman" w:cs="Times New Roman"/>
          <w:sz w:val="24"/>
          <w:szCs w:val="24"/>
          <w:lang w:eastAsia="ru-RU"/>
        </w:rPr>
        <w:t>57866 руб., или 103,5</w:t>
      </w:r>
      <w:r w:rsidRPr="00AC3C08">
        <w:rPr>
          <w:rFonts w:ascii="Times New Roman" w:eastAsia="Times New Roman" w:hAnsi="Times New Roman" w:cs="Times New Roman"/>
          <w:sz w:val="24"/>
          <w:szCs w:val="24"/>
          <w:lang w:eastAsia="ru-RU"/>
        </w:rPr>
        <w:t>% к аналогичному периоду 2020 года.</w:t>
      </w:r>
    </w:p>
    <w:p w:rsidR="003555EC" w:rsidRPr="00AC3C08" w:rsidRDefault="003555EC" w:rsidP="003555E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Торговая площадь действующих предприятий торговли составила 32100 кв.м. Фактическая обеспеченность на 1 тысячу жителей по району составила 510 кв. м при нормативе 401 кв. м, в том числе:</w:t>
      </w:r>
    </w:p>
    <w:p w:rsidR="003555EC" w:rsidRPr="00AC3C08" w:rsidRDefault="003555EC" w:rsidP="004A6EBB">
      <w:pPr>
        <w:pStyle w:val="aa"/>
        <w:widowControl/>
        <w:numPr>
          <w:ilvl w:val="0"/>
          <w:numId w:val="43"/>
        </w:numPr>
        <w:shd w:val="clear" w:color="auto" w:fill="FFFFFF"/>
        <w:autoSpaceDN/>
        <w:ind w:left="0" w:firstLine="709"/>
        <w:contextualSpacing/>
        <w:jc w:val="both"/>
        <w:textAlignment w:val="auto"/>
        <w:rPr>
          <w:rFonts w:eastAsia="Times New Roman" w:cs="Times New Roman"/>
          <w:color w:val="auto"/>
          <w:lang w:val="ru-RU" w:bidi="ar-SA"/>
        </w:rPr>
      </w:pPr>
      <w:r w:rsidRPr="00AC3C08">
        <w:rPr>
          <w:rFonts w:eastAsia="Times New Roman" w:cs="Times New Roman"/>
          <w:color w:val="auto"/>
          <w:lang w:val="ru-RU" w:bidi="ar-SA"/>
        </w:rPr>
        <w:t xml:space="preserve">по продаже продовольственных товаров – 228 кв. м при нормативе </w:t>
      </w:r>
      <w:r w:rsidRPr="00AC3C08">
        <w:rPr>
          <w:rFonts w:eastAsia="Times New Roman" w:cs="Times New Roman"/>
          <w:color w:val="auto"/>
          <w:lang w:val="ru-RU" w:bidi="ar-SA"/>
        </w:rPr>
        <w:br/>
        <w:t>139 кв. м;</w:t>
      </w:r>
    </w:p>
    <w:p w:rsidR="003555EC" w:rsidRPr="00AC3C08" w:rsidRDefault="003555EC" w:rsidP="004A6EBB">
      <w:pPr>
        <w:pStyle w:val="aa"/>
        <w:widowControl/>
        <w:numPr>
          <w:ilvl w:val="0"/>
          <w:numId w:val="43"/>
        </w:numPr>
        <w:shd w:val="clear" w:color="auto" w:fill="FFFFFF"/>
        <w:autoSpaceDN/>
        <w:ind w:left="0" w:firstLine="709"/>
        <w:contextualSpacing/>
        <w:jc w:val="both"/>
        <w:textAlignment w:val="auto"/>
        <w:rPr>
          <w:rFonts w:eastAsia="Times New Roman" w:cs="Times New Roman"/>
          <w:color w:val="auto"/>
          <w:lang w:val="ru-RU" w:bidi="ar-SA"/>
        </w:rPr>
      </w:pPr>
      <w:r w:rsidRPr="00AC3C08">
        <w:rPr>
          <w:rFonts w:eastAsia="Times New Roman" w:cs="Times New Roman"/>
          <w:color w:val="auto"/>
          <w:lang w:val="ru-RU" w:bidi="ar-SA"/>
        </w:rPr>
        <w:t xml:space="preserve">по продаже непродовольственных товаров – 282 кв. м при нормативе </w:t>
      </w:r>
      <w:r w:rsidR="004A6EBB" w:rsidRPr="00AC3C08">
        <w:rPr>
          <w:rFonts w:eastAsia="Times New Roman" w:cs="Times New Roman"/>
          <w:color w:val="auto"/>
          <w:lang w:val="ru-RU" w:bidi="ar-SA"/>
        </w:rPr>
        <w:br/>
      </w:r>
      <w:r w:rsidRPr="00AC3C08">
        <w:rPr>
          <w:rFonts w:eastAsia="Times New Roman" w:cs="Times New Roman"/>
          <w:color w:val="auto"/>
          <w:lang w:val="ru-RU" w:bidi="ar-SA"/>
        </w:rPr>
        <w:t>262 кв. м.</w:t>
      </w:r>
    </w:p>
    <w:p w:rsidR="003555EC" w:rsidRPr="00AC3C08" w:rsidRDefault="003555EC" w:rsidP="003555EC">
      <w:pPr>
        <w:spacing w:after="0" w:line="240" w:lineRule="auto"/>
        <w:ind w:firstLine="708"/>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Основными проблемами в области розничной торговли на территории муниципального района остаются недостаточный уровень покупательной способности, низкие среднедушевые денежные доходы населения, недостаточное привлечение денежных средств из-за пределов района и низкий уровень конкуренции на рынке непродовольственных товаров.</w:t>
      </w:r>
    </w:p>
    <w:p w:rsidR="003555EC" w:rsidRPr="00AC3C08" w:rsidRDefault="003555EC" w:rsidP="003555E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Деятельность по розничной торговле на территории района осуществляют 4 федеральных сетевых компании «Магнит», «Пятерочка», «Верный» и «Дикси». </w:t>
      </w:r>
    </w:p>
    <w:p w:rsidR="003555EC" w:rsidRPr="00AC3C08" w:rsidRDefault="003555EC" w:rsidP="003555EC">
      <w:pPr>
        <w:tabs>
          <w:tab w:val="left" w:pos="709"/>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Торговые объекты федеральных сетевых компаний (на сегодня функционируют 22 крупных магазинов), которые сосредоточены в основном в пригороде областного центра и 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w:t>
      </w:r>
    </w:p>
    <w:p w:rsidR="003555EC" w:rsidRPr="00AC3C08" w:rsidRDefault="003555EC" w:rsidP="003555EC">
      <w:pPr>
        <w:tabs>
          <w:tab w:val="left" w:pos="709"/>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Однако малочисленные населенные пункты обделены вниманием «сетевиков», поэтому продовольственные и непродовольственные товары сельскому населению, а это - 47 659 человек, осуществляет в основном предприятие потребительской кооперации ПО «Новгородское», имеющее 24 стационарных объектов торговли. Основная сеть магазинов потребкооперации расположена в деревнях, в большей степени отдаленных и малонаселенных, где численность жителей не превышает 200 человек.</w:t>
      </w:r>
    </w:p>
    <w:p w:rsidR="003555EC" w:rsidRPr="00AC3C08" w:rsidRDefault="003555EC" w:rsidP="003555EC">
      <w:pPr>
        <w:tabs>
          <w:tab w:val="left" w:pos="709"/>
          <w:tab w:val="left" w:pos="851"/>
        </w:tabs>
        <w:snapToGrid w:val="0"/>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 Большинство удаленных, малонаселенных сельских пунктов района характеризуется острым дефицитом и даже полным отсутствием торговых площадей. На сегодняшний день в районе 120 населенных пунктов или 59,4% от общего числа населенных пунктов района, в каждом из которых в среднем проживает от 10 до 80 человек, обслуживаются 8 автомагазинами. </w:t>
      </w:r>
    </w:p>
    <w:p w:rsidR="003555EC" w:rsidRPr="00AC3C08" w:rsidRDefault="003555EC" w:rsidP="003555EC">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С июля 2020 года в рамках развития социального предпринимательства и поддержки социально незащищенных категорий граждан запущен проект «Социальная дисконтная карта «Забота». Цель регионального проекта - поддержка отдельным категориям граждан ценовая доступность товаров, работ и услуг первой необходимости. На сегодняшний день в Новгородском район</w:t>
      </w:r>
      <w:r w:rsidR="00024AF4">
        <w:rPr>
          <w:rFonts w:ascii="Times New Roman" w:eastAsia="Times New Roman" w:hAnsi="Times New Roman" w:cs="Times New Roman"/>
          <w:sz w:val="24"/>
          <w:szCs w:val="24"/>
          <w:lang w:eastAsia="ru-RU"/>
        </w:rPr>
        <w:t>е к проекту подключились 60</w:t>
      </w:r>
      <w:r w:rsidRPr="00AC3C08">
        <w:rPr>
          <w:rFonts w:ascii="Times New Roman" w:eastAsia="Times New Roman" w:hAnsi="Times New Roman" w:cs="Times New Roman"/>
          <w:sz w:val="24"/>
          <w:szCs w:val="24"/>
          <w:lang w:eastAsia="ru-RU"/>
        </w:rPr>
        <w:t xml:space="preserve"> организаций, в том числе продуктовые магазины, магазин «Товары для сада и огорода», 2 аптеки, 2 предприятия общественного питания, парикмахерская и учреждения культуры района. В дальнейшем планируется расширение списка партнеров. Льготные категории граждан (держатели карты) получают скидки при предъявлении ее продавцу (исполнителю работ, услуг) до начала расчета по оплате товаров, работ и услуг. Информирование населения о реализации регионального проекта проводится посредством опубликования информации на официальном сайте Администрации Новгородского муниципального района, социальной сети в группе «Вконтакте», на информационных стендах объектов торговли, а также в районной газете «Звезда».</w:t>
      </w:r>
    </w:p>
    <w:p w:rsidR="003555EC" w:rsidRPr="00AC3C08" w:rsidRDefault="003555EC" w:rsidP="003555EC">
      <w:pPr>
        <w:pStyle w:val="ad"/>
        <w:shd w:val="clear" w:color="auto" w:fill="FFFFFF"/>
        <w:spacing w:before="0" w:after="0"/>
        <w:ind w:firstLine="709"/>
        <w:jc w:val="both"/>
        <w:rPr>
          <w:rFonts w:ascii="Times New Roman" w:eastAsia="Times New Roman" w:hAnsi="Times New Roman" w:cs="Times New Roman"/>
          <w:iCs/>
          <w:color w:val="auto"/>
          <w:lang w:val="ru-RU" w:eastAsia="ru-RU" w:bidi="ar-SA"/>
        </w:rPr>
      </w:pPr>
      <w:r w:rsidRPr="00AC3C08">
        <w:rPr>
          <w:rFonts w:ascii="Times New Roman" w:eastAsia="Times New Roman" w:hAnsi="Times New Roman" w:cs="Times New Roman"/>
          <w:color w:val="auto"/>
          <w:lang w:val="ru-RU" w:eastAsia="ru-RU" w:bidi="ar-SA"/>
        </w:rPr>
        <w:lastRenderedPageBreak/>
        <w:t xml:space="preserve">В рамках реализации приоритетного регионального проекта "Покупай Новгородское!», для продвижения местной продукции на территории области и за ее пределами, увеличения объёмов продаж Новгородских товаров, на территории муниципального района проводятся мероприятия по распространению и использованию нового макета </w:t>
      </w:r>
      <w:r w:rsidRPr="00AC3C08">
        <w:rPr>
          <w:rFonts w:ascii="Times New Roman" w:eastAsia="Times New Roman" w:hAnsi="Times New Roman" w:cs="Times New Roman"/>
          <w:iCs/>
          <w:color w:val="auto"/>
          <w:lang w:val="ru-RU" w:eastAsia="ru-RU" w:bidi="ar-SA"/>
        </w:rPr>
        <w:t xml:space="preserve">логотипа. </w:t>
      </w:r>
    </w:p>
    <w:p w:rsidR="003555EC" w:rsidRPr="00AC3C08" w:rsidRDefault="003555EC" w:rsidP="003555EC">
      <w:pPr>
        <w:pStyle w:val="ad"/>
        <w:shd w:val="clear" w:color="auto" w:fill="FFFFFF"/>
        <w:spacing w:before="0" w:after="0"/>
        <w:ind w:firstLine="709"/>
        <w:jc w:val="both"/>
        <w:rPr>
          <w:rFonts w:ascii="Times New Roman" w:eastAsia="Times New Roman" w:hAnsi="Times New Roman" w:cs="Times New Roman"/>
          <w:color w:val="auto"/>
          <w:lang w:val="ru-RU" w:eastAsia="ru-RU" w:bidi="ar-SA"/>
        </w:rPr>
      </w:pPr>
      <w:r w:rsidRPr="00AC3C08">
        <w:rPr>
          <w:rFonts w:ascii="Times New Roman" w:eastAsia="Times New Roman" w:hAnsi="Times New Roman" w:cs="Times New Roman"/>
          <w:color w:val="auto"/>
          <w:lang w:val="ru-RU" w:eastAsia="ru-RU" w:bidi="ar-SA"/>
        </w:rPr>
        <w:t>Работа осуществляется совместно с администрациями городских и сельских поселений, товаропроизводителями, организациями торговли и индивидуальными предпринимателями.</w:t>
      </w:r>
    </w:p>
    <w:p w:rsidR="003555EC" w:rsidRPr="00AC3C08" w:rsidRDefault="003555EC" w:rsidP="003555EC">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С целью привлечения внимания покупателей к продукции новгородских производителей проведена работа с руководителями предприятий торговли. К проекту присоединились </w:t>
      </w:r>
      <w:r w:rsidR="0078282B">
        <w:rPr>
          <w:rFonts w:ascii="Times New Roman" w:eastAsia="Times New Roman" w:hAnsi="Times New Roman" w:cs="Times New Roman"/>
          <w:sz w:val="24"/>
          <w:szCs w:val="24"/>
          <w:lang w:eastAsia="ru-RU"/>
        </w:rPr>
        <w:t>200</w:t>
      </w:r>
      <w:r w:rsidRPr="00AC3C08">
        <w:rPr>
          <w:rFonts w:ascii="Times New Roman" w:eastAsia="Times New Roman" w:hAnsi="Times New Roman" w:cs="Times New Roman"/>
          <w:sz w:val="24"/>
          <w:szCs w:val="24"/>
          <w:lang w:eastAsia="ru-RU"/>
        </w:rPr>
        <w:t xml:space="preserve"> торговых объектов. Размещены плакаты в торговых залах магазинов с символикой «Покупай Новгородское». Кроме того, на полках в магазинах Новгородские товары также обозначены логотипом. </w:t>
      </w:r>
    </w:p>
    <w:p w:rsidR="003555EC" w:rsidRPr="00AC3C08" w:rsidRDefault="003555EC" w:rsidP="003555EC">
      <w:pPr>
        <w:pStyle w:val="ad"/>
        <w:shd w:val="clear" w:color="auto" w:fill="FFFFFF"/>
        <w:spacing w:before="0" w:after="0"/>
        <w:ind w:firstLine="709"/>
        <w:jc w:val="both"/>
        <w:rPr>
          <w:rFonts w:ascii="Times New Roman" w:eastAsia="Times New Roman" w:hAnsi="Times New Roman" w:cs="Times New Roman"/>
          <w:color w:val="auto"/>
          <w:lang w:val="ru-RU" w:eastAsia="ru-RU" w:bidi="ar-SA"/>
        </w:rPr>
      </w:pPr>
      <w:r w:rsidRPr="00AC3C08">
        <w:rPr>
          <w:rFonts w:ascii="Times New Roman" w:eastAsia="Times New Roman" w:hAnsi="Times New Roman" w:cs="Times New Roman"/>
          <w:color w:val="auto"/>
          <w:lang w:val="ru-RU" w:eastAsia="ru-RU" w:bidi="ar-SA"/>
        </w:rPr>
        <w:t>Информация о реализации проекта «Покупай Новгородское!» размещена на официальном сайте Администрации Новгородского муниципального района и в группе «</w:t>
      </w:r>
      <w:r w:rsidR="0076471E" w:rsidRPr="00AC3C08">
        <w:rPr>
          <w:rFonts w:ascii="Times New Roman" w:eastAsia="Times New Roman" w:hAnsi="Times New Roman" w:cs="Times New Roman"/>
          <w:color w:val="auto"/>
          <w:lang w:val="ru-RU" w:eastAsia="ru-RU" w:bidi="ar-SA"/>
        </w:rPr>
        <w:t>Вконтакте</w:t>
      </w:r>
      <w:r w:rsidRPr="00AC3C08">
        <w:rPr>
          <w:rFonts w:ascii="Times New Roman" w:eastAsia="Times New Roman" w:hAnsi="Times New Roman" w:cs="Times New Roman"/>
          <w:color w:val="auto"/>
          <w:lang w:val="ru-RU" w:eastAsia="ru-RU" w:bidi="ar-SA"/>
        </w:rPr>
        <w:t>».</w:t>
      </w:r>
    </w:p>
    <w:p w:rsidR="003555EC" w:rsidRPr="00AC3C08" w:rsidRDefault="003555EC" w:rsidP="003555EC">
      <w:pPr>
        <w:pStyle w:val="ad"/>
        <w:shd w:val="clear" w:color="auto" w:fill="FFFFFF"/>
        <w:spacing w:before="0" w:after="0"/>
        <w:ind w:firstLine="709"/>
        <w:jc w:val="both"/>
        <w:rPr>
          <w:rFonts w:ascii="Times New Roman" w:eastAsia="Times New Roman" w:hAnsi="Times New Roman" w:cs="Times New Roman"/>
          <w:color w:val="auto"/>
          <w:lang w:val="ru-RU" w:eastAsia="ru-RU" w:bidi="ar-SA"/>
        </w:rPr>
      </w:pPr>
      <w:r w:rsidRPr="00AC3C08">
        <w:rPr>
          <w:rFonts w:ascii="Times New Roman" w:eastAsia="Times New Roman" w:hAnsi="Times New Roman" w:cs="Times New Roman"/>
          <w:color w:val="auto"/>
          <w:lang w:val="ru-RU" w:eastAsia="ru-RU" w:bidi="ar-SA"/>
        </w:rPr>
        <w:t xml:space="preserve">Во исполнение указа Губернатора Новгородской области №97 от 06.03.2020 года с марта 2020 года и до настоящего времени во взаимодействии с администрациями поселений, правоохранительными органами, Роспотребнадзором проводятся комплексные профилактические мероприятия в части использования средств индивидуальной защиты работниками торговых объектов и посетителями. Особое внимание уделяется крупным сетевым магазинам с наибольшим потоком покупателей. </w:t>
      </w:r>
    </w:p>
    <w:p w:rsidR="003555EC" w:rsidRPr="00AC3C08" w:rsidRDefault="003555EC" w:rsidP="003555EC">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На Центральной площади п. Пролетарий продолжает функционировать сельскохозяйственный рынок. Для реализации сельскохозяйственной продукции местных производителей, крестьянских (фермерских) и личных подсобных хозяйств организовано более 12 торговых мест.</w:t>
      </w:r>
    </w:p>
    <w:p w:rsidR="003555EC" w:rsidRPr="00AC3C08" w:rsidRDefault="003555EC" w:rsidP="003555EC">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В 11 специализированных предприятиях торговли организована торговля местных сельхозтоваропроизводителей: ОАО «Ермолинское» в д. Григорово, п. Панковка, 7 км Нехинского ш.; ЗАО «Трубичино» в д. Трубичино»; ООО «Новгородский бекон» в д. Божонка; крестьянское (фермерское) хозяйство Пиреев И.И. в с. Бронница и п. Пролетарий; ООО «Продукты» в д. Григорово; ИП Васильева А.А. «Витка–хлеб» в д. Витка, д.Трубичино и п.Тесово-Нетыльский. </w:t>
      </w:r>
    </w:p>
    <w:p w:rsidR="003555EC" w:rsidRPr="00AC3C08" w:rsidRDefault="003555EC" w:rsidP="003555EC">
      <w:pPr>
        <w:spacing w:after="0" w:line="240" w:lineRule="auto"/>
        <w:ind w:firstLine="709"/>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В районе продолжают работу 4 хлебопекарных предприятия: хлебозавод, ООО «Новоселицкий хлеб» д. Новоселицы; мини-пекарня ИП Васильева А.А., д. Витка; мини-пекарня ИП Широков В.И., п. Панковка; мини-пекарня ООО «Мста», с. Бронница.</w:t>
      </w:r>
    </w:p>
    <w:p w:rsidR="003555EC" w:rsidRPr="00AC3C08" w:rsidRDefault="003555EC" w:rsidP="003555EC">
      <w:pPr>
        <w:spacing w:after="0" w:line="240" w:lineRule="auto"/>
        <w:ind w:firstLine="708"/>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Основным производителем хлебобулочных изделий остается ООО «Новоселицкий хлеб». Ассортимент хлебобулочных изделий насчитывает более 40 наименований, в том числе и йодсодержащие изделия. Выпуск продукции в целом по району составляет 7,7 тонн в сутки.</w:t>
      </w:r>
    </w:p>
    <w:p w:rsidR="003555EC" w:rsidRPr="00AC3C08" w:rsidRDefault="003555EC" w:rsidP="003555EC">
      <w:pPr>
        <w:spacing w:after="0" w:line="240" w:lineRule="auto"/>
        <w:ind w:firstLine="708"/>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 xml:space="preserve">Сеть действующих предприятий общественного питания составляет 38 объектов (в том числе </w:t>
      </w:r>
      <w:r w:rsidR="005608CB">
        <w:rPr>
          <w:rFonts w:ascii="Times New Roman" w:eastAsia="Times New Roman" w:hAnsi="Times New Roman" w:cs="Times New Roman"/>
          <w:sz w:val="24"/>
          <w:szCs w:val="24"/>
          <w:lang w:eastAsia="ru-RU"/>
        </w:rPr>
        <w:t>20</w:t>
      </w:r>
      <w:r w:rsidRPr="00AC3C08">
        <w:rPr>
          <w:rFonts w:ascii="Times New Roman" w:eastAsia="Times New Roman" w:hAnsi="Times New Roman" w:cs="Times New Roman"/>
          <w:sz w:val="24"/>
          <w:szCs w:val="24"/>
          <w:lang w:eastAsia="ru-RU"/>
        </w:rPr>
        <w:t xml:space="preserve"> в образовательных учреждениях района) на 2045 посадочных мест. Оборот общественного питания за январь-</w:t>
      </w:r>
      <w:r w:rsidR="00906CED">
        <w:rPr>
          <w:rFonts w:ascii="Times New Roman" w:eastAsia="Times New Roman" w:hAnsi="Times New Roman" w:cs="Times New Roman"/>
          <w:sz w:val="24"/>
          <w:szCs w:val="24"/>
          <w:lang w:eastAsia="ru-RU"/>
        </w:rPr>
        <w:t>август</w:t>
      </w:r>
      <w:r w:rsidRPr="00AC3C08">
        <w:rPr>
          <w:rFonts w:ascii="Times New Roman" w:eastAsia="Times New Roman" w:hAnsi="Times New Roman" w:cs="Times New Roman"/>
          <w:sz w:val="24"/>
          <w:szCs w:val="24"/>
          <w:lang w:eastAsia="ru-RU"/>
        </w:rPr>
        <w:t xml:space="preserve"> 2021 года составил </w:t>
      </w:r>
      <w:r w:rsidR="00906CED">
        <w:rPr>
          <w:rFonts w:ascii="Times New Roman" w:eastAsia="Times New Roman" w:hAnsi="Times New Roman" w:cs="Times New Roman"/>
          <w:sz w:val="24"/>
          <w:szCs w:val="24"/>
          <w:lang w:eastAsia="ru-RU"/>
        </w:rPr>
        <w:t>116,5</w:t>
      </w:r>
      <w:r w:rsidRPr="00AC3C08">
        <w:rPr>
          <w:rFonts w:ascii="Times New Roman" w:eastAsia="Times New Roman" w:hAnsi="Times New Roman" w:cs="Times New Roman"/>
          <w:sz w:val="24"/>
          <w:szCs w:val="24"/>
          <w:lang w:eastAsia="ru-RU"/>
        </w:rPr>
        <w:t xml:space="preserve"> млн. рублей с индексом физического объема </w:t>
      </w:r>
      <w:r w:rsidR="00906CED">
        <w:rPr>
          <w:rFonts w:ascii="Times New Roman" w:eastAsia="Times New Roman" w:hAnsi="Times New Roman" w:cs="Times New Roman"/>
          <w:sz w:val="24"/>
          <w:szCs w:val="24"/>
          <w:lang w:eastAsia="ru-RU"/>
        </w:rPr>
        <w:t>оборота общественного питания 97</w:t>
      </w:r>
      <w:r w:rsidRPr="00AC3C08">
        <w:rPr>
          <w:rFonts w:ascii="Times New Roman" w:eastAsia="Times New Roman" w:hAnsi="Times New Roman" w:cs="Times New Roman"/>
          <w:sz w:val="24"/>
          <w:szCs w:val="24"/>
          <w:lang w:eastAsia="ru-RU"/>
        </w:rPr>
        <w:t>,9% к январю-</w:t>
      </w:r>
      <w:r w:rsidR="00906CED">
        <w:rPr>
          <w:rFonts w:ascii="Times New Roman" w:eastAsia="Times New Roman" w:hAnsi="Times New Roman" w:cs="Times New Roman"/>
          <w:sz w:val="24"/>
          <w:szCs w:val="24"/>
          <w:lang w:eastAsia="ru-RU"/>
        </w:rPr>
        <w:t>августу 2020 года (по области – 106%).</w:t>
      </w:r>
      <w:r w:rsidRPr="00AC3C08">
        <w:rPr>
          <w:rFonts w:ascii="Times New Roman" w:eastAsia="Times New Roman" w:hAnsi="Times New Roman" w:cs="Times New Roman"/>
          <w:sz w:val="24"/>
          <w:szCs w:val="24"/>
          <w:lang w:eastAsia="ru-RU"/>
        </w:rPr>
        <w:t xml:space="preserve"> В расчете на душу населения оборот общественного питания - </w:t>
      </w:r>
      <w:r w:rsidR="00906CED">
        <w:rPr>
          <w:rFonts w:ascii="Times New Roman" w:eastAsia="Times New Roman" w:hAnsi="Times New Roman" w:cs="Times New Roman"/>
          <w:sz w:val="24"/>
          <w:szCs w:val="24"/>
          <w:lang w:eastAsia="ru-RU"/>
        </w:rPr>
        <w:t>1839 руб., или 97</w:t>
      </w:r>
      <w:r w:rsidRPr="00AC3C08">
        <w:rPr>
          <w:rFonts w:ascii="Times New Roman" w:eastAsia="Times New Roman" w:hAnsi="Times New Roman" w:cs="Times New Roman"/>
          <w:sz w:val="24"/>
          <w:szCs w:val="24"/>
          <w:lang w:eastAsia="ru-RU"/>
        </w:rPr>
        <w:t>,8% к аналогичному периоду 2020 года.</w:t>
      </w:r>
    </w:p>
    <w:p w:rsidR="003555EC" w:rsidRDefault="003555EC" w:rsidP="003555EC">
      <w:pPr>
        <w:spacing w:after="0" w:line="240" w:lineRule="auto"/>
        <w:ind w:firstLine="708"/>
        <w:jc w:val="both"/>
        <w:rPr>
          <w:rFonts w:ascii="Times New Roman" w:eastAsia="Times New Roman" w:hAnsi="Times New Roman" w:cs="Times New Roman"/>
          <w:sz w:val="24"/>
          <w:szCs w:val="24"/>
          <w:lang w:eastAsia="ru-RU"/>
        </w:rPr>
      </w:pPr>
      <w:r w:rsidRPr="00AC3C08">
        <w:rPr>
          <w:rFonts w:ascii="Times New Roman" w:eastAsia="Times New Roman" w:hAnsi="Times New Roman" w:cs="Times New Roman"/>
          <w:sz w:val="24"/>
          <w:szCs w:val="24"/>
          <w:lang w:eastAsia="ru-RU"/>
        </w:rPr>
        <w:t>Бытовые услуги населению на территории муниц</w:t>
      </w:r>
      <w:r w:rsidR="009659EE">
        <w:rPr>
          <w:rFonts w:ascii="Times New Roman" w:eastAsia="Times New Roman" w:hAnsi="Times New Roman" w:cs="Times New Roman"/>
          <w:sz w:val="24"/>
          <w:szCs w:val="24"/>
          <w:lang w:eastAsia="ru-RU"/>
        </w:rPr>
        <w:t>ипального района представлены</w:t>
      </w:r>
      <w:r w:rsidR="009659EE">
        <w:rPr>
          <w:rFonts w:ascii="Times New Roman" w:eastAsia="Times New Roman" w:hAnsi="Times New Roman" w:cs="Times New Roman"/>
          <w:sz w:val="24"/>
          <w:szCs w:val="24"/>
          <w:lang w:eastAsia="ru-RU"/>
        </w:rPr>
        <w:tab/>
        <w:t>16 юридическими лицами и 42</w:t>
      </w:r>
      <w:r w:rsidRPr="00AC3C08">
        <w:rPr>
          <w:rFonts w:ascii="Times New Roman" w:eastAsia="Times New Roman" w:hAnsi="Times New Roman" w:cs="Times New Roman"/>
          <w:sz w:val="24"/>
          <w:szCs w:val="24"/>
          <w:lang w:eastAsia="ru-RU"/>
        </w:rPr>
        <w:t xml:space="preserve"> индивидуальными предпринимателями.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 </w:t>
      </w:r>
    </w:p>
    <w:p w:rsidR="00492084" w:rsidRPr="00AC3C08" w:rsidRDefault="00492084" w:rsidP="003555EC">
      <w:pPr>
        <w:spacing w:after="0" w:line="240" w:lineRule="auto"/>
        <w:ind w:firstLine="708"/>
        <w:jc w:val="both"/>
        <w:rPr>
          <w:rFonts w:ascii="Times New Roman" w:eastAsia="Times New Roman" w:hAnsi="Times New Roman" w:cs="Times New Roman"/>
          <w:sz w:val="24"/>
          <w:szCs w:val="24"/>
          <w:lang w:eastAsia="ru-RU"/>
        </w:rPr>
      </w:pPr>
    </w:p>
    <w:p w:rsidR="003555EC" w:rsidRPr="00AC3C08" w:rsidRDefault="003555EC" w:rsidP="003555EC">
      <w:pPr>
        <w:pStyle w:val="aa"/>
        <w:ind w:left="709"/>
        <w:jc w:val="both"/>
        <w:rPr>
          <w:rFonts w:cs="Times New Roman"/>
          <w:b/>
          <w:color w:val="auto"/>
          <w:shd w:val="clear" w:color="auto" w:fill="FFFFFF"/>
          <w:lang w:val="ru-RU"/>
        </w:rPr>
      </w:pPr>
    </w:p>
    <w:p w:rsidR="003D4926" w:rsidRPr="00AC3C08" w:rsidRDefault="00436085" w:rsidP="00144964">
      <w:pPr>
        <w:pStyle w:val="aa"/>
        <w:widowControl/>
        <w:numPr>
          <w:ilvl w:val="0"/>
          <w:numId w:val="23"/>
        </w:numPr>
        <w:suppressAutoHyphens w:val="0"/>
        <w:autoSpaceDN/>
        <w:ind w:left="0" w:firstLine="709"/>
        <w:jc w:val="both"/>
        <w:textAlignment w:val="auto"/>
        <w:rPr>
          <w:rFonts w:eastAsia="Times New Roman" w:cs="Times New Roman"/>
          <w:color w:val="auto"/>
          <w:kern w:val="0"/>
          <w:lang w:val="ru-RU"/>
        </w:rPr>
      </w:pPr>
      <w:r w:rsidRPr="00AC3C08">
        <w:rPr>
          <w:rFonts w:cs="Times New Roman"/>
          <w:b/>
          <w:color w:val="auto"/>
          <w:shd w:val="clear" w:color="auto" w:fill="FFFFFF"/>
          <w:lang w:val="ru-RU"/>
        </w:rPr>
        <w:lastRenderedPageBreak/>
        <w:t>РАЗВИТИЕ МАЛОГО И СРЕДНЕГО ПРЕДПРИНИМАТЕЛЬСТВА</w:t>
      </w:r>
      <w:r w:rsidR="00225568" w:rsidRPr="00AC3C08">
        <w:rPr>
          <w:rFonts w:cs="Times New Roman"/>
          <w:b/>
          <w:color w:val="auto"/>
          <w:shd w:val="clear" w:color="auto" w:fill="FFFFFF"/>
          <w:lang w:val="ru-RU"/>
        </w:rPr>
        <w:t xml:space="preserve"> </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По данным сайта Налог.ру количество хозяйствующих субъектов Новгородского муниципального района в Едином реестре субъектов МСП (далее - реестр)</w:t>
      </w:r>
      <w:r w:rsidR="004D1F7E">
        <w:rPr>
          <w:rFonts w:ascii="Times New Roman" w:hAnsi="Times New Roman" w:cs="Times New Roman"/>
          <w:sz w:val="24"/>
          <w:szCs w:val="24"/>
        </w:rPr>
        <w:t xml:space="preserve"> на 01.10</w:t>
      </w:r>
      <w:r w:rsidRPr="00AC3C08">
        <w:rPr>
          <w:rFonts w:ascii="Times New Roman" w:hAnsi="Times New Roman" w:cs="Times New Roman"/>
          <w:sz w:val="24"/>
          <w:szCs w:val="24"/>
        </w:rPr>
        <w:t>.21 составило 2</w:t>
      </w:r>
      <w:r w:rsidR="004D1F7E">
        <w:rPr>
          <w:rFonts w:ascii="Times New Roman" w:hAnsi="Times New Roman" w:cs="Times New Roman"/>
          <w:sz w:val="24"/>
          <w:szCs w:val="24"/>
        </w:rPr>
        <w:t>124</w:t>
      </w:r>
      <w:r w:rsidRPr="00AC3C08">
        <w:rPr>
          <w:rFonts w:ascii="Times New Roman" w:hAnsi="Times New Roman" w:cs="Times New Roman"/>
          <w:sz w:val="24"/>
          <w:szCs w:val="24"/>
        </w:rPr>
        <w:t xml:space="preserve">ед., количество субъектов МСП </w:t>
      </w:r>
      <w:r w:rsidR="004D1F7E">
        <w:rPr>
          <w:rFonts w:ascii="Times New Roman" w:hAnsi="Times New Roman" w:cs="Times New Roman"/>
          <w:sz w:val="24"/>
          <w:szCs w:val="24"/>
        </w:rPr>
        <w:t>увеличилось за 3</w:t>
      </w:r>
      <w:r w:rsidRPr="00AC3C08">
        <w:rPr>
          <w:rFonts w:ascii="Times New Roman" w:hAnsi="Times New Roman" w:cs="Times New Roman"/>
          <w:sz w:val="24"/>
          <w:szCs w:val="24"/>
        </w:rPr>
        <w:t xml:space="preserve"> квартал на </w:t>
      </w:r>
      <w:r w:rsidR="004D1F7E">
        <w:rPr>
          <w:rFonts w:ascii="Times New Roman" w:hAnsi="Times New Roman" w:cs="Times New Roman"/>
          <w:sz w:val="24"/>
          <w:szCs w:val="24"/>
        </w:rPr>
        <w:t>66</w:t>
      </w:r>
      <w:r w:rsidRPr="00AC3C08">
        <w:rPr>
          <w:rFonts w:ascii="Times New Roman" w:hAnsi="Times New Roman" w:cs="Times New Roman"/>
          <w:sz w:val="24"/>
          <w:szCs w:val="24"/>
        </w:rPr>
        <w:t xml:space="preserve"> единиц. </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bCs/>
          <w:sz w:val="24"/>
          <w:szCs w:val="24"/>
        </w:rPr>
        <w:t>В соответствии с законом №422 от 27.11.2018 с 01 июля 2020 года физические лица, в том числе предприниматели применяют специальный налоговый режим «Налог на профессиональны</w:t>
      </w:r>
      <w:r w:rsidR="001F38DE">
        <w:rPr>
          <w:rFonts w:ascii="Times New Roman" w:hAnsi="Times New Roman" w:cs="Times New Roman"/>
          <w:bCs/>
          <w:sz w:val="24"/>
          <w:szCs w:val="24"/>
        </w:rPr>
        <w:t>й доход».  По состоянию на 01.10</w:t>
      </w:r>
      <w:r w:rsidRPr="00AC3C08">
        <w:rPr>
          <w:rFonts w:ascii="Times New Roman" w:hAnsi="Times New Roman" w:cs="Times New Roman"/>
          <w:bCs/>
          <w:sz w:val="24"/>
          <w:szCs w:val="24"/>
        </w:rPr>
        <w:t xml:space="preserve">.2021 года количество зарегистрированных физических лиц на территории Новгородского муниципального района, применяющих налоговый режим «Налог на профессиональный доход» составляет </w:t>
      </w:r>
      <w:r w:rsidR="002032A7">
        <w:rPr>
          <w:rFonts w:ascii="Times New Roman" w:hAnsi="Times New Roman" w:cs="Times New Roman"/>
          <w:bCs/>
          <w:sz w:val="24"/>
          <w:szCs w:val="24"/>
        </w:rPr>
        <w:t>1215</w:t>
      </w:r>
      <w:r w:rsidRPr="00AC3C08">
        <w:rPr>
          <w:rFonts w:ascii="Times New Roman" w:hAnsi="Times New Roman" w:cs="Times New Roman"/>
          <w:bCs/>
          <w:sz w:val="24"/>
          <w:szCs w:val="24"/>
        </w:rPr>
        <w:t xml:space="preserve"> ед. Наблюдается увеличение количества зарегистрированных самозанятых на </w:t>
      </w:r>
      <w:r w:rsidR="002032A7">
        <w:rPr>
          <w:rFonts w:ascii="Times New Roman" w:hAnsi="Times New Roman" w:cs="Times New Roman"/>
          <w:bCs/>
          <w:sz w:val="24"/>
          <w:szCs w:val="24"/>
        </w:rPr>
        <w:t>302</w:t>
      </w:r>
      <w:r w:rsidRPr="00AC3C08">
        <w:rPr>
          <w:rFonts w:ascii="Times New Roman" w:hAnsi="Times New Roman" w:cs="Times New Roman"/>
          <w:bCs/>
          <w:sz w:val="24"/>
          <w:szCs w:val="24"/>
        </w:rPr>
        <w:t xml:space="preserve"> человек</w:t>
      </w:r>
      <w:r w:rsidR="002032A7">
        <w:rPr>
          <w:rFonts w:ascii="Times New Roman" w:hAnsi="Times New Roman" w:cs="Times New Roman"/>
          <w:bCs/>
          <w:sz w:val="24"/>
          <w:szCs w:val="24"/>
        </w:rPr>
        <w:t>а</w:t>
      </w:r>
      <w:r w:rsidRPr="00AC3C08">
        <w:rPr>
          <w:rFonts w:ascii="Times New Roman" w:hAnsi="Times New Roman" w:cs="Times New Roman"/>
          <w:bCs/>
          <w:sz w:val="24"/>
          <w:szCs w:val="24"/>
        </w:rPr>
        <w:t>.</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Субъекты МСП осуществляют свою деятельность, в основном, по следующим видам экономической деятельности: в обрабатывающих производствах (7%), в сфере торговли (29%), транспортировка и хранение (18%), строительство (13%).</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b/>
          <w:sz w:val="24"/>
          <w:szCs w:val="24"/>
        </w:rPr>
        <w:tab/>
      </w:r>
      <w:r w:rsidRPr="00AC3C08">
        <w:rPr>
          <w:rFonts w:ascii="Times New Roman" w:hAnsi="Times New Roman" w:cs="Times New Roman"/>
          <w:sz w:val="24"/>
          <w:szCs w:val="24"/>
        </w:rPr>
        <w:t>Разработан и утвержден план мероприятий (дорожная карта) по достижению значения целевого показателя эффективности «Численность субъектов малого и среднего предпринимательства, включая индивидуальных предпринимателей», установленного для Новгородского муниципального района на 2021 год.</w:t>
      </w:r>
    </w:p>
    <w:p w:rsidR="00761AE7" w:rsidRPr="00AC3C08" w:rsidRDefault="00761AE7" w:rsidP="003F46E8">
      <w:pPr>
        <w:pStyle w:val="aa"/>
        <w:widowControl/>
        <w:suppressAutoHyphens w:val="0"/>
        <w:autoSpaceDN/>
        <w:ind w:left="709"/>
        <w:contextualSpacing/>
        <w:jc w:val="both"/>
        <w:textAlignment w:val="auto"/>
        <w:rPr>
          <w:rFonts w:cs="Times New Roman"/>
          <w:b/>
          <w:color w:val="auto"/>
          <w:lang w:val="ru-RU"/>
        </w:rPr>
      </w:pPr>
      <w:r w:rsidRPr="00AC3C08">
        <w:rPr>
          <w:rFonts w:cs="Times New Roman"/>
          <w:b/>
          <w:color w:val="auto"/>
          <w:lang w:val="ru-RU"/>
        </w:rPr>
        <w:t>Финансовая поддержка субъектов малого и среднего предпринимательства</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 xml:space="preserve">В целях создания условий для </w:t>
      </w:r>
      <w:r w:rsidR="00022E4B" w:rsidRPr="00AC3C08">
        <w:rPr>
          <w:rFonts w:ascii="Times New Roman" w:hAnsi="Times New Roman" w:cs="Times New Roman"/>
          <w:sz w:val="24"/>
          <w:szCs w:val="24"/>
        </w:rPr>
        <w:t>развития малого</w:t>
      </w:r>
      <w:r w:rsidRPr="00AC3C08">
        <w:rPr>
          <w:rFonts w:ascii="Times New Roman" w:hAnsi="Times New Roman" w:cs="Times New Roman"/>
          <w:sz w:val="24"/>
          <w:szCs w:val="24"/>
        </w:rPr>
        <w:t xml:space="preserve"> и среднего предпринимательства в районе реализуются мероприятия в соответствии с муниципальной программой «Развитие малого и среднего предпринимательства в Новгородском муниципальном районе на 2020-2022 годы», утвержденной постановлением Администрации Новгородского муниципального района </w:t>
      </w:r>
      <w:r w:rsidR="00022E4B" w:rsidRPr="00AC3C08">
        <w:rPr>
          <w:rFonts w:ascii="Times New Roman" w:hAnsi="Times New Roman" w:cs="Times New Roman"/>
          <w:sz w:val="24"/>
          <w:szCs w:val="24"/>
        </w:rPr>
        <w:t>от 06.12.2019</w:t>
      </w:r>
      <w:r w:rsidRPr="00AC3C08">
        <w:rPr>
          <w:rFonts w:ascii="Times New Roman" w:hAnsi="Times New Roman" w:cs="Times New Roman"/>
          <w:sz w:val="24"/>
          <w:szCs w:val="24"/>
        </w:rPr>
        <w:t xml:space="preserve"> №621.</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Постановлением Администрации Новгородского муниципального района от 22.08.2016 №476 (далее Постановление №476) утверждены Правила предоставления субсидии из бюджета Новгородского муниципального района на оказание финансовой поддержки начинающим субъектам малого и среднего предпринимательства.</w:t>
      </w:r>
      <w:r w:rsidR="000D78CF">
        <w:rPr>
          <w:rFonts w:ascii="Times New Roman" w:hAnsi="Times New Roman" w:cs="Times New Roman"/>
          <w:sz w:val="24"/>
          <w:szCs w:val="24"/>
        </w:rPr>
        <w:t xml:space="preserve"> В соответствии с Постановлением в 3 квартале 2021 года проведен конкурсный отбор на предоставлении субсидии. По результатам проведенного отбора объявлен победитель, предоставлена финансовая поддержка в виде субсидии на сумму 400 ты. руб. одному индивидуальному предпринимателю.</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Оказание финансовой поддержки субъектам малого и среднего предпринимательства путем предоставления микрозаймов Фондом поддержки малого и среднего предпринимательства Новгородской области:</w:t>
      </w:r>
    </w:p>
    <w:p w:rsidR="000D78CF" w:rsidRDefault="00761AE7" w:rsidP="00F74C98">
      <w:pPr>
        <w:spacing w:after="0" w:line="240" w:lineRule="auto"/>
        <w:ind w:firstLine="708"/>
        <w:jc w:val="both"/>
        <w:rPr>
          <w:rFonts w:ascii="Times New Roman" w:hAnsi="Times New Roman" w:cs="Times New Roman"/>
          <w:bCs/>
          <w:sz w:val="24"/>
          <w:szCs w:val="24"/>
        </w:rPr>
      </w:pPr>
      <w:r w:rsidRPr="00AC3C08">
        <w:rPr>
          <w:rFonts w:ascii="Times New Roman" w:hAnsi="Times New Roman" w:cs="Times New Roman"/>
          <w:sz w:val="24"/>
          <w:szCs w:val="24"/>
        </w:rPr>
        <w:t xml:space="preserve">- </w:t>
      </w:r>
      <w:r w:rsidRPr="00AC3C08">
        <w:rPr>
          <w:rFonts w:ascii="Times New Roman" w:hAnsi="Times New Roman" w:cs="Times New Roman"/>
          <w:bCs/>
          <w:sz w:val="24"/>
          <w:szCs w:val="24"/>
        </w:rPr>
        <w:t xml:space="preserve">объем финансовой поддержки, оказанной субъектам МСП (млн руб.) – </w:t>
      </w:r>
      <w:r w:rsidR="000D78CF">
        <w:rPr>
          <w:rFonts w:ascii="Times New Roman" w:hAnsi="Times New Roman" w:cs="Times New Roman"/>
          <w:bCs/>
          <w:sz w:val="24"/>
          <w:szCs w:val="24"/>
        </w:rPr>
        <w:t>55</w:t>
      </w:r>
      <w:r w:rsidRPr="00AC3C08">
        <w:rPr>
          <w:rFonts w:ascii="Times New Roman" w:hAnsi="Times New Roman" w:cs="Times New Roman"/>
          <w:bCs/>
          <w:sz w:val="24"/>
          <w:szCs w:val="24"/>
        </w:rPr>
        <w:t>;</w:t>
      </w:r>
    </w:p>
    <w:p w:rsidR="00761AE7" w:rsidRPr="00AC3C08" w:rsidRDefault="000D78CF" w:rsidP="00F74C98">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количество предоставленных займов – 30.</w:t>
      </w:r>
      <w:r w:rsidR="00761AE7" w:rsidRPr="00AC3C08">
        <w:rPr>
          <w:rFonts w:ascii="Times New Roman" w:hAnsi="Times New Roman" w:cs="Times New Roman"/>
          <w:bCs/>
          <w:sz w:val="24"/>
          <w:szCs w:val="24"/>
        </w:rPr>
        <w:t xml:space="preserve"> </w:t>
      </w:r>
    </w:p>
    <w:p w:rsidR="00761AE7" w:rsidRPr="00AC3C08" w:rsidRDefault="00761AE7" w:rsidP="00F74C98">
      <w:pPr>
        <w:spacing w:after="0" w:line="240" w:lineRule="auto"/>
        <w:ind w:firstLine="708"/>
        <w:jc w:val="both"/>
        <w:rPr>
          <w:rFonts w:ascii="Times New Roman" w:hAnsi="Times New Roman" w:cs="Times New Roman"/>
          <w:b/>
          <w:sz w:val="24"/>
          <w:szCs w:val="24"/>
        </w:rPr>
      </w:pPr>
      <w:r w:rsidRPr="00AC3C08">
        <w:rPr>
          <w:rFonts w:ascii="Times New Roman" w:hAnsi="Times New Roman" w:cs="Times New Roman"/>
          <w:b/>
          <w:sz w:val="24"/>
          <w:szCs w:val="24"/>
        </w:rPr>
        <w:t>Информационно-консультационная поддержка</w:t>
      </w:r>
    </w:p>
    <w:p w:rsidR="00761AE7" w:rsidRPr="00AC3C08" w:rsidRDefault="00761AE7" w:rsidP="00F74C98">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В рамках мероприятий</w:t>
      </w:r>
      <w:r w:rsidR="004D7570">
        <w:rPr>
          <w:rFonts w:ascii="Times New Roman" w:hAnsi="Times New Roman" w:cs="Times New Roman"/>
          <w:sz w:val="24"/>
          <w:szCs w:val="24"/>
        </w:rPr>
        <w:t>, направленных на выполнение в 3</w:t>
      </w:r>
      <w:r w:rsidRPr="00AC3C08">
        <w:rPr>
          <w:rFonts w:ascii="Times New Roman" w:hAnsi="Times New Roman" w:cs="Times New Roman"/>
          <w:sz w:val="24"/>
          <w:szCs w:val="24"/>
        </w:rPr>
        <w:t xml:space="preserve"> квартале 2021 года целевых показателей эффективности деятельности ОМСУ Администрацией Новгородского муниципального района:</w:t>
      </w:r>
    </w:p>
    <w:p w:rsidR="00761AE7" w:rsidRPr="00AC3C08" w:rsidRDefault="00761AE7" w:rsidP="00F74C98">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 xml:space="preserve"> </w:t>
      </w:r>
      <w:r w:rsidRPr="00AC3C08">
        <w:rPr>
          <w:rFonts w:ascii="Times New Roman" w:hAnsi="Times New Roman" w:cs="Times New Roman"/>
          <w:sz w:val="24"/>
          <w:szCs w:val="24"/>
        </w:rPr>
        <w:tab/>
        <w:t>- оказывается содействие субъектам МСП по получению мер государственной поддержки, в том числе в сфере развития социального предпринимательства, экспортной деятельности путем размещения публикаций на официальном сайте Администрации, в группе «Вконтакте»</w:t>
      </w:r>
      <w:r w:rsidR="00A6189C">
        <w:rPr>
          <w:rFonts w:ascii="Times New Roman" w:hAnsi="Times New Roman" w:cs="Times New Roman"/>
          <w:sz w:val="24"/>
          <w:szCs w:val="24"/>
        </w:rPr>
        <w:t>;</w:t>
      </w:r>
    </w:p>
    <w:p w:rsidR="00761AE7" w:rsidRPr="00AC3C08" w:rsidRDefault="00761AE7" w:rsidP="00F74C98">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ab/>
        <w:t>- оказывается содействие участию субъектов МСП в образовательных проектах, проводимых в рамках реализации региональных проектов «Акселерация субъектов МСП», «Создание условий для легкого старта и комфортного ведения бизнеса» путем размещения публикаций на официальном сайте Администрации, в группе «Вконтакте»</w:t>
      </w:r>
      <w:r w:rsidR="004D55AF">
        <w:rPr>
          <w:rFonts w:ascii="Times New Roman" w:hAnsi="Times New Roman" w:cs="Times New Roman"/>
          <w:sz w:val="24"/>
          <w:szCs w:val="24"/>
        </w:rPr>
        <w:t>.</w:t>
      </w:r>
    </w:p>
    <w:p w:rsidR="00761AE7" w:rsidRPr="00AC3C08" w:rsidRDefault="00761AE7" w:rsidP="00DD0DC5">
      <w:pPr>
        <w:spacing w:after="0" w:line="240" w:lineRule="auto"/>
        <w:ind w:firstLine="709"/>
        <w:jc w:val="both"/>
        <w:rPr>
          <w:rFonts w:ascii="Times New Roman" w:hAnsi="Times New Roman" w:cs="Times New Roman"/>
          <w:b/>
          <w:sz w:val="24"/>
          <w:szCs w:val="24"/>
        </w:rPr>
      </w:pPr>
      <w:r w:rsidRPr="00AC3C08">
        <w:rPr>
          <w:rFonts w:ascii="Times New Roman" w:hAnsi="Times New Roman" w:cs="Times New Roman"/>
          <w:b/>
          <w:sz w:val="24"/>
          <w:szCs w:val="24"/>
        </w:rPr>
        <w:t>Имущественная поддержка</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 xml:space="preserve">С целью осуществления имущественной поддержки субъектов малого и среднего предпринимательства сформирован Перечень муниципального имущества Администрации </w:t>
      </w:r>
      <w:r w:rsidRPr="00AC3C08">
        <w:rPr>
          <w:rFonts w:ascii="Times New Roman" w:hAnsi="Times New Roman" w:cs="Times New Roman"/>
          <w:sz w:val="24"/>
          <w:szCs w:val="24"/>
        </w:rPr>
        <w:lastRenderedPageBreak/>
        <w:t>Новгородского муниципального района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Указанный Перечень содержит 25 объектов недвижимого имущества, общей площадью 2029, 8кв.м., в том числе предоставлено в аренду – 643, 5кв.м. (31%). Решением Думы Новгородского муниципального района от 18.12.2020 №570 внесены изменения в Решение Думы Новгородского муниципального района от 31.07.2014 №3026 в части оказания имущественной поддержки для самозанятых.</w:t>
      </w:r>
    </w:p>
    <w:p w:rsidR="00761AE7" w:rsidRPr="00AC3C08" w:rsidRDefault="00761AE7" w:rsidP="00DD0DC5">
      <w:pPr>
        <w:spacing w:after="0" w:line="240" w:lineRule="auto"/>
        <w:ind w:firstLine="709"/>
        <w:jc w:val="both"/>
        <w:rPr>
          <w:rFonts w:ascii="Times New Roman" w:hAnsi="Times New Roman" w:cs="Times New Roman"/>
          <w:b/>
          <w:sz w:val="24"/>
          <w:szCs w:val="24"/>
        </w:rPr>
      </w:pPr>
      <w:r w:rsidRPr="00AC3C08">
        <w:rPr>
          <w:rFonts w:ascii="Times New Roman" w:hAnsi="Times New Roman" w:cs="Times New Roman"/>
          <w:b/>
          <w:sz w:val="24"/>
          <w:szCs w:val="24"/>
        </w:rPr>
        <w:t>Популяризация предпринимательской деятельности</w:t>
      </w:r>
    </w:p>
    <w:p w:rsidR="0061605A" w:rsidRPr="00172A2D" w:rsidRDefault="0061605A" w:rsidP="0061605A">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В 15 образовательных учреждениях внедрены учебные программы, курсы предпринимательской деятельности, финансовой грамотности</w:t>
      </w:r>
      <w:r w:rsidR="00E8118B" w:rsidRPr="00E8118B">
        <w:rPr>
          <w:rFonts w:ascii="Times New Roman" w:hAnsi="Times New Roman" w:cs="Times New Roman"/>
          <w:sz w:val="24"/>
          <w:szCs w:val="24"/>
        </w:rPr>
        <w:t>.</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 xml:space="preserve">На постоянной основе публикуются информационные статьи на тему развития и поддержки предпринимательства на официальном сайте Администрации Новгородского района, официальной группе вконтакте. Количество подписчиков группы </w:t>
      </w:r>
      <w:r w:rsidR="00E8118B">
        <w:rPr>
          <w:rFonts w:ascii="Times New Roman" w:hAnsi="Times New Roman" w:cs="Times New Roman"/>
          <w:sz w:val="24"/>
          <w:szCs w:val="24"/>
        </w:rPr>
        <w:t>7116</w:t>
      </w:r>
      <w:r w:rsidRPr="00AC3C08">
        <w:rPr>
          <w:rFonts w:ascii="Times New Roman" w:hAnsi="Times New Roman" w:cs="Times New Roman"/>
          <w:sz w:val="24"/>
          <w:szCs w:val="24"/>
        </w:rPr>
        <w:t>.</w:t>
      </w:r>
    </w:p>
    <w:p w:rsidR="00761AE7" w:rsidRPr="00AC3C08" w:rsidRDefault="00761AE7" w:rsidP="00F74C98">
      <w:pPr>
        <w:spacing w:after="0" w:line="240" w:lineRule="auto"/>
        <w:ind w:firstLine="708"/>
        <w:jc w:val="both"/>
        <w:rPr>
          <w:rFonts w:ascii="Times New Roman" w:hAnsi="Times New Roman" w:cs="Times New Roman"/>
          <w:b/>
          <w:sz w:val="24"/>
          <w:szCs w:val="24"/>
        </w:rPr>
      </w:pPr>
      <w:r w:rsidRPr="00AC3C08">
        <w:rPr>
          <w:rFonts w:ascii="Times New Roman" w:hAnsi="Times New Roman" w:cs="Times New Roman"/>
          <w:b/>
          <w:sz w:val="24"/>
          <w:szCs w:val="24"/>
        </w:rPr>
        <w:t>Введение налога на профессиональный доход (далее – ПНД)</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Оказывается содействие налоговым органам в выявлении и регистрации физических лиц в качестве самозанятых посредством проведения рейдовых мероприятий в рамках работы межведомственных комиссий по рассмотрению вопросов задолженности предприятий и организаций по платежам в бюджет всех уровней, по легализации налоговой базы и базы по страховым взносам и мониторингу ситуации по снижению неформальной занятости. Проведено 18 рейдовых осмотров предприятий, организаций торговли, сферы сельского хозяйства, отрасли лесозаготовок.</w:t>
      </w:r>
    </w:p>
    <w:p w:rsidR="00761AE7" w:rsidRPr="00AC3C08" w:rsidRDefault="00761AE7" w:rsidP="00F74C98">
      <w:pPr>
        <w:spacing w:after="0" w:line="240" w:lineRule="auto"/>
        <w:ind w:firstLine="708"/>
        <w:jc w:val="both"/>
        <w:rPr>
          <w:rFonts w:ascii="Times New Roman" w:hAnsi="Times New Roman" w:cs="Times New Roman"/>
          <w:b/>
          <w:sz w:val="24"/>
          <w:szCs w:val="24"/>
        </w:rPr>
      </w:pPr>
      <w:r w:rsidRPr="00AC3C08">
        <w:rPr>
          <w:rFonts w:ascii="Times New Roman" w:hAnsi="Times New Roman" w:cs="Times New Roman"/>
          <w:b/>
          <w:sz w:val="24"/>
          <w:szCs w:val="24"/>
        </w:rPr>
        <w:t>Заключение социальных контрактов</w:t>
      </w:r>
    </w:p>
    <w:p w:rsidR="00761AE7" w:rsidRPr="00AC3C08" w:rsidRDefault="00761AE7" w:rsidP="00F74C98">
      <w:pPr>
        <w:spacing w:after="0" w:line="240" w:lineRule="auto"/>
        <w:ind w:firstLine="708"/>
        <w:jc w:val="both"/>
        <w:rPr>
          <w:rFonts w:ascii="Times New Roman" w:hAnsi="Times New Roman" w:cs="Times New Roman"/>
          <w:sz w:val="24"/>
          <w:szCs w:val="24"/>
        </w:rPr>
      </w:pPr>
      <w:r w:rsidRPr="00AC3C08">
        <w:rPr>
          <w:rFonts w:ascii="Times New Roman" w:hAnsi="Times New Roman" w:cs="Times New Roman"/>
          <w:sz w:val="24"/>
          <w:szCs w:val="24"/>
        </w:rPr>
        <w:t>В рамках реализация проектного подхода в решении задач ускоренного развития малого и среднего предпринимательства, в том числе посредством исполнения региональных проектов в рамках национального проекта «Малое и среднее предпринимательство и поддержка индивидуальной предпринимательской инициативы» постановлением Администрации Новгородского муниципального района от 01.10.2019 №348 «О создании межведомственной комиссии по рассмотрению вопросов оказания государственной социальной помощи на основании социального контракта» создана комиссия (далее комиссия) для рассмотрения вопросов оказания государственной социальной помощи населению на основании социального контракта.</w:t>
      </w:r>
    </w:p>
    <w:p w:rsidR="00761AE7" w:rsidRPr="00AC3C08" w:rsidRDefault="00761AE7" w:rsidP="00F74C98">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ab/>
        <w:t xml:space="preserve">Оказывается содействие, консультирование индивидуальных предпринимателей, физических лиц, планирующих регистрацию в качестве индивидуального предпринимателя, самозанятых, физических лиц, планирующих регистрацию самозанятости в подготовке бизнес-планов для последующего рассмотрения на заседании комиссии по рассмотрению вопросов оказания государственной социальной помощи на основании социального </w:t>
      </w:r>
      <w:r w:rsidR="009C7F94">
        <w:rPr>
          <w:rFonts w:ascii="Times New Roman" w:hAnsi="Times New Roman" w:cs="Times New Roman"/>
          <w:sz w:val="24"/>
          <w:szCs w:val="24"/>
        </w:rPr>
        <w:t>контракта. По состоянию на 01.10</w:t>
      </w:r>
      <w:r w:rsidRPr="00AC3C08">
        <w:rPr>
          <w:rFonts w:ascii="Times New Roman" w:hAnsi="Times New Roman" w:cs="Times New Roman"/>
          <w:sz w:val="24"/>
          <w:szCs w:val="24"/>
        </w:rPr>
        <w:t xml:space="preserve">.2021 рассмотрено и дано заключение на </w:t>
      </w:r>
      <w:r w:rsidR="009C7F94">
        <w:rPr>
          <w:rFonts w:ascii="Times New Roman" w:hAnsi="Times New Roman" w:cs="Times New Roman"/>
          <w:sz w:val="24"/>
          <w:szCs w:val="24"/>
        </w:rPr>
        <w:t>147</w:t>
      </w:r>
      <w:r w:rsidRPr="00AC3C08">
        <w:rPr>
          <w:rFonts w:ascii="Times New Roman" w:hAnsi="Times New Roman" w:cs="Times New Roman"/>
          <w:sz w:val="24"/>
          <w:szCs w:val="24"/>
        </w:rPr>
        <w:t xml:space="preserve"> бизнес-планов.</w:t>
      </w:r>
    </w:p>
    <w:p w:rsidR="00761AE7" w:rsidRPr="00AC3C08" w:rsidRDefault="00761AE7" w:rsidP="00DD0DC5">
      <w:pPr>
        <w:spacing w:after="0" w:line="240" w:lineRule="auto"/>
        <w:ind w:firstLine="709"/>
        <w:jc w:val="both"/>
        <w:rPr>
          <w:rFonts w:ascii="Times New Roman" w:hAnsi="Times New Roman" w:cs="Times New Roman"/>
          <w:b/>
          <w:sz w:val="24"/>
          <w:szCs w:val="24"/>
        </w:rPr>
      </w:pPr>
      <w:r w:rsidRPr="00AC3C08">
        <w:rPr>
          <w:rFonts w:ascii="Times New Roman" w:hAnsi="Times New Roman" w:cs="Times New Roman"/>
          <w:b/>
          <w:sz w:val="24"/>
          <w:szCs w:val="24"/>
        </w:rPr>
        <w:t>Предоставление поддержки в сфере сельского хозяйства на муниципальном, региональном и федеральном уровнях.</w:t>
      </w:r>
    </w:p>
    <w:p w:rsidR="00761AE7" w:rsidRPr="00AC3C08" w:rsidRDefault="00761AE7" w:rsidP="00F74C98">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С целью осуществления поддержки в сфере сельского хозяйства оказывается содействие:</w:t>
      </w:r>
    </w:p>
    <w:p w:rsidR="00761AE7" w:rsidRPr="005E422A" w:rsidRDefault="008B156D" w:rsidP="008A068D">
      <w:pPr>
        <w:pStyle w:val="aa"/>
        <w:numPr>
          <w:ilvl w:val="0"/>
          <w:numId w:val="45"/>
        </w:numPr>
        <w:ind w:left="426"/>
        <w:jc w:val="both"/>
        <w:rPr>
          <w:rFonts w:cs="Times New Roman"/>
          <w:lang w:val="ru-RU"/>
        </w:rPr>
      </w:pPr>
      <w:r>
        <w:rPr>
          <w:rFonts w:cs="Times New Roman"/>
          <w:lang w:val="ru-RU"/>
        </w:rPr>
        <w:t>Содействие в предоставлении</w:t>
      </w:r>
      <w:r w:rsidR="00761AE7" w:rsidRPr="005E422A">
        <w:rPr>
          <w:rFonts w:cs="Times New Roman"/>
          <w:lang w:val="ru-RU"/>
        </w:rPr>
        <w:t xml:space="preserve"> </w:t>
      </w:r>
      <w:r>
        <w:rPr>
          <w:rFonts w:cs="Times New Roman"/>
          <w:lang w:val="ru-RU"/>
        </w:rPr>
        <w:t>грантовой поддержки крестьянским (фермерским) хозяйствам области в виде гранта «Агростартап» - количество получивших поддержку 5 единиц</w:t>
      </w:r>
      <w:r w:rsidR="00761AE7" w:rsidRPr="005E422A">
        <w:rPr>
          <w:rFonts w:cs="Times New Roman"/>
          <w:bCs/>
          <w:lang w:val="ru-RU"/>
        </w:rPr>
        <w:t>;</w:t>
      </w:r>
    </w:p>
    <w:p w:rsidR="00761AE7" w:rsidRPr="005E422A" w:rsidRDefault="008B156D" w:rsidP="008A068D">
      <w:pPr>
        <w:pStyle w:val="aa"/>
        <w:numPr>
          <w:ilvl w:val="0"/>
          <w:numId w:val="45"/>
        </w:numPr>
        <w:ind w:left="426"/>
        <w:jc w:val="both"/>
        <w:rPr>
          <w:rFonts w:cs="Times New Roman"/>
          <w:lang w:val="ru-RU"/>
        </w:rPr>
      </w:pPr>
      <w:r>
        <w:rPr>
          <w:rFonts w:cs="Times New Roman"/>
          <w:lang w:val="ru-RU"/>
        </w:rPr>
        <w:t>Содействие в предоставлении субсидии КФХ на возмещение части затрат на приобретение</w:t>
      </w:r>
      <w:r w:rsidR="006E1B2E">
        <w:rPr>
          <w:rFonts w:cs="Times New Roman"/>
          <w:lang w:val="ru-RU"/>
        </w:rPr>
        <w:t xml:space="preserve"> новой (не бывшей в употреблении) сельскохозяйственной техники и оборудования – количество получивших поддержку 39 единиц;</w:t>
      </w:r>
    </w:p>
    <w:p w:rsidR="00761AE7" w:rsidRPr="005E422A" w:rsidRDefault="006E1B2E" w:rsidP="008A068D">
      <w:pPr>
        <w:pStyle w:val="aa"/>
        <w:numPr>
          <w:ilvl w:val="0"/>
          <w:numId w:val="45"/>
        </w:numPr>
        <w:ind w:left="426"/>
        <w:jc w:val="both"/>
        <w:rPr>
          <w:rFonts w:cs="Times New Roman"/>
          <w:lang w:val="ru-RU"/>
        </w:rPr>
      </w:pPr>
      <w:r>
        <w:rPr>
          <w:rFonts w:cs="Times New Roman"/>
          <w:lang w:val="ru-RU"/>
        </w:rPr>
        <w:t>Содействие в предоставлении</w:t>
      </w:r>
      <w:r w:rsidRPr="005E422A">
        <w:rPr>
          <w:rFonts w:cs="Times New Roman"/>
          <w:lang w:val="ru-RU"/>
        </w:rPr>
        <w:t xml:space="preserve"> </w:t>
      </w:r>
      <w:r w:rsidR="00A04470">
        <w:rPr>
          <w:rFonts w:cs="Times New Roman"/>
          <w:lang w:val="ru-RU"/>
        </w:rPr>
        <w:t>субсидии на возмещение части затрат на приобретение элитных семян сельскохозяйственных культур – количество получивших поддержку 35 единиц</w:t>
      </w:r>
      <w:r w:rsidR="00761AE7" w:rsidRPr="005E422A">
        <w:rPr>
          <w:rFonts w:cs="Times New Roman"/>
          <w:bCs/>
          <w:lang w:val="ru-RU"/>
        </w:rPr>
        <w:t>;</w:t>
      </w:r>
    </w:p>
    <w:p w:rsidR="00761AE7" w:rsidRPr="005E422A" w:rsidRDefault="000A1660" w:rsidP="008A068D">
      <w:pPr>
        <w:pStyle w:val="aa"/>
        <w:numPr>
          <w:ilvl w:val="0"/>
          <w:numId w:val="45"/>
        </w:numPr>
        <w:ind w:left="426"/>
        <w:jc w:val="both"/>
        <w:rPr>
          <w:rFonts w:cs="Times New Roman"/>
          <w:bCs/>
          <w:lang w:val="ru-RU"/>
        </w:rPr>
      </w:pPr>
      <w:r>
        <w:rPr>
          <w:rFonts w:cs="Times New Roman"/>
          <w:lang w:val="ru-RU"/>
        </w:rPr>
        <w:lastRenderedPageBreak/>
        <w:t>Содействие в предоставлении субсидии</w:t>
      </w:r>
      <w:r w:rsidR="00761AE7" w:rsidRPr="005E422A">
        <w:rPr>
          <w:rFonts w:cs="Times New Roman"/>
          <w:lang w:val="ru-RU"/>
        </w:rPr>
        <w:t xml:space="preserve"> на возмещение части затрат на </w:t>
      </w:r>
      <w:r>
        <w:rPr>
          <w:rFonts w:cs="Times New Roman"/>
          <w:lang w:val="ru-RU"/>
        </w:rPr>
        <w:t>проведение агротехнологических работ в области семеноводства картофеля – количество получивших поддержку 21 единица;</w:t>
      </w:r>
    </w:p>
    <w:p w:rsidR="0099114D" w:rsidRPr="005E422A" w:rsidRDefault="000A1660" w:rsidP="008A068D">
      <w:pPr>
        <w:pStyle w:val="aa"/>
        <w:numPr>
          <w:ilvl w:val="0"/>
          <w:numId w:val="45"/>
        </w:numPr>
        <w:ind w:left="426"/>
        <w:jc w:val="both"/>
        <w:rPr>
          <w:rFonts w:cs="Times New Roman"/>
          <w:lang w:val="ru-RU"/>
        </w:rPr>
      </w:pPr>
      <w:r>
        <w:rPr>
          <w:rFonts w:cs="Times New Roman"/>
          <w:lang w:val="ru-RU"/>
        </w:rPr>
        <w:t>Содействие в предоставлении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овощными культурами открытого грунта – количество получивших поддержку 38 единиц;</w:t>
      </w:r>
    </w:p>
    <w:p w:rsidR="00636469" w:rsidRPr="005E422A" w:rsidRDefault="000A1660" w:rsidP="008A068D">
      <w:pPr>
        <w:pStyle w:val="aa"/>
        <w:numPr>
          <w:ilvl w:val="0"/>
          <w:numId w:val="45"/>
        </w:numPr>
        <w:ind w:left="426"/>
        <w:jc w:val="both"/>
        <w:rPr>
          <w:lang w:val="ru-RU"/>
        </w:rPr>
      </w:pPr>
      <w:r>
        <w:rPr>
          <w:rFonts w:cs="Times New Roman"/>
          <w:lang w:val="ru-RU"/>
        </w:rPr>
        <w:t>Содействие в предоставлении</w:t>
      </w:r>
      <w:r w:rsidRPr="005E422A">
        <w:rPr>
          <w:rFonts w:cs="Times New Roman"/>
          <w:lang w:val="ru-RU"/>
        </w:rPr>
        <w:t xml:space="preserve"> </w:t>
      </w:r>
      <w:r>
        <w:rPr>
          <w:rFonts w:cs="Times New Roman"/>
          <w:lang w:val="ru-RU"/>
        </w:rPr>
        <w:t>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 количество получивших поддержку 25 единиц;</w:t>
      </w:r>
    </w:p>
    <w:p w:rsidR="00636469" w:rsidRDefault="005E150F" w:rsidP="008A068D">
      <w:pPr>
        <w:pStyle w:val="aa"/>
        <w:numPr>
          <w:ilvl w:val="0"/>
          <w:numId w:val="45"/>
        </w:numPr>
        <w:ind w:left="426"/>
        <w:jc w:val="both"/>
        <w:rPr>
          <w:lang w:val="ru-RU"/>
        </w:rPr>
      </w:pPr>
      <w:r>
        <w:rPr>
          <w:rFonts w:cs="Times New Roman"/>
          <w:lang w:val="ru-RU"/>
        </w:rPr>
        <w:t>Содействие в предоставлении</w:t>
      </w:r>
      <w:r w:rsidRPr="005E422A">
        <w:rPr>
          <w:rFonts w:cs="Times New Roman"/>
          <w:lang w:val="ru-RU"/>
        </w:rPr>
        <w:t xml:space="preserve"> </w:t>
      </w:r>
      <w:r>
        <w:rPr>
          <w:rFonts w:cs="Times New Roman"/>
          <w:lang w:val="ru-RU"/>
        </w:rPr>
        <w:t>субсидии</w:t>
      </w:r>
      <w:r w:rsidRPr="005E422A">
        <w:rPr>
          <w:lang w:val="ru-RU"/>
        </w:rPr>
        <w:t xml:space="preserve"> </w:t>
      </w:r>
      <w:r>
        <w:rPr>
          <w:lang w:val="ru-RU"/>
        </w:rPr>
        <w:t xml:space="preserve">на возмещение части затрат на </w:t>
      </w:r>
      <w:r w:rsidR="00C273FC">
        <w:rPr>
          <w:lang w:val="ru-RU"/>
        </w:rPr>
        <w:t>поддержку собственного производства коровьего молока (компенсирующая) – количество получивших поддержку 7</w:t>
      </w:r>
      <w:r>
        <w:rPr>
          <w:lang w:val="ru-RU"/>
        </w:rPr>
        <w:t xml:space="preserve"> единицы.</w:t>
      </w:r>
    </w:p>
    <w:p w:rsidR="00797D88" w:rsidRPr="005E422A" w:rsidRDefault="00797D88" w:rsidP="008A068D">
      <w:pPr>
        <w:pStyle w:val="aa"/>
        <w:numPr>
          <w:ilvl w:val="0"/>
          <w:numId w:val="45"/>
        </w:numPr>
        <w:ind w:left="426"/>
        <w:jc w:val="both"/>
        <w:rPr>
          <w:lang w:val="ru-RU"/>
        </w:rPr>
      </w:pPr>
      <w:r>
        <w:rPr>
          <w:rFonts w:cs="Times New Roman"/>
          <w:lang w:val="ru-RU"/>
        </w:rPr>
        <w:t>Содействие в предоставлении</w:t>
      </w:r>
      <w:r w:rsidRPr="005E422A">
        <w:rPr>
          <w:rFonts w:cs="Times New Roman"/>
          <w:lang w:val="ru-RU"/>
        </w:rPr>
        <w:t xml:space="preserve"> </w:t>
      </w:r>
      <w:r>
        <w:rPr>
          <w:rFonts w:cs="Times New Roman"/>
          <w:lang w:val="ru-RU"/>
        </w:rPr>
        <w:t>субсидии</w:t>
      </w:r>
      <w:r w:rsidRPr="005E422A">
        <w:rPr>
          <w:lang w:val="ru-RU"/>
        </w:rPr>
        <w:t xml:space="preserve"> </w:t>
      </w:r>
      <w:r>
        <w:rPr>
          <w:lang w:val="ru-RU"/>
        </w:rPr>
        <w:t>на возмещение части затрат на проведение культурно технических мероприятий на выбывших сельскохозяйственных угодьях, вовлекаемых в сельскохозяйственный оборот – количество получивших поддержку 4 единицы.</w:t>
      </w:r>
    </w:p>
    <w:p w:rsidR="00761AE7" w:rsidRPr="00AC3C08" w:rsidRDefault="00761AE7" w:rsidP="00F74C98">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В рамках реализации региональной составляющей национального проекта «Производительность труда и поддержка занятости» 2 организациям Новгородского района предоставлена возможность получения новых компетенций посредством использования бережливого производства «Фабрика процессов».</w:t>
      </w:r>
    </w:p>
    <w:p w:rsidR="00761AE7" w:rsidRPr="00AC3C08" w:rsidRDefault="00761AE7" w:rsidP="00F74C98">
      <w:pPr>
        <w:spacing w:after="0" w:line="240" w:lineRule="auto"/>
        <w:ind w:firstLine="708"/>
        <w:jc w:val="both"/>
        <w:rPr>
          <w:rFonts w:ascii="Times New Roman" w:eastAsia="Calibri" w:hAnsi="Times New Roman" w:cs="Times New Roman"/>
          <w:sz w:val="24"/>
          <w:szCs w:val="24"/>
        </w:rPr>
      </w:pPr>
      <w:r w:rsidRPr="00AC3C08">
        <w:rPr>
          <w:rFonts w:ascii="Times New Roman" w:eastAsia="Calibri" w:hAnsi="Times New Roman" w:cs="Times New Roman"/>
          <w:sz w:val="24"/>
          <w:szCs w:val="24"/>
        </w:rPr>
        <w:t>В рамках реализации региональных проектов «Системные меры развития международной кооперации и экспорта» и «Акселерация субъектов малого и среднего предпринимательства» совместно с Центром поддержки экспорта Новгородской области планируется проведение семинара по информированию действующих экспортеров и субъектов МСП, планирующих экспортную деятельность, по видам оказываемой поддержки.</w:t>
      </w:r>
    </w:p>
    <w:p w:rsidR="00761AE7" w:rsidRDefault="00761AE7" w:rsidP="00F74C98">
      <w:pPr>
        <w:spacing w:after="0" w:line="240" w:lineRule="auto"/>
        <w:ind w:firstLine="708"/>
        <w:jc w:val="both"/>
        <w:rPr>
          <w:rFonts w:ascii="Times New Roman" w:eastAsia="Calibri" w:hAnsi="Times New Roman" w:cs="Times New Roman"/>
          <w:sz w:val="24"/>
          <w:szCs w:val="24"/>
        </w:rPr>
      </w:pPr>
      <w:r w:rsidRPr="00AC3C08">
        <w:rPr>
          <w:rFonts w:ascii="Times New Roman" w:eastAsia="Calibri" w:hAnsi="Times New Roman" w:cs="Times New Roman"/>
          <w:sz w:val="24"/>
          <w:szCs w:val="24"/>
        </w:rPr>
        <w:t>В целях снижения количества неэффективных нормативных правовых актов, затрагивающих интересы предпринимательской и инвестиционной деятельности, осуществлялись процедуры оценки регулирующего воздействия.   В 2021 год</w:t>
      </w:r>
      <w:r w:rsidR="005E150F">
        <w:rPr>
          <w:rFonts w:ascii="Times New Roman" w:eastAsia="Calibri" w:hAnsi="Times New Roman" w:cs="Times New Roman"/>
          <w:sz w:val="24"/>
          <w:szCs w:val="24"/>
        </w:rPr>
        <w:t>у проведено 7 процедур</w:t>
      </w:r>
      <w:r w:rsidRPr="00AC3C08">
        <w:rPr>
          <w:rFonts w:ascii="Times New Roman" w:eastAsia="Calibri" w:hAnsi="Times New Roman" w:cs="Times New Roman"/>
          <w:sz w:val="24"/>
          <w:szCs w:val="24"/>
        </w:rPr>
        <w:t xml:space="preserve"> ОР</w:t>
      </w:r>
      <w:r w:rsidR="005E150F">
        <w:rPr>
          <w:rFonts w:ascii="Times New Roman" w:eastAsia="Calibri" w:hAnsi="Times New Roman" w:cs="Times New Roman"/>
          <w:sz w:val="24"/>
          <w:szCs w:val="24"/>
        </w:rPr>
        <w:t>В по проектам муниципальных НПА, 3</w:t>
      </w:r>
      <w:r w:rsidRPr="00AC3C08">
        <w:rPr>
          <w:rFonts w:ascii="Times New Roman" w:eastAsia="Calibri" w:hAnsi="Times New Roman" w:cs="Times New Roman"/>
          <w:sz w:val="24"/>
          <w:szCs w:val="24"/>
        </w:rPr>
        <w:t xml:space="preserve"> экспертизы действующих нормативно правовых актов.</w:t>
      </w:r>
    </w:p>
    <w:p w:rsidR="00DD0DC5" w:rsidRPr="00AC3C08" w:rsidRDefault="00DD0DC5" w:rsidP="00F74C98">
      <w:pPr>
        <w:spacing w:after="0" w:line="240" w:lineRule="auto"/>
        <w:ind w:firstLine="708"/>
        <w:jc w:val="both"/>
        <w:rPr>
          <w:rFonts w:ascii="Times New Roman" w:eastAsia="Calibri" w:hAnsi="Times New Roman" w:cs="Times New Roman"/>
          <w:sz w:val="24"/>
          <w:szCs w:val="24"/>
        </w:rPr>
      </w:pPr>
    </w:p>
    <w:p w:rsidR="00FA47FE" w:rsidRPr="00AC3C08" w:rsidRDefault="00156066" w:rsidP="00144964">
      <w:pPr>
        <w:pStyle w:val="Standard"/>
        <w:numPr>
          <w:ilvl w:val="0"/>
          <w:numId w:val="23"/>
        </w:numPr>
        <w:ind w:left="0" w:firstLine="709"/>
        <w:jc w:val="both"/>
        <w:rPr>
          <w:rFonts w:cs="Times New Roman"/>
          <w:b/>
          <w:color w:val="auto"/>
          <w:lang w:val="ru-RU"/>
        </w:rPr>
      </w:pPr>
      <w:r w:rsidRPr="00AC3C08">
        <w:rPr>
          <w:rFonts w:cs="Times New Roman"/>
          <w:b/>
          <w:color w:val="auto"/>
          <w:lang w:val="ru-RU"/>
        </w:rPr>
        <w:t>ИСПОЛНЕНИЕ БЮДЖЕТА</w:t>
      </w:r>
      <w:r w:rsidR="00FA47FE" w:rsidRPr="00AC3C08">
        <w:rPr>
          <w:rFonts w:cs="Times New Roman"/>
          <w:b/>
          <w:color w:val="auto"/>
        </w:rPr>
        <w:t xml:space="preserve"> </w:t>
      </w:r>
    </w:p>
    <w:p w:rsidR="003E3438" w:rsidRPr="00AC3C08" w:rsidRDefault="003E3438" w:rsidP="00144964">
      <w:pPr>
        <w:tabs>
          <w:tab w:val="left" w:pos="480"/>
          <w:tab w:val="left" w:pos="840"/>
        </w:tabs>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Консолидированный бюджет Новгород</w:t>
      </w:r>
      <w:r w:rsidR="00E75894">
        <w:rPr>
          <w:rFonts w:ascii="Times New Roman" w:hAnsi="Times New Roman" w:cs="Times New Roman"/>
          <w:sz w:val="24"/>
          <w:szCs w:val="24"/>
        </w:rPr>
        <w:t>ского муниципального района за 9</w:t>
      </w:r>
      <w:r w:rsidRPr="00AC3C08">
        <w:rPr>
          <w:rFonts w:ascii="Times New Roman" w:hAnsi="Times New Roman" w:cs="Times New Roman"/>
          <w:sz w:val="24"/>
          <w:szCs w:val="24"/>
        </w:rPr>
        <w:t xml:space="preserve"> </w:t>
      </w:r>
      <w:r w:rsidR="00E75894">
        <w:rPr>
          <w:rFonts w:ascii="Times New Roman" w:hAnsi="Times New Roman" w:cs="Times New Roman"/>
          <w:sz w:val="24"/>
          <w:szCs w:val="24"/>
        </w:rPr>
        <w:t xml:space="preserve">месяцев </w:t>
      </w:r>
      <w:r w:rsidRPr="00AC3C08">
        <w:rPr>
          <w:rFonts w:ascii="Times New Roman" w:hAnsi="Times New Roman" w:cs="Times New Roman"/>
          <w:sz w:val="24"/>
          <w:szCs w:val="24"/>
        </w:rPr>
        <w:t xml:space="preserve">2021 года исполнен по: </w:t>
      </w:r>
    </w:p>
    <w:p w:rsidR="003E3438" w:rsidRPr="00AC3C08" w:rsidRDefault="003E3438" w:rsidP="00144964">
      <w:pPr>
        <w:tabs>
          <w:tab w:val="left" w:pos="720"/>
          <w:tab w:val="left" w:pos="960"/>
        </w:tabs>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 доходам в сумме </w:t>
      </w:r>
      <w:r w:rsidR="00E75894">
        <w:rPr>
          <w:rFonts w:ascii="Times New Roman" w:hAnsi="Times New Roman" w:cs="Times New Roman"/>
          <w:b/>
          <w:sz w:val="24"/>
          <w:szCs w:val="24"/>
        </w:rPr>
        <w:t>1137515,2</w:t>
      </w:r>
      <w:r w:rsidRPr="00AC3C08">
        <w:rPr>
          <w:rFonts w:ascii="Times New Roman" w:hAnsi="Times New Roman" w:cs="Times New Roman"/>
          <w:sz w:val="24"/>
          <w:szCs w:val="24"/>
        </w:rPr>
        <w:t xml:space="preserve"> тыс. руб. или </w:t>
      </w:r>
      <w:r w:rsidR="00E75894">
        <w:rPr>
          <w:rFonts w:ascii="Times New Roman" w:hAnsi="Times New Roman" w:cs="Times New Roman"/>
          <w:b/>
          <w:sz w:val="24"/>
          <w:szCs w:val="24"/>
        </w:rPr>
        <w:t>72,7</w:t>
      </w:r>
      <w:r w:rsidRPr="00AC3C08">
        <w:rPr>
          <w:rFonts w:ascii="Times New Roman" w:hAnsi="Times New Roman" w:cs="Times New Roman"/>
          <w:b/>
          <w:sz w:val="24"/>
          <w:szCs w:val="24"/>
        </w:rPr>
        <w:t xml:space="preserve"> % </w:t>
      </w:r>
      <w:r w:rsidRPr="00AC3C08">
        <w:rPr>
          <w:rFonts w:ascii="Times New Roman" w:hAnsi="Times New Roman" w:cs="Times New Roman"/>
          <w:sz w:val="24"/>
          <w:szCs w:val="24"/>
        </w:rPr>
        <w:t xml:space="preserve">к уточненному годовому плану; </w:t>
      </w:r>
    </w:p>
    <w:p w:rsidR="003E3438" w:rsidRPr="00AC3C08" w:rsidRDefault="003E3438" w:rsidP="00144964">
      <w:pPr>
        <w:tabs>
          <w:tab w:val="left" w:pos="960"/>
        </w:tabs>
        <w:spacing w:after="0" w:line="240" w:lineRule="auto"/>
        <w:ind w:firstLine="709"/>
        <w:jc w:val="both"/>
        <w:rPr>
          <w:rFonts w:ascii="Times New Roman" w:hAnsi="Times New Roman" w:cs="Times New Roman"/>
          <w:bCs/>
          <w:sz w:val="24"/>
          <w:szCs w:val="24"/>
        </w:rPr>
      </w:pPr>
      <w:r w:rsidRPr="00AC3C08">
        <w:rPr>
          <w:rFonts w:ascii="Times New Roman" w:hAnsi="Times New Roman" w:cs="Times New Roman"/>
          <w:bCs/>
          <w:sz w:val="24"/>
          <w:szCs w:val="24"/>
        </w:rPr>
        <w:t xml:space="preserve">- расходам в сумме </w:t>
      </w:r>
      <w:r w:rsidR="00E75894">
        <w:rPr>
          <w:rFonts w:ascii="Times New Roman" w:hAnsi="Times New Roman" w:cs="Times New Roman"/>
          <w:b/>
          <w:bCs/>
          <w:sz w:val="24"/>
          <w:szCs w:val="24"/>
        </w:rPr>
        <w:t xml:space="preserve">1096796,0 </w:t>
      </w:r>
      <w:r w:rsidRPr="00AC3C08">
        <w:rPr>
          <w:rFonts w:ascii="Times New Roman" w:hAnsi="Times New Roman" w:cs="Times New Roman"/>
          <w:bCs/>
          <w:sz w:val="24"/>
          <w:szCs w:val="24"/>
        </w:rPr>
        <w:t xml:space="preserve">тыс. руб. или </w:t>
      </w:r>
      <w:r w:rsidR="00E75894">
        <w:rPr>
          <w:rFonts w:ascii="Times New Roman" w:hAnsi="Times New Roman" w:cs="Times New Roman"/>
          <w:b/>
          <w:bCs/>
          <w:sz w:val="24"/>
          <w:szCs w:val="24"/>
        </w:rPr>
        <w:t>66,5</w:t>
      </w:r>
      <w:r w:rsidRPr="00AC3C08">
        <w:rPr>
          <w:rFonts w:ascii="Times New Roman" w:hAnsi="Times New Roman" w:cs="Times New Roman"/>
          <w:b/>
          <w:bCs/>
          <w:sz w:val="24"/>
          <w:szCs w:val="24"/>
        </w:rPr>
        <w:t xml:space="preserve"> %</w:t>
      </w:r>
      <w:r w:rsidRPr="00AC3C08">
        <w:rPr>
          <w:rFonts w:ascii="Times New Roman" w:hAnsi="Times New Roman" w:cs="Times New Roman"/>
          <w:bCs/>
          <w:sz w:val="24"/>
          <w:szCs w:val="24"/>
        </w:rPr>
        <w:t xml:space="preserve"> к уточненному годовому плану. </w:t>
      </w:r>
    </w:p>
    <w:p w:rsidR="003E3438" w:rsidRPr="00AC3C08" w:rsidRDefault="003E3438" w:rsidP="00144964">
      <w:pPr>
        <w:tabs>
          <w:tab w:val="left" w:pos="709"/>
        </w:tabs>
        <w:spacing w:after="0" w:line="240" w:lineRule="auto"/>
        <w:ind w:firstLine="709"/>
        <w:jc w:val="center"/>
        <w:rPr>
          <w:rFonts w:ascii="Times New Roman" w:hAnsi="Times New Roman" w:cs="Times New Roman"/>
          <w:b/>
          <w:sz w:val="24"/>
          <w:szCs w:val="24"/>
        </w:rPr>
      </w:pPr>
    </w:p>
    <w:p w:rsidR="003E3438" w:rsidRDefault="003E3438" w:rsidP="00144964">
      <w:pPr>
        <w:spacing w:after="0" w:line="240" w:lineRule="auto"/>
        <w:ind w:firstLine="709"/>
        <w:jc w:val="center"/>
        <w:rPr>
          <w:rFonts w:ascii="Times New Roman" w:hAnsi="Times New Roman" w:cs="Times New Roman"/>
          <w:b/>
          <w:sz w:val="24"/>
          <w:szCs w:val="24"/>
        </w:rPr>
      </w:pPr>
      <w:r w:rsidRPr="00AC3C08">
        <w:rPr>
          <w:rFonts w:ascii="Times New Roman" w:hAnsi="Times New Roman" w:cs="Times New Roman"/>
          <w:b/>
          <w:sz w:val="24"/>
          <w:szCs w:val="24"/>
        </w:rPr>
        <w:t>ДОХОДЫ</w:t>
      </w:r>
    </w:p>
    <w:p w:rsidR="003E3438" w:rsidRPr="00AC3C08" w:rsidRDefault="003E3438" w:rsidP="00144964">
      <w:pPr>
        <w:spacing w:after="0" w:line="240" w:lineRule="auto"/>
        <w:ind w:firstLine="709"/>
        <w:rPr>
          <w:rFonts w:ascii="Times New Roman" w:hAnsi="Times New Roman" w:cs="Times New Roman"/>
          <w:i/>
          <w:sz w:val="24"/>
          <w:szCs w:val="24"/>
        </w:rPr>
      </w:pPr>
      <w:r w:rsidRPr="00AC3C08">
        <w:rPr>
          <w:rFonts w:ascii="Times New Roman" w:hAnsi="Times New Roman" w:cs="Times New Roman"/>
          <w:i/>
          <w:sz w:val="24"/>
          <w:szCs w:val="24"/>
        </w:rPr>
        <w:t>Основные показатели исполнения консолидированного бюджета по доходам</w:t>
      </w:r>
    </w:p>
    <w:p w:rsidR="003E3438" w:rsidRPr="00AC3C08" w:rsidRDefault="003E3438" w:rsidP="00DD0DC5">
      <w:pPr>
        <w:spacing w:after="0" w:line="240" w:lineRule="auto"/>
        <w:jc w:val="right"/>
        <w:rPr>
          <w:rFonts w:ascii="Times New Roman" w:hAnsi="Times New Roman" w:cs="Times New Roman"/>
          <w:i/>
          <w:sz w:val="24"/>
          <w:szCs w:val="24"/>
        </w:rPr>
      </w:pPr>
      <w:r w:rsidRPr="00AC3C08">
        <w:rPr>
          <w:rFonts w:ascii="Times New Roman" w:hAnsi="Times New Roman" w:cs="Times New Roman"/>
          <w:i/>
          <w:sz w:val="24"/>
          <w:szCs w:val="24"/>
        </w:rPr>
        <w:t xml:space="preserve">                                                                                         (тыс. руб.)</w:t>
      </w:r>
    </w:p>
    <w:tbl>
      <w:tblPr>
        <w:tblW w:w="5000" w:type="pct"/>
        <w:tblBorders>
          <w:top w:val="single" w:sz="4" w:space="0" w:color="auto"/>
        </w:tblBorders>
        <w:tblLook w:val="04A0" w:firstRow="1" w:lastRow="0" w:firstColumn="1" w:lastColumn="0" w:noHBand="0" w:noVBand="1"/>
      </w:tblPr>
      <w:tblGrid>
        <w:gridCol w:w="2292"/>
        <w:gridCol w:w="1245"/>
        <w:gridCol w:w="1212"/>
        <w:gridCol w:w="1212"/>
        <w:gridCol w:w="1212"/>
        <w:gridCol w:w="1218"/>
        <w:gridCol w:w="954"/>
      </w:tblGrid>
      <w:tr w:rsidR="00F021E9" w:rsidRPr="00AC3C08" w:rsidTr="00720262">
        <w:trPr>
          <w:trHeight w:val="10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Наименование доходных источников</w:t>
            </w:r>
          </w:p>
        </w:tc>
        <w:tc>
          <w:tcPr>
            <w:tcW w:w="68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xml:space="preserve">Исполнено за </w:t>
            </w:r>
            <w:r w:rsidR="00CA55D3">
              <w:rPr>
                <w:rFonts w:ascii="Times New Roman" w:hAnsi="Times New Roman" w:cs="Times New Roman"/>
                <w:sz w:val="20"/>
                <w:szCs w:val="20"/>
              </w:rPr>
              <w:t>9 мес.</w:t>
            </w:r>
          </w:p>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2020 год</w:t>
            </w:r>
          </w:p>
        </w:tc>
        <w:tc>
          <w:tcPr>
            <w:tcW w:w="670"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xml:space="preserve">Уточн. план </w:t>
            </w:r>
          </w:p>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2021 года.</w:t>
            </w:r>
          </w:p>
        </w:tc>
        <w:tc>
          <w:tcPr>
            <w:tcW w:w="670"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xml:space="preserve">Исполнено за </w:t>
            </w:r>
            <w:r w:rsidR="00A60C3E">
              <w:rPr>
                <w:rFonts w:ascii="Times New Roman" w:hAnsi="Times New Roman" w:cs="Times New Roman"/>
                <w:sz w:val="20"/>
                <w:szCs w:val="20"/>
              </w:rPr>
              <w:t>9 мес.</w:t>
            </w:r>
          </w:p>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2021 год</w:t>
            </w:r>
          </w:p>
        </w:tc>
        <w:tc>
          <w:tcPr>
            <w:tcW w:w="670"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 к плану 2021 года</w:t>
            </w:r>
          </w:p>
        </w:tc>
        <w:tc>
          <w:tcPr>
            <w:tcW w:w="522"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исполнения плана 2021 года</w:t>
            </w:r>
          </w:p>
        </w:tc>
        <w:tc>
          <w:tcPr>
            <w:tcW w:w="532"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Темп роста к 2020 году</w:t>
            </w:r>
          </w:p>
        </w:tc>
      </w:tr>
      <w:tr w:rsidR="00F021E9" w:rsidRPr="00AC3C08" w:rsidTr="00720262">
        <w:trPr>
          <w:trHeight w:val="210"/>
        </w:trPr>
        <w:tc>
          <w:tcPr>
            <w:tcW w:w="1248" w:type="pct"/>
            <w:tcBorders>
              <w:top w:val="single" w:sz="4" w:space="0" w:color="auto"/>
              <w:left w:val="single" w:sz="4" w:space="0" w:color="auto"/>
              <w:bottom w:val="single" w:sz="4" w:space="0" w:color="auto"/>
              <w:right w:val="single" w:sz="4" w:space="0" w:color="auto"/>
            </w:tcBorders>
            <w:hideMark/>
          </w:tcPr>
          <w:p w:rsidR="003E3438" w:rsidRPr="006D34FB" w:rsidRDefault="003E3438" w:rsidP="00144964">
            <w:pPr>
              <w:spacing w:after="0" w:line="240" w:lineRule="auto"/>
              <w:rPr>
                <w:rFonts w:ascii="Times New Roman" w:hAnsi="Times New Roman" w:cs="Times New Roman"/>
                <w:b/>
                <w:sz w:val="20"/>
                <w:szCs w:val="20"/>
              </w:rPr>
            </w:pPr>
            <w:r w:rsidRPr="006D34FB">
              <w:rPr>
                <w:rFonts w:ascii="Times New Roman" w:hAnsi="Times New Roman" w:cs="Times New Roman"/>
                <w:b/>
                <w:sz w:val="20"/>
                <w:szCs w:val="20"/>
              </w:rPr>
              <w:t>Налоговые доходы, всего</w:t>
            </w:r>
          </w:p>
        </w:tc>
        <w:tc>
          <w:tcPr>
            <w:tcW w:w="688" w:type="pct"/>
            <w:tcBorders>
              <w:top w:val="nil"/>
              <w:left w:val="nil"/>
              <w:bottom w:val="single" w:sz="8" w:space="0" w:color="auto"/>
              <w:right w:val="single" w:sz="8" w:space="0" w:color="auto"/>
            </w:tcBorders>
            <w:vAlign w:val="center"/>
            <w:hideMark/>
          </w:tcPr>
          <w:p w:rsidR="003E3438" w:rsidRPr="006D34FB" w:rsidRDefault="00A60C3E" w:rsidP="00144964">
            <w:pPr>
              <w:spacing w:after="0" w:line="240" w:lineRule="auto"/>
              <w:rPr>
                <w:rFonts w:ascii="Times New Roman" w:hAnsi="Times New Roman" w:cs="Times New Roman"/>
                <w:b/>
                <w:sz w:val="20"/>
                <w:szCs w:val="20"/>
              </w:rPr>
            </w:pPr>
            <w:r w:rsidRPr="006D34FB">
              <w:rPr>
                <w:rFonts w:ascii="Times New Roman" w:hAnsi="Times New Roman" w:cs="Times New Roman"/>
                <w:b/>
                <w:sz w:val="20"/>
                <w:szCs w:val="20"/>
              </w:rPr>
              <w:t>270702,2</w:t>
            </w:r>
          </w:p>
        </w:tc>
        <w:tc>
          <w:tcPr>
            <w:tcW w:w="670" w:type="pct"/>
            <w:tcBorders>
              <w:top w:val="nil"/>
              <w:left w:val="nil"/>
              <w:bottom w:val="single" w:sz="8" w:space="0" w:color="auto"/>
              <w:right w:val="single" w:sz="8" w:space="0" w:color="auto"/>
            </w:tcBorders>
            <w:vAlign w:val="center"/>
            <w:hideMark/>
          </w:tcPr>
          <w:p w:rsidR="003E3438" w:rsidRPr="006D34FB" w:rsidRDefault="00A60C3E" w:rsidP="00144964">
            <w:pPr>
              <w:spacing w:after="0" w:line="240" w:lineRule="auto"/>
              <w:rPr>
                <w:rFonts w:ascii="Times New Roman" w:hAnsi="Times New Roman" w:cs="Times New Roman"/>
                <w:b/>
                <w:sz w:val="20"/>
                <w:szCs w:val="20"/>
              </w:rPr>
            </w:pPr>
            <w:r w:rsidRPr="006D34FB">
              <w:rPr>
                <w:rFonts w:ascii="Times New Roman" w:hAnsi="Times New Roman" w:cs="Times New Roman"/>
                <w:b/>
                <w:sz w:val="20"/>
                <w:szCs w:val="20"/>
              </w:rPr>
              <w:t>406807,1</w:t>
            </w:r>
          </w:p>
        </w:tc>
        <w:tc>
          <w:tcPr>
            <w:tcW w:w="670" w:type="pct"/>
            <w:tcBorders>
              <w:top w:val="nil"/>
              <w:left w:val="nil"/>
              <w:bottom w:val="single" w:sz="8" w:space="0" w:color="auto"/>
              <w:right w:val="single" w:sz="8" w:space="0" w:color="auto"/>
            </w:tcBorders>
            <w:vAlign w:val="center"/>
            <w:hideMark/>
          </w:tcPr>
          <w:p w:rsidR="003E3438" w:rsidRPr="006D34FB" w:rsidRDefault="00A60C3E" w:rsidP="00144964">
            <w:pPr>
              <w:spacing w:after="0" w:line="240" w:lineRule="auto"/>
              <w:rPr>
                <w:rFonts w:ascii="Times New Roman" w:hAnsi="Times New Roman" w:cs="Times New Roman"/>
                <w:b/>
                <w:sz w:val="20"/>
                <w:szCs w:val="20"/>
              </w:rPr>
            </w:pPr>
            <w:r w:rsidRPr="006D34FB">
              <w:rPr>
                <w:rFonts w:ascii="Times New Roman" w:hAnsi="Times New Roman" w:cs="Times New Roman"/>
                <w:b/>
                <w:sz w:val="20"/>
                <w:szCs w:val="20"/>
              </w:rPr>
              <w:t>266953,7</w:t>
            </w:r>
          </w:p>
        </w:tc>
        <w:tc>
          <w:tcPr>
            <w:tcW w:w="670" w:type="pct"/>
            <w:tcBorders>
              <w:top w:val="nil"/>
              <w:left w:val="nil"/>
              <w:bottom w:val="single" w:sz="8" w:space="0" w:color="auto"/>
              <w:right w:val="single" w:sz="8" w:space="0" w:color="auto"/>
            </w:tcBorders>
            <w:vAlign w:val="center"/>
            <w:hideMark/>
          </w:tcPr>
          <w:p w:rsidR="003E3438" w:rsidRPr="006D34FB" w:rsidRDefault="003E3438" w:rsidP="00A60C3E">
            <w:pPr>
              <w:spacing w:after="0" w:line="240" w:lineRule="auto"/>
              <w:rPr>
                <w:rFonts w:ascii="Times New Roman" w:hAnsi="Times New Roman" w:cs="Times New Roman"/>
                <w:b/>
                <w:sz w:val="20"/>
                <w:szCs w:val="20"/>
              </w:rPr>
            </w:pPr>
            <w:r w:rsidRPr="006D34FB">
              <w:rPr>
                <w:rFonts w:ascii="Times New Roman" w:hAnsi="Times New Roman" w:cs="Times New Roman"/>
                <w:b/>
                <w:sz w:val="20"/>
                <w:szCs w:val="20"/>
              </w:rPr>
              <w:t>-</w:t>
            </w:r>
            <w:r w:rsidR="00A60C3E" w:rsidRPr="006D34FB">
              <w:rPr>
                <w:rFonts w:ascii="Times New Roman" w:hAnsi="Times New Roman" w:cs="Times New Roman"/>
                <w:b/>
                <w:sz w:val="20"/>
                <w:szCs w:val="20"/>
              </w:rPr>
              <w:t>139853,4</w:t>
            </w:r>
          </w:p>
        </w:tc>
        <w:tc>
          <w:tcPr>
            <w:tcW w:w="522" w:type="pct"/>
            <w:tcBorders>
              <w:top w:val="nil"/>
              <w:left w:val="nil"/>
              <w:bottom w:val="single" w:sz="8" w:space="0" w:color="auto"/>
              <w:right w:val="single" w:sz="8" w:space="0" w:color="auto"/>
            </w:tcBorders>
            <w:vAlign w:val="center"/>
            <w:hideMark/>
          </w:tcPr>
          <w:p w:rsidR="003E3438" w:rsidRPr="006D34FB" w:rsidRDefault="00A60C3E" w:rsidP="00144964">
            <w:pPr>
              <w:spacing w:after="0" w:line="240" w:lineRule="auto"/>
              <w:rPr>
                <w:rFonts w:ascii="Times New Roman" w:hAnsi="Times New Roman" w:cs="Times New Roman"/>
                <w:b/>
                <w:sz w:val="20"/>
                <w:szCs w:val="20"/>
              </w:rPr>
            </w:pPr>
            <w:r w:rsidRPr="006D34FB">
              <w:rPr>
                <w:rFonts w:ascii="Times New Roman" w:hAnsi="Times New Roman" w:cs="Times New Roman"/>
                <w:b/>
                <w:sz w:val="20"/>
                <w:szCs w:val="20"/>
              </w:rPr>
              <w:t>65,6</w:t>
            </w:r>
          </w:p>
        </w:tc>
        <w:tc>
          <w:tcPr>
            <w:tcW w:w="532" w:type="pct"/>
            <w:tcBorders>
              <w:top w:val="nil"/>
              <w:left w:val="nil"/>
              <w:bottom w:val="single" w:sz="8" w:space="0" w:color="auto"/>
              <w:right w:val="single" w:sz="8" w:space="0" w:color="auto"/>
            </w:tcBorders>
            <w:vAlign w:val="center"/>
            <w:hideMark/>
          </w:tcPr>
          <w:p w:rsidR="003E3438" w:rsidRPr="006D34FB" w:rsidRDefault="00A60C3E" w:rsidP="00144964">
            <w:pPr>
              <w:spacing w:after="0" w:line="240" w:lineRule="auto"/>
              <w:rPr>
                <w:rFonts w:ascii="Times New Roman" w:hAnsi="Times New Roman" w:cs="Times New Roman"/>
                <w:b/>
                <w:sz w:val="20"/>
                <w:szCs w:val="20"/>
              </w:rPr>
            </w:pPr>
            <w:r w:rsidRPr="006D34FB">
              <w:rPr>
                <w:rFonts w:ascii="Times New Roman" w:hAnsi="Times New Roman" w:cs="Times New Roman"/>
                <w:b/>
                <w:sz w:val="20"/>
                <w:szCs w:val="20"/>
              </w:rPr>
              <w:t>98,6</w:t>
            </w:r>
          </w:p>
        </w:tc>
      </w:tr>
      <w:tr w:rsidR="00F021E9" w:rsidRPr="00AC3C08" w:rsidTr="00720262">
        <w:trPr>
          <w:trHeight w:val="27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в том числе:</w:t>
            </w:r>
          </w:p>
        </w:tc>
        <w:tc>
          <w:tcPr>
            <w:tcW w:w="688"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670"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670"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670"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522"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532"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r>
      <w:tr w:rsidR="00F021E9" w:rsidRPr="00AC3C08" w:rsidTr="00720262">
        <w:trPr>
          <w:trHeight w:val="24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lastRenderedPageBreak/>
              <w:t>-налог на доходы физических лиц</w:t>
            </w:r>
          </w:p>
        </w:tc>
        <w:tc>
          <w:tcPr>
            <w:tcW w:w="688" w:type="pct"/>
            <w:tcBorders>
              <w:top w:val="nil"/>
              <w:left w:val="single" w:sz="8" w:space="0" w:color="auto"/>
              <w:bottom w:val="single" w:sz="8" w:space="0" w:color="auto"/>
              <w:right w:val="single" w:sz="8" w:space="0" w:color="auto"/>
            </w:tcBorders>
            <w:vAlign w:val="center"/>
            <w:hideMark/>
          </w:tcPr>
          <w:p w:rsidR="003E3438" w:rsidRPr="00AC3C08" w:rsidRDefault="006D34FB"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152140,9</w:t>
            </w:r>
          </w:p>
        </w:tc>
        <w:tc>
          <w:tcPr>
            <w:tcW w:w="670" w:type="pct"/>
            <w:tcBorders>
              <w:top w:val="nil"/>
              <w:left w:val="nil"/>
              <w:bottom w:val="single" w:sz="8" w:space="0" w:color="auto"/>
              <w:right w:val="single" w:sz="8" w:space="0" w:color="auto"/>
            </w:tcBorders>
            <w:vAlign w:val="center"/>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208071,0</w:t>
            </w:r>
          </w:p>
        </w:tc>
        <w:tc>
          <w:tcPr>
            <w:tcW w:w="670" w:type="pct"/>
            <w:tcBorders>
              <w:top w:val="nil"/>
              <w:left w:val="nil"/>
              <w:bottom w:val="single" w:sz="8" w:space="0" w:color="auto"/>
              <w:right w:val="single" w:sz="8" w:space="0" w:color="auto"/>
            </w:tcBorders>
            <w:vAlign w:val="center"/>
            <w:hideMark/>
          </w:tcPr>
          <w:p w:rsidR="003E3438" w:rsidRPr="00AC3C08" w:rsidRDefault="006D34FB"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154192,2</w:t>
            </w:r>
          </w:p>
        </w:tc>
        <w:tc>
          <w:tcPr>
            <w:tcW w:w="670" w:type="pct"/>
            <w:tcBorders>
              <w:top w:val="nil"/>
              <w:left w:val="nil"/>
              <w:bottom w:val="single" w:sz="8" w:space="0" w:color="auto"/>
              <w:right w:val="single" w:sz="8" w:space="0" w:color="auto"/>
            </w:tcBorders>
            <w:vAlign w:val="center"/>
            <w:hideMark/>
          </w:tcPr>
          <w:p w:rsidR="003E3438" w:rsidRPr="00AC3C08" w:rsidRDefault="003E3438" w:rsidP="006D34FB">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w:t>
            </w:r>
            <w:r w:rsidR="006D34FB">
              <w:rPr>
                <w:rFonts w:ascii="Times New Roman" w:hAnsi="Times New Roman" w:cs="Times New Roman"/>
                <w:sz w:val="20"/>
                <w:szCs w:val="20"/>
              </w:rPr>
              <w:t>52878,8</w:t>
            </w:r>
          </w:p>
        </w:tc>
        <w:tc>
          <w:tcPr>
            <w:tcW w:w="522" w:type="pct"/>
            <w:tcBorders>
              <w:top w:val="nil"/>
              <w:left w:val="nil"/>
              <w:bottom w:val="single" w:sz="8" w:space="0" w:color="auto"/>
              <w:right w:val="single" w:sz="8" w:space="0" w:color="auto"/>
            </w:tcBorders>
            <w:vAlign w:val="center"/>
            <w:hideMark/>
          </w:tcPr>
          <w:p w:rsidR="003E3438" w:rsidRPr="00AC3C08" w:rsidRDefault="006D34FB"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74,1</w:t>
            </w:r>
          </w:p>
        </w:tc>
        <w:tc>
          <w:tcPr>
            <w:tcW w:w="532" w:type="pct"/>
            <w:tcBorders>
              <w:top w:val="nil"/>
              <w:left w:val="nil"/>
              <w:bottom w:val="single" w:sz="8" w:space="0" w:color="auto"/>
              <w:right w:val="single" w:sz="8" w:space="0" w:color="auto"/>
            </w:tcBorders>
            <w:vAlign w:val="center"/>
            <w:hideMark/>
          </w:tcPr>
          <w:p w:rsidR="003E3438" w:rsidRPr="00AC3C08" w:rsidRDefault="006D34FB"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101,3</w:t>
            </w:r>
          </w:p>
        </w:tc>
      </w:tr>
      <w:tr w:rsidR="00F021E9" w:rsidRPr="00AC3C08" w:rsidTr="00720262">
        <w:trPr>
          <w:trHeight w:val="24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акцизы</w:t>
            </w:r>
          </w:p>
        </w:tc>
        <w:tc>
          <w:tcPr>
            <w:tcW w:w="688" w:type="pct"/>
            <w:tcBorders>
              <w:top w:val="nil"/>
              <w:left w:val="single" w:sz="8" w:space="0" w:color="auto"/>
              <w:bottom w:val="single" w:sz="8" w:space="0" w:color="auto"/>
              <w:right w:val="single" w:sz="8" w:space="0" w:color="auto"/>
            </w:tcBorders>
            <w:vAlign w:val="center"/>
            <w:hideMark/>
          </w:tcPr>
          <w:p w:rsidR="003E3438" w:rsidRPr="00AC3C08" w:rsidRDefault="001177DD"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13626,9</w:t>
            </w:r>
          </w:p>
        </w:tc>
        <w:tc>
          <w:tcPr>
            <w:tcW w:w="670" w:type="pct"/>
            <w:tcBorders>
              <w:top w:val="nil"/>
              <w:left w:val="nil"/>
              <w:bottom w:val="single" w:sz="8" w:space="0" w:color="auto"/>
              <w:right w:val="single" w:sz="8" w:space="0" w:color="auto"/>
            </w:tcBorders>
            <w:vAlign w:val="center"/>
            <w:hideMark/>
          </w:tcPr>
          <w:p w:rsidR="003E3438" w:rsidRPr="00AC3C08" w:rsidRDefault="001177DD"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21074,3</w:t>
            </w:r>
          </w:p>
        </w:tc>
        <w:tc>
          <w:tcPr>
            <w:tcW w:w="670" w:type="pct"/>
            <w:tcBorders>
              <w:top w:val="nil"/>
              <w:left w:val="nil"/>
              <w:bottom w:val="single" w:sz="8" w:space="0" w:color="auto"/>
              <w:right w:val="single" w:sz="8" w:space="0" w:color="auto"/>
            </w:tcBorders>
            <w:vAlign w:val="center"/>
            <w:hideMark/>
          </w:tcPr>
          <w:p w:rsidR="003E3438" w:rsidRPr="00AC3C08" w:rsidRDefault="001177DD"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15627,4</w:t>
            </w:r>
          </w:p>
        </w:tc>
        <w:tc>
          <w:tcPr>
            <w:tcW w:w="670" w:type="pct"/>
            <w:tcBorders>
              <w:top w:val="nil"/>
              <w:left w:val="nil"/>
              <w:bottom w:val="single" w:sz="8" w:space="0" w:color="auto"/>
              <w:right w:val="single" w:sz="8" w:space="0" w:color="auto"/>
            </w:tcBorders>
            <w:vAlign w:val="center"/>
            <w:hideMark/>
          </w:tcPr>
          <w:p w:rsidR="003E3438" w:rsidRPr="00AC3C08" w:rsidRDefault="003E3438" w:rsidP="001177DD">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w:t>
            </w:r>
            <w:r w:rsidR="001177DD">
              <w:rPr>
                <w:rFonts w:ascii="Times New Roman" w:hAnsi="Times New Roman" w:cs="Times New Roman"/>
                <w:sz w:val="20"/>
                <w:szCs w:val="20"/>
              </w:rPr>
              <w:t>5446,9</w:t>
            </w:r>
          </w:p>
        </w:tc>
        <w:tc>
          <w:tcPr>
            <w:tcW w:w="522" w:type="pct"/>
            <w:tcBorders>
              <w:top w:val="nil"/>
              <w:left w:val="nil"/>
              <w:bottom w:val="single" w:sz="8" w:space="0" w:color="auto"/>
              <w:right w:val="single" w:sz="8" w:space="0" w:color="auto"/>
            </w:tcBorders>
            <w:vAlign w:val="center"/>
            <w:hideMark/>
          </w:tcPr>
          <w:p w:rsidR="003E3438" w:rsidRPr="00AC3C08" w:rsidRDefault="001177DD"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74,1</w:t>
            </w:r>
          </w:p>
        </w:tc>
        <w:tc>
          <w:tcPr>
            <w:tcW w:w="532" w:type="pct"/>
            <w:tcBorders>
              <w:top w:val="nil"/>
              <w:left w:val="nil"/>
              <w:bottom w:val="single" w:sz="8" w:space="0" w:color="auto"/>
              <w:right w:val="single" w:sz="8" w:space="0" w:color="auto"/>
            </w:tcBorders>
            <w:vAlign w:val="center"/>
            <w:hideMark/>
          </w:tcPr>
          <w:p w:rsidR="003E3438" w:rsidRPr="00AC3C08" w:rsidRDefault="001177DD"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114,7</w:t>
            </w:r>
          </w:p>
        </w:tc>
      </w:tr>
      <w:tr w:rsidR="00F021E9" w:rsidRPr="00AC3C08" w:rsidTr="00C91F09">
        <w:trPr>
          <w:trHeight w:val="35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УСН</w:t>
            </w:r>
          </w:p>
        </w:tc>
        <w:tc>
          <w:tcPr>
            <w:tcW w:w="688" w:type="pct"/>
            <w:tcBorders>
              <w:top w:val="nil"/>
              <w:left w:val="single" w:sz="8" w:space="0" w:color="auto"/>
              <w:bottom w:val="single" w:sz="8" w:space="0" w:color="auto"/>
              <w:right w:val="single" w:sz="8" w:space="0" w:color="auto"/>
            </w:tcBorders>
            <w:vAlign w:val="center"/>
          </w:tcPr>
          <w:p w:rsidR="003E3438" w:rsidRPr="00AC3C08" w:rsidRDefault="00C91F0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43136,9</w:t>
            </w:r>
          </w:p>
        </w:tc>
        <w:tc>
          <w:tcPr>
            <w:tcW w:w="670" w:type="pct"/>
            <w:tcBorders>
              <w:top w:val="nil"/>
              <w:left w:val="nil"/>
              <w:bottom w:val="single" w:sz="8" w:space="0" w:color="auto"/>
              <w:right w:val="single" w:sz="8" w:space="0" w:color="auto"/>
            </w:tcBorders>
            <w:vAlign w:val="center"/>
          </w:tcPr>
          <w:p w:rsidR="003E3438" w:rsidRPr="00AC3C08" w:rsidRDefault="00C91F0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74731,0</w:t>
            </w:r>
          </w:p>
        </w:tc>
        <w:tc>
          <w:tcPr>
            <w:tcW w:w="670" w:type="pct"/>
            <w:tcBorders>
              <w:top w:val="nil"/>
              <w:left w:val="nil"/>
              <w:bottom w:val="single" w:sz="8" w:space="0" w:color="auto"/>
              <w:right w:val="single" w:sz="8" w:space="0" w:color="auto"/>
            </w:tcBorders>
            <w:vAlign w:val="center"/>
          </w:tcPr>
          <w:p w:rsidR="003E3438" w:rsidRPr="00AC3C08" w:rsidRDefault="00C91F0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41484,3</w:t>
            </w:r>
          </w:p>
        </w:tc>
        <w:tc>
          <w:tcPr>
            <w:tcW w:w="670" w:type="pct"/>
            <w:tcBorders>
              <w:top w:val="nil"/>
              <w:left w:val="nil"/>
              <w:bottom w:val="single" w:sz="8" w:space="0" w:color="auto"/>
              <w:right w:val="single" w:sz="8" w:space="0" w:color="auto"/>
            </w:tcBorders>
            <w:vAlign w:val="center"/>
          </w:tcPr>
          <w:p w:rsidR="003E3438" w:rsidRPr="00AC3C08" w:rsidRDefault="00C91F0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-33246,7</w:t>
            </w:r>
          </w:p>
        </w:tc>
        <w:tc>
          <w:tcPr>
            <w:tcW w:w="522" w:type="pct"/>
            <w:tcBorders>
              <w:top w:val="nil"/>
              <w:left w:val="nil"/>
              <w:bottom w:val="single" w:sz="8" w:space="0" w:color="auto"/>
              <w:right w:val="single" w:sz="8" w:space="0" w:color="auto"/>
            </w:tcBorders>
            <w:vAlign w:val="center"/>
          </w:tcPr>
          <w:p w:rsidR="003E3438" w:rsidRPr="00AC3C08" w:rsidRDefault="00C91F0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55,5</w:t>
            </w:r>
          </w:p>
        </w:tc>
        <w:tc>
          <w:tcPr>
            <w:tcW w:w="532" w:type="pct"/>
            <w:tcBorders>
              <w:top w:val="nil"/>
              <w:left w:val="nil"/>
              <w:bottom w:val="single" w:sz="8" w:space="0" w:color="auto"/>
              <w:right w:val="single" w:sz="8" w:space="0" w:color="auto"/>
            </w:tcBorders>
            <w:vAlign w:val="center"/>
          </w:tcPr>
          <w:p w:rsidR="003E3438" w:rsidRPr="00AC3C08" w:rsidRDefault="00C91F0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96,2</w:t>
            </w:r>
          </w:p>
        </w:tc>
      </w:tr>
      <w:tr w:rsidR="00F021E9" w:rsidRPr="00AC3C08" w:rsidTr="00830BEA">
        <w:trPr>
          <w:trHeight w:val="24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ЕНВД</w:t>
            </w:r>
          </w:p>
        </w:tc>
        <w:tc>
          <w:tcPr>
            <w:tcW w:w="688" w:type="pct"/>
            <w:tcBorders>
              <w:top w:val="nil"/>
              <w:left w:val="single" w:sz="8" w:space="0" w:color="auto"/>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10725,2</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3733,0</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4179,5</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446,5</w:t>
            </w:r>
          </w:p>
        </w:tc>
        <w:tc>
          <w:tcPr>
            <w:tcW w:w="522"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111,9</w:t>
            </w:r>
          </w:p>
        </w:tc>
        <w:tc>
          <w:tcPr>
            <w:tcW w:w="532"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39,0</w:t>
            </w:r>
          </w:p>
        </w:tc>
      </w:tr>
      <w:tr w:rsidR="00F021E9" w:rsidRPr="00AC3C08" w:rsidTr="00830BEA">
        <w:trPr>
          <w:trHeight w:val="30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ЕСХН</w:t>
            </w:r>
          </w:p>
        </w:tc>
        <w:tc>
          <w:tcPr>
            <w:tcW w:w="688" w:type="pct"/>
            <w:tcBorders>
              <w:top w:val="nil"/>
              <w:left w:val="single" w:sz="8" w:space="0" w:color="auto"/>
              <w:bottom w:val="single" w:sz="8" w:space="0" w:color="auto"/>
              <w:right w:val="single" w:sz="8" w:space="0" w:color="auto"/>
            </w:tcBorders>
            <w:vAlign w:val="center"/>
            <w:hideMark/>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7491,1</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3806,0</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3806,6</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0,6</w:t>
            </w:r>
          </w:p>
        </w:tc>
        <w:tc>
          <w:tcPr>
            <w:tcW w:w="522"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32"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50,8</w:t>
            </w:r>
          </w:p>
        </w:tc>
      </w:tr>
      <w:tr w:rsidR="00F021E9" w:rsidRPr="00AC3C08" w:rsidTr="00830BEA">
        <w:trPr>
          <w:trHeight w:val="28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-патентная система</w:t>
            </w:r>
          </w:p>
        </w:tc>
        <w:tc>
          <w:tcPr>
            <w:tcW w:w="688" w:type="pct"/>
            <w:tcBorders>
              <w:top w:val="nil"/>
              <w:left w:val="nil"/>
              <w:bottom w:val="single" w:sz="4"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579,6</w:t>
            </w:r>
          </w:p>
        </w:tc>
        <w:tc>
          <w:tcPr>
            <w:tcW w:w="670" w:type="pct"/>
            <w:tcBorders>
              <w:top w:val="nil"/>
              <w:left w:val="nil"/>
              <w:bottom w:val="single" w:sz="4"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2967,0</w:t>
            </w:r>
          </w:p>
        </w:tc>
        <w:tc>
          <w:tcPr>
            <w:tcW w:w="670" w:type="pct"/>
            <w:tcBorders>
              <w:top w:val="nil"/>
              <w:left w:val="nil"/>
              <w:bottom w:val="single" w:sz="4"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4740,4</w:t>
            </w:r>
          </w:p>
        </w:tc>
        <w:tc>
          <w:tcPr>
            <w:tcW w:w="670" w:type="pct"/>
            <w:tcBorders>
              <w:top w:val="nil"/>
              <w:left w:val="nil"/>
              <w:bottom w:val="single" w:sz="4"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1773,4</w:t>
            </w:r>
          </w:p>
        </w:tc>
        <w:tc>
          <w:tcPr>
            <w:tcW w:w="522" w:type="pct"/>
            <w:tcBorders>
              <w:top w:val="nil"/>
              <w:left w:val="nil"/>
              <w:bottom w:val="single" w:sz="4"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159,8</w:t>
            </w:r>
          </w:p>
        </w:tc>
        <w:tc>
          <w:tcPr>
            <w:tcW w:w="532" w:type="pct"/>
            <w:tcBorders>
              <w:top w:val="nil"/>
              <w:left w:val="nil"/>
              <w:bottom w:val="single" w:sz="4"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8,2</w:t>
            </w:r>
          </w:p>
        </w:tc>
      </w:tr>
      <w:tr w:rsidR="00F021E9" w:rsidRPr="00AC3C08" w:rsidTr="00830BEA">
        <w:trPr>
          <w:trHeight w:val="30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-налог на имущество физических лиц</w:t>
            </w:r>
          </w:p>
        </w:tc>
        <w:tc>
          <w:tcPr>
            <w:tcW w:w="688" w:type="pct"/>
            <w:tcBorders>
              <w:top w:val="single" w:sz="4" w:space="0" w:color="auto"/>
              <w:left w:val="single" w:sz="4" w:space="0" w:color="auto"/>
              <w:bottom w:val="single" w:sz="4" w:space="0" w:color="auto"/>
              <w:right w:val="single" w:sz="4"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3409,1</w:t>
            </w:r>
          </w:p>
        </w:tc>
        <w:tc>
          <w:tcPr>
            <w:tcW w:w="670" w:type="pct"/>
            <w:tcBorders>
              <w:top w:val="single" w:sz="4" w:space="0" w:color="auto"/>
              <w:left w:val="single" w:sz="4" w:space="0" w:color="auto"/>
              <w:bottom w:val="single" w:sz="4" w:space="0" w:color="auto"/>
              <w:right w:val="single" w:sz="4"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15508,0</w:t>
            </w:r>
          </w:p>
        </w:tc>
        <w:tc>
          <w:tcPr>
            <w:tcW w:w="670" w:type="pct"/>
            <w:tcBorders>
              <w:top w:val="single" w:sz="4" w:space="0" w:color="auto"/>
              <w:left w:val="single" w:sz="4" w:space="0" w:color="auto"/>
              <w:bottom w:val="single" w:sz="4" w:space="0" w:color="auto"/>
              <w:right w:val="single" w:sz="4"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3457,0</w:t>
            </w:r>
          </w:p>
        </w:tc>
        <w:tc>
          <w:tcPr>
            <w:tcW w:w="670" w:type="pct"/>
            <w:tcBorders>
              <w:top w:val="single" w:sz="4" w:space="0" w:color="auto"/>
              <w:left w:val="single" w:sz="4" w:space="0" w:color="auto"/>
              <w:bottom w:val="single" w:sz="4" w:space="0" w:color="auto"/>
              <w:right w:val="single" w:sz="4"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-12051</w:t>
            </w:r>
          </w:p>
        </w:tc>
        <w:tc>
          <w:tcPr>
            <w:tcW w:w="522" w:type="pct"/>
            <w:tcBorders>
              <w:top w:val="single" w:sz="4" w:space="0" w:color="auto"/>
              <w:left w:val="single" w:sz="4" w:space="0" w:color="auto"/>
              <w:bottom w:val="single" w:sz="4" w:space="0" w:color="auto"/>
              <w:right w:val="single" w:sz="4"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22,3</w:t>
            </w:r>
          </w:p>
        </w:tc>
        <w:tc>
          <w:tcPr>
            <w:tcW w:w="532" w:type="pct"/>
            <w:tcBorders>
              <w:top w:val="single" w:sz="4" w:space="0" w:color="auto"/>
              <w:left w:val="single" w:sz="4" w:space="0" w:color="auto"/>
              <w:bottom w:val="single" w:sz="4" w:space="0" w:color="auto"/>
              <w:right w:val="single" w:sz="4"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101,4</w:t>
            </w:r>
          </w:p>
        </w:tc>
      </w:tr>
      <w:tr w:rsidR="00F021E9" w:rsidRPr="00AC3C08" w:rsidTr="00830BEA">
        <w:trPr>
          <w:trHeight w:val="33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-земельный налог</w:t>
            </w:r>
          </w:p>
        </w:tc>
        <w:tc>
          <w:tcPr>
            <w:tcW w:w="688" w:type="pct"/>
            <w:tcBorders>
              <w:top w:val="single" w:sz="4" w:space="0" w:color="auto"/>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37715,1</w:t>
            </w:r>
          </w:p>
        </w:tc>
        <w:tc>
          <w:tcPr>
            <w:tcW w:w="670" w:type="pct"/>
            <w:tcBorders>
              <w:top w:val="single" w:sz="4" w:space="0" w:color="auto"/>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74667,0</w:t>
            </w:r>
          </w:p>
        </w:tc>
        <w:tc>
          <w:tcPr>
            <w:tcW w:w="670" w:type="pct"/>
            <w:tcBorders>
              <w:top w:val="single" w:sz="4" w:space="0" w:color="auto"/>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38231,1</w:t>
            </w:r>
          </w:p>
        </w:tc>
        <w:tc>
          <w:tcPr>
            <w:tcW w:w="670" w:type="pct"/>
            <w:tcBorders>
              <w:top w:val="single" w:sz="4" w:space="0" w:color="auto"/>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-36435,9</w:t>
            </w:r>
          </w:p>
        </w:tc>
        <w:tc>
          <w:tcPr>
            <w:tcW w:w="522" w:type="pct"/>
            <w:tcBorders>
              <w:top w:val="single" w:sz="4" w:space="0" w:color="auto"/>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51,2</w:t>
            </w:r>
          </w:p>
        </w:tc>
        <w:tc>
          <w:tcPr>
            <w:tcW w:w="532" w:type="pct"/>
            <w:tcBorders>
              <w:top w:val="single" w:sz="4" w:space="0" w:color="auto"/>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101,4</w:t>
            </w:r>
          </w:p>
        </w:tc>
      </w:tr>
      <w:tr w:rsidR="00F021E9" w:rsidRPr="00AC3C08" w:rsidTr="00830BEA">
        <w:trPr>
          <w:trHeight w:val="36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-госпошлина</w:t>
            </w:r>
          </w:p>
        </w:tc>
        <w:tc>
          <w:tcPr>
            <w:tcW w:w="688"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1877,4</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2249,8</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1234,1</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-1015,7</w:t>
            </w:r>
          </w:p>
        </w:tc>
        <w:tc>
          <w:tcPr>
            <w:tcW w:w="522"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54,8</w:t>
            </w:r>
          </w:p>
        </w:tc>
        <w:tc>
          <w:tcPr>
            <w:tcW w:w="532"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65,7</w:t>
            </w:r>
          </w:p>
        </w:tc>
      </w:tr>
      <w:tr w:rsidR="00F021E9" w:rsidRPr="00AC3C08" w:rsidTr="00830BEA">
        <w:trPr>
          <w:trHeight w:val="39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-прочие налоговые   доходы</w:t>
            </w:r>
          </w:p>
        </w:tc>
        <w:tc>
          <w:tcPr>
            <w:tcW w:w="688"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522"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532"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r>
      <w:tr w:rsidR="00F021E9" w:rsidRPr="00AC3C08" w:rsidTr="00830BEA">
        <w:trPr>
          <w:trHeight w:val="390"/>
        </w:trPr>
        <w:tc>
          <w:tcPr>
            <w:tcW w:w="1248" w:type="pct"/>
            <w:tcBorders>
              <w:top w:val="single" w:sz="4" w:space="0" w:color="auto"/>
              <w:left w:val="single" w:sz="4" w:space="0" w:color="auto"/>
              <w:bottom w:val="single" w:sz="4" w:space="0" w:color="auto"/>
              <w:right w:val="single" w:sz="4" w:space="0" w:color="auto"/>
            </w:tcBorders>
            <w:hideMark/>
          </w:tcPr>
          <w:p w:rsidR="003E3438" w:rsidRPr="00830BEA" w:rsidRDefault="003E3438" w:rsidP="00144964">
            <w:pPr>
              <w:spacing w:after="0" w:line="240" w:lineRule="auto"/>
              <w:rPr>
                <w:rFonts w:ascii="Times New Roman" w:hAnsi="Times New Roman" w:cs="Times New Roman"/>
                <w:b/>
                <w:sz w:val="20"/>
                <w:szCs w:val="20"/>
              </w:rPr>
            </w:pPr>
            <w:r w:rsidRPr="00830BEA">
              <w:rPr>
                <w:rFonts w:ascii="Times New Roman" w:hAnsi="Times New Roman" w:cs="Times New Roman"/>
                <w:b/>
                <w:sz w:val="20"/>
                <w:szCs w:val="20"/>
              </w:rPr>
              <w:t>Неналоговые доходы, всего</w:t>
            </w:r>
          </w:p>
        </w:tc>
        <w:tc>
          <w:tcPr>
            <w:tcW w:w="688" w:type="pct"/>
            <w:tcBorders>
              <w:top w:val="nil"/>
              <w:left w:val="nil"/>
              <w:bottom w:val="single" w:sz="8" w:space="0" w:color="auto"/>
              <w:right w:val="single" w:sz="8" w:space="0" w:color="auto"/>
            </w:tcBorders>
            <w:vAlign w:val="center"/>
          </w:tcPr>
          <w:p w:rsidR="003E3438" w:rsidRPr="00830BEA" w:rsidRDefault="00830BEA"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64452,8</w:t>
            </w:r>
          </w:p>
        </w:tc>
        <w:tc>
          <w:tcPr>
            <w:tcW w:w="670" w:type="pct"/>
            <w:tcBorders>
              <w:top w:val="nil"/>
              <w:left w:val="nil"/>
              <w:bottom w:val="single" w:sz="8" w:space="0" w:color="auto"/>
              <w:right w:val="single" w:sz="8" w:space="0" w:color="auto"/>
            </w:tcBorders>
            <w:vAlign w:val="center"/>
          </w:tcPr>
          <w:p w:rsidR="003E3438" w:rsidRPr="00830BEA" w:rsidRDefault="00830BEA"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85634,7</w:t>
            </w:r>
          </w:p>
        </w:tc>
        <w:tc>
          <w:tcPr>
            <w:tcW w:w="670" w:type="pct"/>
            <w:tcBorders>
              <w:top w:val="nil"/>
              <w:left w:val="nil"/>
              <w:bottom w:val="single" w:sz="8" w:space="0" w:color="auto"/>
              <w:right w:val="single" w:sz="8" w:space="0" w:color="auto"/>
            </w:tcBorders>
            <w:vAlign w:val="center"/>
          </w:tcPr>
          <w:p w:rsidR="003E3438" w:rsidRPr="00830BEA" w:rsidRDefault="00830BEA"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65758,7</w:t>
            </w:r>
          </w:p>
        </w:tc>
        <w:tc>
          <w:tcPr>
            <w:tcW w:w="670" w:type="pct"/>
            <w:tcBorders>
              <w:top w:val="nil"/>
              <w:left w:val="nil"/>
              <w:bottom w:val="single" w:sz="8" w:space="0" w:color="auto"/>
              <w:right w:val="single" w:sz="8" w:space="0" w:color="auto"/>
            </w:tcBorders>
            <w:vAlign w:val="center"/>
          </w:tcPr>
          <w:p w:rsidR="003E3438" w:rsidRPr="00830BEA" w:rsidRDefault="00830BEA"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-19876,0</w:t>
            </w:r>
          </w:p>
        </w:tc>
        <w:tc>
          <w:tcPr>
            <w:tcW w:w="522" w:type="pct"/>
            <w:tcBorders>
              <w:top w:val="nil"/>
              <w:left w:val="nil"/>
              <w:bottom w:val="single" w:sz="8" w:space="0" w:color="auto"/>
              <w:right w:val="single" w:sz="8" w:space="0" w:color="auto"/>
            </w:tcBorders>
            <w:vAlign w:val="center"/>
          </w:tcPr>
          <w:p w:rsidR="003E3438" w:rsidRPr="00830BEA" w:rsidRDefault="00830BEA"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76,8</w:t>
            </w:r>
          </w:p>
        </w:tc>
        <w:tc>
          <w:tcPr>
            <w:tcW w:w="532" w:type="pct"/>
            <w:tcBorders>
              <w:top w:val="nil"/>
              <w:left w:val="nil"/>
              <w:bottom w:val="single" w:sz="8" w:space="0" w:color="auto"/>
              <w:right w:val="single" w:sz="8" w:space="0" w:color="auto"/>
            </w:tcBorders>
            <w:vAlign w:val="center"/>
          </w:tcPr>
          <w:p w:rsidR="003E3438" w:rsidRPr="00830BEA" w:rsidRDefault="00830BEA"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102,0</w:t>
            </w:r>
          </w:p>
        </w:tc>
      </w:tr>
      <w:tr w:rsidR="00F021E9" w:rsidRPr="00AC3C08" w:rsidTr="00720262">
        <w:trPr>
          <w:trHeight w:val="28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xml:space="preserve">          в том числе:</w:t>
            </w:r>
          </w:p>
        </w:tc>
        <w:tc>
          <w:tcPr>
            <w:tcW w:w="688"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670"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670"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670"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522"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532"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r>
      <w:tr w:rsidR="00F021E9" w:rsidRPr="00AC3C08" w:rsidTr="00720262">
        <w:trPr>
          <w:trHeight w:val="27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-доходы от перечисления части прибыли</w:t>
            </w:r>
          </w:p>
        </w:tc>
        <w:tc>
          <w:tcPr>
            <w:tcW w:w="688" w:type="pct"/>
            <w:tcBorders>
              <w:top w:val="nil"/>
              <w:left w:val="nil"/>
              <w:bottom w:val="single" w:sz="8" w:space="0" w:color="auto"/>
              <w:right w:val="single" w:sz="8" w:space="0" w:color="auto"/>
            </w:tcBorders>
            <w:vAlign w:val="center"/>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0</w:t>
            </w:r>
          </w:p>
        </w:tc>
        <w:tc>
          <w:tcPr>
            <w:tcW w:w="670" w:type="pct"/>
            <w:tcBorders>
              <w:top w:val="nil"/>
              <w:left w:val="nil"/>
              <w:bottom w:val="single" w:sz="8" w:space="0" w:color="auto"/>
              <w:right w:val="single" w:sz="8" w:space="0" w:color="auto"/>
            </w:tcBorders>
            <w:vAlign w:val="center"/>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0</w:t>
            </w:r>
          </w:p>
        </w:tc>
        <w:tc>
          <w:tcPr>
            <w:tcW w:w="670" w:type="pct"/>
            <w:tcBorders>
              <w:top w:val="nil"/>
              <w:left w:val="nil"/>
              <w:bottom w:val="single" w:sz="8" w:space="0" w:color="auto"/>
              <w:right w:val="single" w:sz="8" w:space="0" w:color="auto"/>
            </w:tcBorders>
            <w:vAlign w:val="center"/>
            <w:hideMark/>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350,4</w:t>
            </w:r>
          </w:p>
        </w:tc>
        <w:tc>
          <w:tcPr>
            <w:tcW w:w="670" w:type="pct"/>
            <w:tcBorders>
              <w:top w:val="nil"/>
              <w:left w:val="nil"/>
              <w:bottom w:val="single" w:sz="8" w:space="0" w:color="auto"/>
              <w:right w:val="single" w:sz="8" w:space="0" w:color="auto"/>
            </w:tcBorders>
            <w:vAlign w:val="center"/>
            <w:hideMark/>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350,4</w:t>
            </w:r>
          </w:p>
        </w:tc>
        <w:tc>
          <w:tcPr>
            <w:tcW w:w="522" w:type="pct"/>
            <w:tcBorders>
              <w:top w:val="nil"/>
              <w:left w:val="nil"/>
              <w:bottom w:val="single" w:sz="8" w:space="0" w:color="auto"/>
              <w:right w:val="single" w:sz="8" w:space="0" w:color="auto"/>
            </w:tcBorders>
            <w:vAlign w:val="center"/>
            <w:hideMark/>
          </w:tcPr>
          <w:p w:rsidR="003E3438" w:rsidRPr="00AC3C08" w:rsidRDefault="003E3438" w:rsidP="00144964">
            <w:pPr>
              <w:spacing w:after="0" w:line="240" w:lineRule="auto"/>
              <w:rPr>
                <w:rFonts w:ascii="Times New Roman" w:hAnsi="Times New Roman" w:cs="Times New Roman"/>
                <w:sz w:val="20"/>
                <w:szCs w:val="20"/>
              </w:rPr>
            </w:pPr>
          </w:p>
        </w:tc>
        <w:tc>
          <w:tcPr>
            <w:tcW w:w="532" w:type="pct"/>
            <w:tcBorders>
              <w:top w:val="nil"/>
              <w:left w:val="nil"/>
              <w:bottom w:val="single" w:sz="8" w:space="0" w:color="auto"/>
              <w:right w:val="single" w:sz="8" w:space="0" w:color="auto"/>
            </w:tcBorders>
            <w:vAlign w:val="center"/>
            <w:hideMark/>
          </w:tcPr>
          <w:p w:rsidR="003E3438" w:rsidRPr="00AC3C08" w:rsidRDefault="003E3438" w:rsidP="00144964">
            <w:pPr>
              <w:spacing w:after="0" w:line="240" w:lineRule="auto"/>
              <w:rPr>
                <w:rFonts w:ascii="Times New Roman" w:hAnsi="Times New Roman" w:cs="Times New Roman"/>
                <w:sz w:val="20"/>
                <w:szCs w:val="20"/>
              </w:rPr>
            </w:pPr>
          </w:p>
        </w:tc>
      </w:tr>
      <w:tr w:rsidR="00F021E9" w:rsidRPr="00AC3C08" w:rsidTr="00830BEA">
        <w:trPr>
          <w:trHeight w:val="27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-арендная плата за земли</w:t>
            </w:r>
          </w:p>
        </w:tc>
        <w:tc>
          <w:tcPr>
            <w:tcW w:w="688" w:type="pct"/>
            <w:tcBorders>
              <w:top w:val="nil"/>
              <w:left w:val="nil"/>
              <w:bottom w:val="single" w:sz="8" w:space="0" w:color="auto"/>
              <w:right w:val="single" w:sz="8" w:space="0" w:color="auto"/>
            </w:tcBorders>
            <w:vAlign w:val="center"/>
            <w:hideMark/>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25354,6</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43205,7</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28126,7</w:t>
            </w:r>
          </w:p>
        </w:tc>
        <w:tc>
          <w:tcPr>
            <w:tcW w:w="670"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-15079,0</w:t>
            </w:r>
          </w:p>
        </w:tc>
        <w:tc>
          <w:tcPr>
            <w:tcW w:w="522"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65,1</w:t>
            </w:r>
          </w:p>
        </w:tc>
        <w:tc>
          <w:tcPr>
            <w:tcW w:w="532" w:type="pct"/>
            <w:tcBorders>
              <w:top w:val="nil"/>
              <w:left w:val="nil"/>
              <w:bottom w:val="single" w:sz="8" w:space="0" w:color="auto"/>
              <w:right w:val="single" w:sz="8" w:space="0" w:color="auto"/>
            </w:tcBorders>
            <w:vAlign w:val="center"/>
          </w:tcPr>
          <w:p w:rsidR="003E3438" w:rsidRPr="00AC3C08" w:rsidRDefault="00830BE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110,9</w:t>
            </w:r>
          </w:p>
        </w:tc>
      </w:tr>
      <w:tr w:rsidR="00F021E9" w:rsidRPr="00AC3C08" w:rsidTr="00965C2A">
        <w:trPr>
          <w:trHeight w:val="28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-найм муниц. жилья</w:t>
            </w:r>
          </w:p>
        </w:tc>
        <w:tc>
          <w:tcPr>
            <w:tcW w:w="688"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2092,7</w:t>
            </w:r>
          </w:p>
        </w:tc>
        <w:tc>
          <w:tcPr>
            <w:tcW w:w="670"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2993,3</w:t>
            </w:r>
          </w:p>
        </w:tc>
        <w:tc>
          <w:tcPr>
            <w:tcW w:w="670"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2328,9</w:t>
            </w:r>
          </w:p>
        </w:tc>
        <w:tc>
          <w:tcPr>
            <w:tcW w:w="670"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-664,4</w:t>
            </w:r>
          </w:p>
        </w:tc>
        <w:tc>
          <w:tcPr>
            <w:tcW w:w="522"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77,8</w:t>
            </w:r>
          </w:p>
        </w:tc>
        <w:tc>
          <w:tcPr>
            <w:tcW w:w="532"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111,3</w:t>
            </w:r>
          </w:p>
        </w:tc>
      </w:tr>
      <w:tr w:rsidR="00F021E9" w:rsidRPr="00AC3C08" w:rsidTr="00965C2A">
        <w:trPr>
          <w:trHeight w:val="30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-аренда муницип.имущества</w:t>
            </w:r>
          </w:p>
        </w:tc>
        <w:tc>
          <w:tcPr>
            <w:tcW w:w="688"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2740,9</w:t>
            </w:r>
          </w:p>
        </w:tc>
        <w:tc>
          <w:tcPr>
            <w:tcW w:w="670"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3098,9</w:t>
            </w:r>
          </w:p>
        </w:tc>
        <w:tc>
          <w:tcPr>
            <w:tcW w:w="670"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2982,4</w:t>
            </w:r>
          </w:p>
        </w:tc>
        <w:tc>
          <w:tcPr>
            <w:tcW w:w="670"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-116,5</w:t>
            </w:r>
          </w:p>
        </w:tc>
        <w:tc>
          <w:tcPr>
            <w:tcW w:w="522"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96,2</w:t>
            </w:r>
          </w:p>
        </w:tc>
        <w:tc>
          <w:tcPr>
            <w:tcW w:w="532" w:type="pct"/>
            <w:tcBorders>
              <w:top w:val="nil"/>
              <w:left w:val="nil"/>
              <w:bottom w:val="single" w:sz="8" w:space="0" w:color="auto"/>
              <w:right w:val="single" w:sz="8" w:space="0" w:color="auto"/>
            </w:tcBorders>
            <w:vAlign w:val="center"/>
          </w:tcPr>
          <w:p w:rsidR="003E3438" w:rsidRPr="00AC3C08" w:rsidRDefault="00965C2A"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108,8</w:t>
            </w:r>
          </w:p>
        </w:tc>
      </w:tr>
      <w:tr w:rsidR="00F021E9" w:rsidRPr="00AC3C08" w:rsidTr="00965C2A">
        <w:trPr>
          <w:trHeight w:val="36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-плата за негативное воздействие на окружающую среду</w:t>
            </w:r>
          </w:p>
        </w:tc>
        <w:tc>
          <w:tcPr>
            <w:tcW w:w="688" w:type="pct"/>
            <w:tcBorders>
              <w:top w:val="nil"/>
              <w:left w:val="nil"/>
              <w:bottom w:val="single" w:sz="8" w:space="0" w:color="auto"/>
              <w:right w:val="single" w:sz="8" w:space="0" w:color="auto"/>
            </w:tcBorders>
            <w:vAlign w:val="center"/>
          </w:tcPr>
          <w:p w:rsidR="003E3438" w:rsidRPr="00AC3C08" w:rsidRDefault="0018131C"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6533,6</w:t>
            </w:r>
          </w:p>
        </w:tc>
        <w:tc>
          <w:tcPr>
            <w:tcW w:w="670" w:type="pct"/>
            <w:tcBorders>
              <w:top w:val="nil"/>
              <w:left w:val="nil"/>
              <w:bottom w:val="single" w:sz="8" w:space="0" w:color="auto"/>
              <w:right w:val="single" w:sz="8" w:space="0" w:color="auto"/>
            </w:tcBorders>
            <w:vAlign w:val="center"/>
          </w:tcPr>
          <w:p w:rsidR="003E3438" w:rsidRPr="00AC3C08" w:rsidRDefault="0018131C"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8385,4</w:t>
            </w:r>
          </w:p>
        </w:tc>
        <w:tc>
          <w:tcPr>
            <w:tcW w:w="670" w:type="pct"/>
            <w:tcBorders>
              <w:top w:val="nil"/>
              <w:left w:val="nil"/>
              <w:bottom w:val="single" w:sz="8" w:space="0" w:color="auto"/>
              <w:right w:val="single" w:sz="8" w:space="0" w:color="auto"/>
            </w:tcBorders>
            <w:vAlign w:val="center"/>
          </w:tcPr>
          <w:p w:rsidR="003E3438" w:rsidRPr="00AC3C08" w:rsidRDefault="0018131C"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1871,5</w:t>
            </w:r>
          </w:p>
        </w:tc>
        <w:tc>
          <w:tcPr>
            <w:tcW w:w="670" w:type="pct"/>
            <w:tcBorders>
              <w:top w:val="nil"/>
              <w:left w:val="nil"/>
              <w:bottom w:val="single" w:sz="8" w:space="0" w:color="auto"/>
              <w:right w:val="single" w:sz="8" w:space="0" w:color="auto"/>
            </w:tcBorders>
            <w:vAlign w:val="center"/>
          </w:tcPr>
          <w:p w:rsidR="003E3438" w:rsidRPr="00AC3C08" w:rsidRDefault="0018131C"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-6513,9</w:t>
            </w:r>
          </w:p>
        </w:tc>
        <w:tc>
          <w:tcPr>
            <w:tcW w:w="522" w:type="pct"/>
            <w:tcBorders>
              <w:top w:val="nil"/>
              <w:left w:val="nil"/>
              <w:bottom w:val="single" w:sz="8" w:space="0" w:color="auto"/>
              <w:right w:val="single" w:sz="8" w:space="0" w:color="auto"/>
            </w:tcBorders>
            <w:vAlign w:val="center"/>
          </w:tcPr>
          <w:p w:rsidR="003E3438" w:rsidRPr="00AC3C08" w:rsidRDefault="0018131C"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22,3</w:t>
            </w:r>
          </w:p>
        </w:tc>
        <w:tc>
          <w:tcPr>
            <w:tcW w:w="532" w:type="pct"/>
            <w:tcBorders>
              <w:top w:val="nil"/>
              <w:left w:val="nil"/>
              <w:bottom w:val="single" w:sz="8" w:space="0" w:color="auto"/>
              <w:right w:val="single" w:sz="8" w:space="0" w:color="auto"/>
            </w:tcBorders>
            <w:vAlign w:val="center"/>
          </w:tcPr>
          <w:p w:rsidR="003E3438" w:rsidRPr="00AC3C08" w:rsidRDefault="0018131C"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28,6</w:t>
            </w:r>
          </w:p>
        </w:tc>
      </w:tr>
      <w:tr w:rsidR="00F021E9" w:rsidRPr="00AC3C08" w:rsidTr="00965C2A">
        <w:trPr>
          <w:trHeight w:val="34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-доходы от оказания платных услуг</w:t>
            </w:r>
          </w:p>
        </w:tc>
        <w:tc>
          <w:tcPr>
            <w:tcW w:w="688"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568,5</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1655,5</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1552,1</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-103,4</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93,8</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2,7</w:t>
            </w:r>
          </w:p>
        </w:tc>
      </w:tr>
      <w:tr w:rsidR="00F021E9" w:rsidRPr="00AC3C08" w:rsidTr="00965C2A">
        <w:trPr>
          <w:trHeight w:val="31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-реализация муниц. имущества</w:t>
            </w:r>
          </w:p>
        </w:tc>
        <w:tc>
          <w:tcPr>
            <w:tcW w:w="688"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1855,9</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600</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1989,9</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1389,9</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107,2</w:t>
            </w:r>
          </w:p>
        </w:tc>
      </w:tr>
      <w:tr w:rsidR="00F021E9" w:rsidRPr="00AC3C08" w:rsidTr="00965C2A">
        <w:trPr>
          <w:trHeight w:val="21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-продажа земли</w:t>
            </w:r>
          </w:p>
        </w:tc>
        <w:tc>
          <w:tcPr>
            <w:tcW w:w="688"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16244,4</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17741,8</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16414,5</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-1327,3</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92,5</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101,0</w:t>
            </w:r>
          </w:p>
        </w:tc>
      </w:tr>
      <w:tr w:rsidR="00F021E9" w:rsidRPr="00AC3C08" w:rsidTr="00965C2A">
        <w:trPr>
          <w:trHeight w:val="27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-плата за увеличение площади земельных участков</w:t>
            </w:r>
          </w:p>
        </w:tc>
        <w:tc>
          <w:tcPr>
            <w:tcW w:w="688"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1744,4</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2810,0</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2078,0</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-732</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73,9</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119,1</w:t>
            </w:r>
          </w:p>
        </w:tc>
      </w:tr>
      <w:tr w:rsidR="00F021E9" w:rsidRPr="00AC3C08" w:rsidTr="00965C2A">
        <w:trPr>
          <w:trHeight w:val="27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-штрафы</w:t>
            </w:r>
          </w:p>
        </w:tc>
        <w:tc>
          <w:tcPr>
            <w:tcW w:w="688"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6076,1</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4076,2</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4424,8</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348,6</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108,5</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72,8</w:t>
            </w:r>
          </w:p>
        </w:tc>
      </w:tr>
      <w:tr w:rsidR="00F021E9" w:rsidRPr="00AC3C08" w:rsidTr="00C67749">
        <w:trPr>
          <w:trHeight w:val="270"/>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прочие неналоговые</w:t>
            </w:r>
          </w:p>
        </w:tc>
        <w:tc>
          <w:tcPr>
            <w:tcW w:w="688"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1241,7</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1067,9</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3639,5</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2571,6</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3,4</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2,9</w:t>
            </w:r>
          </w:p>
        </w:tc>
      </w:tr>
      <w:tr w:rsidR="00F021E9" w:rsidRPr="00AC3C08" w:rsidTr="00C67749">
        <w:trPr>
          <w:trHeight w:val="435"/>
        </w:trPr>
        <w:tc>
          <w:tcPr>
            <w:tcW w:w="1248" w:type="pct"/>
            <w:tcBorders>
              <w:top w:val="single" w:sz="4" w:space="0" w:color="auto"/>
              <w:left w:val="single" w:sz="4" w:space="0" w:color="auto"/>
              <w:bottom w:val="single" w:sz="4" w:space="0" w:color="auto"/>
              <w:right w:val="single" w:sz="4" w:space="0" w:color="auto"/>
            </w:tcBorders>
            <w:hideMark/>
          </w:tcPr>
          <w:p w:rsidR="003E3438" w:rsidRPr="00C67749" w:rsidRDefault="003E3438" w:rsidP="00144964">
            <w:pPr>
              <w:spacing w:after="0" w:line="240" w:lineRule="auto"/>
              <w:rPr>
                <w:rFonts w:ascii="Times New Roman" w:hAnsi="Times New Roman" w:cs="Times New Roman"/>
                <w:b/>
                <w:sz w:val="18"/>
                <w:szCs w:val="18"/>
              </w:rPr>
            </w:pPr>
            <w:r w:rsidRPr="00C67749">
              <w:rPr>
                <w:rFonts w:ascii="Times New Roman" w:hAnsi="Times New Roman" w:cs="Times New Roman"/>
                <w:b/>
                <w:sz w:val="18"/>
                <w:szCs w:val="18"/>
              </w:rPr>
              <w:t>ИТОГО НАЛОГОВЫХ И НЕНАЛОГОВЫХ ДОХОДОВ</w:t>
            </w:r>
          </w:p>
        </w:tc>
        <w:tc>
          <w:tcPr>
            <w:tcW w:w="688"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335155,0</w:t>
            </w:r>
          </w:p>
        </w:tc>
        <w:tc>
          <w:tcPr>
            <w:tcW w:w="670"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492441,8</w:t>
            </w:r>
          </w:p>
        </w:tc>
        <w:tc>
          <w:tcPr>
            <w:tcW w:w="670"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332712,4</w:t>
            </w:r>
          </w:p>
        </w:tc>
        <w:tc>
          <w:tcPr>
            <w:tcW w:w="670"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-159729,4</w:t>
            </w:r>
          </w:p>
        </w:tc>
        <w:tc>
          <w:tcPr>
            <w:tcW w:w="522"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67,6</w:t>
            </w:r>
          </w:p>
        </w:tc>
        <w:tc>
          <w:tcPr>
            <w:tcW w:w="532"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99,3</w:t>
            </w:r>
          </w:p>
        </w:tc>
      </w:tr>
      <w:tr w:rsidR="00F021E9" w:rsidRPr="00AC3C08" w:rsidTr="00C67749">
        <w:trPr>
          <w:trHeight w:val="435"/>
        </w:trPr>
        <w:tc>
          <w:tcPr>
            <w:tcW w:w="1248" w:type="pct"/>
            <w:tcBorders>
              <w:top w:val="single" w:sz="4" w:space="0" w:color="auto"/>
              <w:left w:val="single" w:sz="4" w:space="0" w:color="auto"/>
              <w:bottom w:val="single" w:sz="4" w:space="0" w:color="auto"/>
              <w:right w:val="single" w:sz="4" w:space="0" w:color="auto"/>
            </w:tcBorders>
            <w:hideMark/>
          </w:tcPr>
          <w:p w:rsidR="003E3438" w:rsidRPr="00C67749" w:rsidRDefault="003E3438" w:rsidP="00144964">
            <w:pPr>
              <w:spacing w:after="0" w:line="240" w:lineRule="auto"/>
              <w:rPr>
                <w:rFonts w:ascii="Times New Roman" w:hAnsi="Times New Roman" w:cs="Times New Roman"/>
                <w:b/>
                <w:sz w:val="20"/>
                <w:szCs w:val="20"/>
              </w:rPr>
            </w:pPr>
            <w:r w:rsidRPr="00C67749">
              <w:rPr>
                <w:rFonts w:ascii="Times New Roman" w:hAnsi="Times New Roman" w:cs="Times New Roman"/>
                <w:b/>
                <w:sz w:val="20"/>
                <w:szCs w:val="20"/>
              </w:rPr>
              <w:t>Безвозмездные поступления, всего</w:t>
            </w:r>
          </w:p>
        </w:tc>
        <w:tc>
          <w:tcPr>
            <w:tcW w:w="688"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685513,7</w:t>
            </w:r>
          </w:p>
        </w:tc>
        <w:tc>
          <w:tcPr>
            <w:tcW w:w="670"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1071919,7</w:t>
            </w:r>
          </w:p>
        </w:tc>
        <w:tc>
          <w:tcPr>
            <w:tcW w:w="670"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804802,8</w:t>
            </w:r>
          </w:p>
        </w:tc>
        <w:tc>
          <w:tcPr>
            <w:tcW w:w="670"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-267116,9</w:t>
            </w:r>
          </w:p>
        </w:tc>
        <w:tc>
          <w:tcPr>
            <w:tcW w:w="522"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75,1</w:t>
            </w:r>
          </w:p>
        </w:tc>
        <w:tc>
          <w:tcPr>
            <w:tcW w:w="532"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117,4</w:t>
            </w:r>
          </w:p>
        </w:tc>
      </w:tr>
      <w:tr w:rsidR="00F021E9" w:rsidRPr="00AC3C08" w:rsidTr="00C67749">
        <w:trPr>
          <w:trHeight w:val="43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-Дотации</w:t>
            </w:r>
          </w:p>
        </w:tc>
        <w:tc>
          <w:tcPr>
            <w:tcW w:w="688"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2461,9</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43883,8</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43883,8</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17,8</w:t>
            </w:r>
          </w:p>
        </w:tc>
      </w:tr>
      <w:tr w:rsidR="00F021E9" w:rsidRPr="00AC3C08" w:rsidTr="00C67749">
        <w:trPr>
          <w:trHeight w:val="43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xml:space="preserve">-Субсидии </w:t>
            </w:r>
          </w:p>
        </w:tc>
        <w:tc>
          <w:tcPr>
            <w:tcW w:w="688" w:type="pct"/>
            <w:tcBorders>
              <w:top w:val="nil"/>
              <w:left w:val="single" w:sz="8" w:space="0" w:color="auto"/>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292928,1</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505682,0</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369038,2</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-136643,8</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73,0</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126,0</w:t>
            </w:r>
          </w:p>
        </w:tc>
      </w:tr>
      <w:tr w:rsidR="00F021E9" w:rsidRPr="00AC3C08" w:rsidTr="00C67749">
        <w:trPr>
          <w:trHeight w:val="631"/>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 xml:space="preserve">-Субвенции на выполнение передаваемых полномочий </w:t>
            </w:r>
          </w:p>
        </w:tc>
        <w:tc>
          <w:tcPr>
            <w:tcW w:w="688" w:type="pct"/>
            <w:tcBorders>
              <w:top w:val="nil"/>
              <w:left w:val="single" w:sz="8" w:space="0" w:color="auto"/>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378406,8</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514601,9</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386471,0</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-128130,9</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75,1</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102,1</w:t>
            </w:r>
          </w:p>
        </w:tc>
      </w:tr>
      <w:tr w:rsidR="00F021E9" w:rsidRPr="00AC3C08" w:rsidTr="00C67749">
        <w:trPr>
          <w:trHeight w:val="43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-Иные межбюджетные трансферты</w:t>
            </w:r>
          </w:p>
        </w:tc>
        <w:tc>
          <w:tcPr>
            <w:tcW w:w="688" w:type="pct"/>
            <w:tcBorders>
              <w:top w:val="nil"/>
              <w:left w:val="single" w:sz="8" w:space="0" w:color="auto"/>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12987,1</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7447,7</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5135,7</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-2312,0</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68,9</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39,5</w:t>
            </w:r>
          </w:p>
        </w:tc>
      </w:tr>
      <w:tr w:rsidR="00F021E9" w:rsidRPr="00AC3C08" w:rsidTr="00C67749">
        <w:trPr>
          <w:trHeight w:val="435"/>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t>-Прочие безвозмездные поступления</w:t>
            </w:r>
          </w:p>
        </w:tc>
        <w:tc>
          <w:tcPr>
            <w:tcW w:w="688" w:type="pct"/>
            <w:tcBorders>
              <w:top w:val="nil"/>
              <w:left w:val="single" w:sz="8" w:space="0" w:color="auto"/>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1573,2</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304,2</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385,6</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81,4</w:t>
            </w:r>
          </w:p>
        </w:tc>
        <w:tc>
          <w:tcPr>
            <w:tcW w:w="52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126,8</w:t>
            </w:r>
          </w:p>
        </w:tc>
        <w:tc>
          <w:tcPr>
            <w:tcW w:w="532"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24,5</w:t>
            </w:r>
          </w:p>
        </w:tc>
      </w:tr>
      <w:tr w:rsidR="00F021E9" w:rsidRPr="00AC3C08" w:rsidTr="00C67749">
        <w:trPr>
          <w:trHeight w:val="2288"/>
        </w:trPr>
        <w:tc>
          <w:tcPr>
            <w:tcW w:w="1248"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rPr>
                <w:rFonts w:ascii="Times New Roman" w:hAnsi="Times New Roman" w:cs="Times New Roman"/>
                <w:sz w:val="20"/>
                <w:szCs w:val="20"/>
              </w:rPr>
            </w:pPr>
            <w:r w:rsidRPr="00AC3C08">
              <w:rPr>
                <w:rFonts w:ascii="Times New Roman" w:hAnsi="Times New Roman" w:cs="Times New Roman"/>
                <w:sz w:val="20"/>
                <w:szCs w:val="20"/>
              </w:rPr>
              <w:lastRenderedPageBreak/>
              <w:t xml:space="preserve">                                                                                                             -Возврат остатков субсидий, субвенций и иных межбюджетных трансфертов, имеющих целевое назначение, прошлых лет</w:t>
            </w:r>
          </w:p>
        </w:tc>
        <w:tc>
          <w:tcPr>
            <w:tcW w:w="688" w:type="pct"/>
            <w:tcBorders>
              <w:top w:val="nil"/>
              <w:left w:val="single" w:sz="8" w:space="0" w:color="auto"/>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-2843,4</w:t>
            </w:r>
          </w:p>
        </w:tc>
        <w:tc>
          <w:tcPr>
            <w:tcW w:w="670" w:type="pct"/>
            <w:tcBorders>
              <w:top w:val="nil"/>
              <w:left w:val="nil"/>
              <w:bottom w:val="single" w:sz="8" w:space="0" w:color="auto"/>
              <w:right w:val="single" w:sz="8" w:space="0" w:color="auto"/>
            </w:tcBorders>
            <w:vAlign w:val="center"/>
          </w:tcPr>
          <w:p w:rsidR="003E3438" w:rsidRDefault="003E3438" w:rsidP="00144964">
            <w:pPr>
              <w:spacing w:after="0" w:line="240" w:lineRule="auto"/>
              <w:rPr>
                <w:rFonts w:ascii="Times New Roman" w:hAnsi="Times New Roman" w:cs="Times New Roman"/>
                <w:sz w:val="20"/>
                <w:szCs w:val="20"/>
              </w:rPr>
            </w:pPr>
          </w:p>
          <w:p w:rsidR="00C67749"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670" w:type="pct"/>
            <w:tcBorders>
              <w:top w:val="nil"/>
              <w:left w:val="nil"/>
              <w:bottom w:val="single" w:sz="8" w:space="0" w:color="auto"/>
              <w:right w:val="single" w:sz="8" w:space="0" w:color="auto"/>
            </w:tcBorders>
            <w:vAlign w:val="center"/>
          </w:tcPr>
          <w:p w:rsidR="003E3438" w:rsidRPr="00AC3C08" w:rsidRDefault="00C67749" w:rsidP="00144964">
            <w:pPr>
              <w:spacing w:after="0" w:line="240" w:lineRule="auto"/>
              <w:rPr>
                <w:rFonts w:ascii="Times New Roman" w:hAnsi="Times New Roman" w:cs="Times New Roman"/>
                <w:sz w:val="20"/>
                <w:szCs w:val="20"/>
              </w:rPr>
            </w:pPr>
            <w:r>
              <w:rPr>
                <w:rFonts w:ascii="Times New Roman" w:hAnsi="Times New Roman" w:cs="Times New Roman"/>
                <w:sz w:val="20"/>
                <w:szCs w:val="20"/>
              </w:rPr>
              <w:t>-111,5</w:t>
            </w:r>
          </w:p>
        </w:tc>
        <w:tc>
          <w:tcPr>
            <w:tcW w:w="670"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522"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c>
          <w:tcPr>
            <w:tcW w:w="532" w:type="pct"/>
            <w:tcBorders>
              <w:top w:val="nil"/>
              <w:left w:val="nil"/>
              <w:bottom w:val="single" w:sz="8" w:space="0" w:color="auto"/>
              <w:right w:val="single" w:sz="8" w:space="0" w:color="auto"/>
            </w:tcBorders>
            <w:vAlign w:val="center"/>
          </w:tcPr>
          <w:p w:rsidR="003E3438" w:rsidRPr="00AC3C08" w:rsidRDefault="003E3438" w:rsidP="00144964">
            <w:pPr>
              <w:spacing w:after="0" w:line="240" w:lineRule="auto"/>
              <w:rPr>
                <w:rFonts w:ascii="Times New Roman" w:hAnsi="Times New Roman" w:cs="Times New Roman"/>
                <w:sz w:val="20"/>
                <w:szCs w:val="20"/>
              </w:rPr>
            </w:pPr>
          </w:p>
        </w:tc>
      </w:tr>
      <w:tr w:rsidR="00F021E9" w:rsidRPr="00C67749" w:rsidTr="00C67749">
        <w:trPr>
          <w:trHeight w:val="435"/>
        </w:trPr>
        <w:tc>
          <w:tcPr>
            <w:tcW w:w="1248" w:type="pct"/>
            <w:tcBorders>
              <w:top w:val="single" w:sz="4" w:space="0" w:color="auto"/>
              <w:left w:val="single" w:sz="4" w:space="0" w:color="auto"/>
              <w:bottom w:val="single" w:sz="4" w:space="0" w:color="auto"/>
              <w:right w:val="single" w:sz="4" w:space="0" w:color="auto"/>
            </w:tcBorders>
            <w:hideMark/>
          </w:tcPr>
          <w:p w:rsidR="003E3438" w:rsidRPr="00C67749" w:rsidRDefault="003E3438" w:rsidP="00144964">
            <w:pPr>
              <w:spacing w:after="0" w:line="240" w:lineRule="auto"/>
              <w:rPr>
                <w:rFonts w:ascii="Times New Roman" w:hAnsi="Times New Roman" w:cs="Times New Roman"/>
                <w:b/>
                <w:sz w:val="20"/>
                <w:szCs w:val="20"/>
              </w:rPr>
            </w:pPr>
            <w:r w:rsidRPr="00C67749">
              <w:rPr>
                <w:rFonts w:ascii="Times New Roman" w:hAnsi="Times New Roman" w:cs="Times New Roman"/>
                <w:b/>
                <w:sz w:val="20"/>
                <w:szCs w:val="20"/>
              </w:rPr>
              <w:t>ВСЕГО ДОХОДОВ</w:t>
            </w:r>
          </w:p>
        </w:tc>
        <w:tc>
          <w:tcPr>
            <w:tcW w:w="688"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1020668,8</w:t>
            </w:r>
          </w:p>
        </w:tc>
        <w:tc>
          <w:tcPr>
            <w:tcW w:w="670"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1564361,5</w:t>
            </w:r>
          </w:p>
        </w:tc>
        <w:tc>
          <w:tcPr>
            <w:tcW w:w="670"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1137515,2</w:t>
            </w:r>
          </w:p>
        </w:tc>
        <w:tc>
          <w:tcPr>
            <w:tcW w:w="670"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-426846,3</w:t>
            </w:r>
          </w:p>
        </w:tc>
        <w:tc>
          <w:tcPr>
            <w:tcW w:w="522"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72,7</w:t>
            </w:r>
          </w:p>
        </w:tc>
        <w:tc>
          <w:tcPr>
            <w:tcW w:w="532" w:type="pct"/>
            <w:tcBorders>
              <w:top w:val="nil"/>
              <w:left w:val="nil"/>
              <w:bottom w:val="single" w:sz="8" w:space="0" w:color="auto"/>
              <w:right w:val="single" w:sz="8" w:space="0" w:color="auto"/>
            </w:tcBorders>
            <w:vAlign w:val="center"/>
          </w:tcPr>
          <w:p w:rsidR="003E3438" w:rsidRPr="00C67749" w:rsidRDefault="00C67749" w:rsidP="00144964">
            <w:pPr>
              <w:spacing w:after="0" w:line="240" w:lineRule="auto"/>
              <w:rPr>
                <w:rFonts w:ascii="Times New Roman" w:hAnsi="Times New Roman" w:cs="Times New Roman"/>
                <w:b/>
                <w:sz w:val="20"/>
                <w:szCs w:val="20"/>
              </w:rPr>
            </w:pPr>
            <w:r>
              <w:rPr>
                <w:rFonts w:ascii="Times New Roman" w:hAnsi="Times New Roman" w:cs="Times New Roman"/>
                <w:b/>
                <w:sz w:val="20"/>
                <w:szCs w:val="20"/>
              </w:rPr>
              <w:t>111,4</w:t>
            </w:r>
          </w:p>
        </w:tc>
      </w:tr>
    </w:tbl>
    <w:p w:rsidR="003E3438" w:rsidRPr="00AC3C08" w:rsidRDefault="003E3438" w:rsidP="00144964">
      <w:pPr>
        <w:spacing w:after="0" w:line="240" w:lineRule="auto"/>
        <w:jc w:val="center"/>
        <w:rPr>
          <w:rFonts w:ascii="Times New Roman" w:hAnsi="Times New Roman" w:cs="Times New Roman"/>
          <w:b/>
          <w:sz w:val="24"/>
          <w:szCs w:val="24"/>
        </w:rPr>
      </w:pP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Консолидированный бюджет </w:t>
      </w:r>
      <w:r w:rsidRPr="00AC3C08">
        <w:rPr>
          <w:rFonts w:ascii="Times New Roman" w:hAnsi="Times New Roman" w:cs="Times New Roman"/>
          <w:b/>
          <w:sz w:val="24"/>
          <w:szCs w:val="24"/>
        </w:rPr>
        <w:t>по налоговым и неналоговым доходам</w:t>
      </w:r>
      <w:r w:rsidR="003035EE">
        <w:rPr>
          <w:rFonts w:ascii="Times New Roman" w:hAnsi="Times New Roman" w:cs="Times New Roman"/>
          <w:sz w:val="24"/>
          <w:szCs w:val="24"/>
        </w:rPr>
        <w:t xml:space="preserve"> за 9</w:t>
      </w:r>
      <w:r w:rsidRPr="00AC3C08">
        <w:rPr>
          <w:rFonts w:ascii="Times New Roman" w:hAnsi="Times New Roman" w:cs="Times New Roman"/>
          <w:sz w:val="24"/>
          <w:szCs w:val="24"/>
        </w:rPr>
        <w:t xml:space="preserve"> </w:t>
      </w:r>
      <w:r w:rsidR="003035EE">
        <w:rPr>
          <w:rFonts w:ascii="Times New Roman" w:hAnsi="Times New Roman" w:cs="Times New Roman"/>
          <w:sz w:val="24"/>
          <w:szCs w:val="24"/>
        </w:rPr>
        <w:t>месяцев</w:t>
      </w:r>
      <w:r w:rsidRPr="00AC3C08">
        <w:rPr>
          <w:rFonts w:ascii="Times New Roman" w:hAnsi="Times New Roman" w:cs="Times New Roman"/>
          <w:sz w:val="24"/>
          <w:szCs w:val="24"/>
        </w:rPr>
        <w:t xml:space="preserve"> 2021 года исполнен на </w:t>
      </w:r>
      <w:r w:rsidR="003035EE">
        <w:rPr>
          <w:rFonts w:ascii="Times New Roman" w:hAnsi="Times New Roman" w:cs="Times New Roman"/>
          <w:sz w:val="24"/>
          <w:szCs w:val="24"/>
        </w:rPr>
        <w:t>67,6</w:t>
      </w:r>
      <w:r w:rsidRPr="00AC3C08">
        <w:rPr>
          <w:rFonts w:ascii="Times New Roman" w:hAnsi="Times New Roman" w:cs="Times New Roman"/>
          <w:sz w:val="24"/>
          <w:szCs w:val="24"/>
        </w:rPr>
        <w:t xml:space="preserve"> </w:t>
      </w:r>
      <w:r w:rsidRPr="00AC3C08">
        <w:rPr>
          <w:rFonts w:ascii="Times New Roman" w:hAnsi="Times New Roman" w:cs="Times New Roman"/>
          <w:b/>
          <w:sz w:val="24"/>
          <w:szCs w:val="24"/>
        </w:rPr>
        <w:t>%</w:t>
      </w:r>
      <w:r w:rsidRPr="00AC3C08">
        <w:rPr>
          <w:rFonts w:ascii="Times New Roman" w:hAnsi="Times New Roman" w:cs="Times New Roman"/>
          <w:sz w:val="24"/>
          <w:szCs w:val="24"/>
        </w:rPr>
        <w:t xml:space="preserve"> к уточненному годовому плану. В бюджет поступило </w:t>
      </w:r>
      <w:r w:rsidR="003035EE">
        <w:rPr>
          <w:rFonts w:ascii="Times New Roman" w:hAnsi="Times New Roman" w:cs="Times New Roman"/>
          <w:sz w:val="24"/>
          <w:szCs w:val="24"/>
        </w:rPr>
        <w:t>332712,4 тыс. руб., что к 9 месяцам</w:t>
      </w:r>
      <w:r w:rsidRPr="00AC3C08">
        <w:rPr>
          <w:rFonts w:ascii="Times New Roman" w:hAnsi="Times New Roman" w:cs="Times New Roman"/>
          <w:sz w:val="24"/>
          <w:szCs w:val="24"/>
        </w:rPr>
        <w:t xml:space="preserve"> 2020 года составляет </w:t>
      </w:r>
      <w:r w:rsidR="003035EE">
        <w:rPr>
          <w:rFonts w:ascii="Times New Roman" w:hAnsi="Times New Roman" w:cs="Times New Roman"/>
          <w:sz w:val="24"/>
          <w:szCs w:val="24"/>
        </w:rPr>
        <w:t>99,3</w:t>
      </w:r>
      <w:r w:rsidRPr="00AC3C08">
        <w:rPr>
          <w:rFonts w:ascii="Times New Roman" w:hAnsi="Times New Roman" w:cs="Times New Roman"/>
          <w:sz w:val="24"/>
          <w:szCs w:val="24"/>
        </w:rPr>
        <w:t xml:space="preserve"> </w:t>
      </w:r>
      <w:r w:rsidR="003035EE">
        <w:rPr>
          <w:rFonts w:ascii="Times New Roman" w:hAnsi="Times New Roman" w:cs="Times New Roman"/>
          <w:b/>
          <w:sz w:val="24"/>
          <w:szCs w:val="24"/>
        </w:rPr>
        <w:t xml:space="preserve">% (- 2442,6 </w:t>
      </w:r>
      <w:r w:rsidRPr="00AC3C08">
        <w:rPr>
          <w:rFonts w:ascii="Times New Roman" w:hAnsi="Times New Roman" w:cs="Times New Roman"/>
          <w:b/>
          <w:sz w:val="24"/>
          <w:szCs w:val="24"/>
        </w:rPr>
        <w:t>тыс. рублей).</w:t>
      </w:r>
    </w:p>
    <w:p w:rsidR="003E3438" w:rsidRPr="00AC3C08" w:rsidRDefault="003E3438" w:rsidP="00144964">
      <w:pPr>
        <w:tabs>
          <w:tab w:val="left" w:pos="567"/>
          <w:tab w:val="left" w:pos="720"/>
        </w:tabs>
        <w:spacing w:after="0" w:line="240" w:lineRule="auto"/>
        <w:ind w:firstLine="709"/>
        <w:jc w:val="both"/>
        <w:rPr>
          <w:rFonts w:ascii="Times New Roman" w:hAnsi="Times New Roman" w:cs="Times New Roman"/>
          <w:b/>
          <w:sz w:val="24"/>
          <w:szCs w:val="24"/>
        </w:rPr>
      </w:pPr>
      <w:r w:rsidRPr="00AC3C08">
        <w:rPr>
          <w:rFonts w:ascii="Times New Roman" w:hAnsi="Times New Roman" w:cs="Times New Roman"/>
          <w:b/>
          <w:sz w:val="24"/>
          <w:szCs w:val="24"/>
        </w:rPr>
        <w:t>Налоговые доходы</w:t>
      </w:r>
      <w:r w:rsidR="009F5754">
        <w:rPr>
          <w:rFonts w:ascii="Times New Roman" w:hAnsi="Times New Roman" w:cs="Times New Roman"/>
          <w:sz w:val="24"/>
          <w:szCs w:val="24"/>
        </w:rPr>
        <w:t xml:space="preserve"> за 9</w:t>
      </w:r>
      <w:r w:rsidRPr="00AC3C08">
        <w:rPr>
          <w:rFonts w:ascii="Times New Roman" w:hAnsi="Times New Roman" w:cs="Times New Roman"/>
          <w:sz w:val="24"/>
          <w:szCs w:val="24"/>
        </w:rPr>
        <w:t xml:space="preserve"> </w:t>
      </w:r>
      <w:r w:rsidR="009F5754">
        <w:rPr>
          <w:rFonts w:ascii="Times New Roman" w:hAnsi="Times New Roman" w:cs="Times New Roman"/>
          <w:sz w:val="24"/>
          <w:szCs w:val="24"/>
        </w:rPr>
        <w:t>месяцев</w:t>
      </w:r>
      <w:r w:rsidRPr="00AC3C08">
        <w:rPr>
          <w:rFonts w:ascii="Times New Roman" w:hAnsi="Times New Roman" w:cs="Times New Roman"/>
          <w:sz w:val="24"/>
          <w:szCs w:val="24"/>
        </w:rPr>
        <w:t xml:space="preserve"> 2021 года исполнены на </w:t>
      </w:r>
      <w:r w:rsidR="009F5754">
        <w:rPr>
          <w:rFonts w:ascii="Times New Roman" w:hAnsi="Times New Roman" w:cs="Times New Roman"/>
          <w:sz w:val="24"/>
          <w:szCs w:val="24"/>
        </w:rPr>
        <w:t>65,6</w:t>
      </w:r>
      <w:r w:rsidRPr="00AC3C08">
        <w:rPr>
          <w:rFonts w:ascii="Times New Roman" w:hAnsi="Times New Roman" w:cs="Times New Roman"/>
          <w:sz w:val="24"/>
          <w:szCs w:val="24"/>
        </w:rPr>
        <w:t xml:space="preserve">%, в консолидированный бюджет поступило </w:t>
      </w:r>
      <w:r w:rsidR="009F5754">
        <w:rPr>
          <w:rFonts w:ascii="Times New Roman" w:hAnsi="Times New Roman" w:cs="Times New Roman"/>
          <w:sz w:val="24"/>
          <w:szCs w:val="24"/>
        </w:rPr>
        <w:t>266953,7 тыс. руб., что на 1,4</w:t>
      </w:r>
      <w:r w:rsidRPr="00AC3C08">
        <w:rPr>
          <w:rFonts w:ascii="Times New Roman" w:hAnsi="Times New Roman" w:cs="Times New Roman"/>
          <w:sz w:val="24"/>
          <w:szCs w:val="24"/>
        </w:rPr>
        <w:t xml:space="preserve"> % </w:t>
      </w:r>
      <w:r w:rsidR="009F5754">
        <w:rPr>
          <w:rFonts w:ascii="Times New Roman" w:hAnsi="Times New Roman" w:cs="Times New Roman"/>
          <w:sz w:val="24"/>
          <w:szCs w:val="24"/>
        </w:rPr>
        <w:t>меньше</w:t>
      </w:r>
      <w:r w:rsidRPr="00AC3C08">
        <w:rPr>
          <w:rFonts w:ascii="Times New Roman" w:hAnsi="Times New Roman" w:cs="Times New Roman"/>
          <w:sz w:val="24"/>
          <w:szCs w:val="24"/>
        </w:rPr>
        <w:t>, чем в 2020 году</w:t>
      </w:r>
      <w:r w:rsidR="00087251" w:rsidRPr="00AC3C08">
        <w:rPr>
          <w:rFonts w:ascii="Times New Roman" w:hAnsi="Times New Roman" w:cs="Times New Roman"/>
          <w:sz w:val="24"/>
          <w:szCs w:val="24"/>
        </w:rPr>
        <w:t>.</w:t>
      </w:r>
      <w:r w:rsidRPr="00AC3C08">
        <w:rPr>
          <w:rFonts w:ascii="Times New Roman" w:hAnsi="Times New Roman" w:cs="Times New Roman"/>
          <w:b/>
          <w:sz w:val="24"/>
          <w:szCs w:val="24"/>
        </w:rPr>
        <w:t xml:space="preserve"> </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b/>
          <w:sz w:val="24"/>
          <w:szCs w:val="24"/>
        </w:rPr>
        <w:t>Налог на доходы физических лиц.</w:t>
      </w:r>
      <w:r w:rsidRPr="00AC3C08">
        <w:rPr>
          <w:rFonts w:ascii="Times New Roman" w:hAnsi="Times New Roman" w:cs="Times New Roman"/>
          <w:sz w:val="24"/>
          <w:szCs w:val="24"/>
        </w:rPr>
        <w:t xml:space="preserve">  Доля НДФЛ в налоговых и неналоговых доходах консолидированного бюджета муниципального района составила за </w:t>
      </w:r>
      <w:r w:rsidR="0069380B">
        <w:rPr>
          <w:rFonts w:ascii="Times New Roman" w:hAnsi="Times New Roman" w:cs="Times New Roman"/>
          <w:sz w:val="24"/>
          <w:szCs w:val="24"/>
        </w:rPr>
        <w:t xml:space="preserve">9 месяцев </w:t>
      </w:r>
      <w:r w:rsidRPr="00AC3C08">
        <w:rPr>
          <w:rFonts w:ascii="Times New Roman" w:hAnsi="Times New Roman" w:cs="Times New Roman"/>
          <w:sz w:val="24"/>
          <w:szCs w:val="24"/>
        </w:rPr>
        <w:t>2021 год</w:t>
      </w:r>
      <w:r w:rsidR="0069380B">
        <w:rPr>
          <w:rFonts w:ascii="Times New Roman" w:hAnsi="Times New Roman" w:cs="Times New Roman"/>
          <w:sz w:val="24"/>
          <w:szCs w:val="24"/>
        </w:rPr>
        <w:t>а</w:t>
      </w:r>
      <w:r w:rsidRPr="00AC3C08">
        <w:rPr>
          <w:rFonts w:ascii="Times New Roman" w:hAnsi="Times New Roman" w:cs="Times New Roman"/>
          <w:sz w:val="24"/>
          <w:szCs w:val="24"/>
        </w:rPr>
        <w:t xml:space="preserve"> – </w:t>
      </w:r>
      <w:r w:rsidR="0069380B">
        <w:rPr>
          <w:rFonts w:ascii="Times New Roman" w:hAnsi="Times New Roman" w:cs="Times New Roman"/>
          <w:sz w:val="24"/>
          <w:szCs w:val="24"/>
        </w:rPr>
        <w:t>46,3</w:t>
      </w:r>
      <w:r w:rsidRPr="00AC3C08">
        <w:rPr>
          <w:rFonts w:ascii="Times New Roman" w:hAnsi="Times New Roman" w:cs="Times New Roman"/>
          <w:sz w:val="24"/>
          <w:szCs w:val="24"/>
        </w:rPr>
        <w:t xml:space="preserve"> %. В 2021 году норматив отчисления НДФЛ в консолидированный бюджет составляет 30 %, в 2020 году норматив составлял 32%. В бюджет поступило </w:t>
      </w:r>
      <w:r w:rsidR="0069380B">
        <w:rPr>
          <w:rFonts w:ascii="Times New Roman" w:hAnsi="Times New Roman" w:cs="Times New Roman"/>
          <w:sz w:val="24"/>
          <w:szCs w:val="24"/>
        </w:rPr>
        <w:t>154192,2</w:t>
      </w:r>
      <w:r w:rsidRPr="00AC3C08">
        <w:rPr>
          <w:rFonts w:ascii="Times New Roman" w:hAnsi="Times New Roman" w:cs="Times New Roman"/>
          <w:sz w:val="24"/>
          <w:szCs w:val="24"/>
        </w:rPr>
        <w:t xml:space="preserve"> тыс. руб. или </w:t>
      </w:r>
      <w:r w:rsidR="0069380B">
        <w:rPr>
          <w:rFonts w:ascii="Times New Roman" w:hAnsi="Times New Roman" w:cs="Times New Roman"/>
          <w:sz w:val="24"/>
          <w:szCs w:val="24"/>
        </w:rPr>
        <w:t>74,1</w:t>
      </w:r>
      <w:r w:rsidRPr="00AC3C08">
        <w:rPr>
          <w:rFonts w:ascii="Times New Roman" w:hAnsi="Times New Roman" w:cs="Times New Roman"/>
          <w:sz w:val="24"/>
          <w:szCs w:val="24"/>
        </w:rPr>
        <w:t xml:space="preserve">% годового плана. Крупными налогоплательщиками НДФЛ остаются: ООО «ИКЕА ИНДАСТРИ Новгород», ООО «Трубичино», ООО «Новгородский бекон», ООО «ПКХП», ООО «Стройдеталь», ООО «ДК РУС», ОАО «СУ-2».                                                                                                                                 </w:t>
      </w:r>
    </w:p>
    <w:p w:rsidR="003E3438" w:rsidRPr="00AC3C08" w:rsidRDefault="00594692" w:rsidP="0014496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Темп роста НДФЛ за 2021</w:t>
      </w:r>
      <w:r w:rsidR="003E3438" w:rsidRPr="00AC3C08">
        <w:rPr>
          <w:rFonts w:ascii="Times New Roman" w:hAnsi="Times New Roman" w:cs="Times New Roman"/>
          <w:b/>
          <w:sz w:val="24"/>
          <w:szCs w:val="24"/>
        </w:rPr>
        <w:t xml:space="preserve"> год к 2020 году составил </w:t>
      </w:r>
      <w:r>
        <w:rPr>
          <w:rFonts w:ascii="Times New Roman" w:hAnsi="Times New Roman" w:cs="Times New Roman"/>
          <w:b/>
          <w:sz w:val="24"/>
          <w:szCs w:val="24"/>
        </w:rPr>
        <w:t>101,3</w:t>
      </w:r>
      <w:r w:rsidR="003E3438" w:rsidRPr="00AC3C08">
        <w:rPr>
          <w:rFonts w:ascii="Times New Roman" w:hAnsi="Times New Roman" w:cs="Times New Roman"/>
          <w:b/>
          <w:sz w:val="24"/>
          <w:szCs w:val="24"/>
        </w:rPr>
        <w:t>%.</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b/>
          <w:sz w:val="24"/>
          <w:szCs w:val="24"/>
          <w:u w:val="single"/>
        </w:rPr>
        <w:t xml:space="preserve">Акцизы. </w:t>
      </w:r>
      <w:r w:rsidRPr="00AC3C08">
        <w:rPr>
          <w:rFonts w:ascii="Times New Roman" w:hAnsi="Times New Roman" w:cs="Times New Roman"/>
          <w:sz w:val="24"/>
          <w:szCs w:val="24"/>
        </w:rPr>
        <w:t xml:space="preserve">Годовой уточненный план по акцизам исполнен на </w:t>
      </w:r>
      <w:r w:rsidR="00594692">
        <w:rPr>
          <w:rFonts w:ascii="Times New Roman" w:hAnsi="Times New Roman" w:cs="Times New Roman"/>
          <w:sz w:val="24"/>
          <w:szCs w:val="24"/>
        </w:rPr>
        <w:t>74,1</w:t>
      </w:r>
      <w:r w:rsidRPr="00AC3C08">
        <w:rPr>
          <w:rFonts w:ascii="Times New Roman" w:hAnsi="Times New Roman" w:cs="Times New Roman"/>
          <w:sz w:val="24"/>
          <w:szCs w:val="24"/>
        </w:rPr>
        <w:t xml:space="preserve"> %, в бюджет поступило </w:t>
      </w:r>
      <w:r w:rsidR="00594692">
        <w:rPr>
          <w:rFonts w:ascii="Times New Roman" w:hAnsi="Times New Roman" w:cs="Times New Roman"/>
          <w:sz w:val="24"/>
          <w:szCs w:val="24"/>
        </w:rPr>
        <w:t>15627,4</w:t>
      </w:r>
      <w:r w:rsidRPr="00AC3C08">
        <w:rPr>
          <w:rFonts w:ascii="Times New Roman" w:hAnsi="Times New Roman" w:cs="Times New Roman"/>
          <w:sz w:val="24"/>
          <w:szCs w:val="24"/>
        </w:rPr>
        <w:t xml:space="preserve"> тыс. руб., что на </w:t>
      </w:r>
      <w:r w:rsidR="00594692">
        <w:rPr>
          <w:rFonts w:ascii="Times New Roman" w:hAnsi="Times New Roman" w:cs="Times New Roman"/>
          <w:sz w:val="24"/>
          <w:szCs w:val="24"/>
        </w:rPr>
        <w:t>2000,5 тыс. руб. больше, чем за 9</w:t>
      </w:r>
      <w:r w:rsidRPr="00AC3C08">
        <w:rPr>
          <w:rFonts w:ascii="Times New Roman" w:hAnsi="Times New Roman" w:cs="Times New Roman"/>
          <w:sz w:val="24"/>
          <w:szCs w:val="24"/>
        </w:rPr>
        <w:t xml:space="preserve"> </w:t>
      </w:r>
      <w:r w:rsidR="00594692">
        <w:rPr>
          <w:rFonts w:ascii="Times New Roman" w:hAnsi="Times New Roman" w:cs="Times New Roman"/>
          <w:sz w:val="24"/>
          <w:szCs w:val="24"/>
        </w:rPr>
        <w:t>месяцев</w:t>
      </w:r>
      <w:r w:rsidRPr="00AC3C08">
        <w:rPr>
          <w:rFonts w:ascii="Times New Roman" w:hAnsi="Times New Roman" w:cs="Times New Roman"/>
          <w:sz w:val="24"/>
          <w:szCs w:val="24"/>
        </w:rPr>
        <w:t xml:space="preserve"> 2020 года.</w:t>
      </w:r>
    </w:p>
    <w:p w:rsidR="003E3438" w:rsidRPr="00AC3C08" w:rsidRDefault="003E3438" w:rsidP="00144964">
      <w:pPr>
        <w:tabs>
          <w:tab w:val="left" w:pos="720"/>
        </w:tabs>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b/>
          <w:sz w:val="24"/>
          <w:szCs w:val="24"/>
          <w:u w:val="single"/>
        </w:rPr>
        <w:t xml:space="preserve">Упрощенная система налогообложения. </w:t>
      </w:r>
      <w:r w:rsidRPr="00AC3C08">
        <w:rPr>
          <w:rFonts w:ascii="Times New Roman" w:hAnsi="Times New Roman" w:cs="Times New Roman"/>
          <w:sz w:val="24"/>
          <w:szCs w:val="24"/>
        </w:rPr>
        <w:t xml:space="preserve">Норматив отчисления в бюджет района в 2021 году - 70%. Уточненный кассовый план исполнен на </w:t>
      </w:r>
      <w:r w:rsidR="00C0499D">
        <w:rPr>
          <w:rFonts w:ascii="Times New Roman" w:hAnsi="Times New Roman" w:cs="Times New Roman"/>
          <w:sz w:val="24"/>
          <w:szCs w:val="24"/>
        </w:rPr>
        <w:t>55,5</w:t>
      </w:r>
      <w:r w:rsidRPr="00AC3C08">
        <w:rPr>
          <w:rFonts w:ascii="Times New Roman" w:hAnsi="Times New Roman" w:cs="Times New Roman"/>
          <w:sz w:val="24"/>
          <w:szCs w:val="24"/>
        </w:rPr>
        <w:t xml:space="preserve"> %, в бюджет поступило 4</w:t>
      </w:r>
      <w:r w:rsidR="00C0499D">
        <w:rPr>
          <w:rFonts w:ascii="Times New Roman" w:hAnsi="Times New Roman" w:cs="Times New Roman"/>
          <w:sz w:val="24"/>
          <w:szCs w:val="24"/>
        </w:rPr>
        <w:t>1484,3</w:t>
      </w:r>
      <w:r w:rsidRPr="00AC3C08">
        <w:rPr>
          <w:rFonts w:ascii="Times New Roman" w:hAnsi="Times New Roman" w:cs="Times New Roman"/>
          <w:sz w:val="24"/>
          <w:szCs w:val="24"/>
        </w:rPr>
        <w:t xml:space="preserve">тыс. руб., что на </w:t>
      </w:r>
      <w:r w:rsidR="00C0499D">
        <w:rPr>
          <w:rFonts w:ascii="Times New Roman" w:hAnsi="Times New Roman" w:cs="Times New Roman"/>
          <w:sz w:val="24"/>
          <w:szCs w:val="24"/>
        </w:rPr>
        <w:t>1652,6</w:t>
      </w:r>
      <w:r w:rsidRPr="00AC3C08">
        <w:rPr>
          <w:rFonts w:ascii="Times New Roman" w:hAnsi="Times New Roman" w:cs="Times New Roman"/>
          <w:sz w:val="24"/>
          <w:szCs w:val="24"/>
        </w:rPr>
        <w:t xml:space="preserve"> тыс. руб. </w:t>
      </w:r>
      <w:r w:rsidR="00C0499D">
        <w:rPr>
          <w:rFonts w:ascii="Times New Roman" w:hAnsi="Times New Roman" w:cs="Times New Roman"/>
          <w:sz w:val="24"/>
          <w:szCs w:val="24"/>
        </w:rPr>
        <w:t>меньше, чем за 9</w:t>
      </w:r>
      <w:r w:rsidRPr="00AC3C08">
        <w:rPr>
          <w:rFonts w:ascii="Times New Roman" w:hAnsi="Times New Roman" w:cs="Times New Roman"/>
          <w:sz w:val="24"/>
          <w:szCs w:val="24"/>
        </w:rPr>
        <w:t xml:space="preserve"> </w:t>
      </w:r>
      <w:r w:rsidR="00C0499D">
        <w:rPr>
          <w:rFonts w:ascii="Times New Roman" w:hAnsi="Times New Roman" w:cs="Times New Roman"/>
          <w:sz w:val="24"/>
          <w:szCs w:val="24"/>
        </w:rPr>
        <w:t>месяцев</w:t>
      </w:r>
      <w:r w:rsidRPr="00AC3C08">
        <w:rPr>
          <w:rFonts w:ascii="Times New Roman" w:hAnsi="Times New Roman" w:cs="Times New Roman"/>
          <w:sz w:val="24"/>
          <w:szCs w:val="24"/>
        </w:rPr>
        <w:t xml:space="preserve"> 2020 года. </w:t>
      </w:r>
      <w:r w:rsidR="00C0499D">
        <w:rPr>
          <w:rFonts w:ascii="Times New Roman" w:hAnsi="Times New Roman" w:cs="Times New Roman"/>
          <w:sz w:val="24"/>
          <w:szCs w:val="24"/>
        </w:rPr>
        <w:t>Причиной снижения поступления является уточнение платежа по Аветисяну А.Д. на 21,6 млн. руб. в 3 квартале 2021 года.</w:t>
      </w:r>
    </w:p>
    <w:p w:rsidR="003E3438" w:rsidRPr="00AC3C08" w:rsidRDefault="003E3438" w:rsidP="00144964">
      <w:pPr>
        <w:tabs>
          <w:tab w:val="left" w:pos="720"/>
        </w:tabs>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b/>
          <w:sz w:val="24"/>
          <w:szCs w:val="24"/>
          <w:u w:val="single"/>
        </w:rPr>
        <w:t>Единый налог на вмененный доход</w:t>
      </w:r>
      <w:r w:rsidRPr="00AC3C08">
        <w:rPr>
          <w:rFonts w:ascii="Times New Roman" w:hAnsi="Times New Roman" w:cs="Times New Roman"/>
          <w:sz w:val="24"/>
          <w:szCs w:val="24"/>
        </w:rPr>
        <w:t xml:space="preserve">. Поступление ЕНВД с каждым годом сокращается. Налогоплательщики ЕНВД переходят на УСН или патент. С 1 января 2021 </w:t>
      </w:r>
      <w:r w:rsidR="0085199F" w:rsidRPr="00AC3C08">
        <w:rPr>
          <w:rFonts w:ascii="Times New Roman" w:hAnsi="Times New Roman" w:cs="Times New Roman"/>
          <w:sz w:val="24"/>
          <w:szCs w:val="24"/>
        </w:rPr>
        <w:t>года отменен</w:t>
      </w:r>
      <w:r w:rsidRPr="00AC3C08">
        <w:rPr>
          <w:rFonts w:ascii="Times New Roman" w:hAnsi="Times New Roman" w:cs="Times New Roman"/>
          <w:sz w:val="24"/>
          <w:szCs w:val="24"/>
        </w:rPr>
        <w:t xml:space="preserve"> ЕНВД, в бюджет поступают платежи 4 кв. 2020 года. Годовой </w:t>
      </w:r>
      <w:r w:rsidR="0085199F" w:rsidRPr="00AC3C08">
        <w:rPr>
          <w:rFonts w:ascii="Times New Roman" w:hAnsi="Times New Roman" w:cs="Times New Roman"/>
          <w:sz w:val="24"/>
          <w:szCs w:val="24"/>
        </w:rPr>
        <w:t>план исполнен</w:t>
      </w:r>
      <w:r w:rsidRPr="00AC3C08">
        <w:rPr>
          <w:rFonts w:ascii="Times New Roman" w:hAnsi="Times New Roman" w:cs="Times New Roman"/>
          <w:sz w:val="24"/>
          <w:szCs w:val="24"/>
        </w:rPr>
        <w:t xml:space="preserve"> на </w:t>
      </w:r>
      <w:r w:rsidR="0085199F">
        <w:rPr>
          <w:rFonts w:ascii="Times New Roman" w:hAnsi="Times New Roman" w:cs="Times New Roman"/>
          <w:sz w:val="24"/>
          <w:szCs w:val="24"/>
        </w:rPr>
        <w:t>111,9</w:t>
      </w:r>
      <w:r w:rsidRPr="00AC3C08">
        <w:rPr>
          <w:rFonts w:ascii="Times New Roman" w:hAnsi="Times New Roman" w:cs="Times New Roman"/>
          <w:sz w:val="24"/>
          <w:szCs w:val="24"/>
        </w:rPr>
        <w:t xml:space="preserve"> %, в бюджет района поступило </w:t>
      </w:r>
      <w:r w:rsidR="0085199F">
        <w:rPr>
          <w:rFonts w:ascii="Times New Roman" w:hAnsi="Times New Roman" w:cs="Times New Roman"/>
          <w:sz w:val="24"/>
          <w:szCs w:val="24"/>
        </w:rPr>
        <w:t>4179,5</w:t>
      </w:r>
      <w:r w:rsidRPr="00AC3C08">
        <w:rPr>
          <w:rFonts w:ascii="Times New Roman" w:hAnsi="Times New Roman" w:cs="Times New Roman"/>
          <w:sz w:val="24"/>
          <w:szCs w:val="24"/>
        </w:rPr>
        <w:t xml:space="preserve"> тыс. рублей.</w:t>
      </w:r>
    </w:p>
    <w:p w:rsidR="003E3438" w:rsidRPr="00AC3C08" w:rsidRDefault="003E3438" w:rsidP="00144964">
      <w:pPr>
        <w:tabs>
          <w:tab w:val="left" w:pos="720"/>
        </w:tabs>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b/>
          <w:sz w:val="24"/>
          <w:szCs w:val="24"/>
          <w:u w:val="single"/>
        </w:rPr>
        <w:t xml:space="preserve">Единый сельскохозяйственный налог. </w:t>
      </w:r>
      <w:r w:rsidRPr="00AC3C08">
        <w:rPr>
          <w:rFonts w:ascii="Times New Roman" w:hAnsi="Times New Roman" w:cs="Times New Roman"/>
          <w:sz w:val="24"/>
          <w:szCs w:val="24"/>
        </w:rPr>
        <w:t>Поступление ЕСХН з</w:t>
      </w:r>
      <w:r w:rsidR="005C31F6">
        <w:rPr>
          <w:rFonts w:ascii="Times New Roman" w:hAnsi="Times New Roman" w:cs="Times New Roman"/>
          <w:sz w:val="24"/>
          <w:szCs w:val="24"/>
        </w:rPr>
        <w:t>а 9</w:t>
      </w:r>
      <w:r w:rsidRPr="00AC3C08">
        <w:rPr>
          <w:rFonts w:ascii="Times New Roman" w:hAnsi="Times New Roman" w:cs="Times New Roman"/>
          <w:sz w:val="24"/>
          <w:szCs w:val="24"/>
        </w:rPr>
        <w:t xml:space="preserve"> </w:t>
      </w:r>
      <w:r w:rsidR="005C31F6">
        <w:rPr>
          <w:rFonts w:ascii="Times New Roman" w:hAnsi="Times New Roman" w:cs="Times New Roman"/>
          <w:sz w:val="24"/>
          <w:szCs w:val="24"/>
        </w:rPr>
        <w:t>месяцев</w:t>
      </w:r>
      <w:r w:rsidRPr="00AC3C08">
        <w:rPr>
          <w:rFonts w:ascii="Times New Roman" w:hAnsi="Times New Roman" w:cs="Times New Roman"/>
          <w:sz w:val="24"/>
          <w:szCs w:val="24"/>
        </w:rPr>
        <w:t xml:space="preserve"> 2021 года составило </w:t>
      </w:r>
      <w:r w:rsidR="005C31F6">
        <w:rPr>
          <w:rFonts w:ascii="Times New Roman" w:hAnsi="Times New Roman" w:cs="Times New Roman"/>
          <w:sz w:val="24"/>
          <w:szCs w:val="24"/>
        </w:rPr>
        <w:t>3806,6</w:t>
      </w:r>
      <w:r w:rsidRPr="00AC3C08">
        <w:rPr>
          <w:rFonts w:ascii="Times New Roman" w:hAnsi="Times New Roman" w:cs="Times New Roman"/>
          <w:sz w:val="24"/>
          <w:szCs w:val="24"/>
        </w:rPr>
        <w:t xml:space="preserve"> тыс. руб. Уточненный годовой план исполнен на </w:t>
      </w:r>
      <w:r w:rsidR="0053374D">
        <w:rPr>
          <w:rFonts w:ascii="Times New Roman" w:hAnsi="Times New Roman" w:cs="Times New Roman"/>
          <w:sz w:val="24"/>
          <w:szCs w:val="24"/>
        </w:rPr>
        <w:t>100,0</w:t>
      </w:r>
      <w:r w:rsidRPr="00AC3C08">
        <w:rPr>
          <w:rFonts w:ascii="Times New Roman" w:hAnsi="Times New Roman" w:cs="Times New Roman"/>
          <w:sz w:val="24"/>
          <w:szCs w:val="24"/>
        </w:rPr>
        <w:t xml:space="preserve">%, по сравнению с 2020 годом в бюджет района поступило ЕСХН на </w:t>
      </w:r>
      <w:r w:rsidR="0053374D">
        <w:rPr>
          <w:rFonts w:ascii="Times New Roman" w:hAnsi="Times New Roman" w:cs="Times New Roman"/>
          <w:sz w:val="24"/>
          <w:szCs w:val="24"/>
        </w:rPr>
        <w:t>3684,5</w:t>
      </w:r>
      <w:r w:rsidRPr="00AC3C08">
        <w:rPr>
          <w:rFonts w:ascii="Times New Roman" w:hAnsi="Times New Roman" w:cs="Times New Roman"/>
          <w:sz w:val="24"/>
          <w:szCs w:val="24"/>
        </w:rPr>
        <w:t xml:space="preserve"> тыс. руб. меньше. Причиной снижения поступлений являлось то, что один из основных плательщиков, ООО «Новсвин», деятельность не осуществлял, ООО «Трубичино» за 2020 год представили нулевую декларацию, в связи со строительством и вводом в эксплуатацию энергоцентра.</w:t>
      </w:r>
    </w:p>
    <w:p w:rsidR="003E3438" w:rsidRPr="00AC3C08" w:rsidRDefault="003E3438" w:rsidP="00144964">
      <w:pPr>
        <w:tabs>
          <w:tab w:val="left" w:pos="720"/>
        </w:tabs>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b/>
          <w:sz w:val="24"/>
          <w:szCs w:val="24"/>
          <w:u w:val="single"/>
        </w:rPr>
        <w:t xml:space="preserve">Патентная система налогообложения. </w:t>
      </w:r>
      <w:r w:rsidR="006F6AF3">
        <w:rPr>
          <w:rFonts w:ascii="Times New Roman" w:hAnsi="Times New Roman" w:cs="Times New Roman"/>
          <w:sz w:val="24"/>
          <w:szCs w:val="24"/>
        </w:rPr>
        <w:t>В бюджет района за 9</w:t>
      </w:r>
      <w:r w:rsidRPr="00AC3C08">
        <w:rPr>
          <w:rFonts w:ascii="Times New Roman" w:hAnsi="Times New Roman" w:cs="Times New Roman"/>
          <w:sz w:val="24"/>
          <w:szCs w:val="24"/>
        </w:rPr>
        <w:t xml:space="preserve"> </w:t>
      </w:r>
      <w:r w:rsidR="006F6AF3">
        <w:rPr>
          <w:rFonts w:ascii="Times New Roman" w:hAnsi="Times New Roman" w:cs="Times New Roman"/>
          <w:sz w:val="24"/>
          <w:szCs w:val="24"/>
        </w:rPr>
        <w:t>месяцев</w:t>
      </w:r>
      <w:r w:rsidRPr="00AC3C08">
        <w:rPr>
          <w:rFonts w:ascii="Times New Roman" w:hAnsi="Times New Roman" w:cs="Times New Roman"/>
          <w:sz w:val="24"/>
          <w:szCs w:val="24"/>
        </w:rPr>
        <w:t xml:space="preserve"> т.г. поступило </w:t>
      </w:r>
      <w:r w:rsidR="006F6AF3">
        <w:rPr>
          <w:rFonts w:ascii="Times New Roman" w:hAnsi="Times New Roman" w:cs="Times New Roman"/>
          <w:sz w:val="24"/>
          <w:szCs w:val="24"/>
        </w:rPr>
        <w:t>4740,4</w:t>
      </w:r>
      <w:r w:rsidRPr="00AC3C08">
        <w:rPr>
          <w:rFonts w:ascii="Times New Roman" w:hAnsi="Times New Roman" w:cs="Times New Roman"/>
          <w:sz w:val="24"/>
          <w:szCs w:val="24"/>
        </w:rPr>
        <w:t xml:space="preserve"> тыс. рублей, что на </w:t>
      </w:r>
      <w:r w:rsidR="006F6AF3">
        <w:rPr>
          <w:rFonts w:ascii="Times New Roman" w:hAnsi="Times New Roman" w:cs="Times New Roman"/>
          <w:sz w:val="24"/>
          <w:szCs w:val="24"/>
        </w:rPr>
        <w:t>8,2 раза</w:t>
      </w:r>
      <w:r w:rsidRPr="00AC3C08">
        <w:rPr>
          <w:rFonts w:ascii="Times New Roman" w:hAnsi="Times New Roman" w:cs="Times New Roman"/>
          <w:sz w:val="24"/>
          <w:szCs w:val="24"/>
        </w:rPr>
        <w:t xml:space="preserve"> больше, чем в 2020 году. Такое увеличение связано в связи с переходом налогоплательщиков с ЕНВД на патент.</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Уточненный годовой план по </w:t>
      </w:r>
      <w:r w:rsidRPr="00AC3C08">
        <w:rPr>
          <w:rFonts w:ascii="Times New Roman" w:hAnsi="Times New Roman" w:cs="Times New Roman"/>
          <w:b/>
          <w:sz w:val="24"/>
          <w:szCs w:val="24"/>
          <w:u w:val="single"/>
        </w:rPr>
        <w:t>госпошлине</w:t>
      </w:r>
      <w:r w:rsidRPr="00AC3C08">
        <w:rPr>
          <w:rFonts w:ascii="Times New Roman" w:hAnsi="Times New Roman" w:cs="Times New Roman"/>
          <w:b/>
          <w:sz w:val="24"/>
          <w:szCs w:val="24"/>
        </w:rPr>
        <w:t xml:space="preserve"> </w:t>
      </w:r>
      <w:r w:rsidRPr="00AC3C08">
        <w:rPr>
          <w:rFonts w:ascii="Times New Roman" w:hAnsi="Times New Roman" w:cs="Times New Roman"/>
          <w:sz w:val="24"/>
          <w:szCs w:val="24"/>
        </w:rPr>
        <w:t xml:space="preserve">исполнен на </w:t>
      </w:r>
      <w:r w:rsidR="00B17E1A">
        <w:rPr>
          <w:rFonts w:ascii="Times New Roman" w:hAnsi="Times New Roman" w:cs="Times New Roman"/>
          <w:sz w:val="24"/>
          <w:szCs w:val="24"/>
        </w:rPr>
        <w:t>54,8</w:t>
      </w:r>
      <w:r w:rsidRPr="00AC3C08">
        <w:rPr>
          <w:rFonts w:ascii="Times New Roman" w:hAnsi="Times New Roman" w:cs="Times New Roman"/>
          <w:sz w:val="24"/>
          <w:szCs w:val="24"/>
        </w:rPr>
        <w:t xml:space="preserve"> %, в консолидированный бюджет района поступило </w:t>
      </w:r>
      <w:r w:rsidR="00B17E1A">
        <w:rPr>
          <w:rFonts w:ascii="Times New Roman" w:hAnsi="Times New Roman" w:cs="Times New Roman"/>
          <w:sz w:val="24"/>
          <w:szCs w:val="24"/>
        </w:rPr>
        <w:t>1234,1</w:t>
      </w:r>
      <w:r w:rsidRPr="00AC3C08">
        <w:rPr>
          <w:rFonts w:ascii="Times New Roman" w:hAnsi="Times New Roman" w:cs="Times New Roman"/>
          <w:sz w:val="24"/>
          <w:szCs w:val="24"/>
        </w:rPr>
        <w:t xml:space="preserve"> тыс. руб., что на </w:t>
      </w:r>
      <w:r w:rsidR="00B17E1A">
        <w:rPr>
          <w:rFonts w:ascii="Times New Roman" w:hAnsi="Times New Roman" w:cs="Times New Roman"/>
          <w:sz w:val="24"/>
          <w:szCs w:val="24"/>
        </w:rPr>
        <w:t>643,3</w:t>
      </w:r>
      <w:r w:rsidRPr="00AC3C08">
        <w:rPr>
          <w:rFonts w:ascii="Times New Roman" w:hAnsi="Times New Roman" w:cs="Times New Roman"/>
          <w:sz w:val="24"/>
          <w:szCs w:val="24"/>
        </w:rPr>
        <w:t xml:space="preserve"> тыс. руб. меньше, чем за этот же период 2020 года.</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b/>
          <w:sz w:val="24"/>
          <w:szCs w:val="24"/>
          <w:u w:val="single"/>
        </w:rPr>
        <w:t>Земельный налог</w:t>
      </w:r>
      <w:r w:rsidRPr="00AC3C08">
        <w:rPr>
          <w:rFonts w:ascii="Times New Roman" w:hAnsi="Times New Roman" w:cs="Times New Roman"/>
          <w:b/>
          <w:sz w:val="24"/>
          <w:szCs w:val="24"/>
        </w:rPr>
        <w:t xml:space="preserve">. </w:t>
      </w:r>
      <w:r w:rsidR="000E1AC7">
        <w:rPr>
          <w:rFonts w:ascii="Times New Roman" w:hAnsi="Times New Roman" w:cs="Times New Roman"/>
          <w:sz w:val="24"/>
          <w:szCs w:val="24"/>
        </w:rPr>
        <w:t>В бюджеты поселений за 9</w:t>
      </w:r>
      <w:r w:rsidRPr="00AC3C08">
        <w:rPr>
          <w:rFonts w:ascii="Times New Roman" w:hAnsi="Times New Roman" w:cs="Times New Roman"/>
          <w:sz w:val="24"/>
          <w:szCs w:val="24"/>
        </w:rPr>
        <w:t xml:space="preserve"> </w:t>
      </w:r>
      <w:r w:rsidR="000E1AC7">
        <w:rPr>
          <w:rFonts w:ascii="Times New Roman" w:hAnsi="Times New Roman" w:cs="Times New Roman"/>
          <w:sz w:val="24"/>
          <w:szCs w:val="24"/>
        </w:rPr>
        <w:t>месяцев</w:t>
      </w:r>
      <w:r w:rsidRPr="00AC3C08">
        <w:rPr>
          <w:rFonts w:ascii="Times New Roman" w:hAnsi="Times New Roman" w:cs="Times New Roman"/>
          <w:sz w:val="24"/>
          <w:szCs w:val="24"/>
        </w:rPr>
        <w:t xml:space="preserve"> 2021 года земельного налога поступило </w:t>
      </w:r>
      <w:r w:rsidR="000E1AC7">
        <w:rPr>
          <w:rFonts w:ascii="Times New Roman" w:hAnsi="Times New Roman" w:cs="Times New Roman"/>
          <w:sz w:val="24"/>
          <w:szCs w:val="24"/>
        </w:rPr>
        <w:t>38231,1</w:t>
      </w:r>
      <w:r w:rsidRPr="00AC3C08">
        <w:rPr>
          <w:rFonts w:ascii="Times New Roman" w:hAnsi="Times New Roman" w:cs="Times New Roman"/>
          <w:sz w:val="24"/>
          <w:szCs w:val="24"/>
        </w:rPr>
        <w:t xml:space="preserve"> тыс. руб., что на </w:t>
      </w:r>
      <w:r w:rsidR="000E1AC7">
        <w:rPr>
          <w:rFonts w:ascii="Times New Roman" w:hAnsi="Times New Roman" w:cs="Times New Roman"/>
          <w:sz w:val="24"/>
          <w:szCs w:val="24"/>
        </w:rPr>
        <w:t>1,4 (+1116,0 т.р.)</w:t>
      </w:r>
      <w:r w:rsidRPr="00AC3C08">
        <w:rPr>
          <w:rFonts w:ascii="Times New Roman" w:hAnsi="Times New Roman" w:cs="Times New Roman"/>
          <w:sz w:val="24"/>
          <w:szCs w:val="24"/>
        </w:rPr>
        <w:t xml:space="preserve"> </w:t>
      </w:r>
      <w:r w:rsidR="000E1AC7">
        <w:rPr>
          <w:rFonts w:ascii="Times New Roman" w:hAnsi="Times New Roman" w:cs="Times New Roman"/>
          <w:sz w:val="24"/>
          <w:szCs w:val="24"/>
        </w:rPr>
        <w:t>больше</w:t>
      </w:r>
      <w:r w:rsidRPr="00AC3C08">
        <w:rPr>
          <w:rFonts w:ascii="Times New Roman" w:hAnsi="Times New Roman" w:cs="Times New Roman"/>
          <w:sz w:val="24"/>
          <w:szCs w:val="24"/>
        </w:rPr>
        <w:t xml:space="preserve">, чем в 2020 году.         </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Годовой план </w:t>
      </w:r>
      <w:r w:rsidRPr="00AC3C08">
        <w:rPr>
          <w:rFonts w:ascii="Times New Roman" w:hAnsi="Times New Roman" w:cs="Times New Roman"/>
          <w:b/>
          <w:sz w:val="24"/>
          <w:szCs w:val="24"/>
          <w:u w:val="single"/>
        </w:rPr>
        <w:t>по налогу на имущество физических лиц</w:t>
      </w:r>
      <w:r w:rsidRPr="00AC3C08">
        <w:rPr>
          <w:rFonts w:ascii="Times New Roman" w:hAnsi="Times New Roman" w:cs="Times New Roman"/>
          <w:sz w:val="24"/>
          <w:szCs w:val="24"/>
        </w:rPr>
        <w:t xml:space="preserve"> исполнен всего на </w:t>
      </w:r>
      <w:r w:rsidR="00425BB8">
        <w:rPr>
          <w:rFonts w:ascii="Times New Roman" w:hAnsi="Times New Roman" w:cs="Times New Roman"/>
          <w:sz w:val="24"/>
          <w:szCs w:val="24"/>
        </w:rPr>
        <w:t>23</w:t>
      </w:r>
      <w:r w:rsidRPr="00AC3C08">
        <w:rPr>
          <w:rFonts w:ascii="Times New Roman" w:hAnsi="Times New Roman" w:cs="Times New Roman"/>
          <w:sz w:val="24"/>
          <w:szCs w:val="24"/>
        </w:rPr>
        <w:t xml:space="preserve">,3 %, в бюджеты поселений поступило </w:t>
      </w:r>
      <w:r w:rsidR="00425BB8">
        <w:rPr>
          <w:rFonts w:ascii="Times New Roman" w:hAnsi="Times New Roman" w:cs="Times New Roman"/>
          <w:sz w:val="24"/>
          <w:szCs w:val="24"/>
        </w:rPr>
        <w:t xml:space="preserve">3457,0 тыс. руб., это больше, чем за этот же период </w:t>
      </w:r>
      <w:r w:rsidRPr="00AC3C08">
        <w:rPr>
          <w:rFonts w:ascii="Times New Roman" w:hAnsi="Times New Roman" w:cs="Times New Roman"/>
          <w:sz w:val="24"/>
          <w:szCs w:val="24"/>
        </w:rPr>
        <w:t xml:space="preserve">2020 </w:t>
      </w:r>
      <w:r w:rsidRPr="00AC3C08">
        <w:rPr>
          <w:rFonts w:ascii="Times New Roman" w:hAnsi="Times New Roman" w:cs="Times New Roman"/>
          <w:sz w:val="24"/>
          <w:szCs w:val="24"/>
        </w:rPr>
        <w:lastRenderedPageBreak/>
        <w:t xml:space="preserve">года на </w:t>
      </w:r>
      <w:r w:rsidR="00425BB8">
        <w:rPr>
          <w:rFonts w:ascii="Times New Roman" w:hAnsi="Times New Roman" w:cs="Times New Roman"/>
          <w:sz w:val="24"/>
          <w:szCs w:val="24"/>
        </w:rPr>
        <w:t>47,9</w:t>
      </w:r>
      <w:r w:rsidRPr="00AC3C08">
        <w:rPr>
          <w:rFonts w:ascii="Times New Roman" w:hAnsi="Times New Roman" w:cs="Times New Roman"/>
          <w:sz w:val="24"/>
          <w:szCs w:val="24"/>
        </w:rPr>
        <w:t xml:space="preserve"> тыс. руб.</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Уточненный годовой план по </w:t>
      </w:r>
      <w:r w:rsidRPr="00AC3C08">
        <w:rPr>
          <w:rFonts w:ascii="Times New Roman" w:hAnsi="Times New Roman" w:cs="Times New Roman"/>
          <w:b/>
          <w:sz w:val="24"/>
          <w:szCs w:val="24"/>
          <w:u w:val="single"/>
        </w:rPr>
        <w:t>неналоговым доходам</w:t>
      </w:r>
      <w:r w:rsidRPr="00AC3C08">
        <w:rPr>
          <w:rFonts w:ascii="Times New Roman" w:hAnsi="Times New Roman" w:cs="Times New Roman"/>
          <w:sz w:val="24"/>
          <w:szCs w:val="24"/>
        </w:rPr>
        <w:t xml:space="preserve"> исполнен на </w:t>
      </w:r>
      <w:r w:rsidR="00827E20">
        <w:rPr>
          <w:rFonts w:ascii="Times New Roman" w:hAnsi="Times New Roman" w:cs="Times New Roman"/>
          <w:sz w:val="24"/>
          <w:szCs w:val="24"/>
        </w:rPr>
        <w:t>76,8</w:t>
      </w:r>
      <w:r w:rsidRPr="00AC3C08">
        <w:rPr>
          <w:rFonts w:ascii="Times New Roman" w:hAnsi="Times New Roman" w:cs="Times New Roman"/>
          <w:sz w:val="24"/>
          <w:szCs w:val="24"/>
        </w:rPr>
        <w:t xml:space="preserve">%, в бюджет поступило </w:t>
      </w:r>
      <w:r w:rsidR="00827E20">
        <w:rPr>
          <w:rFonts w:ascii="Times New Roman" w:hAnsi="Times New Roman" w:cs="Times New Roman"/>
          <w:sz w:val="24"/>
          <w:szCs w:val="24"/>
        </w:rPr>
        <w:t xml:space="preserve">65758,7 тыс. руб. </w:t>
      </w:r>
      <w:r w:rsidRPr="00AC3C08">
        <w:rPr>
          <w:rFonts w:ascii="Times New Roman" w:hAnsi="Times New Roman" w:cs="Times New Roman"/>
          <w:sz w:val="24"/>
          <w:szCs w:val="24"/>
        </w:rPr>
        <w:t>больше, чем в 2020 году. Меньше, чем в 2020 году поступило платы за негативное воздействие на окружающую среду, доходов от реализации муниципального имущества, штрафов.</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b/>
          <w:sz w:val="24"/>
          <w:szCs w:val="24"/>
        </w:rPr>
        <w:t>Безвозмездные поступления</w:t>
      </w:r>
      <w:r w:rsidRPr="00AC3C08">
        <w:rPr>
          <w:rFonts w:ascii="Times New Roman" w:hAnsi="Times New Roman" w:cs="Times New Roman"/>
          <w:sz w:val="24"/>
          <w:szCs w:val="24"/>
        </w:rPr>
        <w:t xml:space="preserve"> из областного бюджета перечислены в сумме </w:t>
      </w:r>
      <w:r w:rsidR="00827E20">
        <w:rPr>
          <w:rFonts w:ascii="Times New Roman" w:hAnsi="Times New Roman" w:cs="Times New Roman"/>
          <w:sz w:val="24"/>
          <w:szCs w:val="24"/>
        </w:rPr>
        <w:t>804802,8</w:t>
      </w:r>
      <w:r w:rsidRPr="00AC3C08">
        <w:rPr>
          <w:rFonts w:ascii="Times New Roman" w:hAnsi="Times New Roman" w:cs="Times New Roman"/>
          <w:sz w:val="24"/>
          <w:szCs w:val="24"/>
        </w:rPr>
        <w:t xml:space="preserve"> тыс. руб., что составило </w:t>
      </w:r>
      <w:r w:rsidR="00827E20">
        <w:rPr>
          <w:rFonts w:ascii="Times New Roman" w:hAnsi="Times New Roman" w:cs="Times New Roman"/>
          <w:sz w:val="24"/>
          <w:szCs w:val="24"/>
        </w:rPr>
        <w:t>75,1</w:t>
      </w:r>
      <w:r w:rsidRPr="00AC3C08">
        <w:rPr>
          <w:rFonts w:ascii="Times New Roman" w:hAnsi="Times New Roman" w:cs="Times New Roman"/>
          <w:sz w:val="24"/>
          <w:szCs w:val="24"/>
        </w:rPr>
        <w:t>% от уточненного г</w:t>
      </w:r>
      <w:r w:rsidR="00827E20">
        <w:rPr>
          <w:rFonts w:ascii="Times New Roman" w:hAnsi="Times New Roman" w:cs="Times New Roman"/>
          <w:sz w:val="24"/>
          <w:szCs w:val="24"/>
        </w:rPr>
        <w:t xml:space="preserve">одового плана, но больше чем в </w:t>
      </w:r>
      <w:r w:rsidRPr="00AC3C08">
        <w:rPr>
          <w:rFonts w:ascii="Times New Roman" w:hAnsi="Times New Roman" w:cs="Times New Roman"/>
          <w:sz w:val="24"/>
          <w:szCs w:val="24"/>
        </w:rPr>
        <w:t xml:space="preserve">2020 года на </w:t>
      </w:r>
      <w:r w:rsidR="00827E20">
        <w:rPr>
          <w:rFonts w:ascii="Times New Roman" w:hAnsi="Times New Roman" w:cs="Times New Roman"/>
          <w:sz w:val="24"/>
          <w:szCs w:val="24"/>
        </w:rPr>
        <w:t>17,4</w:t>
      </w:r>
      <w:r w:rsidRPr="00AC3C08">
        <w:rPr>
          <w:rFonts w:ascii="Times New Roman" w:hAnsi="Times New Roman" w:cs="Times New Roman"/>
          <w:sz w:val="24"/>
          <w:szCs w:val="24"/>
        </w:rPr>
        <w:t>%.</w:t>
      </w:r>
    </w:p>
    <w:p w:rsidR="003E3438" w:rsidRPr="00AC3C08" w:rsidRDefault="003E3438" w:rsidP="00EC69BC">
      <w:pPr>
        <w:spacing w:after="0" w:line="240" w:lineRule="auto"/>
        <w:ind w:firstLine="709"/>
        <w:jc w:val="center"/>
        <w:rPr>
          <w:rFonts w:ascii="Times New Roman" w:hAnsi="Times New Roman" w:cs="Times New Roman"/>
          <w:b/>
          <w:sz w:val="24"/>
          <w:szCs w:val="24"/>
        </w:rPr>
      </w:pPr>
      <w:r w:rsidRPr="00AC3C08">
        <w:rPr>
          <w:rFonts w:ascii="Times New Roman" w:hAnsi="Times New Roman" w:cs="Times New Roman"/>
          <w:b/>
          <w:sz w:val="24"/>
          <w:szCs w:val="24"/>
        </w:rPr>
        <w:t>РАСХОДЫ</w:t>
      </w:r>
    </w:p>
    <w:p w:rsidR="003E3438" w:rsidRPr="00AC3C08" w:rsidRDefault="003E3438" w:rsidP="00144964">
      <w:pPr>
        <w:spacing w:after="0" w:line="240" w:lineRule="auto"/>
        <w:ind w:firstLine="709"/>
        <w:jc w:val="both"/>
        <w:rPr>
          <w:rFonts w:ascii="Times New Roman" w:hAnsi="Times New Roman" w:cs="Times New Roman"/>
          <w:bCs/>
          <w:sz w:val="24"/>
          <w:szCs w:val="24"/>
        </w:rPr>
      </w:pPr>
      <w:r w:rsidRPr="00AC3C08">
        <w:rPr>
          <w:rFonts w:ascii="Times New Roman" w:hAnsi="Times New Roman" w:cs="Times New Roman"/>
          <w:bCs/>
          <w:sz w:val="24"/>
          <w:szCs w:val="24"/>
        </w:rPr>
        <w:t>Расходы консолидированного бю</w:t>
      </w:r>
      <w:r w:rsidR="00BB175C">
        <w:rPr>
          <w:rFonts w:ascii="Times New Roman" w:hAnsi="Times New Roman" w:cs="Times New Roman"/>
          <w:bCs/>
          <w:sz w:val="24"/>
          <w:szCs w:val="24"/>
        </w:rPr>
        <w:t>джета муниципального района за 9</w:t>
      </w:r>
      <w:r w:rsidRPr="00AC3C08">
        <w:rPr>
          <w:rFonts w:ascii="Times New Roman" w:hAnsi="Times New Roman" w:cs="Times New Roman"/>
          <w:bCs/>
          <w:sz w:val="24"/>
          <w:szCs w:val="24"/>
        </w:rPr>
        <w:t xml:space="preserve"> </w:t>
      </w:r>
      <w:r w:rsidR="00BB175C">
        <w:rPr>
          <w:rFonts w:ascii="Times New Roman" w:hAnsi="Times New Roman" w:cs="Times New Roman"/>
          <w:bCs/>
          <w:sz w:val="24"/>
          <w:szCs w:val="24"/>
        </w:rPr>
        <w:t>месяцев</w:t>
      </w:r>
      <w:r w:rsidRPr="00AC3C08">
        <w:rPr>
          <w:rFonts w:ascii="Times New Roman" w:hAnsi="Times New Roman" w:cs="Times New Roman"/>
          <w:bCs/>
          <w:sz w:val="24"/>
          <w:szCs w:val="24"/>
        </w:rPr>
        <w:t xml:space="preserve"> 2021 года составили </w:t>
      </w:r>
      <w:r w:rsidR="00BB175C">
        <w:rPr>
          <w:rFonts w:ascii="Times New Roman" w:hAnsi="Times New Roman" w:cs="Times New Roman"/>
          <w:bCs/>
          <w:sz w:val="24"/>
          <w:szCs w:val="24"/>
        </w:rPr>
        <w:t>1 096 796,0</w:t>
      </w:r>
      <w:r w:rsidRPr="00AC3C08">
        <w:rPr>
          <w:rFonts w:ascii="Times New Roman" w:hAnsi="Times New Roman" w:cs="Times New Roman"/>
          <w:bCs/>
          <w:sz w:val="24"/>
          <w:szCs w:val="24"/>
        </w:rPr>
        <w:t xml:space="preserve"> тыс. руб. или </w:t>
      </w:r>
      <w:r w:rsidR="00BB175C">
        <w:rPr>
          <w:rFonts w:ascii="Times New Roman" w:hAnsi="Times New Roman" w:cs="Times New Roman"/>
          <w:bCs/>
          <w:sz w:val="24"/>
          <w:szCs w:val="24"/>
        </w:rPr>
        <w:t>66,5</w:t>
      </w:r>
      <w:r w:rsidRPr="00AC3C08">
        <w:rPr>
          <w:rFonts w:ascii="Times New Roman" w:hAnsi="Times New Roman" w:cs="Times New Roman"/>
          <w:bCs/>
          <w:sz w:val="24"/>
          <w:szCs w:val="24"/>
        </w:rPr>
        <w:t xml:space="preserve"> % при уточненном годовом плане </w:t>
      </w:r>
      <w:r w:rsidR="00BB175C">
        <w:rPr>
          <w:rFonts w:ascii="Times New Roman" w:hAnsi="Times New Roman" w:cs="Times New Roman"/>
          <w:bCs/>
          <w:sz w:val="24"/>
          <w:szCs w:val="24"/>
        </w:rPr>
        <w:t>1 649 412,40</w:t>
      </w:r>
      <w:r w:rsidRPr="00AC3C08">
        <w:rPr>
          <w:rFonts w:ascii="Times New Roman" w:hAnsi="Times New Roman" w:cs="Times New Roman"/>
          <w:bCs/>
          <w:sz w:val="24"/>
          <w:szCs w:val="24"/>
        </w:rPr>
        <w:t xml:space="preserve"> тыс. руб.</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В разрезе отраслей расходы консолидированного бюджета района исполнены в следующих объемах: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5"/>
        <w:gridCol w:w="2239"/>
        <w:gridCol w:w="1961"/>
      </w:tblGrid>
      <w:tr w:rsidR="00F021E9" w:rsidRPr="00AC3C08" w:rsidTr="00011D2E">
        <w:trPr>
          <w:trHeight w:val="914"/>
        </w:trPr>
        <w:tc>
          <w:tcPr>
            <w:tcW w:w="2753" w:type="pct"/>
            <w:tcBorders>
              <w:top w:val="single" w:sz="4" w:space="0" w:color="auto"/>
              <w:left w:val="single" w:sz="4" w:space="0" w:color="auto"/>
              <w:bottom w:val="single" w:sz="4" w:space="0" w:color="auto"/>
              <w:right w:val="single" w:sz="4" w:space="0" w:color="auto"/>
            </w:tcBorders>
            <w:vAlign w:val="center"/>
            <w:hideMark/>
          </w:tcPr>
          <w:p w:rsidR="003E3438" w:rsidRPr="00AC3C08" w:rsidRDefault="003E3438" w:rsidP="00144964">
            <w:pPr>
              <w:spacing w:after="0" w:line="240" w:lineRule="auto"/>
              <w:jc w:val="center"/>
              <w:rPr>
                <w:rFonts w:ascii="Times New Roman" w:hAnsi="Times New Roman" w:cs="Times New Roman"/>
                <w:bCs/>
                <w:sz w:val="24"/>
                <w:szCs w:val="24"/>
              </w:rPr>
            </w:pPr>
            <w:r w:rsidRPr="00AC3C08">
              <w:rPr>
                <w:rFonts w:ascii="Times New Roman" w:hAnsi="Times New Roman" w:cs="Times New Roman"/>
                <w:bCs/>
                <w:sz w:val="24"/>
                <w:szCs w:val="24"/>
              </w:rPr>
              <w:t>Наименование показателя</w:t>
            </w:r>
          </w:p>
        </w:tc>
        <w:tc>
          <w:tcPr>
            <w:tcW w:w="1198" w:type="pct"/>
            <w:tcBorders>
              <w:top w:val="single" w:sz="4" w:space="0" w:color="auto"/>
              <w:left w:val="single" w:sz="4" w:space="0" w:color="auto"/>
              <w:bottom w:val="single" w:sz="4" w:space="0" w:color="auto"/>
              <w:right w:val="single" w:sz="4" w:space="0" w:color="auto"/>
            </w:tcBorders>
            <w:vAlign w:val="center"/>
            <w:hideMark/>
          </w:tcPr>
          <w:p w:rsidR="003E3438" w:rsidRPr="00AC3C08" w:rsidRDefault="003E3438" w:rsidP="00144964">
            <w:pPr>
              <w:spacing w:after="0" w:line="240" w:lineRule="auto"/>
              <w:jc w:val="center"/>
              <w:rPr>
                <w:rFonts w:ascii="Times New Roman" w:hAnsi="Times New Roman" w:cs="Times New Roman"/>
                <w:bCs/>
                <w:sz w:val="24"/>
                <w:szCs w:val="24"/>
              </w:rPr>
            </w:pPr>
            <w:r w:rsidRPr="00AC3C08">
              <w:rPr>
                <w:rFonts w:ascii="Times New Roman" w:hAnsi="Times New Roman" w:cs="Times New Roman"/>
                <w:bCs/>
                <w:sz w:val="24"/>
                <w:szCs w:val="24"/>
              </w:rPr>
              <w:t>Исполнено</w:t>
            </w:r>
          </w:p>
          <w:p w:rsidR="003E3438" w:rsidRPr="00AC3C08" w:rsidRDefault="00F1000A" w:rsidP="0014496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 01.10</w:t>
            </w:r>
            <w:r w:rsidR="003E3438" w:rsidRPr="00AC3C08">
              <w:rPr>
                <w:rFonts w:ascii="Times New Roman" w:hAnsi="Times New Roman" w:cs="Times New Roman"/>
                <w:bCs/>
                <w:sz w:val="24"/>
                <w:szCs w:val="24"/>
              </w:rPr>
              <w:t>.2020 г.,</w:t>
            </w:r>
          </w:p>
          <w:p w:rsidR="003E3438" w:rsidRPr="00AC3C08" w:rsidRDefault="003E3438" w:rsidP="00144964">
            <w:pPr>
              <w:spacing w:after="0" w:line="240" w:lineRule="auto"/>
              <w:jc w:val="center"/>
              <w:rPr>
                <w:rFonts w:ascii="Times New Roman" w:hAnsi="Times New Roman" w:cs="Times New Roman"/>
                <w:bCs/>
                <w:sz w:val="24"/>
                <w:szCs w:val="24"/>
              </w:rPr>
            </w:pPr>
            <w:r w:rsidRPr="00AC3C08">
              <w:rPr>
                <w:rFonts w:ascii="Times New Roman" w:hAnsi="Times New Roman" w:cs="Times New Roman"/>
                <w:bCs/>
                <w:sz w:val="24"/>
                <w:szCs w:val="24"/>
              </w:rPr>
              <w:t>тыс. руб.</w:t>
            </w:r>
          </w:p>
        </w:tc>
        <w:tc>
          <w:tcPr>
            <w:tcW w:w="1049" w:type="pct"/>
            <w:tcBorders>
              <w:top w:val="single" w:sz="4" w:space="0" w:color="auto"/>
              <w:left w:val="single" w:sz="4" w:space="0" w:color="auto"/>
              <w:bottom w:val="single" w:sz="4" w:space="0" w:color="auto"/>
              <w:right w:val="single" w:sz="4" w:space="0" w:color="auto"/>
            </w:tcBorders>
            <w:vAlign w:val="center"/>
            <w:hideMark/>
          </w:tcPr>
          <w:p w:rsidR="003E3438" w:rsidRPr="00AC3C08" w:rsidRDefault="003E3438" w:rsidP="00144964">
            <w:pPr>
              <w:spacing w:after="0" w:line="240" w:lineRule="auto"/>
              <w:jc w:val="center"/>
              <w:rPr>
                <w:rFonts w:ascii="Times New Roman" w:hAnsi="Times New Roman" w:cs="Times New Roman"/>
                <w:bCs/>
                <w:sz w:val="24"/>
                <w:szCs w:val="24"/>
              </w:rPr>
            </w:pPr>
            <w:r w:rsidRPr="00AC3C08">
              <w:rPr>
                <w:rFonts w:ascii="Times New Roman" w:hAnsi="Times New Roman" w:cs="Times New Roman"/>
                <w:bCs/>
                <w:sz w:val="24"/>
                <w:szCs w:val="24"/>
              </w:rPr>
              <w:t>Удельный</w:t>
            </w:r>
          </w:p>
          <w:p w:rsidR="003E3438" w:rsidRPr="00AC3C08" w:rsidRDefault="003E3438" w:rsidP="00144964">
            <w:pPr>
              <w:spacing w:after="0" w:line="240" w:lineRule="auto"/>
              <w:jc w:val="center"/>
              <w:rPr>
                <w:rFonts w:ascii="Times New Roman" w:hAnsi="Times New Roman" w:cs="Times New Roman"/>
                <w:bCs/>
                <w:sz w:val="24"/>
                <w:szCs w:val="24"/>
              </w:rPr>
            </w:pPr>
            <w:r w:rsidRPr="00AC3C08">
              <w:rPr>
                <w:rFonts w:ascii="Times New Roman" w:hAnsi="Times New Roman" w:cs="Times New Roman"/>
                <w:bCs/>
                <w:sz w:val="24"/>
                <w:szCs w:val="24"/>
              </w:rPr>
              <w:t>вес отрасли,</w:t>
            </w:r>
          </w:p>
          <w:p w:rsidR="003E3438" w:rsidRPr="00AC3C08" w:rsidRDefault="003E3438" w:rsidP="00144964">
            <w:pPr>
              <w:spacing w:after="0" w:line="240" w:lineRule="auto"/>
              <w:jc w:val="center"/>
              <w:rPr>
                <w:rFonts w:ascii="Times New Roman" w:hAnsi="Times New Roman" w:cs="Times New Roman"/>
                <w:bCs/>
                <w:sz w:val="24"/>
                <w:szCs w:val="24"/>
              </w:rPr>
            </w:pPr>
            <w:r w:rsidRPr="00AC3C08">
              <w:rPr>
                <w:rFonts w:ascii="Times New Roman" w:hAnsi="Times New Roman" w:cs="Times New Roman"/>
                <w:bCs/>
                <w:sz w:val="24"/>
                <w:szCs w:val="24"/>
              </w:rPr>
              <w:t>%</w:t>
            </w:r>
          </w:p>
        </w:tc>
      </w:tr>
      <w:tr w:rsidR="00F021E9" w:rsidRPr="00AC3C08" w:rsidTr="002551BD">
        <w:trPr>
          <w:trHeight w:val="299"/>
        </w:trPr>
        <w:tc>
          <w:tcPr>
            <w:tcW w:w="2753" w:type="pct"/>
            <w:tcBorders>
              <w:top w:val="single" w:sz="4" w:space="0" w:color="auto"/>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Общегосударственные вопросы</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161267,8</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Национальная оборона</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1333,0</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Национальная безопасность и правоохранительная деятельность</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3503,6</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Национальная экономика</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77923,6</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ЖКХ</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99559,1</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Охрана окружающей среды</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4370,7</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Образование</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564269,0</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51,4</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Культура, кинематография</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107753,9</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Здравоохранение</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60,1</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Социальная политика</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63452,7</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Физическая культура и спорт</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9607,4</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sz w:val="24"/>
                <w:szCs w:val="24"/>
              </w:rPr>
            </w:pPr>
            <w:r w:rsidRPr="00AC3C08">
              <w:rPr>
                <w:rFonts w:ascii="Times New Roman" w:hAnsi="Times New Roman" w:cs="Times New Roman"/>
                <w:sz w:val="24"/>
                <w:szCs w:val="24"/>
              </w:rPr>
              <w:t>Обслуживание гос. и муниципального долга</w:t>
            </w:r>
          </w:p>
        </w:tc>
        <w:tc>
          <w:tcPr>
            <w:tcW w:w="1198"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3695,1</w:t>
            </w:r>
          </w:p>
        </w:tc>
        <w:tc>
          <w:tcPr>
            <w:tcW w:w="1049" w:type="pct"/>
            <w:tcBorders>
              <w:top w:val="nil"/>
              <w:left w:val="nil"/>
              <w:bottom w:val="single" w:sz="8" w:space="0" w:color="auto"/>
              <w:right w:val="single" w:sz="8" w:space="0" w:color="auto"/>
            </w:tcBorders>
            <w:vAlign w:val="center"/>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F021E9" w:rsidRPr="00AC3C08" w:rsidTr="002551BD">
        <w:trPr>
          <w:trHeight w:val="299"/>
        </w:trPr>
        <w:tc>
          <w:tcPr>
            <w:tcW w:w="2753" w:type="pct"/>
            <w:tcBorders>
              <w:top w:val="nil"/>
              <w:left w:val="single" w:sz="4" w:space="0" w:color="auto"/>
              <w:bottom w:val="single" w:sz="4" w:space="0" w:color="auto"/>
              <w:right w:val="single" w:sz="4" w:space="0" w:color="auto"/>
            </w:tcBorders>
            <w:hideMark/>
          </w:tcPr>
          <w:p w:rsidR="003E3438" w:rsidRPr="00AC3C08" w:rsidRDefault="003E3438" w:rsidP="00144964">
            <w:pPr>
              <w:spacing w:after="0" w:line="240" w:lineRule="auto"/>
              <w:jc w:val="both"/>
              <w:rPr>
                <w:rFonts w:ascii="Times New Roman" w:hAnsi="Times New Roman" w:cs="Times New Roman"/>
                <w:b/>
                <w:bCs/>
                <w:sz w:val="24"/>
                <w:szCs w:val="24"/>
              </w:rPr>
            </w:pPr>
            <w:r w:rsidRPr="00AC3C08">
              <w:rPr>
                <w:rFonts w:ascii="Times New Roman" w:hAnsi="Times New Roman" w:cs="Times New Roman"/>
                <w:b/>
                <w:bCs/>
                <w:sz w:val="24"/>
                <w:szCs w:val="24"/>
              </w:rPr>
              <w:t>ИТОГО РАСХОДОВ</w:t>
            </w:r>
          </w:p>
        </w:tc>
        <w:tc>
          <w:tcPr>
            <w:tcW w:w="1198" w:type="pct"/>
            <w:tcBorders>
              <w:top w:val="nil"/>
              <w:left w:val="single" w:sz="4" w:space="0" w:color="auto"/>
              <w:bottom w:val="single" w:sz="8" w:space="0" w:color="auto"/>
              <w:right w:val="single" w:sz="4" w:space="0" w:color="auto"/>
            </w:tcBorders>
            <w:vAlign w:val="bottom"/>
          </w:tcPr>
          <w:p w:rsidR="003E3438" w:rsidRPr="00AC3C08" w:rsidRDefault="002551BD" w:rsidP="001449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1096796,0</w:t>
            </w:r>
          </w:p>
        </w:tc>
        <w:tc>
          <w:tcPr>
            <w:tcW w:w="1049" w:type="pct"/>
            <w:tcBorders>
              <w:top w:val="single" w:sz="4" w:space="0" w:color="auto"/>
              <w:left w:val="nil"/>
              <w:bottom w:val="single" w:sz="8" w:space="0" w:color="auto"/>
              <w:right w:val="single" w:sz="8" w:space="0" w:color="auto"/>
            </w:tcBorders>
            <w:vAlign w:val="bottom"/>
          </w:tcPr>
          <w:p w:rsidR="003E3438" w:rsidRPr="00AC3C08" w:rsidRDefault="002551BD" w:rsidP="00144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3E3438" w:rsidRPr="00AC3C08" w:rsidRDefault="003E3438" w:rsidP="00144964">
      <w:pPr>
        <w:spacing w:after="0" w:line="240" w:lineRule="auto"/>
        <w:ind w:firstLine="709"/>
        <w:jc w:val="both"/>
        <w:rPr>
          <w:rFonts w:ascii="Times New Roman" w:hAnsi="Times New Roman" w:cs="Times New Roman"/>
          <w:bCs/>
          <w:sz w:val="24"/>
          <w:szCs w:val="24"/>
        </w:rPr>
      </w:pPr>
      <w:r w:rsidRPr="00AC3C08">
        <w:rPr>
          <w:rFonts w:ascii="Times New Roman" w:hAnsi="Times New Roman" w:cs="Times New Roman"/>
          <w:bCs/>
          <w:sz w:val="24"/>
          <w:szCs w:val="24"/>
        </w:rPr>
        <w:t>Более всего бюджетных средств направлено на финансирование отраслей:</w:t>
      </w:r>
    </w:p>
    <w:p w:rsidR="003E3438" w:rsidRPr="00AC3C08" w:rsidRDefault="003E3438" w:rsidP="00144964">
      <w:pPr>
        <w:spacing w:after="0" w:line="240" w:lineRule="auto"/>
        <w:ind w:firstLine="709"/>
        <w:jc w:val="both"/>
        <w:rPr>
          <w:rFonts w:ascii="Times New Roman" w:hAnsi="Times New Roman" w:cs="Times New Roman"/>
          <w:bCs/>
          <w:sz w:val="24"/>
          <w:szCs w:val="24"/>
        </w:rPr>
      </w:pPr>
      <w:r w:rsidRPr="00AC3C08">
        <w:rPr>
          <w:rFonts w:ascii="Times New Roman" w:hAnsi="Times New Roman" w:cs="Times New Roman"/>
          <w:bCs/>
          <w:sz w:val="24"/>
          <w:szCs w:val="24"/>
        </w:rPr>
        <w:t xml:space="preserve">- Образование – </w:t>
      </w:r>
      <w:r w:rsidR="00B72C97">
        <w:rPr>
          <w:rFonts w:ascii="Times New Roman" w:hAnsi="Times New Roman" w:cs="Times New Roman"/>
          <w:bCs/>
          <w:sz w:val="24"/>
          <w:szCs w:val="24"/>
        </w:rPr>
        <w:t>564269,0</w:t>
      </w:r>
      <w:r w:rsidRPr="00AC3C08">
        <w:rPr>
          <w:rFonts w:ascii="Times New Roman" w:hAnsi="Times New Roman" w:cs="Times New Roman"/>
          <w:bCs/>
          <w:sz w:val="24"/>
          <w:szCs w:val="24"/>
        </w:rPr>
        <w:t xml:space="preserve"> тыс. руб. или </w:t>
      </w:r>
      <w:r w:rsidR="00B72C97">
        <w:rPr>
          <w:rFonts w:ascii="Times New Roman" w:hAnsi="Times New Roman" w:cs="Times New Roman"/>
          <w:sz w:val="24"/>
          <w:szCs w:val="24"/>
        </w:rPr>
        <w:t>51,4</w:t>
      </w:r>
      <w:r w:rsidRPr="00AC3C08">
        <w:rPr>
          <w:rFonts w:ascii="Times New Roman" w:hAnsi="Times New Roman" w:cs="Times New Roman"/>
          <w:sz w:val="24"/>
          <w:szCs w:val="24"/>
        </w:rPr>
        <w:t xml:space="preserve"> </w:t>
      </w:r>
      <w:r w:rsidRPr="00AC3C08">
        <w:rPr>
          <w:rFonts w:ascii="Times New Roman" w:hAnsi="Times New Roman" w:cs="Times New Roman"/>
          <w:bCs/>
          <w:sz w:val="24"/>
          <w:szCs w:val="24"/>
        </w:rPr>
        <w:t>% от общей суммы расходов;</w:t>
      </w:r>
    </w:p>
    <w:p w:rsidR="003E3438" w:rsidRPr="00AC3C08" w:rsidRDefault="003E3438" w:rsidP="00144964">
      <w:pPr>
        <w:spacing w:after="0" w:line="240" w:lineRule="auto"/>
        <w:ind w:firstLine="709"/>
        <w:jc w:val="both"/>
        <w:rPr>
          <w:rFonts w:ascii="Times New Roman" w:hAnsi="Times New Roman" w:cs="Times New Roman"/>
          <w:bCs/>
          <w:sz w:val="24"/>
          <w:szCs w:val="24"/>
        </w:rPr>
      </w:pPr>
      <w:r w:rsidRPr="00AC3C08">
        <w:rPr>
          <w:rFonts w:ascii="Times New Roman" w:hAnsi="Times New Roman" w:cs="Times New Roman"/>
          <w:bCs/>
          <w:sz w:val="24"/>
          <w:szCs w:val="24"/>
        </w:rPr>
        <w:t xml:space="preserve">Общегосударственные вопросы – </w:t>
      </w:r>
      <w:r w:rsidR="00B72C97">
        <w:rPr>
          <w:rFonts w:ascii="Times New Roman" w:hAnsi="Times New Roman" w:cs="Times New Roman"/>
          <w:bCs/>
          <w:sz w:val="24"/>
          <w:szCs w:val="24"/>
        </w:rPr>
        <w:t>161267,8</w:t>
      </w:r>
      <w:r w:rsidRPr="00AC3C08">
        <w:rPr>
          <w:rFonts w:ascii="Times New Roman" w:hAnsi="Times New Roman" w:cs="Times New Roman"/>
          <w:bCs/>
          <w:sz w:val="24"/>
          <w:szCs w:val="24"/>
        </w:rPr>
        <w:t xml:space="preserve"> тыс. руб. или 14,7 % от общей суммы расходов;</w:t>
      </w:r>
    </w:p>
    <w:p w:rsidR="003E3438" w:rsidRPr="00AC3C08" w:rsidRDefault="003E3438" w:rsidP="00144964">
      <w:pPr>
        <w:spacing w:after="0" w:line="240" w:lineRule="auto"/>
        <w:ind w:firstLine="709"/>
        <w:jc w:val="both"/>
        <w:rPr>
          <w:rFonts w:ascii="Times New Roman" w:hAnsi="Times New Roman" w:cs="Times New Roman"/>
          <w:bCs/>
          <w:sz w:val="24"/>
          <w:szCs w:val="24"/>
        </w:rPr>
      </w:pPr>
      <w:r w:rsidRPr="00AC3C08">
        <w:rPr>
          <w:rFonts w:ascii="Times New Roman" w:hAnsi="Times New Roman" w:cs="Times New Roman"/>
          <w:bCs/>
          <w:sz w:val="24"/>
          <w:szCs w:val="24"/>
        </w:rPr>
        <w:t xml:space="preserve">- Жилищно-коммунальное хозяйство – </w:t>
      </w:r>
      <w:r w:rsidR="00B72C97">
        <w:rPr>
          <w:rFonts w:ascii="Times New Roman" w:hAnsi="Times New Roman" w:cs="Times New Roman"/>
          <w:sz w:val="24"/>
          <w:szCs w:val="24"/>
        </w:rPr>
        <w:t>99559,1</w:t>
      </w:r>
      <w:r w:rsidRPr="00AC3C08">
        <w:rPr>
          <w:rFonts w:ascii="Times New Roman" w:hAnsi="Times New Roman" w:cs="Times New Roman"/>
          <w:sz w:val="24"/>
          <w:szCs w:val="24"/>
        </w:rPr>
        <w:t xml:space="preserve"> </w:t>
      </w:r>
      <w:r w:rsidR="00B72C97">
        <w:rPr>
          <w:rFonts w:ascii="Times New Roman" w:hAnsi="Times New Roman" w:cs="Times New Roman"/>
          <w:bCs/>
          <w:sz w:val="24"/>
          <w:szCs w:val="24"/>
        </w:rPr>
        <w:t>тыс. руб. или 9,1</w:t>
      </w:r>
      <w:r w:rsidRPr="00AC3C08">
        <w:rPr>
          <w:rFonts w:ascii="Times New Roman" w:hAnsi="Times New Roman" w:cs="Times New Roman"/>
          <w:bCs/>
          <w:sz w:val="24"/>
          <w:szCs w:val="24"/>
        </w:rPr>
        <w:t xml:space="preserve"> % от общей суммы расходов;</w:t>
      </w:r>
    </w:p>
    <w:p w:rsidR="003E3438" w:rsidRPr="00AC3C08" w:rsidRDefault="003E3438" w:rsidP="00144964">
      <w:pPr>
        <w:spacing w:after="0" w:line="240" w:lineRule="auto"/>
        <w:ind w:firstLine="709"/>
        <w:jc w:val="both"/>
        <w:rPr>
          <w:rFonts w:ascii="Times New Roman" w:hAnsi="Times New Roman" w:cs="Times New Roman"/>
          <w:bCs/>
          <w:sz w:val="24"/>
          <w:szCs w:val="24"/>
        </w:rPr>
      </w:pPr>
      <w:r w:rsidRPr="00AC3C08">
        <w:rPr>
          <w:rFonts w:ascii="Times New Roman" w:hAnsi="Times New Roman" w:cs="Times New Roman"/>
          <w:sz w:val="24"/>
          <w:szCs w:val="24"/>
        </w:rPr>
        <w:t xml:space="preserve">- Культура, кинематография – </w:t>
      </w:r>
      <w:r w:rsidR="0072495D">
        <w:rPr>
          <w:rFonts w:ascii="Times New Roman" w:hAnsi="Times New Roman" w:cs="Times New Roman"/>
          <w:sz w:val="24"/>
          <w:szCs w:val="24"/>
        </w:rPr>
        <w:t>107753,9</w:t>
      </w:r>
      <w:r w:rsidRPr="00AC3C08">
        <w:rPr>
          <w:rFonts w:ascii="Times New Roman" w:hAnsi="Times New Roman" w:cs="Times New Roman"/>
          <w:sz w:val="24"/>
          <w:szCs w:val="24"/>
        </w:rPr>
        <w:t xml:space="preserve"> тыс. руб. или </w:t>
      </w:r>
      <w:r w:rsidR="0072495D">
        <w:rPr>
          <w:rFonts w:ascii="Times New Roman" w:hAnsi="Times New Roman" w:cs="Times New Roman"/>
          <w:sz w:val="24"/>
          <w:szCs w:val="24"/>
        </w:rPr>
        <w:t>9,8</w:t>
      </w:r>
      <w:r w:rsidRPr="00AC3C08">
        <w:rPr>
          <w:rFonts w:ascii="Times New Roman" w:hAnsi="Times New Roman" w:cs="Times New Roman"/>
          <w:sz w:val="24"/>
          <w:szCs w:val="24"/>
        </w:rPr>
        <w:t xml:space="preserve"> % </w:t>
      </w:r>
      <w:r w:rsidRPr="00AC3C08">
        <w:rPr>
          <w:rFonts w:ascii="Times New Roman" w:hAnsi="Times New Roman" w:cs="Times New Roman"/>
          <w:bCs/>
          <w:sz w:val="24"/>
          <w:szCs w:val="24"/>
        </w:rPr>
        <w:t>от общей суммы расходов;</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Расходы на содержание социально-культурной сферы составили в целом </w:t>
      </w:r>
      <w:r w:rsidR="0072495D">
        <w:rPr>
          <w:rFonts w:ascii="Times New Roman" w:hAnsi="Times New Roman" w:cs="Times New Roman"/>
          <w:sz w:val="24"/>
          <w:szCs w:val="24"/>
        </w:rPr>
        <w:t>745083,0</w:t>
      </w:r>
      <w:r w:rsidRPr="00AC3C08">
        <w:rPr>
          <w:rFonts w:ascii="Times New Roman" w:hAnsi="Times New Roman" w:cs="Times New Roman"/>
          <w:sz w:val="24"/>
          <w:szCs w:val="24"/>
        </w:rPr>
        <w:t xml:space="preserve"> тыс. рублей или 71,7 % от всех расходов консолидированного бюджета района.</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В структуре расходов основной удельный вес занимают такие статьи как заработная плата с начислениями, коммунальные платежи.</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На выплату заработной платы с начислениями направлено </w:t>
      </w:r>
      <w:r w:rsidR="00727F22">
        <w:rPr>
          <w:rFonts w:ascii="Times New Roman" w:hAnsi="Times New Roman" w:cs="Times New Roman"/>
          <w:sz w:val="24"/>
          <w:szCs w:val="24"/>
        </w:rPr>
        <w:t>495514,7 тыс. руб. или 45,2</w:t>
      </w:r>
      <w:r w:rsidRPr="00AC3C08">
        <w:rPr>
          <w:rFonts w:ascii="Times New Roman" w:hAnsi="Times New Roman" w:cs="Times New Roman"/>
          <w:sz w:val="24"/>
          <w:szCs w:val="24"/>
        </w:rPr>
        <w:t xml:space="preserve"> % от всех расходов консолидированного бюджета района, в том числе расходы на заработную плату и начисления по автономным и бюджетным учреждениям </w:t>
      </w:r>
      <w:r w:rsidR="00727F22">
        <w:rPr>
          <w:rFonts w:ascii="Times New Roman" w:hAnsi="Times New Roman" w:cs="Times New Roman"/>
          <w:sz w:val="24"/>
          <w:szCs w:val="24"/>
        </w:rPr>
        <w:t>401 638,7</w:t>
      </w:r>
      <w:r w:rsidRPr="00AC3C08">
        <w:rPr>
          <w:rFonts w:ascii="Times New Roman" w:hAnsi="Times New Roman" w:cs="Times New Roman"/>
          <w:sz w:val="24"/>
          <w:szCs w:val="24"/>
        </w:rPr>
        <w:t xml:space="preserve"> тыс. рублей.</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Расходы на предоставление субсидий муниципальным бюджетным и автономным учреждениям на финансовое обеспеч</w:t>
      </w:r>
      <w:r w:rsidR="00727F22">
        <w:rPr>
          <w:rFonts w:ascii="Times New Roman" w:hAnsi="Times New Roman" w:cs="Times New Roman"/>
          <w:sz w:val="24"/>
          <w:szCs w:val="24"/>
        </w:rPr>
        <w:t>ение муниципального задания за 9 месяцев</w:t>
      </w:r>
      <w:r w:rsidRPr="00AC3C08">
        <w:rPr>
          <w:rFonts w:ascii="Times New Roman" w:hAnsi="Times New Roman" w:cs="Times New Roman"/>
          <w:sz w:val="24"/>
          <w:szCs w:val="24"/>
        </w:rPr>
        <w:t xml:space="preserve"> </w:t>
      </w:r>
      <w:r w:rsidR="00727F22">
        <w:rPr>
          <w:rFonts w:ascii="Times New Roman" w:hAnsi="Times New Roman" w:cs="Times New Roman"/>
          <w:sz w:val="24"/>
          <w:szCs w:val="24"/>
        </w:rPr>
        <w:t>2021</w:t>
      </w:r>
      <w:r w:rsidRPr="00AC3C08">
        <w:rPr>
          <w:rFonts w:ascii="Times New Roman" w:hAnsi="Times New Roman" w:cs="Times New Roman"/>
          <w:sz w:val="24"/>
          <w:szCs w:val="24"/>
        </w:rPr>
        <w:t xml:space="preserve"> года составили </w:t>
      </w:r>
      <w:r w:rsidR="00DB1760">
        <w:rPr>
          <w:rFonts w:ascii="Times New Roman" w:hAnsi="Times New Roman" w:cs="Times New Roman"/>
          <w:sz w:val="24"/>
          <w:szCs w:val="24"/>
        </w:rPr>
        <w:t>512 601,3</w:t>
      </w:r>
      <w:r w:rsidRPr="00AC3C08">
        <w:rPr>
          <w:rFonts w:ascii="Times New Roman" w:hAnsi="Times New Roman" w:cs="Times New Roman"/>
          <w:sz w:val="24"/>
          <w:szCs w:val="24"/>
        </w:rPr>
        <w:t xml:space="preserve"> тыс. руб. или </w:t>
      </w:r>
      <w:r w:rsidR="00DB1760">
        <w:rPr>
          <w:rFonts w:ascii="Times New Roman" w:hAnsi="Times New Roman" w:cs="Times New Roman"/>
          <w:sz w:val="24"/>
          <w:szCs w:val="24"/>
        </w:rPr>
        <w:t>46,7</w:t>
      </w:r>
      <w:r w:rsidRPr="00AC3C08">
        <w:rPr>
          <w:rFonts w:ascii="Times New Roman" w:hAnsi="Times New Roman" w:cs="Times New Roman"/>
          <w:sz w:val="24"/>
          <w:szCs w:val="24"/>
        </w:rPr>
        <w:t xml:space="preserve"> % от общей суммы расходов.</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lastRenderedPageBreak/>
        <w:t xml:space="preserve">С начала 2021 года на оплату коммунальных услуг из консолидированного бюджета направлено </w:t>
      </w:r>
      <w:r w:rsidR="000136EA">
        <w:rPr>
          <w:rFonts w:ascii="Times New Roman" w:hAnsi="Times New Roman" w:cs="Times New Roman"/>
          <w:sz w:val="24"/>
          <w:szCs w:val="24"/>
        </w:rPr>
        <w:t>114022,4</w:t>
      </w:r>
      <w:r w:rsidRPr="00AC3C08">
        <w:rPr>
          <w:rFonts w:ascii="Times New Roman" w:hAnsi="Times New Roman" w:cs="Times New Roman"/>
          <w:sz w:val="24"/>
          <w:szCs w:val="24"/>
        </w:rPr>
        <w:t xml:space="preserve"> тыс. руб. (</w:t>
      </w:r>
      <w:r w:rsidR="000136EA">
        <w:rPr>
          <w:rFonts w:ascii="Times New Roman" w:hAnsi="Times New Roman" w:cs="Times New Roman"/>
          <w:sz w:val="24"/>
          <w:szCs w:val="24"/>
        </w:rPr>
        <w:t>10,4</w:t>
      </w:r>
      <w:r w:rsidRPr="00AC3C08">
        <w:rPr>
          <w:rFonts w:ascii="Times New Roman" w:hAnsi="Times New Roman" w:cs="Times New Roman"/>
          <w:sz w:val="24"/>
          <w:szCs w:val="24"/>
        </w:rPr>
        <w:t xml:space="preserve"> % от общих расходов), в том числе по автономным и бюджетным учреждениям расходы на коммунальные услуги составили – </w:t>
      </w:r>
      <w:r w:rsidR="000136EA">
        <w:rPr>
          <w:rFonts w:ascii="Times New Roman" w:hAnsi="Times New Roman" w:cs="Times New Roman"/>
          <w:sz w:val="24"/>
          <w:szCs w:val="24"/>
        </w:rPr>
        <w:t>84031,7</w:t>
      </w:r>
      <w:r w:rsidRPr="00AC3C08">
        <w:rPr>
          <w:rFonts w:ascii="Times New Roman" w:hAnsi="Times New Roman" w:cs="Times New Roman"/>
          <w:sz w:val="24"/>
          <w:szCs w:val="24"/>
        </w:rPr>
        <w:t xml:space="preserve"> тыс. рублей, из бюджетов поселений на оплату расходов по уличному освещению направлено </w:t>
      </w:r>
      <w:r w:rsidR="000136EA">
        <w:rPr>
          <w:rFonts w:ascii="Times New Roman" w:hAnsi="Times New Roman" w:cs="Times New Roman"/>
          <w:sz w:val="24"/>
          <w:szCs w:val="24"/>
        </w:rPr>
        <w:t>25102,5</w:t>
      </w:r>
      <w:r w:rsidRPr="00AC3C08">
        <w:rPr>
          <w:rFonts w:ascii="Times New Roman" w:hAnsi="Times New Roman" w:cs="Times New Roman"/>
          <w:sz w:val="24"/>
          <w:szCs w:val="24"/>
        </w:rPr>
        <w:t xml:space="preserve"> тыс. рублей.</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Расходы консолидированного бюджета на реализацию муниципальных программ за </w:t>
      </w:r>
      <w:r w:rsidR="00543070">
        <w:rPr>
          <w:rFonts w:ascii="Times New Roman" w:hAnsi="Times New Roman" w:cs="Times New Roman"/>
          <w:sz w:val="24"/>
          <w:szCs w:val="24"/>
        </w:rPr>
        <w:t>9 месяцев</w:t>
      </w:r>
      <w:r w:rsidRPr="00AC3C08">
        <w:rPr>
          <w:rFonts w:ascii="Times New Roman" w:hAnsi="Times New Roman" w:cs="Times New Roman"/>
          <w:sz w:val="24"/>
          <w:szCs w:val="24"/>
        </w:rPr>
        <w:t xml:space="preserve"> 2021 года составили </w:t>
      </w:r>
      <w:r w:rsidR="00543070">
        <w:rPr>
          <w:rFonts w:ascii="Times New Roman" w:hAnsi="Times New Roman" w:cs="Times New Roman"/>
          <w:sz w:val="24"/>
          <w:szCs w:val="24"/>
        </w:rPr>
        <w:t>871040,6 тыс. рублей или 79,4</w:t>
      </w:r>
      <w:r w:rsidRPr="00AC3C08">
        <w:rPr>
          <w:rFonts w:ascii="Times New Roman" w:hAnsi="Times New Roman" w:cs="Times New Roman"/>
          <w:sz w:val="24"/>
          <w:szCs w:val="24"/>
        </w:rPr>
        <w:t xml:space="preserve"> % от всех расходов консолидированного бюджета района.</w:t>
      </w:r>
    </w:p>
    <w:p w:rsidR="003E3438" w:rsidRPr="00AC3C08" w:rsidRDefault="003E3438" w:rsidP="00144964">
      <w:pPr>
        <w:spacing w:after="0" w:line="240" w:lineRule="auto"/>
        <w:ind w:firstLine="709"/>
        <w:jc w:val="center"/>
        <w:rPr>
          <w:rFonts w:ascii="Times New Roman" w:hAnsi="Times New Roman" w:cs="Times New Roman"/>
          <w:b/>
          <w:sz w:val="24"/>
          <w:szCs w:val="24"/>
        </w:rPr>
      </w:pPr>
      <w:r w:rsidRPr="00AC3C08">
        <w:rPr>
          <w:rFonts w:ascii="Times New Roman" w:hAnsi="Times New Roman" w:cs="Times New Roman"/>
          <w:b/>
          <w:sz w:val="24"/>
          <w:szCs w:val="24"/>
        </w:rPr>
        <w:t>ИСТОЧНИКИ ФИНАНСИРОВАНИЯ ДЕФИЦИТА БЮДЖЕТА</w:t>
      </w:r>
    </w:p>
    <w:p w:rsidR="003E3438" w:rsidRPr="00AC3C08" w:rsidRDefault="003E3438"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Консолидированный бюджет района за </w:t>
      </w:r>
      <w:r w:rsidR="0004619E">
        <w:rPr>
          <w:rFonts w:ascii="Times New Roman" w:hAnsi="Times New Roman" w:cs="Times New Roman"/>
          <w:sz w:val="24"/>
          <w:szCs w:val="24"/>
        </w:rPr>
        <w:t>9 месяцев</w:t>
      </w:r>
      <w:r w:rsidRPr="00AC3C08">
        <w:rPr>
          <w:rFonts w:ascii="Times New Roman" w:hAnsi="Times New Roman" w:cs="Times New Roman"/>
          <w:sz w:val="24"/>
          <w:szCs w:val="24"/>
        </w:rPr>
        <w:t xml:space="preserve"> 2021 год исполнен с профицитом в сумме – </w:t>
      </w:r>
      <w:r w:rsidR="0004619E">
        <w:rPr>
          <w:rFonts w:ascii="Times New Roman" w:hAnsi="Times New Roman" w:cs="Times New Roman"/>
          <w:sz w:val="24"/>
          <w:szCs w:val="24"/>
        </w:rPr>
        <w:t>40719,3</w:t>
      </w:r>
      <w:r w:rsidRPr="00AC3C08">
        <w:rPr>
          <w:rFonts w:ascii="Times New Roman" w:hAnsi="Times New Roman" w:cs="Times New Roman"/>
          <w:sz w:val="24"/>
          <w:szCs w:val="24"/>
        </w:rPr>
        <w:t xml:space="preserve"> тыс. рублей.</w:t>
      </w:r>
      <w:r w:rsidR="00EC69BC">
        <w:rPr>
          <w:rFonts w:ascii="Times New Roman" w:hAnsi="Times New Roman" w:cs="Times New Roman"/>
          <w:sz w:val="24"/>
          <w:szCs w:val="24"/>
        </w:rPr>
        <w:t xml:space="preserve"> </w:t>
      </w:r>
      <w:r w:rsidRPr="00AC3C08">
        <w:rPr>
          <w:rFonts w:ascii="Times New Roman" w:hAnsi="Times New Roman" w:cs="Times New Roman"/>
          <w:sz w:val="24"/>
          <w:szCs w:val="24"/>
        </w:rPr>
        <w:t xml:space="preserve">Изменение остатков средств на счетах составило – </w:t>
      </w:r>
      <w:r w:rsidR="00EC69BC">
        <w:rPr>
          <w:rFonts w:ascii="Times New Roman" w:hAnsi="Times New Roman" w:cs="Times New Roman"/>
          <w:sz w:val="24"/>
          <w:szCs w:val="24"/>
        </w:rPr>
        <w:br/>
      </w:r>
      <w:r w:rsidR="0004619E">
        <w:rPr>
          <w:rFonts w:ascii="Times New Roman" w:hAnsi="Times New Roman" w:cs="Times New Roman"/>
          <w:sz w:val="24"/>
          <w:szCs w:val="24"/>
        </w:rPr>
        <w:t>80169,1</w:t>
      </w:r>
      <w:r w:rsidRPr="00AC3C08">
        <w:rPr>
          <w:rFonts w:ascii="Times New Roman" w:hAnsi="Times New Roman" w:cs="Times New Roman"/>
          <w:sz w:val="24"/>
          <w:szCs w:val="24"/>
        </w:rPr>
        <w:t xml:space="preserve"> тыс. руб.</w:t>
      </w:r>
    </w:p>
    <w:p w:rsidR="005A5C6D" w:rsidRPr="00AC3C08" w:rsidRDefault="005A5C6D" w:rsidP="00144964">
      <w:pPr>
        <w:spacing w:after="0" w:line="240" w:lineRule="auto"/>
        <w:ind w:firstLine="709"/>
        <w:jc w:val="both"/>
        <w:rPr>
          <w:rFonts w:ascii="Times New Roman" w:hAnsi="Times New Roman" w:cs="Times New Roman"/>
          <w:sz w:val="24"/>
          <w:szCs w:val="24"/>
        </w:rPr>
      </w:pPr>
    </w:p>
    <w:p w:rsidR="003533B6" w:rsidRPr="00AC3C08" w:rsidRDefault="002C0DE3" w:rsidP="003533B6">
      <w:pPr>
        <w:pStyle w:val="Heading"/>
        <w:numPr>
          <w:ilvl w:val="0"/>
          <w:numId w:val="23"/>
        </w:numPr>
        <w:spacing w:before="0"/>
        <w:ind w:left="0" w:firstLine="709"/>
        <w:jc w:val="both"/>
        <w:rPr>
          <w:rFonts w:ascii="Times New Roman" w:hAnsi="Times New Roman" w:cs="Times New Roman"/>
          <w:b w:val="0"/>
          <w:sz w:val="24"/>
          <w:szCs w:val="24"/>
          <w:lang w:val="ru-RU"/>
        </w:rPr>
      </w:pPr>
      <w:r w:rsidRPr="00AC3C08">
        <w:rPr>
          <w:rFonts w:ascii="Times New Roman" w:hAnsi="Times New Roman" w:cs="Times New Roman"/>
          <w:sz w:val="24"/>
          <w:szCs w:val="24"/>
          <w:lang w:val="ru-RU"/>
        </w:rPr>
        <w:t>ЖИ</w:t>
      </w:r>
      <w:r w:rsidR="00F96821" w:rsidRPr="00AC3C08">
        <w:rPr>
          <w:rFonts w:ascii="Times New Roman" w:hAnsi="Times New Roman" w:cs="Times New Roman"/>
          <w:sz w:val="24"/>
          <w:szCs w:val="24"/>
          <w:lang w:val="ru-RU"/>
        </w:rPr>
        <w:t>ЛИ</w:t>
      </w:r>
      <w:r w:rsidRPr="00AC3C08">
        <w:rPr>
          <w:rFonts w:ascii="Times New Roman" w:hAnsi="Times New Roman" w:cs="Times New Roman"/>
          <w:sz w:val="24"/>
          <w:szCs w:val="24"/>
          <w:lang w:val="ru-RU"/>
        </w:rPr>
        <w:t>ЩНО-КОМУНАЛЬНОЕ ХОЗЯЙСТВО</w:t>
      </w:r>
      <w:r w:rsidR="00885FC8" w:rsidRPr="00AC3C08">
        <w:rPr>
          <w:rFonts w:ascii="Times New Roman" w:hAnsi="Times New Roman" w:cs="Times New Roman"/>
          <w:b w:val="0"/>
          <w:sz w:val="24"/>
          <w:szCs w:val="24"/>
          <w:lang w:val="ru-RU"/>
        </w:rPr>
        <w:t xml:space="preserve"> </w:t>
      </w:r>
    </w:p>
    <w:p w:rsidR="000E5509" w:rsidRPr="00AC3C08" w:rsidRDefault="000E5509" w:rsidP="003533B6">
      <w:pPr>
        <w:pStyle w:val="Heading"/>
        <w:spacing w:before="0"/>
        <w:ind w:left="709"/>
        <w:jc w:val="center"/>
        <w:rPr>
          <w:rFonts w:ascii="Times New Roman" w:hAnsi="Times New Roman" w:cs="Times New Roman"/>
          <w:b w:val="0"/>
          <w:sz w:val="24"/>
          <w:szCs w:val="24"/>
          <w:lang w:val="ru-RU"/>
        </w:rPr>
      </w:pPr>
      <w:r w:rsidRPr="00EC69BC">
        <w:rPr>
          <w:rFonts w:ascii="Times New Roman" w:hAnsi="Times New Roman" w:cs="Times New Roman"/>
          <w:sz w:val="24"/>
          <w:szCs w:val="24"/>
          <w:lang w:val="ru-RU"/>
        </w:rPr>
        <w:t>Муниципальный жилищный контроль.</w:t>
      </w:r>
    </w:p>
    <w:p w:rsidR="00BB008D" w:rsidRPr="00BB008D" w:rsidRDefault="00BB008D" w:rsidP="00BB008D">
      <w:pPr>
        <w:pStyle w:val="Heading"/>
        <w:ind w:firstLine="720"/>
        <w:jc w:val="both"/>
        <w:rPr>
          <w:rFonts w:ascii="Times New Roman" w:hAnsi="Times New Roman" w:cs="Times New Roman"/>
          <w:sz w:val="24"/>
          <w:szCs w:val="24"/>
          <w:lang w:val="ru-RU"/>
        </w:rPr>
      </w:pPr>
      <w:r w:rsidRPr="00BB008D">
        <w:rPr>
          <w:rFonts w:ascii="Times New Roman" w:hAnsi="Times New Roman" w:cs="Times New Roman"/>
          <w:b w:val="0"/>
          <w:sz w:val="24"/>
          <w:szCs w:val="24"/>
          <w:lang w:val="ru-RU"/>
        </w:rPr>
        <w:t>Отделом эксплуатации жилищного фонда и жилищного контроля комитета коммунального хозяйства, энергетики, транспорта и связи Администрации Новгородского муниципального района за</w:t>
      </w:r>
      <w:r w:rsidR="0058656D">
        <w:rPr>
          <w:rFonts w:ascii="Times New Roman" w:hAnsi="Times New Roman" w:cs="Times New Roman"/>
          <w:b w:val="0"/>
          <w:sz w:val="24"/>
          <w:szCs w:val="24"/>
          <w:lang w:val="ru-RU"/>
        </w:rPr>
        <w:t xml:space="preserve"> 3 квартал</w:t>
      </w:r>
      <w:r w:rsidRPr="00BB008D">
        <w:rPr>
          <w:rFonts w:ascii="Times New Roman" w:hAnsi="Times New Roman" w:cs="Times New Roman"/>
          <w:b w:val="0"/>
          <w:sz w:val="24"/>
          <w:szCs w:val="24"/>
          <w:lang w:val="ru-RU"/>
        </w:rPr>
        <w:t xml:space="preserve"> 2021 года проведены следующие мероприятия по муниципальному жилищному контролю:</w:t>
      </w:r>
    </w:p>
    <w:p w:rsidR="00BB008D" w:rsidRPr="00BB008D" w:rsidRDefault="00BB008D" w:rsidP="00BB008D">
      <w:pPr>
        <w:pStyle w:val="Heading"/>
        <w:suppressAutoHyphens w:val="0"/>
        <w:ind w:firstLine="567"/>
        <w:jc w:val="both"/>
        <w:rPr>
          <w:rFonts w:ascii="Times New Roman" w:hAnsi="Times New Roman" w:cs="Times New Roman"/>
          <w:sz w:val="24"/>
          <w:szCs w:val="24"/>
          <w:lang w:val="ru-RU"/>
        </w:rPr>
      </w:pPr>
      <w:r w:rsidRPr="00BB008D">
        <w:rPr>
          <w:rFonts w:ascii="Times New Roman" w:hAnsi="Times New Roman" w:cs="Times New Roman"/>
          <w:b w:val="0"/>
          <w:sz w:val="24"/>
          <w:szCs w:val="24"/>
          <w:lang w:val="ru-RU"/>
        </w:rPr>
        <w:t xml:space="preserve">1.Проведено 5 проверок в отношении нанимателей муниципального жилого помещения (граждан) и 14 проверок в отношении юридических лиц. </w:t>
      </w:r>
    </w:p>
    <w:p w:rsidR="00BB008D" w:rsidRPr="00BB008D" w:rsidRDefault="00BB008D" w:rsidP="00BB008D">
      <w:pPr>
        <w:pStyle w:val="Heading"/>
        <w:ind w:firstLine="567"/>
        <w:jc w:val="both"/>
        <w:rPr>
          <w:rFonts w:ascii="Times New Roman" w:hAnsi="Times New Roman" w:cs="Times New Roman"/>
          <w:sz w:val="24"/>
          <w:szCs w:val="24"/>
          <w:lang w:val="ru-RU"/>
        </w:rPr>
      </w:pPr>
      <w:r w:rsidRPr="00BB008D">
        <w:rPr>
          <w:rFonts w:ascii="Times New Roman" w:hAnsi="Times New Roman" w:cs="Times New Roman"/>
          <w:b w:val="0"/>
          <w:sz w:val="24"/>
          <w:szCs w:val="24"/>
          <w:lang w:val="ru-RU"/>
        </w:rPr>
        <w:t xml:space="preserve">2. В ходе проведения проверок выявлено 47 нарушений жилищного законодательства. В адрес нарушителей направлено 11 предписаний, об устранении выявленных нарушений, установлены сроки исполнения предписаний. Отделом жилищного контроля осуществляется контроль за исполнением выданных предписаний. </w:t>
      </w:r>
    </w:p>
    <w:p w:rsidR="00BB008D" w:rsidRPr="00BB008D" w:rsidRDefault="00BB008D" w:rsidP="00BB008D">
      <w:pPr>
        <w:pStyle w:val="Heading"/>
        <w:ind w:firstLine="567"/>
        <w:jc w:val="both"/>
        <w:rPr>
          <w:rFonts w:ascii="Times New Roman" w:hAnsi="Times New Roman" w:cs="Times New Roman"/>
          <w:sz w:val="24"/>
          <w:szCs w:val="24"/>
          <w:lang w:val="ru-RU"/>
        </w:rPr>
      </w:pPr>
      <w:r w:rsidRPr="00BB008D">
        <w:rPr>
          <w:rFonts w:ascii="Times New Roman" w:hAnsi="Times New Roman" w:cs="Times New Roman"/>
          <w:b w:val="0"/>
          <w:sz w:val="24"/>
          <w:szCs w:val="24"/>
          <w:lang w:val="ru-RU"/>
        </w:rPr>
        <w:t>3. В соответствии с ч. 1 ст. 19.5 Кодекса Российской Федерации об административных правонарушениях составлен 1 протокол. По протоколу Мировым судьей назначен штраф в размере 10.000 рублей.</w:t>
      </w:r>
    </w:p>
    <w:p w:rsidR="00BB008D" w:rsidRPr="00BB008D" w:rsidRDefault="00BB008D" w:rsidP="00BB008D">
      <w:pPr>
        <w:autoSpaceDE w:val="0"/>
        <w:jc w:val="both"/>
        <w:rPr>
          <w:rFonts w:ascii="Times New Roman" w:hAnsi="Times New Roman" w:cs="Times New Roman"/>
          <w:sz w:val="24"/>
          <w:szCs w:val="24"/>
        </w:rPr>
      </w:pPr>
      <w:r w:rsidRPr="00BB008D">
        <w:rPr>
          <w:rFonts w:ascii="Times New Roman" w:hAnsi="Times New Roman" w:cs="Times New Roman"/>
          <w:sz w:val="24"/>
          <w:szCs w:val="24"/>
        </w:rPr>
        <w:t xml:space="preserve">           В соответствии с пунктом 7 постановления Правительства Российской Федерации от 30.11.2020 №1969 в 2021 году плановые проверки в отношении </w:t>
      </w:r>
      <w:r w:rsidRPr="00BB008D">
        <w:rPr>
          <w:rFonts w:ascii="Times New Roman" w:eastAsia="Calibri" w:hAnsi="Times New Roman" w:cs="Times New Roman"/>
          <w:sz w:val="24"/>
          <w:szCs w:val="24"/>
        </w:rPr>
        <w:t xml:space="preserve">юридических лиц и индивидуальных предпринимателей, отнесённых в соответствии со </w:t>
      </w:r>
      <w:hyperlink r:id="rId8" w:history="1">
        <w:r w:rsidRPr="00BB008D">
          <w:rPr>
            <w:rStyle w:val="af9"/>
            <w:rFonts w:ascii="Times New Roman" w:eastAsia="Calibri" w:hAnsi="Times New Roman" w:cs="Times New Roman"/>
            <w:color w:val="auto"/>
            <w:sz w:val="24"/>
            <w:szCs w:val="24"/>
          </w:rPr>
          <w:t>статьёй 4</w:t>
        </w:r>
      </w:hyperlink>
      <w:r w:rsidRPr="00BB008D">
        <w:rPr>
          <w:rFonts w:ascii="Times New Roman" w:eastAsia="Calibri" w:hAnsi="Times New Roman" w:cs="Times New Roman"/>
          <w:sz w:val="24"/>
          <w:szCs w:val="24"/>
        </w:rPr>
        <w:t xml:space="preserve"> Федерального закона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осуществляются. </w:t>
      </w:r>
    </w:p>
    <w:p w:rsidR="00BB008D" w:rsidRDefault="00BB008D" w:rsidP="00BB008D">
      <w:pPr>
        <w:suppressAutoHyphens w:val="0"/>
        <w:autoSpaceDE w:val="0"/>
        <w:jc w:val="both"/>
      </w:pPr>
      <w:r>
        <w:rPr>
          <w:bCs/>
          <w:sz w:val="28"/>
          <w:szCs w:val="28"/>
          <w:lang w:eastAsia="ru-RU"/>
        </w:rPr>
        <w:t xml:space="preserve">    </w:t>
      </w:r>
    </w:p>
    <w:p w:rsidR="000E5509" w:rsidRPr="00AC3C08" w:rsidRDefault="000E5509" w:rsidP="003533B6">
      <w:pPr>
        <w:suppressAutoHyphens w:val="0"/>
        <w:autoSpaceDE w:val="0"/>
        <w:spacing w:after="0" w:line="240" w:lineRule="auto"/>
        <w:jc w:val="center"/>
        <w:rPr>
          <w:rFonts w:ascii="Times New Roman" w:hAnsi="Times New Roman" w:cs="Times New Roman"/>
          <w:sz w:val="24"/>
          <w:szCs w:val="24"/>
        </w:rPr>
      </w:pPr>
      <w:r w:rsidRPr="00AC3C08">
        <w:rPr>
          <w:rFonts w:ascii="Times New Roman" w:eastAsia="Calibri" w:hAnsi="Times New Roman" w:cs="Times New Roman"/>
          <w:b/>
          <w:bCs/>
          <w:sz w:val="24"/>
          <w:szCs w:val="24"/>
          <w:lang w:eastAsia="ru-RU"/>
        </w:rPr>
        <w:t>Водоснабжение и водоотведение</w:t>
      </w:r>
    </w:p>
    <w:p w:rsidR="00945DE4" w:rsidRPr="00945DE4" w:rsidRDefault="00945DE4" w:rsidP="00035763">
      <w:pPr>
        <w:suppressAutoHyphens w:val="0"/>
        <w:autoSpaceDE w:val="0"/>
        <w:spacing w:after="0" w:line="240" w:lineRule="auto"/>
        <w:ind w:firstLine="567"/>
        <w:jc w:val="both"/>
        <w:rPr>
          <w:rFonts w:ascii="Times New Roman" w:hAnsi="Times New Roman" w:cs="Times New Roman"/>
          <w:sz w:val="24"/>
          <w:szCs w:val="24"/>
        </w:rPr>
      </w:pPr>
      <w:r w:rsidRPr="00945DE4">
        <w:rPr>
          <w:rFonts w:ascii="Times New Roman" w:hAnsi="Times New Roman" w:cs="Times New Roman"/>
          <w:bCs/>
          <w:sz w:val="24"/>
          <w:szCs w:val="24"/>
          <w:lang w:eastAsia="ar-SA"/>
        </w:rPr>
        <w:t xml:space="preserve">По состоянию на 01.10. 2021 года в рамках </w:t>
      </w:r>
      <w:r w:rsidRPr="00945DE4">
        <w:rPr>
          <w:rFonts w:ascii="Times New Roman" w:hAnsi="Times New Roman" w:cs="Times New Roman"/>
          <w:sz w:val="24"/>
          <w:szCs w:val="24"/>
        </w:rPr>
        <w:t>муниципальной программы Новгородского муниципального района «Улучшение жилищных условий граждан и повышение качества жилищно-коммунальных услуг в Новгородском муниципальном районе на 2021-2025 годы» выполнены следующие мероприятия:</w:t>
      </w:r>
    </w:p>
    <w:p w:rsidR="00945DE4" w:rsidRPr="00945DE4" w:rsidRDefault="00945DE4" w:rsidP="00035763">
      <w:pPr>
        <w:suppressAutoHyphens w:val="0"/>
        <w:autoSpaceDE w:val="0"/>
        <w:spacing w:after="0" w:line="240" w:lineRule="auto"/>
        <w:jc w:val="both"/>
        <w:rPr>
          <w:rFonts w:ascii="Times New Roman" w:hAnsi="Times New Roman" w:cs="Times New Roman"/>
          <w:sz w:val="24"/>
          <w:szCs w:val="24"/>
        </w:rPr>
      </w:pPr>
      <w:r w:rsidRPr="00945DE4">
        <w:rPr>
          <w:rFonts w:ascii="Times New Roman" w:hAnsi="Times New Roman" w:cs="Times New Roman"/>
          <w:sz w:val="24"/>
          <w:szCs w:val="24"/>
        </w:rPr>
        <w:t>- с</w:t>
      </w:r>
      <w:r w:rsidRPr="00945DE4">
        <w:rPr>
          <w:rFonts w:ascii="Times New Roman" w:hAnsi="Times New Roman" w:cs="Times New Roman"/>
          <w:bCs/>
          <w:sz w:val="24"/>
          <w:szCs w:val="24"/>
          <w:lang w:eastAsia="ar-SA"/>
        </w:rPr>
        <w:t>троительство общественного шахтного колодца в массиве д.Толстиково;</w:t>
      </w:r>
    </w:p>
    <w:p w:rsidR="00945DE4" w:rsidRPr="00945DE4" w:rsidRDefault="00945DE4" w:rsidP="00035763">
      <w:pPr>
        <w:suppressAutoHyphens w:val="0"/>
        <w:autoSpaceDE w:val="0"/>
        <w:spacing w:after="0" w:line="240" w:lineRule="auto"/>
        <w:jc w:val="both"/>
        <w:rPr>
          <w:rFonts w:ascii="Times New Roman" w:hAnsi="Times New Roman" w:cs="Times New Roman"/>
          <w:sz w:val="24"/>
          <w:szCs w:val="24"/>
        </w:rPr>
      </w:pPr>
      <w:r w:rsidRPr="00945DE4">
        <w:rPr>
          <w:rFonts w:ascii="Times New Roman" w:hAnsi="Times New Roman" w:cs="Times New Roman"/>
          <w:bCs/>
          <w:sz w:val="24"/>
          <w:szCs w:val="24"/>
          <w:lang w:eastAsia="ar-SA"/>
        </w:rPr>
        <w:t>- модернизация артезианской скважины в д. Ильмень.</w:t>
      </w:r>
    </w:p>
    <w:p w:rsidR="00945DE4" w:rsidRPr="00945DE4" w:rsidRDefault="00945DE4" w:rsidP="00035763">
      <w:pPr>
        <w:suppressAutoHyphens w:val="0"/>
        <w:autoSpaceDE w:val="0"/>
        <w:spacing w:after="0" w:line="240" w:lineRule="auto"/>
        <w:jc w:val="both"/>
        <w:rPr>
          <w:rFonts w:ascii="Times New Roman" w:hAnsi="Times New Roman" w:cs="Times New Roman"/>
          <w:sz w:val="24"/>
          <w:szCs w:val="24"/>
        </w:rPr>
      </w:pPr>
      <w:r w:rsidRPr="00945DE4">
        <w:rPr>
          <w:rFonts w:ascii="Times New Roman" w:hAnsi="Times New Roman" w:cs="Times New Roman"/>
          <w:bCs/>
          <w:sz w:val="24"/>
          <w:szCs w:val="24"/>
          <w:lang w:eastAsia="ar-SA"/>
        </w:rPr>
        <w:tab/>
        <w:t xml:space="preserve">Из областного бюджета выделены денежные средства в размере 15 млн. рублей на капитальный ремонт сетей водоснабжения: </w:t>
      </w:r>
    </w:p>
    <w:p w:rsidR="00945DE4" w:rsidRPr="00945DE4" w:rsidRDefault="00945DE4" w:rsidP="00035763">
      <w:pPr>
        <w:suppressAutoHyphens w:val="0"/>
        <w:autoSpaceDE w:val="0"/>
        <w:spacing w:after="0" w:line="240" w:lineRule="auto"/>
        <w:jc w:val="both"/>
        <w:rPr>
          <w:rFonts w:ascii="Times New Roman" w:hAnsi="Times New Roman" w:cs="Times New Roman"/>
          <w:sz w:val="24"/>
          <w:szCs w:val="24"/>
        </w:rPr>
      </w:pPr>
      <w:r w:rsidRPr="00945DE4">
        <w:rPr>
          <w:rFonts w:ascii="Times New Roman" w:hAnsi="Times New Roman" w:cs="Times New Roman"/>
          <w:bCs/>
          <w:color w:val="000000"/>
          <w:sz w:val="24"/>
          <w:szCs w:val="24"/>
          <w:lang w:eastAsia="ar-SA"/>
        </w:rPr>
        <w:t xml:space="preserve">- </w:t>
      </w:r>
      <w:r w:rsidRPr="00945DE4">
        <w:rPr>
          <w:rFonts w:ascii="Times New Roman" w:hAnsi="Times New Roman" w:cs="Times New Roman"/>
          <w:color w:val="000000"/>
          <w:sz w:val="24"/>
          <w:szCs w:val="24"/>
        </w:rPr>
        <w:t xml:space="preserve"> д. Подберезье от ВОС к ВК ул. Новгородская, д. 9;</w:t>
      </w:r>
    </w:p>
    <w:p w:rsidR="00945DE4" w:rsidRPr="00945DE4" w:rsidRDefault="00945DE4" w:rsidP="00035763">
      <w:pPr>
        <w:suppressAutoHyphens w:val="0"/>
        <w:autoSpaceDE w:val="0"/>
        <w:spacing w:after="0" w:line="240" w:lineRule="auto"/>
        <w:jc w:val="both"/>
        <w:rPr>
          <w:rFonts w:ascii="Times New Roman" w:hAnsi="Times New Roman" w:cs="Times New Roman"/>
          <w:sz w:val="24"/>
          <w:szCs w:val="24"/>
        </w:rPr>
      </w:pPr>
      <w:r w:rsidRPr="00945DE4">
        <w:rPr>
          <w:rFonts w:ascii="Times New Roman" w:hAnsi="Times New Roman" w:cs="Times New Roman"/>
          <w:color w:val="000000"/>
          <w:sz w:val="24"/>
          <w:szCs w:val="24"/>
        </w:rPr>
        <w:t xml:space="preserve">- д. Лесная по ул. Советская;                </w:t>
      </w:r>
    </w:p>
    <w:p w:rsidR="00945DE4" w:rsidRPr="00945DE4" w:rsidRDefault="00945DE4" w:rsidP="00035763">
      <w:pPr>
        <w:suppressAutoHyphens w:val="0"/>
        <w:autoSpaceDE w:val="0"/>
        <w:spacing w:after="0" w:line="240" w:lineRule="auto"/>
        <w:jc w:val="both"/>
        <w:rPr>
          <w:rFonts w:ascii="Times New Roman" w:hAnsi="Times New Roman" w:cs="Times New Roman"/>
          <w:sz w:val="24"/>
          <w:szCs w:val="24"/>
        </w:rPr>
      </w:pPr>
      <w:r w:rsidRPr="00945DE4">
        <w:rPr>
          <w:rFonts w:ascii="Times New Roman" w:hAnsi="Times New Roman" w:cs="Times New Roman"/>
          <w:color w:val="000000"/>
          <w:sz w:val="24"/>
          <w:szCs w:val="24"/>
        </w:rPr>
        <w:lastRenderedPageBreak/>
        <w:t>- п.Тёсово-</w:t>
      </w:r>
      <w:r w:rsidR="00CE1861" w:rsidRPr="00945DE4">
        <w:rPr>
          <w:rFonts w:ascii="Times New Roman" w:hAnsi="Times New Roman" w:cs="Times New Roman"/>
          <w:color w:val="000000"/>
          <w:sz w:val="24"/>
          <w:szCs w:val="24"/>
        </w:rPr>
        <w:t>Нетыльский от</w:t>
      </w:r>
      <w:r w:rsidRPr="00945DE4">
        <w:rPr>
          <w:rFonts w:ascii="Times New Roman" w:hAnsi="Times New Roman" w:cs="Times New Roman"/>
          <w:color w:val="000000"/>
          <w:sz w:val="24"/>
          <w:szCs w:val="24"/>
        </w:rPr>
        <w:t xml:space="preserve"> д.3А по пер.Технический до д.6 по </w:t>
      </w:r>
      <w:r w:rsidR="00CE1861" w:rsidRPr="00945DE4">
        <w:rPr>
          <w:rFonts w:ascii="Times New Roman" w:hAnsi="Times New Roman" w:cs="Times New Roman"/>
          <w:color w:val="000000"/>
          <w:sz w:val="24"/>
          <w:szCs w:val="24"/>
        </w:rPr>
        <w:t>ул. Электросеть</w:t>
      </w:r>
      <w:r w:rsidRPr="00945DE4">
        <w:rPr>
          <w:rFonts w:ascii="Times New Roman" w:hAnsi="Times New Roman" w:cs="Times New Roman"/>
          <w:color w:val="000000"/>
          <w:sz w:val="24"/>
          <w:szCs w:val="24"/>
        </w:rPr>
        <w:t>;</w:t>
      </w:r>
    </w:p>
    <w:p w:rsidR="00945DE4" w:rsidRPr="00945DE4" w:rsidRDefault="00945DE4" w:rsidP="00035763">
      <w:pPr>
        <w:suppressAutoHyphens w:val="0"/>
        <w:autoSpaceDE w:val="0"/>
        <w:spacing w:after="0" w:line="240" w:lineRule="auto"/>
        <w:jc w:val="both"/>
        <w:rPr>
          <w:rFonts w:ascii="Times New Roman" w:hAnsi="Times New Roman" w:cs="Times New Roman"/>
          <w:sz w:val="24"/>
          <w:szCs w:val="24"/>
        </w:rPr>
      </w:pPr>
      <w:r w:rsidRPr="00945DE4">
        <w:rPr>
          <w:rFonts w:ascii="Times New Roman" w:hAnsi="Times New Roman" w:cs="Times New Roman"/>
          <w:color w:val="000000"/>
          <w:sz w:val="24"/>
          <w:szCs w:val="24"/>
        </w:rPr>
        <w:t xml:space="preserve">- д.Лесная от ВОС по </w:t>
      </w:r>
      <w:r w:rsidR="00CE1861" w:rsidRPr="00945DE4">
        <w:rPr>
          <w:rFonts w:ascii="Times New Roman" w:hAnsi="Times New Roman" w:cs="Times New Roman"/>
          <w:color w:val="000000"/>
          <w:sz w:val="24"/>
          <w:szCs w:val="24"/>
        </w:rPr>
        <w:t>ул. Советская</w:t>
      </w:r>
      <w:r w:rsidRPr="00945DE4">
        <w:rPr>
          <w:rFonts w:ascii="Times New Roman" w:hAnsi="Times New Roman" w:cs="Times New Roman"/>
          <w:color w:val="000000"/>
          <w:sz w:val="24"/>
          <w:szCs w:val="24"/>
        </w:rPr>
        <w:t>.</w:t>
      </w:r>
    </w:p>
    <w:p w:rsidR="00035763" w:rsidRDefault="00945DE4" w:rsidP="00B418F7">
      <w:pPr>
        <w:suppressAutoHyphens w:val="0"/>
        <w:autoSpaceDE w:val="0"/>
        <w:spacing w:after="0" w:line="240" w:lineRule="auto"/>
        <w:jc w:val="both"/>
        <w:rPr>
          <w:rFonts w:ascii="Times New Roman" w:hAnsi="Times New Roman" w:cs="Times New Roman"/>
          <w:sz w:val="24"/>
          <w:szCs w:val="24"/>
        </w:rPr>
      </w:pPr>
      <w:r w:rsidRPr="00945DE4">
        <w:rPr>
          <w:rFonts w:ascii="Times New Roman" w:hAnsi="Times New Roman" w:cs="Times New Roman"/>
          <w:color w:val="000000"/>
          <w:sz w:val="24"/>
          <w:szCs w:val="24"/>
        </w:rPr>
        <w:tab/>
        <w:t>В настоящее время заключены муниципальные контракты на выполнение вышеуказанных мероприятий.</w:t>
      </w:r>
    </w:p>
    <w:p w:rsidR="00945DE4" w:rsidRDefault="00035763" w:rsidP="00B418F7">
      <w:pPr>
        <w:suppressAutoHyphens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945DE4" w:rsidRPr="00945DE4">
        <w:rPr>
          <w:rFonts w:ascii="Times New Roman" w:hAnsi="Times New Roman" w:cs="Times New Roman"/>
          <w:color w:val="000000"/>
          <w:sz w:val="24"/>
          <w:szCs w:val="24"/>
        </w:rPr>
        <w:t>Завершены работы по замене труб участка водопроводной сети от водоочистных сооружений в д. Новоселицы до повысительной насосной станции у жилых домов по ул. Центральной, протяженностью 900 метров.</w:t>
      </w:r>
    </w:p>
    <w:p w:rsidR="002D7C9C" w:rsidRPr="00035763" w:rsidRDefault="002D7C9C" w:rsidP="00B418F7">
      <w:pPr>
        <w:suppressAutoHyphens w:val="0"/>
        <w:autoSpaceDE w:val="0"/>
        <w:spacing w:after="0" w:line="240" w:lineRule="auto"/>
        <w:jc w:val="both"/>
        <w:rPr>
          <w:rFonts w:ascii="Times New Roman" w:hAnsi="Times New Roman" w:cs="Times New Roman"/>
          <w:sz w:val="24"/>
          <w:szCs w:val="24"/>
        </w:rPr>
      </w:pPr>
    </w:p>
    <w:p w:rsidR="000E5509" w:rsidRPr="00AC3C08" w:rsidRDefault="000E5509" w:rsidP="003533B6">
      <w:pPr>
        <w:spacing w:after="0" w:line="240" w:lineRule="auto"/>
        <w:ind w:firstLine="567"/>
        <w:jc w:val="center"/>
        <w:rPr>
          <w:rFonts w:ascii="Times New Roman" w:hAnsi="Times New Roman" w:cs="Times New Roman"/>
          <w:sz w:val="24"/>
          <w:szCs w:val="24"/>
        </w:rPr>
      </w:pPr>
      <w:r w:rsidRPr="00AC3C08">
        <w:rPr>
          <w:rFonts w:ascii="Times New Roman" w:hAnsi="Times New Roman" w:cs="Times New Roman"/>
          <w:b/>
          <w:sz w:val="24"/>
          <w:szCs w:val="24"/>
        </w:rPr>
        <w:t>Капитальный ремонт многоквартирных домов</w:t>
      </w:r>
    </w:p>
    <w:p w:rsidR="00035763" w:rsidRPr="00035763" w:rsidRDefault="00035763" w:rsidP="00035763">
      <w:pPr>
        <w:ind w:firstLine="567"/>
        <w:jc w:val="both"/>
        <w:rPr>
          <w:rFonts w:ascii="Times New Roman" w:hAnsi="Times New Roman" w:cs="Times New Roman"/>
          <w:sz w:val="24"/>
          <w:szCs w:val="24"/>
        </w:rPr>
      </w:pPr>
      <w:r w:rsidRPr="00035763">
        <w:rPr>
          <w:rFonts w:ascii="Times New Roman" w:hAnsi="Times New Roman" w:cs="Times New Roman"/>
          <w:sz w:val="24"/>
          <w:szCs w:val="24"/>
        </w:rPr>
        <w:t>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Новгородского муниципального района в 2021 году в 48 многоквартирных домах Новгородского района запланированы работы по капитальному ремонту общего имущества на общую сумму 53,5 млн. рублей:</w:t>
      </w:r>
    </w:p>
    <w:tbl>
      <w:tblPr>
        <w:tblW w:w="5157" w:type="pct"/>
        <w:tblLook w:val="0000" w:firstRow="0" w:lastRow="0" w:firstColumn="0" w:lastColumn="0" w:noHBand="0" w:noVBand="0"/>
      </w:tblPr>
      <w:tblGrid>
        <w:gridCol w:w="4473"/>
        <w:gridCol w:w="1460"/>
        <w:gridCol w:w="1754"/>
        <w:gridCol w:w="1941"/>
      </w:tblGrid>
      <w:tr w:rsidR="003410E5" w:rsidRPr="00AC3C08" w:rsidTr="00724938">
        <w:trPr>
          <w:trHeight w:val="315"/>
        </w:trPr>
        <w:tc>
          <w:tcPr>
            <w:tcW w:w="2323" w:type="pct"/>
            <w:tcBorders>
              <w:top w:val="single" w:sz="8" w:space="0" w:color="000000"/>
              <w:left w:val="single" w:sz="8" w:space="0" w:color="000000"/>
              <w:bottom w:val="single" w:sz="8"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color w:val="000000"/>
              </w:rPr>
              <w:t>Вид работ по капитальному ремонту</w:t>
            </w:r>
          </w:p>
        </w:tc>
        <w:tc>
          <w:tcPr>
            <w:tcW w:w="758" w:type="pct"/>
            <w:tcBorders>
              <w:top w:val="single" w:sz="8" w:space="0" w:color="000000"/>
              <w:left w:val="single" w:sz="8" w:space="0" w:color="000000"/>
              <w:bottom w:val="single" w:sz="8"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color w:val="000000"/>
              </w:rPr>
              <w:t>Количество МКД</w:t>
            </w:r>
          </w:p>
        </w:tc>
        <w:tc>
          <w:tcPr>
            <w:tcW w:w="911" w:type="pct"/>
            <w:tcBorders>
              <w:top w:val="single" w:sz="8" w:space="0" w:color="000000"/>
              <w:left w:val="single" w:sz="8" w:space="0" w:color="000000"/>
              <w:bottom w:val="single" w:sz="8"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color w:val="000000"/>
              </w:rPr>
              <w:t>Предельная стоимость, руб.</w:t>
            </w:r>
          </w:p>
        </w:tc>
        <w:tc>
          <w:tcPr>
            <w:tcW w:w="10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color w:val="000000"/>
              </w:rPr>
              <w:t>% соотношение</w:t>
            </w:r>
          </w:p>
        </w:tc>
      </w:tr>
      <w:tr w:rsidR="003410E5" w:rsidRPr="00AC3C08" w:rsidTr="00724938">
        <w:trPr>
          <w:trHeight w:val="315"/>
        </w:trPr>
        <w:tc>
          <w:tcPr>
            <w:tcW w:w="2323" w:type="pct"/>
            <w:tcBorders>
              <w:top w:val="none" w:sz="0" w:space="0" w:color="000000"/>
              <w:left w:val="single" w:sz="8" w:space="0" w:color="000000"/>
              <w:bottom w:val="single" w:sz="8" w:space="0" w:color="000000"/>
            </w:tcBorders>
            <w:shd w:val="clear" w:color="auto" w:fill="auto"/>
            <w:vAlign w:val="center"/>
          </w:tcPr>
          <w:p w:rsidR="003410E5" w:rsidRPr="003410E5" w:rsidRDefault="003410E5" w:rsidP="003410E5">
            <w:pPr>
              <w:ind w:firstLine="241"/>
              <w:jc w:val="both"/>
              <w:rPr>
                <w:rFonts w:ascii="Times New Roman" w:hAnsi="Times New Roman" w:cs="Times New Roman"/>
              </w:rPr>
            </w:pPr>
            <w:r w:rsidRPr="003410E5">
              <w:rPr>
                <w:rFonts w:ascii="Times New Roman" w:hAnsi="Times New Roman" w:cs="Times New Roman"/>
                <w:b/>
                <w:bCs/>
                <w:color w:val="000000"/>
              </w:rPr>
              <w:t>ВСЕГО</w:t>
            </w:r>
          </w:p>
        </w:tc>
        <w:tc>
          <w:tcPr>
            <w:tcW w:w="758" w:type="pct"/>
            <w:tcBorders>
              <w:top w:val="none" w:sz="0" w:space="0" w:color="000000"/>
              <w:left w:val="single" w:sz="8" w:space="0" w:color="000000"/>
              <w:bottom w:val="single" w:sz="8" w:space="0" w:color="000000"/>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b/>
                <w:bCs/>
                <w:color w:val="000000"/>
              </w:rPr>
              <w:t>48</w:t>
            </w:r>
          </w:p>
          <w:p w:rsidR="003410E5" w:rsidRPr="003410E5" w:rsidRDefault="003410E5" w:rsidP="003410E5">
            <w:pPr>
              <w:jc w:val="center"/>
              <w:rPr>
                <w:rFonts w:ascii="Times New Roman" w:hAnsi="Times New Roman" w:cs="Times New Roman"/>
              </w:rPr>
            </w:pPr>
            <w:r w:rsidRPr="003410E5">
              <w:rPr>
                <w:rFonts w:ascii="Times New Roman" w:hAnsi="Times New Roman" w:cs="Times New Roman"/>
                <w:b/>
                <w:bCs/>
                <w:color w:val="000000"/>
              </w:rPr>
              <w:t>(51 вид работ)</w:t>
            </w:r>
          </w:p>
        </w:tc>
        <w:tc>
          <w:tcPr>
            <w:tcW w:w="911" w:type="pct"/>
            <w:tcBorders>
              <w:top w:val="none" w:sz="0" w:space="0" w:color="000000"/>
              <w:left w:val="single" w:sz="8" w:space="0" w:color="000000"/>
              <w:bottom w:val="single" w:sz="8"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b/>
              </w:rPr>
              <w:t>53 554 197,81</w:t>
            </w:r>
          </w:p>
        </w:tc>
        <w:tc>
          <w:tcPr>
            <w:tcW w:w="1008" w:type="pct"/>
            <w:tcBorders>
              <w:top w:val="none" w:sz="0" w:space="0" w:color="000000"/>
              <w:left w:val="single" w:sz="8" w:space="0" w:color="000000"/>
              <w:bottom w:val="single" w:sz="8" w:space="0" w:color="000000"/>
              <w:right w:val="single" w:sz="8" w:space="0" w:color="000000"/>
            </w:tcBorders>
            <w:shd w:val="clear" w:color="auto" w:fill="FFFFFF"/>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b/>
                <w:bCs/>
                <w:color w:val="000000"/>
              </w:rPr>
              <w:t>100</w:t>
            </w:r>
          </w:p>
        </w:tc>
      </w:tr>
      <w:tr w:rsidR="003410E5" w:rsidRPr="00AC3C08" w:rsidTr="00724938">
        <w:trPr>
          <w:trHeight w:val="315"/>
        </w:trPr>
        <w:tc>
          <w:tcPr>
            <w:tcW w:w="2323" w:type="pct"/>
            <w:tcBorders>
              <w:top w:val="none" w:sz="0" w:space="0" w:color="000000"/>
              <w:left w:val="single" w:sz="8" w:space="0" w:color="000000"/>
              <w:bottom w:val="single" w:sz="8" w:space="0" w:color="000000"/>
            </w:tcBorders>
            <w:shd w:val="clear" w:color="auto" w:fill="auto"/>
            <w:vAlign w:val="center"/>
          </w:tcPr>
          <w:p w:rsidR="003410E5" w:rsidRPr="003410E5" w:rsidRDefault="003410E5" w:rsidP="003410E5">
            <w:pPr>
              <w:ind w:firstLine="240"/>
              <w:jc w:val="both"/>
              <w:rPr>
                <w:rFonts w:ascii="Times New Roman" w:hAnsi="Times New Roman" w:cs="Times New Roman"/>
              </w:rPr>
            </w:pPr>
            <w:r w:rsidRPr="003410E5">
              <w:rPr>
                <w:rFonts w:ascii="Times New Roman" w:hAnsi="Times New Roman" w:cs="Times New Roman"/>
                <w:b/>
                <w:color w:val="000000"/>
              </w:rPr>
              <w:t>в т.ч. по видам работ</w:t>
            </w:r>
          </w:p>
        </w:tc>
        <w:tc>
          <w:tcPr>
            <w:tcW w:w="758" w:type="pct"/>
            <w:tcBorders>
              <w:top w:val="none" w:sz="0" w:space="0" w:color="000000"/>
              <w:left w:val="single" w:sz="8" w:space="0" w:color="000000"/>
              <w:bottom w:val="single" w:sz="8" w:space="0" w:color="000000"/>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rPr>
              <w:t>51</w:t>
            </w:r>
          </w:p>
        </w:tc>
        <w:tc>
          <w:tcPr>
            <w:tcW w:w="911" w:type="pct"/>
            <w:tcBorders>
              <w:top w:val="none" w:sz="0" w:space="0" w:color="000000"/>
              <w:left w:val="single" w:sz="8" w:space="0" w:color="000000"/>
              <w:bottom w:val="single" w:sz="8" w:space="0" w:color="000000"/>
            </w:tcBorders>
            <w:shd w:val="clear" w:color="auto" w:fill="auto"/>
            <w:vAlign w:val="center"/>
          </w:tcPr>
          <w:p w:rsidR="003410E5" w:rsidRPr="003410E5" w:rsidRDefault="003410E5" w:rsidP="003410E5">
            <w:pPr>
              <w:snapToGrid w:val="0"/>
              <w:jc w:val="both"/>
              <w:rPr>
                <w:rFonts w:ascii="Times New Roman" w:hAnsi="Times New Roman" w:cs="Times New Roman"/>
              </w:rPr>
            </w:pPr>
          </w:p>
        </w:tc>
        <w:tc>
          <w:tcPr>
            <w:tcW w:w="1008" w:type="pct"/>
            <w:tcBorders>
              <w:top w:val="none" w:sz="0" w:space="0" w:color="000000"/>
              <w:left w:val="single" w:sz="8" w:space="0" w:color="000000"/>
              <w:bottom w:val="single" w:sz="8" w:space="0" w:color="000000"/>
              <w:right w:val="single" w:sz="8" w:space="0" w:color="000000"/>
            </w:tcBorders>
            <w:shd w:val="clear" w:color="auto" w:fill="auto"/>
            <w:vAlign w:val="center"/>
          </w:tcPr>
          <w:p w:rsidR="003410E5" w:rsidRPr="003410E5" w:rsidRDefault="003410E5" w:rsidP="003410E5">
            <w:pPr>
              <w:snapToGrid w:val="0"/>
              <w:jc w:val="both"/>
              <w:rPr>
                <w:rFonts w:ascii="Times New Roman" w:hAnsi="Times New Roman" w:cs="Times New Roman"/>
              </w:rPr>
            </w:pPr>
          </w:p>
        </w:tc>
      </w:tr>
      <w:tr w:rsidR="003410E5" w:rsidRPr="00AC3C08" w:rsidTr="00724938">
        <w:trPr>
          <w:trHeight w:val="315"/>
        </w:trPr>
        <w:tc>
          <w:tcPr>
            <w:tcW w:w="2323" w:type="pct"/>
            <w:tcBorders>
              <w:top w:val="none" w:sz="0" w:space="0" w:color="000000"/>
              <w:left w:val="single" w:sz="8" w:space="0" w:color="000000"/>
              <w:bottom w:val="single" w:sz="8" w:space="0" w:color="000000"/>
            </w:tcBorders>
            <w:shd w:val="clear" w:color="auto" w:fill="auto"/>
            <w:vAlign w:val="center"/>
          </w:tcPr>
          <w:p w:rsidR="003410E5" w:rsidRPr="003410E5" w:rsidRDefault="003410E5" w:rsidP="003410E5">
            <w:pPr>
              <w:ind w:firstLine="240"/>
              <w:jc w:val="both"/>
              <w:rPr>
                <w:rFonts w:ascii="Times New Roman" w:hAnsi="Times New Roman" w:cs="Times New Roman"/>
              </w:rPr>
            </w:pPr>
            <w:r w:rsidRPr="003410E5">
              <w:rPr>
                <w:rFonts w:ascii="Times New Roman" w:hAnsi="Times New Roman" w:cs="Times New Roman"/>
                <w:color w:val="000000"/>
              </w:rPr>
              <w:t>ремонт крыши</w:t>
            </w:r>
          </w:p>
        </w:tc>
        <w:tc>
          <w:tcPr>
            <w:tcW w:w="758" w:type="pct"/>
            <w:tcBorders>
              <w:top w:val="none" w:sz="0" w:space="0" w:color="000000"/>
              <w:left w:val="single" w:sz="8" w:space="0" w:color="000000"/>
              <w:bottom w:val="single" w:sz="8" w:space="0" w:color="000000"/>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rPr>
              <w:t>11</w:t>
            </w:r>
          </w:p>
        </w:tc>
        <w:tc>
          <w:tcPr>
            <w:tcW w:w="911" w:type="pct"/>
            <w:tcBorders>
              <w:top w:val="none" w:sz="0" w:space="0" w:color="000000"/>
              <w:left w:val="single" w:sz="8" w:space="0" w:color="000000"/>
              <w:bottom w:val="single" w:sz="8"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22 597 740,96</w:t>
            </w:r>
          </w:p>
        </w:tc>
        <w:tc>
          <w:tcPr>
            <w:tcW w:w="1008" w:type="pct"/>
            <w:tcBorders>
              <w:top w:val="none" w:sz="0" w:space="0" w:color="000000"/>
              <w:left w:val="single" w:sz="8" w:space="0" w:color="000000"/>
              <w:bottom w:val="single" w:sz="8" w:space="0" w:color="000000"/>
              <w:right w:val="single" w:sz="8"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42,20</w:t>
            </w:r>
          </w:p>
        </w:tc>
      </w:tr>
      <w:tr w:rsidR="003410E5" w:rsidRPr="00AC3C08" w:rsidTr="00724938">
        <w:trPr>
          <w:trHeight w:val="570"/>
        </w:trPr>
        <w:tc>
          <w:tcPr>
            <w:tcW w:w="2323" w:type="pct"/>
            <w:tcBorders>
              <w:top w:val="none" w:sz="0" w:space="0" w:color="000000"/>
              <w:left w:val="single" w:sz="8" w:space="0" w:color="000000"/>
              <w:bottom w:val="single" w:sz="4" w:space="0" w:color="auto"/>
            </w:tcBorders>
            <w:shd w:val="clear" w:color="auto" w:fill="auto"/>
            <w:vAlign w:val="center"/>
          </w:tcPr>
          <w:p w:rsidR="003410E5" w:rsidRPr="003410E5" w:rsidRDefault="003410E5" w:rsidP="003410E5">
            <w:pPr>
              <w:ind w:firstLine="240"/>
              <w:jc w:val="both"/>
              <w:rPr>
                <w:rFonts w:ascii="Times New Roman" w:hAnsi="Times New Roman" w:cs="Times New Roman"/>
              </w:rPr>
            </w:pPr>
            <w:r w:rsidRPr="003410E5">
              <w:rPr>
                <w:rFonts w:ascii="Times New Roman" w:hAnsi="Times New Roman" w:cs="Times New Roman"/>
                <w:color w:val="000000"/>
              </w:rPr>
              <w:t>ремонт системы холодного водоснабжения</w:t>
            </w:r>
          </w:p>
        </w:tc>
        <w:tc>
          <w:tcPr>
            <w:tcW w:w="758" w:type="pct"/>
            <w:tcBorders>
              <w:top w:val="none" w:sz="0" w:space="0" w:color="000000"/>
              <w:left w:val="single" w:sz="8" w:space="0" w:color="000000"/>
              <w:bottom w:val="single" w:sz="4" w:space="0" w:color="auto"/>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rPr>
              <w:t>21</w:t>
            </w:r>
          </w:p>
        </w:tc>
        <w:tc>
          <w:tcPr>
            <w:tcW w:w="911" w:type="pct"/>
            <w:tcBorders>
              <w:top w:val="none" w:sz="0" w:space="0" w:color="000000"/>
              <w:left w:val="single" w:sz="8" w:space="0" w:color="000000"/>
              <w:bottom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highlight w:val="white"/>
              </w:rPr>
              <w:t>7 </w:t>
            </w:r>
            <w:r w:rsidRPr="003410E5">
              <w:rPr>
                <w:rFonts w:ascii="Times New Roman" w:hAnsi="Times New Roman" w:cs="Times New Roman"/>
              </w:rPr>
              <w:t>585 540,09</w:t>
            </w:r>
          </w:p>
        </w:tc>
        <w:tc>
          <w:tcPr>
            <w:tcW w:w="1008" w:type="pct"/>
            <w:tcBorders>
              <w:top w:val="none" w:sz="0" w:space="0" w:color="000000"/>
              <w:left w:val="single" w:sz="8" w:space="0" w:color="000000"/>
              <w:bottom w:val="single" w:sz="4" w:space="0" w:color="auto"/>
              <w:right w:val="single" w:sz="8"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14,16</w:t>
            </w:r>
          </w:p>
        </w:tc>
      </w:tr>
      <w:tr w:rsidR="003410E5" w:rsidRPr="00AC3C08" w:rsidTr="00724938">
        <w:trPr>
          <w:trHeight w:val="315"/>
        </w:trPr>
        <w:tc>
          <w:tcPr>
            <w:tcW w:w="2323"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ind w:firstLine="240"/>
              <w:jc w:val="both"/>
              <w:rPr>
                <w:rFonts w:ascii="Times New Roman" w:hAnsi="Times New Roman" w:cs="Times New Roman"/>
              </w:rPr>
            </w:pPr>
            <w:r w:rsidRPr="003410E5">
              <w:rPr>
                <w:rFonts w:ascii="Times New Roman" w:hAnsi="Times New Roman" w:cs="Times New Roman"/>
                <w:color w:val="000000"/>
              </w:rPr>
              <w:t>ремонт системы водоотведения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rPr>
              <w:t>3</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1 257 811,53</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2,35</w:t>
            </w:r>
          </w:p>
        </w:tc>
      </w:tr>
      <w:tr w:rsidR="003410E5" w:rsidRPr="00AC3C08" w:rsidTr="00724938">
        <w:trPr>
          <w:trHeight w:val="315"/>
        </w:trPr>
        <w:tc>
          <w:tcPr>
            <w:tcW w:w="2323" w:type="pct"/>
            <w:tcBorders>
              <w:top w:val="single" w:sz="4" w:space="0" w:color="auto"/>
              <w:left w:val="single" w:sz="8" w:space="0" w:color="000000"/>
              <w:bottom w:val="single" w:sz="4" w:space="0" w:color="auto"/>
            </w:tcBorders>
            <w:shd w:val="clear" w:color="auto" w:fill="auto"/>
            <w:vAlign w:val="center"/>
          </w:tcPr>
          <w:p w:rsidR="003410E5" w:rsidRPr="003410E5" w:rsidRDefault="003410E5" w:rsidP="003410E5">
            <w:pPr>
              <w:ind w:firstLine="240"/>
              <w:jc w:val="both"/>
              <w:rPr>
                <w:rFonts w:ascii="Times New Roman" w:hAnsi="Times New Roman" w:cs="Times New Roman"/>
              </w:rPr>
            </w:pPr>
            <w:r w:rsidRPr="003410E5">
              <w:rPr>
                <w:rFonts w:ascii="Times New Roman" w:hAnsi="Times New Roman" w:cs="Times New Roman"/>
                <w:color w:val="000000"/>
              </w:rPr>
              <w:t>ремонт системы теплоснабжения</w:t>
            </w:r>
          </w:p>
        </w:tc>
        <w:tc>
          <w:tcPr>
            <w:tcW w:w="758" w:type="pct"/>
            <w:tcBorders>
              <w:top w:val="single" w:sz="4" w:space="0" w:color="auto"/>
              <w:left w:val="single" w:sz="8" w:space="0" w:color="000000"/>
              <w:bottom w:val="single" w:sz="4" w:space="0" w:color="auto"/>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rPr>
              <w:t>7</w:t>
            </w:r>
          </w:p>
        </w:tc>
        <w:tc>
          <w:tcPr>
            <w:tcW w:w="911" w:type="pct"/>
            <w:tcBorders>
              <w:top w:val="single" w:sz="4" w:space="0" w:color="auto"/>
              <w:left w:val="single" w:sz="8" w:space="0" w:color="000000"/>
              <w:bottom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13 809 976,16</w:t>
            </w:r>
          </w:p>
        </w:tc>
        <w:tc>
          <w:tcPr>
            <w:tcW w:w="1008" w:type="pct"/>
            <w:tcBorders>
              <w:top w:val="single" w:sz="4" w:space="0" w:color="auto"/>
              <w:left w:val="single" w:sz="8" w:space="0" w:color="000000"/>
              <w:bottom w:val="single" w:sz="4" w:space="0" w:color="auto"/>
              <w:right w:val="single" w:sz="8"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25,79</w:t>
            </w:r>
          </w:p>
        </w:tc>
      </w:tr>
      <w:tr w:rsidR="003410E5" w:rsidRPr="00AC3C08" w:rsidTr="00724938">
        <w:trPr>
          <w:trHeight w:val="315"/>
        </w:trPr>
        <w:tc>
          <w:tcPr>
            <w:tcW w:w="2323"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ind w:firstLine="240"/>
              <w:jc w:val="both"/>
              <w:rPr>
                <w:rFonts w:ascii="Times New Roman" w:hAnsi="Times New Roman" w:cs="Times New Roman"/>
              </w:rPr>
            </w:pPr>
            <w:r w:rsidRPr="003410E5">
              <w:rPr>
                <w:rFonts w:ascii="Times New Roman" w:hAnsi="Times New Roman" w:cs="Times New Roman"/>
                <w:color w:val="000000"/>
              </w:rPr>
              <w:t>ремонт системы электроснабжения</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rPr>
              <w:t>5</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6 426 600,32</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12,0</w:t>
            </w:r>
          </w:p>
        </w:tc>
      </w:tr>
      <w:tr w:rsidR="003410E5" w:rsidRPr="00AC3C08" w:rsidTr="00724938">
        <w:trPr>
          <w:trHeight w:val="315"/>
        </w:trPr>
        <w:tc>
          <w:tcPr>
            <w:tcW w:w="2323"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ind w:firstLine="240"/>
              <w:jc w:val="both"/>
              <w:rPr>
                <w:rFonts w:ascii="Times New Roman" w:hAnsi="Times New Roman" w:cs="Times New Roman"/>
              </w:rPr>
            </w:pPr>
            <w:r w:rsidRPr="003410E5">
              <w:rPr>
                <w:rFonts w:ascii="Times New Roman" w:hAnsi="Times New Roman" w:cs="Times New Roman"/>
                <w:color w:val="000000"/>
              </w:rPr>
              <w:t>ремонт фасада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rPr>
              <w:t>2</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324 818,90</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0,61</w:t>
            </w:r>
          </w:p>
        </w:tc>
      </w:tr>
      <w:tr w:rsidR="003410E5" w:rsidRPr="00AC3C08" w:rsidTr="00724938">
        <w:trPr>
          <w:trHeight w:val="315"/>
        </w:trPr>
        <w:tc>
          <w:tcPr>
            <w:tcW w:w="2323"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ind w:firstLine="240"/>
              <w:jc w:val="both"/>
              <w:rPr>
                <w:rFonts w:ascii="Times New Roman" w:hAnsi="Times New Roman" w:cs="Times New Roman"/>
              </w:rPr>
            </w:pPr>
            <w:r w:rsidRPr="003410E5">
              <w:rPr>
                <w:rFonts w:ascii="Times New Roman" w:hAnsi="Times New Roman" w:cs="Times New Roman"/>
                <w:color w:val="000000"/>
              </w:rPr>
              <w:t>ремонт фундамента</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rPr>
              <w:t>2</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1 551 709,85</w:t>
            </w:r>
          </w:p>
        </w:tc>
        <w:tc>
          <w:tcPr>
            <w:tcW w:w="1008" w:type="pct"/>
            <w:tcBorders>
              <w:top w:val="single" w:sz="4" w:space="0" w:color="auto"/>
              <w:left w:val="single" w:sz="4" w:space="0" w:color="auto"/>
              <w:bottom w:val="single" w:sz="4" w:space="0" w:color="auto"/>
              <w:right w:val="single" w:sz="4" w:space="0" w:color="auto"/>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2,89</w:t>
            </w:r>
          </w:p>
        </w:tc>
      </w:tr>
    </w:tbl>
    <w:p w:rsidR="000E5509" w:rsidRPr="00AC3C08" w:rsidRDefault="000E5509" w:rsidP="00DE1852">
      <w:pPr>
        <w:spacing w:after="0" w:line="240" w:lineRule="auto"/>
        <w:jc w:val="both"/>
        <w:rPr>
          <w:rFonts w:ascii="Times New Roman" w:hAnsi="Times New Roman" w:cs="Times New Roman"/>
          <w:sz w:val="24"/>
          <w:szCs w:val="24"/>
        </w:rPr>
      </w:pPr>
    </w:p>
    <w:tbl>
      <w:tblPr>
        <w:tblW w:w="5138" w:type="pct"/>
        <w:tblInd w:w="-5" w:type="dxa"/>
        <w:tblLook w:val="0000" w:firstRow="0" w:lastRow="0" w:firstColumn="0" w:lastColumn="0" w:noHBand="0" w:noVBand="0"/>
      </w:tblPr>
      <w:tblGrid>
        <w:gridCol w:w="753"/>
        <w:gridCol w:w="3962"/>
        <w:gridCol w:w="3223"/>
        <w:gridCol w:w="1665"/>
      </w:tblGrid>
      <w:tr w:rsidR="003410E5" w:rsidRPr="00AC3C08" w:rsidTr="00B37DB4">
        <w:trPr>
          <w:trHeight w:val="509"/>
        </w:trPr>
        <w:tc>
          <w:tcPr>
            <w:tcW w:w="392" w:type="pct"/>
            <w:vMerge w:val="restar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b/>
                <w:bCs/>
              </w:rPr>
              <w:t>№п/п</w:t>
            </w:r>
          </w:p>
        </w:tc>
        <w:tc>
          <w:tcPr>
            <w:tcW w:w="2063" w:type="pct"/>
            <w:vMerge w:val="restar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3410E5">
            <w:pPr>
              <w:jc w:val="center"/>
              <w:rPr>
                <w:rFonts w:ascii="Times New Roman" w:hAnsi="Times New Roman" w:cs="Times New Roman"/>
              </w:rPr>
            </w:pPr>
            <w:r w:rsidRPr="003410E5">
              <w:rPr>
                <w:rFonts w:ascii="Times New Roman" w:hAnsi="Times New Roman" w:cs="Times New Roman"/>
                <w:b/>
                <w:bCs/>
              </w:rPr>
              <w:t>Адрес МКД</w:t>
            </w:r>
          </w:p>
        </w:tc>
        <w:tc>
          <w:tcPr>
            <w:tcW w:w="1678" w:type="pct"/>
            <w:vMerge w:val="restar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b/>
                <w:bCs/>
              </w:rPr>
              <w:t>Вид работ</w:t>
            </w:r>
          </w:p>
        </w:tc>
        <w:tc>
          <w:tcPr>
            <w:tcW w:w="8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b/>
                <w:bCs/>
              </w:rPr>
              <w:t>Предельная стоимость (руб.)</w:t>
            </w:r>
          </w:p>
        </w:tc>
      </w:tr>
      <w:tr w:rsidR="003410E5" w:rsidRPr="00AC3C08" w:rsidTr="00B37DB4">
        <w:trPr>
          <w:trHeight w:val="230"/>
        </w:trPr>
        <w:tc>
          <w:tcPr>
            <w:tcW w:w="392" w:type="pct"/>
            <w:vMerge/>
            <w:tcBorders>
              <w:top w:val="single" w:sz="4" w:space="0" w:color="000000"/>
              <w:left w:val="single" w:sz="4" w:space="0" w:color="000000"/>
              <w:bottom w:val="single" w:sz="4" w:space="0" w:color="000000"/>
            </w:tcBorders>
            <w:shd w:val="clear" w:color="auto" w:fill="auto"/>
            <w:vAlign w:val="center"/>
          </w:tcPr>
          <w:p w:rsidR="003410E5" w:rsidRPr="003410E5" w:rsidRDefault="003410E5" w:rsidP="003410E5">
            <w:pPr>
              <w:snapToGrid w:val="0"/>
              <w:spacing w:after="0" w:line="240" w:lineRule="auto"/>
              <w:jc w:val="both"/>
              <w:rPr>
                <w:rFonts w:ascii="Times New Roman" w:hAnsi="Times New Roman" w:cs="Times New Roman"/>
                <w:b/>
                <w:bCs/>
                <w:sz w:val="20"/>
                <w:szCs w:val="20"/>
              </w:rPr>
            </w:pPr>
          </w:p>
        </w:tc>
        <w:tc>
          <w:tcPr>
            <w:tcW w:w="2063" w:type="pct"/>
            <w:vMerge/>
            <w:tcBorders>
              <w:top w:val="single" w:sz="4" w:space="0" w:color="000000"/>
              <w:left w:val="single" w:sz="4" w:space="0" w:color="000000"/>
              <w:bottom w:val="single" w:sz="4" w:space="0" w:color="000000"/>
            </w:tcBorders>
            <w:shd w:val="clear" w:color="auto" w:fill="auto"/>
            <w:vAlign w:val="center"/>
          </w:tcPr>
          <w:p w:rsidR="003410E5" w:rsidRPr="003410E5" w:rsidRDefault="003410E5" w:rsidP="003410E5">
            <w:pPr>
              <w:snapToGrid w:val="0"/>
              <w:spacing w:after="0" w:line="240" w:lineRule="auto"/>
              <w:jc w:val="both"/>
              <w:rPr>
                <w:rFonts w:ascii="Times New Roman" w:hAnsi="Times New Roman" w:cs="Times New Roman"/>
                <w:b/>
                <w:bCs/>
                <w:sz w:val="20"/>
                <w:szCs w:val="20"/>
              </w:rPr>
            </w:pPr>
          </w:p>
        </w:tc>
        <w:tc>
          <w:tcPr>
            <w:tcW w:w="1678" w:type="pct"/>
            <w:vMerge/>
            <w:tcBorders>
              <w:top w:val="single" w:sz="4" w:space="0" w:color="000000"/>
              <w:left w:val="single" w:sz="4" w:space="0" w:color="000000"/>
              <w:bottom w:val="single" w:sz="4" w:space="0" w:color="000000"/>
            </w:tcBorders>
            <w:shd w:val="clear" w:color="auto" w:fill="auto"/>
            <w:vAlign w:val="center"/>
          </w:tcPr>
          <w:p w:rsidR="003410E5" w:rsidRPr="003410E5" w:rsidRDefault="003410E5" w:rsidP="003410E5">
            <w:pPr>
              <w:snapToGrid w:val="0"/>
              <w:spacing w:after="0" w:line="240" w:lineRule="auto"/>
              <w:rPr>
                <w:rFonts w:ascii="Times New Roman" w:hAnsi="Times New Roman" w:cs="Times New Roman"/>
                <w:b/>
                <w:bCs/>
                <w:sz w:val="20"/>
                <w:szCs w:val="20"/>
              </w:rPr>
            </w:pPr>
          </w:p>
        </w:tc>
        <w:tc>
          <w:tcPr>
            <w:tcW w:w="867"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3410E5" w:rsidRPr="003410E5" w:rsidRDefault="003410E5" w:rsidP="003410E5">
            <w:pPr>
              <w:snapToGrid w:val="0"/>
              <w:spacing w:after="0" w:line="240" w:lineRule="auto"/>
              <w:jc w:val="right"/>
              <w:rPr>
                <w:rFonts w:ascii="Times New Roman" w:hAnsi="Times New Roman" w:cs="Times New Roman"/>
                <w:b/>
                <w:bCs/>
                <w:sz w:val="20"/>
                <w:szCs w:val="20"/>
              </w:rPr>
            </w:pPr>
          </w:p>
        </w:tc>
      </w:tr>
      <w:tr w:rsidR="003410E5" w:rsidRPr="00AC3C08" w:rsidTr="00B37DB4">
        <w:trPr>
          <w:trHeight w:val="20"/>
        </w:trPr>
        <w:tc>
          <w:tcPr>
            <w:tcW w:w="392" w:type="pct"/>
            <w:vMerge w:val="restart"/>
            <w:tcBorders>
              <w:top w:val="none" w:sz="0" w:space="0" w:color="000000"/>
              <w:left w:val="single" w:sz="4" w:space="0" w:color="000000"/>
            </w:tcBorders>
            <w:shd w:val="clear" w:color="auto" w:fill="auto"/>
            <w:vAlign w:val="bottom"/>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color w:val="000000"/>
              </w:rPr>
              <w:t>1</w:t>
            </w:r>
          </w:p>
        </w:tc>
        <w:tc>
          <w:tcPr>
            <w:tcW w:w="2063" w:type="pct"/>
            <w:vMerge w:val="restart"/>
            <w:tcBorders>
              <w:top w:val="none" w:sz="0" w:space="0" w:color="000000"/>
              <w:left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 xml:space="preserve">п. Тёсово-Нетыльский, ул. Советская, </w:t>
            </w:r>
          </w:p>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д. 6</w:t>
            </w:r>
          </w:p>
        </w:tc>
        <w:tc>
          <w:tcPr>
            <w:tcW w:w="1678" w:type="pct"/>
            <w:tcBorders>
              <w:top w:val="none" w:sz="0" w:space="0" w:color="000000"/>
              <w:left w:val="single" w:sz="4" w:space="0" w:color="000000"/>
              <w:bottom w:val="single" w:sz="4" w:space="0" w:color="000000"/>
              <w:right w:val="single" w:sz="4" w:space="0" w:color="auto"/>
            </w:tcBorders>
            <w:shd w:val="clear" w:color="auto" w:fill="auto"/>
          </w:tcPr>
          <w:p w:rsidR="003410E5" w:rsidRPr="003410E5" w:rsidRDefault="003410E5" w:rsidP="003410E5">
            <w:pPr>
              <w:rPr>
                <w:rFonts w:ascii="Times New Roman" w:hAnsi="Times New Roman" w:cs="Times New Roman"/>
              </w:rPr>
            </w:pPr>
            <w:r w:rsidRPr="003410E5">
              <w:rPr>
                <w:rFonts w:ascii="Times New Roman" w:hAnsi="Times New Roman" w:cs="Times New Roman"/>
              </w:rPr>
              <w:t>ремонт системы холодного водоснабжения</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428 756,59</w:t>
            </w:r>
          </w:p>
        </w:tc>
      </w:tr>
      <w:tr w:rsidR="003410E5" w:rsidRPr="00AC3C08" w:rsidTr="00B37DB4">
        <w:trPr>
          <w:trHeight w:val="20"/>
        </w:trPr>
        <w:tc>
          <w:tcPr>
            <w:tcW w:w="392" w:type="pct"/>
            <w:vMerge/>
            <w:tcBorders>
              <w:left w:val="single" w:sz="4" w:space="0" w:color="000000"/>
              <w:bottom w:val="single" w:sz="4" w:space="0" w:color="000000"/>
            </w:tcBorders>
            <w:shd w:val="clear" w:color="auto" w:fill="auto"/>
            <w:vAlign w:val="bottom"/>
          </w:tcPr>
          <w:p w:rsidR="003410E5" w:rsidRPr="003410E5" w:rsidRDefault="003410E5" w:rsidP="003410E5">
            <w:pPr>
              <w:spacing w:after="0" w:line="240" w:lineRule="auto"/>
              <w:jc w:val="both"/>
              <w:rPr>
                <w:rFonts w:ascii="Times New Roman" w:hAnsi="Times New Roman" w:cs="Times New Roman"/>
                <w:sz w:val="20"/>
                <w:szCs w:val="20"/>
              </w:rPr>
            </w:pPr>
          </w:p>
        </w:tc>
        <w:tc>
          <w:tcPr>
            <w:tcW w:w="2063" w:type="pct"/>
            <w:vMerge/>
            <w:tcBorders>
              <w:left w:val="single" w:sz="4" w:space="0" w:color="000000"/>
              <w:bottom w:val="single" w:sz="4" w:space="0" w:color="000000"/>
            </w:tcBorders>
            <w:shd w:val="clear" w:color="auto" w:fill="auto"/>
          </w:tcPr>
          <w:p w:rsidR="003410E5" w:rsidRPr="003410E5" w:rsidRDefault="003410E5" w:rsidP="003410E5">
            <w:pPr>
              <w:spacing w:after="0" w:line="240" w:lineRule="auto"/>
              <w:jc w:val="both"/>
              <w:rPr>
                <w:rFonts w:ascii="Times New Roman" w:hAnsi="Times New Roman" w:cs="Times New Roman"/>
                <w:sz w:val="20"/>
                <w:szCs w:val="20"/>
              </w:rPr>
            </w:pPr>
          </w:p>
        </w:tc>
        <w:tc>
          <w:tcPr>
            <w:tcW w:w="1678" w:type="pct"/>
            <w:tcBorders>
              <w:top w:val="none" w:sz="0" w:space="0" w:color="000000"/>
              <w:left w:val="single" w:sz="4" w:space="0" w:color="000000"/>
              <w:bottom w:val="single" w:sz="4" w:space="0" w:color="000000"/>
              <w:right w:val="single" w:sz="4" w:space="0" w:color="auto"/>
            </w:tcBorders>
            <w:shd w:val="clear" w:color="auto" w:fill="auto"/>
          </w:tcPr>
          <w:p w:rsidR="003410E5" w:rsidRPr="003410E5" w:rsidRDefault="003410E5" w:rsidP="003410E5">
            <w:pPr>
              <w:spacing w:after="0" w:line="240" w:lineRule="auto"/>
              <w:rPr>
                <w:rFonts w:ascii="Times New Roman" w:hAnsi="Times New Roman" w:cs="Times New Roman"/>
                <w:sz w:val="20"/>
                <w:szCs w:val="20"/>
              </w:rPr>
            </w:pPr>
            <w:r w:rsidRPr="003410E5">
              <w:rPr>
                <w:rFonts w:ascii="Times New Roman" w:hAnsi="Times New Roman" w:cs="Times New Roman"/>
              </w:rPr>
              <w:t>ремонт системы водоотведения</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3410E5" w:rsidRPr="003410E5" w:rsidRDefault="003410E5" w:rsidP="003410E5">
            <w:pPr>
              <w:spacing w:after="0" w:line="240" w:lineRule="auto"/>
              <w:jc w:val="right"/>
              <w:rPr>
                <w:rFonts w:ascii="Times New Roman" w:hAnsi="Times New Roman" w:cs="Times New Roman"/>
                <w:sz w:val="20"/>
                <w:szCs w:val="20"/>
              </w:rPr>
            </w:pPr>
            <w:r w:rsidRPr="003410E5">
              <w:rPr>
                <w:rFonts w:ascii="Times New Roman" w:hAnsi="Times New Roman" w:cs="Times New Roman"/>
              </w:rPr>
              <w:t>428 756,59</w:t>
            </w:r>
          </w:p>
        </w:tc>
      </w:tr>
      <w:tr w:rsidR="003410E5" w:rsidRPr="00AC3C08" w:rsidTr="00B37DB4">
        <w:trPr>
          <w:trHeight w:val="20"/>
        </w:trPr>
        <w:tc>
          <w:tcPr>
            <w:tcW w:w="392" w:type="pct"/>
            <w:tcBorders>
              <w:top w:val="none" w:sz="0" w:space="0" w:color="000000"/>
              <w:left w:val="single" w:sz="4" w:space="0" w:color="000000"/>
              <w:bottom w:val="single" w:sz="4" w:space="0" w:color="000000"/>
            </w:tcBorders>
            <w:shd w:val="clear" w:color="auto" w:fill="auto"/>
            <w:vAlign w:val="bottom"/>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color w:val="000000"/>
              </w:rPr>
              <w:t>2</w:t>
            </w:r>
          </w:p>
        </w:tc>
        <w:tc>
          <w:tcPr>
            <w:tcW w:w="2063" w:type="pct"/>
            <w:tcBorders>
              <w:top w:val="none" w:sz="0" w:space="0" w:color="000000"/>
              <w:left w:val="single" w:sz="4" w:space="0" w:color="000000"/>
              <w:bottom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 xml:space="preserve">п. Тёсово-Нетыльский, ул. Советская, </w:t>
            </w:r>
          </w:p>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д. 5</w:t>
            </w:r>
          </w:p>
        </w:tc>
        <w:tc>
          <w:tcPr>
            <w:tcW w:w="1678" w:type="pct"/>
            <w:tcBorders>
              <w:top w:val="none" w:sz="0" w:space="0" w:color="000000"/>
              <w:left w:val="single" w:sz="4" w:space="0" w:color="000000"/>
              <w:bottom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ремонт системы холодного водоснабжения</w:t>
            </w:r>
          </w:p>
        </w:tc>
        <w:tc>
          <w:tcPr>
            <w:tcW w:w="867" w:type="pct"/>
            <w:tcBorders>
              <w:top w:val="single" w:sz="4" w:space="0" w:color="auto"/>
              <w:left w:val="single" w:sz="4" w:space="0" w:color="000000"/>
              <w:bottom w:val="single" w:sz="4" w:space="0" w:color="000000"/>
              <w:right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285 654,40</w:t>
            </w:r>
          </w:p>
        </w:tc>
      </w:tr>
      <w:tr w:rsidR="003410E5" w:rsidRPr="00AC3C08" w:rsidTr="00B37DB4">
        <w:trPr>
          <w:trHeight w:val="20"/>
        </w:trPr>
        <w:tc>
          <w:tcPr>
            <w:tcW w:w="392" w:type="pct"/>
            <w:tcBorders>
              <w:top w:val="none" w:sz="0" w:space="0" w:color="000000"/>
              <w:left w:val="single" w:sz="4" w:space="0" w:color="000000"/>
              <w:bottom w:val="single" w:sz="4" w:space="0" w:color="000000"/>
            </w:tcBorders>
            <w:shd w:val="clear" w:color="auto" w:fill="auto"/>
            <w:vAlign w:val="bottom"/>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3</w:t>
            </w:r>
          </w:p>
        </w:tc>
        <w:tc>
          <w:tcPr>
            <w:tcW w:w="2063" w:type="pct"/>
            <w:tcBorders>
              <w:top w:val="none" w:sz="0" w:space="0" w:color="000000"/>
              <w:left w:val="single" w:sz="4" w:space="0" w:color="000000"/>
              <w:bottom w:val="single" w:sz="4" w:space="0" w:color="000000"/>
            </w:tcBorders>
            <w:shd w:val="clear" w:color="auto" w:fill="auto"/>
          </w:tcPr>
          <w:p w:rsidR="003410E5" w:rsidRPr="003410E5" w:rsidRDefault="003410E5" w:rsidP="003410E5">
            <w:pPr>
              <w:rPr>
                <w:rFonts w:ascii="Times New Roman" w:hAnsi="Times New Roman" w:cs="Times New Roman"/>
              </w:rPr>
            </w:pPr>
            <w:r w:rsidRPr="003410E5">
              <w:rPr>
                <w:rFonts w:ascii="Times New Roman" w:hAnsi="Times New Roman" w:cs="Times New Roman"/>
              </w:rPr>
              <w:t xml:space="preserve">п. Тесово-Нетыльский, ул. </w:t>
            </w:r>
            <w:r w:rsidRPr="003410E5">
              <w:rPr>
                <w:rFonts w:ascii="Times New Roman" w:hAnsi="Times New Roman" w:cs="Times New Roman"/>
              </w:rPr>
              <w:lastRenderedPageBreak/>
              <w:t>Техническая, д. 7</w:t>
            </w:r>
          </w:p>
        </w:tc>
        <w:tc>
          <w:tcPr>
            <w:tcW w:w="1678" w:type="pct"/>
            <w:tcBorders>
              <w:top w:val="none" w:sz="0" w:space="0" w:color="000000"/>
              <w:left w:val="single" w:sz="4" w:space="0" w:color="000000"/>
              <w:bottom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lastRenderedPageBreak/>
              <w:t xml:space="preserve">ремонт системы холодного </w:t>
            </w:r>
            <w:r w:rsidRPr="003410E5">
              <w:rPr>
                <w:rFonts w:ascii="Times New Roman" w:hAnsi="Times New Roman" w:cs="Times New Roman"/>
              </w:rPr>
              <w:lastRenderedPageBreak/>
              <w:t>водоснабжения</w:t>
            </w:r>
          </w:p>
        </w:tc>
        <w:tc>
          <w:tcPr>
            <w:tcW w:w="867" w:type="pct"/>
            <w:tcBorders>
              <w:top w:val="none" w:sz="0" w:space="0" w:color="000000"/>
              <w:left w:val="single" w:sz="4" w:space="0" w:color="000000"/>
              <w:bottom w:val="single" w:sz="4" w:space="0" w:color="000000"/>
              <w:right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lastRenderedPageBreak/>
              <w:t>351 192,96</w:t>
            </w:r>
          </w:p>
        </w:tc>
      </w:tr>
      <w:tr w:rsidR="003410E5" w:rsidRPr="00AC3C08" w:rsidTr="00B37DB4">
        <w:trPr>
          <w:trHeight w:val="20"/>
        </w:trPr>
        <w:tc>
          <w:tcPr>
            <w:tcW w:w="392" w:type="pct"/>
            <w:tcBorders>
              <w:top w:val="none" w:sz="0" w:space="0" w:color="000000"/>
              <w:left w:val="single" w:sz="4" w:space="0" w:color="000000"/>
              <w:bottom w:val="single" w:sz="4" w:space="0" w:color="000000"/>
            </w:tcBorders>
            <w:shd w:val="clear" w:color="auto" w:fill="auto"/>
            <w:vAlign w:val="bottom"/>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4</w:t>
            </w:r>
          </w:p>
        </w:tc>
        <w:tc>
          <w:tcPr>
            <w:tcW w:w="2063" w:type="pct"/>
            <w:tcBorders>
              <w:top w:val="none" w:sz="0" w:space="0" w:color="000000"/>
              <w:left w:val="single" w:sz="4" w:space="0" w:color="000000"/>
              <w:bottom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п. Тёсовский, ул. Центральная, д. 14</w:t>
            </w:r>
          </w:p>
        </w:tc>
        <w:tc>
          <w:tcPr>
            <w:tcW w:w="1678" w:type="pct"/>
            <w:tcBorders>
              <w:top w:val="none" w:sz="0" w:space="0" w:color="000000"/>
              <w:left w:val="single" w:sz="4" w:space="0" w:color="000000"/>
              <w:bottom w:val="single" w:sz="4" w:space="0" w:color="000000"/>
            </w:tcBorders>
            <w:shd w:val="clear" w:color="auto" w:fill="auto"/>
          </w:tcPr>
          <w:p w:rsidR="003410E5" w:rsidRPr="003410E5" w:rsidRDefault="003410E5" w:rsidP="003410E5">
            <w:pPr>
              <w:rPr>
                <w:rFonts w:ascii="Times New Roman" w:hAnsi="Times New Roman" w:cs="Times New Roman"/>
              </w:rPr>
            </w:pPr>
            <w:r w:rsidRPr="003410E5">
              <w:rPr>
                <w:rFonts w:ascii="Times New Roman" w:hAnsi="Times New Roman" w:cs="Times New Roman"/>
              </w:rPr>
              <w:t>Ремонт системы теплоснабжения</w:t>
            </w:r>
          </w:p>
        </w:tc>
        <w:tc>
          <w:tcPr>
            <w:tcW w:w="867" w:type="pct"/>
            <w:tcBorders>
              <w:top w:val="none" w:sz="0" w:space="0" w:color="000000"/>
              <w:left w:val="single" w:sz="4" w:space="0" w:color="000000"/>
              <w:bottom w:val="single" w:sz="4" w:space="0" w:color="000000"/>
              <w:right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759 002,40</w:t>
            </w:r>
          </w:p>
        </w:tc>
      </w:tr>
      <w:tr w:rsidR="003410E5" w:rsidRPr="00AC3C08" w:rsidTr="00B37DB4">
        <w:trPr>
          <w:trHeight w:val="20"/>
        </w:trPr>
        <w:tc>
          <w:tcPr>
            <w:tcW w:w="392" w:type="pct"/>
            <w:tcBorders>
              <w:top w:val="none" w:sz="0" w:space="0" w:color="000000"/>
              <w:left w:val="single" w:sz="4" w:space="0" w:color="000000"/>
              <w:bottom w:val="single" w:sz="4" w:space="0" w:color="000000"/>
            </w:tcBorders>
            <w:shd w:val="clear" w:color="auto" w:fill="auto"/>
            <w:vAlign w:val="bottom"/>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5</w:t>
            </w:r>
          </w:p>
        </w:tc>
        <w:tc>
          <w:tcPr>
            <w:tcW w:w="2063" w:type="pct"/>
            <w:tcBorders>
              <w:top w:val="none" w:sz="0" w:space="0" w:color="000000"/>
              <w:left w:val="single" w:sz="4" w:space="0" w:color="000000"/>
              <w:bottom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п. Тёсово-Нетыльский, Новый пер., д. 3</w:t>
            </w:r>
          </w:p>
        </w:tc>
        <w:tc>
          <w:tcPr>
            <w:tcW w:w="1678" w:type="pct"/>
            <w:tcBorders>
              <w:top w:val="none" w:sz="0" w:space="0" w:color="000000"/>
              <w:left w:val="single" w:sz="4" w:space="0" w:color="000000"/>
              <w:bottom w:val="single" w:sz="4" w:space="0" w:color="000000"/>
            </w:tcBorders>
            <w:shd w:val="clear" w:color="auto" w:fill="auto"/>
          </w:tcPr>
          <w:p w:rsidR="003410E5" w:rsidRPr="003410E5" w:rsidRDefault="003410E5" w:rsidP="003410E5">
            <w:pPr>
              <w:rPr>
                <w:rFonts w:ascii="Times New Roman" w:hAnsi="Times New Roman" w:cs="Times New Roman"/>
              </w:rPr>
            </w:pPr>
            <w:r w:rsidRPr="003410E5">
              <w:rPr>
                <w:rFonts w:ascii="Times New Roman" w:hAnsi="Times New Roman" w:cs="Times New Roman"/>
              </w:rPr>
              <w:t>Ремонт системы теплоснабжения</w:t>
            </w:r>
          </w:p>
        </w:tc>
        <w:tc>
          <w:tcPr>
            <w:tcW w:w="867" w:type="pct"/>
            <w:tcBorders>
              <w:top w:val="none" w:sz="0" w:space="0" w:color="000000"/>
              <w:left w:val="single" w:sz="4" w:space="0" w:color="000000"/>
              <w:bottom w:val="single" w:sz="4" w:space="0" w:color="000000"/>
              <w:right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896 963,52</w:t>
            </w:r>
          </w:p>
        </w:tc>
      </w:tr>
      <w:tr w:rsidR="003410E5" w:rsidRPr="00AC3C08" w:rsidTr="00B37DB4">
        <w:trPr>
          <w:trHeight w:val="20"/>
        </w:trPr>
        <w:tc>
          <w:tcPr>
            <w:tcW w:w="392" w:type="pct"/>
            <w:tcBorders>
              <w:top w:val="none" w:sz="0" w:space="0" w:color="000000"/>
              <w:left w:val="single" w:sz="4" w:space="0" w:color="000000"/>
              <w:bottom w:val="single" w:sz="4" w:space="0" w:color="auto"/>
            </w:tcBorders>
            <w:shd w:val="clear" w:color="auto" w:fill="auto"/>
            <w:vAlign w:val="bottom"/>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6</w:t>
            </w:r>
          </w:p>
        </w:tc>
        <w:tc>
          <w:tcPr>
            <w:tcW w:w="2063" w:type="pct"/>
            <w:tcBorders>
              <w:top w:val="none" w:sz="0" w:space="0" w:color="000000"/>
              <w:left w:val="single" w:sz="4" w:space="0" w:color="000000"/>
              <w:bottom w:val="single" w:sz="4" w:space="0" w:color="auto"/>
            </w:tcBorders>
            <w:shd w:val="clear" w:color="auto" w:fill="auto"/>
          </w:tcPr>
          <w:p w:rsidR="003410E5" w:rsidRPr="003410E5" w:rsidRDefault="003410E5" w:rsidP="003410E5">
            <w:pPr>
              <w:rPr>
                <w:rFonts w:ascii="Times New Roman" w:hAnsi="Times New Roman" w:cs="Times New Roman"/>
              </w:rPr>
            </w:pPr>
            <w:r w:rsidRPr="003410E5">
              <w:rPr>
                <w:rFonts w:ascii="Times New Roman" w:hAnsi="Times New Roman" w:cs="Times New Roman"/>
              </w:rPr>
              <w:t>п. Тёсово-Нетыльский, ул. Матросова, д. 5</w:t>
            </w:r>
          </w:p>
        </w:tc>
        <w:tc>
          <w:tcPr>
            <w:tcW w:w="1678" w:type="pct"/>
            <w:tcBorders>
              <w:top w:val="none" w:sz="0" w:space="0" w:color="000000"/>
              <w:left w:val="single" w:sz="4" w:space="0" w:color="000000"/>
              <w:bottom w:val="single" w:sz="4" w:space="0" w:color="auto"/>
            </w:tcBorders>
            <w:shd w:val="clear" w:color="auto" w:fill="auto"/>
          </w:tcPr>
          <w:p w:rsidR="003410E5" w:rsidRPr="003410E5" w:rsidRDefault="003410E5" w:rsidP="003410E5">
            <w:pPr>
              <w:rPr>
                <w:rFonts w:ascii="Times New Roman" w:hAnsi="Times New Roman" w:cs="Times New Roman"/>
              </w:rPr>
            </w:pPr>
            <w:r w:rsidRPr="003410E5">
              <w:rPr>
                <w:rFonts w:ascii="Times New Roman" w:hAnsi="Times New Roman" w:cs="Times New Roman"/>
              </w:rPr>
              <w:t>ремонт системы холодного водоснабжения</w:t>
            </w:r>
          </w:p>
        </w:tc>
        <w:tc>
          <w:tcPr>
            <w:tcW w:w="867" w:type="pct"/>
            <w:tcBorders>
              <w:top w:val="none" w:sz="0" w:space="0" w:color="000000"/>
              <w:left w:val="single" w:sz="4" w:space="0" w:color="000000"/>
              <w:bottom w:val="single" w:sz="4" w:space="0" w:color="auto"/>
              <w:right w:val="single" w:sz="4" w:space="0" w:color="000000"/>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163 273,92</w:t>
            </w:r>
          </w:p>
        </w:tc>
      </w:tr>
      <w:tr w:rsidR="003410E5" w:rsidRPr="00AC3C08" w:rsidTr="00B37DB4">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vAlign w:val="bottom"/>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7</w:t>
            </w:r>
          </w:p>
        </w:tc>
        <w:tc>
          <w:tcPr>
            <w:tcW w:w="2063" w:type="pct"/>
            <w:tcBorders>
              <w:top w:val="single" w:sz="4" w:space="0" w:color="auto"/>
              <w:left w:val="single" w:sz="4" w:space="0" w:color="auto"/>
              <w:bottom w:val="single" w:sz="4" w:space="0" w:color="auto"/>
              <w:right w:val="single" w:sz="4" w:space="0" w:color="auto"/>
            </w:tcBorders>
            <w:shd w:val="clear" w:color="auto" w:fill="auto"/>
          </w:tcPr>
          <w:p w:rsidR="003410E5" w:rsidRPr="003410E5" w:rsidRDefault="003410E5" w:rsidP="003410E5">
            <w:pPr>
              <w:rPr>
                <w:rFonts w:ascii="Times New Roman" w:hAnsi="Times New Roman" w:cs="Times New Roman"/>
              </w:rPr>
            </w:pPr>
            <w:r w:rsidRPr="003410E5">
              <w:rPr>
                <w:rFonts w:ascii="Times New Roman" w:hAnsi="Times New Roman" w:cs="Times New Roman"/>
              </w:rPr>
              <w:t>п. Тёсово-Нетыльский, ул. Матросова, д. 6</w:t>
            </w:r>
          </w:p>
        </w:tc>
        <w:tc>
          <w:tcPr>
            <w:tcW w:w="1678" w:type="pct"/>
            <w:tcBorders>
              <w:top w:val="single" w:sz="4" w:space="0" w:color="auto"/>
              <w:left w:val="single" w:sz="4" w:space="0" w:color="auto"/>
              <w:bottom w:val="single" w:sz="4" w:space="0" w:color="auto"/>
              <w:right w:val="single" w:sz="4" w:space="0" w:color="auto"/>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ремонт системы холодного водоснабжения</w:t>
            </w:r>
          </w:p>
        </w:tc>
        <w:tc>
          <w:tcPr>
            <w:tcW w:w="867" w:type="pct"/>
            <w:tcBorders>
              <w:top w:val="single" w:sz="4" w:space="0" w:color="auto"/>
              <w:left w:val="single" w:sz="4" w:space="0" w:color="auto"/>
              <w:bottom w:val="single" w:sz="4" w:space="0" w:color="auto"/>
              <w:right w:val="single" w:sz="4" w:space="0" w:color="auto"/>
            </w:tcBorders>
            <w:shd w:val="clear" w:color="auto" w:fill="auto"/>
          </w:tcPr>
          <w:p w:rsidR="003410E5" w:rsidRPr="003410E5" w:rsidRDefault="003410E5" w:rsidP="003410E5">
            <w:pPr>
              <w:jc w:val="both"/>
              <w:rPr>
                <w:rFonts w:ascii="Times New Roman" w:hAnsi="Times New Roman" w:cs="Times New Roman"/>
              </w:rPr>
            </w:pPr>
            <w:r w:rsidRPr="003410E5">
              <w:rPr>
                <w:rFonts w:ascii="Times New Roman" w:hAnsi="Times New Roman" w:cs="Times New Roman"/>
              </w:rPr>
              <w:t>163 273,92</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8</w:t>
            </w:r>
          </w:p>
        </w:tc>
        <w:tc>
          <w:tcPr>
            <w:tcW w:w="2063" w:type="pct"/>
            <w:tcBorders>
              <w:top w:val="single" w:sz="4" w:space="0" w:color="000000"/>
              <w:left w:val="single" w:sz="4" w:space="0" w:color="000000"/>
              <w:bottom w:val="single" w:sz="4" w:space="0" w:color="000000"/>
            </w:tcBorders>
            <w:shd w:val="clear" w:color="auto" w:fill="auto"/>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п. Тёсово-Нетыльский, ул. Матросова, д. 1/6</w:t>
            </w:r>
          </w:p>
        </w:tc>
        <w:tc>
          <w:tcPr>
            <w:tcW w:w="1678" w:type="pct"/>
            <w:tcBorders>
              <w:top w:val="single" w:sz="4" w:space="0" w:color="000000"/>
              <w:left w:val="single" w:sz="4" w:space="0" w:color="000000"/>
              <w:bottom w:val="single" w:sz="4" w:space="0" w:color="000000"/>
            </w:tcBorders>
            <w:shd w:val="clear" w:color="auto" w:fill="auto"/>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338 870,40</w:t>
            </w:r>
          </w:p>
        </w:tc>
      </w:tr>
      <w:tr w:rsidR="003410E5" w:rsidRPr="003410E5" w:rsidTr="00B37DB4">
        <w:trPr>
          <w:trHeight w:val="585"/>
        </w:trPr>
        <w:tc>
          <w:tcPr>
            <w:tcW w:w="392" w:type="pct"/>
            <w:tcBorders>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9</w:t>
            </w:r>
          </w:p>
        </w:tc>
        <w:tc>
          <w:tcPr>
            <w:tcW w:w="2063" w:type="pct"/>
            <w:tcBorders>
              <w:left w:val="single" w:sz="4" w:space="0" w:color="000000"/>
              <w:bottom w:val="single" w:sz="4" w:space="0" w:color="000000"/>
            </w:tcBorders>
            <w:shd w:val="clear" w:color="auto" w:fill="auto"/>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п. Тёсово-Нетыльский, ул. Матросова, д. 4</w:t>
            </w:r>
          </w:p>
        </w:tc>
        <w:tc>
          <w:tcPr>
            <w:tcW w:w="1678" w:type="pct"/>
            <w:tcBorders>
              <w:left w:val="single" w:sz="4" w:space="0" w:color="000000"/>
              <w:bottom w:val="single" w:sz="4" w:space="0" w:color="000000"/>
            </w:tcBorders>
            <w:shd w:val="clear" w:color="auto" w:fill="auto"/>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left w:val="single" w:sz="4" w:space="0" w:color="000000"/>
              <w:bottom w:val="single" w:sz="4" w:space="0" w:color="000000"/>
              <w:right w:val="single" w:sz="4" w:space="0" w:color="000000"/>
            </w:tcBorders>
            <w:shd w:val="clear" w:color="auto" w:fill="auto"/>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286 499,52</w:t>
            </w:r>
          </w:p>
        </w:tc>
      </w:tr>
      <w:tr w:rsidR="003410E5" w:rsidRPr="003410E5" w:rsidTr="00B37DB4">
        <w:trPr>
          <w:trHeight w:val="541"/>
        </w:trPr>
        <w:tc>
          <w:tcPr>
            <w:tcW w:w="392" w:type="pct"/>
            <w:tcBorders>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10</w:t>
            </w:r>
          </w:p>
        </w:tc>
        <w:tc>
          <w:tcPr>
            <w:tcW w:w="2063" w:type="pct"/>
            <w:tcBorders>
              <w:left w:val="single" w:sz="4" w:space="0" w:color="000000"/>
              <w:bottom w:val="single" w:sz="4" w:space="0" w:color="000000"/>
            </w:tcBorders>
            <w:shd w:val="clear" w:color="auto" w:fill="auto"/>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п. Тёсово-Нетыльский, ул. Матросова, д. 2</w:t>
            </w:r>
          </w:p>
        </w:tc>
        <w:tc>
          <w:tcPr>
            <w:tcW w:w="1678" w:type="pct"/>
            <w:tcBorders>
              <w:left w:val="single" w:sz="4" w:space="0" w:color="000000"/>
              <w:bottom w:val="single" w:sz="4" w:space="0" w:color="000000"/>
            </w:tcBorders>
            <w:shd w:val="clear" w:color="auto" w:fill="auto"/>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left w:val="single" w:sz="4" w:space="0" w:color="000000"/>
              <w:bottom w:val="single" w:sz="4" w:space="0" w:color="000000"/>
              <w:right w:val="single" w:sz="4" w:space="0" w:color="000000"/>
            </w:tcBorders>
            <w:shd w:val="clear" w:color="auto" w:fill="auto"/>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184 837,40</w:t>
            </w:r>
          </w:p>
        </w:tc>
      </w:tr>
      <w:tr w:rsidR="003410E5" w:rsidRPr="003410E5" w:rsidTr="00B37DB4">
        <w:trPr>
          <w:trHeight w:val="497"/>
        </w:trPr>
        <w:tc>
          <w:tcPr>
            <w:tcW w:w="392" w:type="pct"/>
            <w:tcBorders>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11</w:t>
            </w:r>
          </w:p>
        </w:tc>
        <w:tc>
          <w:tcPr>
            <w:tcW w:w="2063" w:type="pct"/>
            <w:tcBorders>
              <w:left w:val="single" w:sz="4" w:space="0" w:color="000000"/>
              <w:bottom w:val="single" w:sz="4" w:space="0" w:color="000000"/>
            </w:tcBorders>
            <w:shd w:val="clear" w:color="auto" w:fill="auto"/>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п. Тёсово-Нетыльский, ул. Советская, д. 2Б</w:t>
            </w:r>
          </w:p>
        </w:tc>
        <w:tc>
          <w:tcPr>
            <w:tcW w:w="1678" w:type="pct"/>
            <w:tcBorders>
              <w:left w:val="single" w:sz="4" w:space="0" w:color="000000"/>
              <w:bottom w:val="single" w:sz="4" w:space="0" w:color="000000"/>
            </w:tcBorders>
            <w:shd w:val="clear" w:color="auto" w:fill="auto"/>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left w:val="single" w:sz="4" w:space="0" w:color="000000"/>
              <w:bottom w:val="single" w:sz="4" w:space="0" w:color="000000"/>
              <w:right w:val="single" w:sz="4" w:space="0" w:color="000000"/>
            </w:tcBorders>
            <w:shd w:val="clear" w:color="auto" w:fill="auto"/>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480 579,84</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12</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п. Тёсово-Нетыльский, ул. Советская, д. 2А</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522 168,48</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13</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п. Тёсово-Нетыльский, Малый пер., д. 4</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357 354,24</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14</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п. Тёсово-Нетыльский, ул. Советская, д. 2Г</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471 337,92</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15</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Село-Гора, д. 2</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491 362,08</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16</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п. Тёсово-Нетыльский, ул. Советская, д. 1Б</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474 418,56</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17</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Подберезье, ул. Школа-Интернат, д. 1</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фундамента</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167 562,42</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18</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Подберезье, ул. Школа-Интернат, д. 2</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скатной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2 772 496,18</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19</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Трубично, д. 186</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электроснабжения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265 766,10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20</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Захарьино, ул. Рахманинова, д. 10</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 xml:space="preserve">ремонт системы </w:t>
            </w:r>
            <w:r w:rsidRPr="003410E5">
              <w:rPr>
                <w:rFonts w:ascii="Times New Roman" w:hAnsi="Times New Roman" w:cs="Times New Roman"/>
                <w:sz w:val="24"/>
                <w:szCs w:val="24"/>
              </w:rPr>
              <w:lastRenderedPageBreak/>
              <w:t>водоотведения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lastRenderedPageBreak/>
              <w:t>264 650,40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21</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Захарьино, ул. Рахманинова, д. 12</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351 192,96</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22</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Чечулино, ул. Воцкая, д. 2</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558 706,40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23</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п. Волховец, ул. Пионерская, д. 19</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плоской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1 434 102,10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24</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Савино, ул. Центральная, д. 5</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плоской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1 326 131,64</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25</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Новоселицы, ул. Молодежная, д. 9</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плоской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844 929,70</w:t>
            </w:r>
          </w:p>
        </w:tc>
      </w:tr>
      <w:tr w:rsidR="003410E5" w:rsidRPr="003410E5" w:rsidTr="00B37DB4">
        <w:trPr>
          <w:trHeight w:val="310"/>
        </w:trPr>
        <w:tc>
          <w:tcPr>
            <w:tcW w:w="392" w:type="pct"/>
            <w:vMerge w:val="restart"/>
            <w:tcBorders>
              <w:top w:val="single" w:sz="4" w:space="0" w:color="000000"/>
              <w:left w:val="single" w:sz="4" w:space="0" w:color="000000"/>
            </w:tcBorders>
            <w:shd w:val="clear" w:color="auto" w:fill="FFFFFF"/>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26</w:t>
            </w:r>
          </w:p>
        </w:tc>
        <w:tc>
          <w:tcPr>
            <w:tcW w:w="2063" w:type="pct"/>
            <w:vMerge w:val="restart"/>
            <w:tcBorders>
              <w:top w:val="single" w:sz="4" w:space="0" w:color="000000"/>
              <w:left w:val="single" w:sz="4" w:space="0" w:color="000000"/>
            </w:tcBorders>
            <w:shd w:val="clear" w:color="auto" w:fill="FFFFFF"/>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 xml:space="preserve">д. Новоселицы, ул. Центральная, </w:t>
            </w:r>
          </w:p>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110</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фасада</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3 437 182,30</w:t>
            </w:r>
          </w:p>
        </w:tc>
      </w:tr>
      <w:tr w:rsidR="003410E5" w:rsidRPr="003410E5" w:rsidTr="00B37DB4">
        <w:trPr>
          <w:trHeight w:val="300"/>
        </w:trPr>
        <w:tc>
          <w:tcPr>
            <w:tcW w:w="392" w:type="pct"/>
            <w:vMerge/>
            <w:tcBorders>
              <w:top w:val="single" w:sz="4" w:space="0" w:color="000000"/>
              <w:left w:val="single" w:sz="4" w:space="0" w:color="000000"/>
            </w:tcBorders>
            <w:shd w:val="clear" w:color="auto" w:fill="FFFFFF"/>
            <w:vAlign w:val="bottom"/>
          </w:tcPr>
          <w:p w:rsidR="003410E5" w:rsidRPr="003410E5" w:rsidRDefault="003410E5" w:rsidP="008A7AAB">
            <w:pPr>
              <w:snapToGrid w:val="0"/>
              <w:jc w:val="both"/>
              <w:rPr>
                <w:rFonts w:ascii="Times New Roman" w:hAnsi="Times New Roman" w:cs="Times New Roman"/>
                <w:color w:val="000000"/>
                <w:sz w:val="24"/>
                <w:szCs w:val="24"/>
              </w:rPr>
            </w:pPr>
          </w:p>
        </w:tc>
        <w:tc>
          <w:tcPr>
            <w:tcW w:w="2063" w:type="pct"/>
            <w:vMerge/>
            <w:tcBorders>
              <w:top w:val="single" w:sz="4" w:space="0" w:color="000000"/>
              <w:left w:val="single" w:sz="4" w:space="0" w:color="000000"/>
            </w:tcBorders>
            <w:shd w:val="clear" w:color="auto" w:fill="FFFFFF"/>
            <w:vAlign w:val="center"/>
          </w:tcPr>
          <w:p w:rsidR="003410E5" w:rsidRPr="003410E5" w:rsidRDefault="003410E5" w:rsidP="008A7AAB">
            <w:pPr>
              <w:snapToGrid w:val="0"/>
              <w:jc w:val="both"/>
              <w:rPr>
                <w:rFonts w:ascii="Times New Roman" w:hAnsi="Times New Roman" w:cs="Times New Roman"/>
                <w:color w:val="000000"/>
                <w:sz w:val="24"/>
                <w:szCs w:val="24"/>
              </w:rPr>
            </w:pP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плоской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1 959 380,84</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27</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Новониколаевское, д. 39</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электроснабжения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198 610,15</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28</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 xml:space="preserve">рп. Пролетарий, ул. Пролетарская, </w:t>
            </w:r>
          </w:p>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11</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теплоснабжения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739 540,80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29</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 xml:space="preserve">рп. Пролетарий, ул. Пролетарская, </w:t>
            </w:r>
          </w:p>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44А</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фундамента</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157 256,48</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30</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рп. Пролетарий, ул. Ленина, д. 7</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плоской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1 471 232,00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31</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Гостцы, ул. Молодежная, д. 1</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126 306,24</w:t>
            </w:r>
          </w:p>
        </w:tc>
      </w:tr>
      <w:tr w:rsidR="003410E5" w:rsidRPr="003410E5" w:rsidTr="00B37DB4">
        <w:trPr>
          <w:trHeight w:val="828"/>
        </w:trPr>
        <w:tc>
          <w:tcPr>
            <w:tcW w:w="392" w:type="pct"/>
            <w:vMerge w:val="restart"/>
            <w:tcBorders>
              <w:top w:val="single" w:sz="4" w:space="0" w:color="000000"/>
              <w:left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32</w:t>
            </w:r>
          </w:p>
        </w:tc>
        <w:tc>
          <w:tcPr>
            <w:tcW w:w="2063" w:type="pct"/>
            <w:vMerge w:val="restart"/>
            <w:tcBorders>
              <w:top w:val="single" w:sz="4" w:space="0" w:color="000000"/>
              <w:lef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Сырково, пер. Технический, д. 4</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160 530,74</w:t>
            </w:r>
          </w:p>
        </w:tc>
      </w:tr>
      <w:tr w:rsidR="003410E5" w:rsidRPr="003410E5" w:rsidTr="00B37DB4">
        <w:trPr>
          <w:trHeight w:val="300"/>
        </w:trPr>
        <w:tc>
          <w:tcPr>
            <w:tcW w:w="392" w:type="pct"/>
            <w:vMerge/>
            <w:tcBorders>
              <w:top w:val="single" w:sz="4" w:space="0" w:color="000000"/>
              <w:left w:val="single" w:sz="4" w:space="0" w:color="000000"/>
            </w:tcBorders>
            <w:shd w:val="clear" w:color="auto" w:fill="auto"/>
            <w:vAlign w:val="bottom"/>
          </w:tcPr>
          <w:p w:rsidR="003410E5" w:rsidRPr="003410E5" w:rsidRDefault="003410E5" w:rsidP="008A7AAB">
            <w:pPr>
              <w:snapToGrid w:val="0"/>
              <w:jc w:val="both"/>
              <w:rPr>
                <w:rFonts w:ascii="Times New Roman" w:hAnsi="Times New Roman" w:cs="Times New Roman"/>
                <w:color w:val="000000"/>
                <w:sz w:val="24"/>
                <w:szCs w:val="24"/>
              </w:rPr>
            </w:pPr>
          </w:p>
        </w:tc>
        <w:tc>
          <w:tcPr>
            <w:tcW w:w="2063" w:type="pct"/>
            <w:vMerge/>
            <w:tcBorders>
              <w:top w:val="single" w:sz="4" w:space="0" w:color="000000"/>
              <w:left w:val="single" w:sz="4" w:space="0" w:color="000000"/>
            </w:tcBorders>
            <w:shd w:val="clear" w:color="auto" w:fill="auto"/>
            <w:vAlign w:val="center"/>
          </w:tcPr>
          <w:p w:rsidR="003410E5" w:rsidRPr="003410E5" w:rsidRDefault="003410E5" w:rsidP="008A7AAB">
            <w:pPr>
              <w:snapToGrid w:val="0"/>
              <w:jc w:val="both"/>
              <w:rPr>
                <w:rFonts w:ascii="Times New Roman" w:hAnsi="Times New Roman" w:cs="Times New Roman"/>
                <w:color w:val="000000"/>
                <w:sz w:val="24"/>
                <w:szCs w:val="24"/>
              </w:rPr>
            </w:pP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теплоснабжения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613 843,20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33</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Григорово, ул. Центральная, д. 3</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фасада</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2 264 568,02</w:t>
            </w:r>
          </w:p>
        </w:tc>
      </w:tr>
      <w:tr w:rsidR="003410E5" w:rsidRPr="003410E5" w:rsidTr="00B37DB4">
        <w:trPr>
          <w:trHeight w:val="300"/>
        </w:trPr>
        <w:tc>
          <w:tcPr>
            <w:tcW w:w="392" w:type="pct"/>
            <w:vMerge w:val="restart"/>
            <w:tcBorders>
              <w:top w:val="single" w:sz="4" w:space="0" w:color="000000"/>
              <w:left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34</w:t>
            </w:r>
          </w:p>
        </w:tc>
        <w:tc>
          <w:tcPr>
            <w:tcW w:w="2063" w:type="pct"/>
            <w:vMerge w:val="restart"/>
            <w:tcBorders>
              <w:top w:val="single" w:sz="4" w:space="0" w:color="000000"/>
              <w:lef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Сырково, пер. Технический, д. 2</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2 015 252,00</w:t>
            </w:r>
          </w:p>
        </w:tc>
      </w:tr>
      <w:tr w:rsidR="003410E5" w:rsidRPr="003410E5" w:rsidTr="00B37DB4">
        <w:trPr>
          <w:trHeight w:val="300"/>
        </w:trPr>
        <w:tc>
          <w:tcPr>
            <w:tcW w:w="392" w:type="pct"/>
            <w:vMerge/>
            <w:tcBorders>
              <w:top w:val="single" w:sz="4" w:space="0" w:color="000000"/>
              <w:left w:val="single" w:sz="4" w:space="0" w:color="000000"/>
            </w:tcBorders>
            <w:shd w:val="clear" w:color="auto" w:fill="auto"/>
            <w:vAlign w:val="bottom"/>
          </w:tcPr>
          <w:p w:rsidR="003410E5" w:rsidRPr="003410E5" w:rsidRDefault="003410E5" w:rsidP="008A7AAB">
            <w:pPr>
              <w:snapToGrid w:val="0"/>
              <w:jc w:val="both"/>
              <w:rPr>
                <w:rFonts w:ascii="Times New Roman" w:hAnsi="Times New Roman" w:cs="Times New Roman"/>
                <w:color w:val="000000"/>
                <w:sz w:val="24"/>
                <w:szCs w:val="24"/>
              </w:rPr>
            </w:pPr>
          </w:p>
        </w:tc>
        <w:tc>
          <w:tcPr>
            <w:tcW w:w="2063" w:type="pct"/>
            <w:vMerge/>
            <w:tcBorders>
              <w:top w:val="single" w:sz="4" w:space="0" w:color="000000"/>
              <w:left w:val="single" w:sz="4" w:space="0" w:color="000000"/>
            </w:tcBorders>
            <w:shd w:val="clear" w:color="auto" w:fill="auto"/>
            <w:vAlign w:val="center"/>
          </w:tcPr>
          <w:p w:rsidR="003410E5" w:rsidRPr="003410E5" w:rsidRDefault="003410E5" w:rsidP="008A7AAB">
            <w:pPr>
              <w:snapToGrid w:val="0"/>
              <w:jc w:val="both"/>
              <w:rPr>
                <w:rFonts w:ascii="Times New Roman" w:hAnsi="Times New Roman" w:cs="Times New Roman"/>
                <w:color w:val="000000"/>
                <w:sz w:val="24"/>
                <w:szCs w:val="24"/>
              </w:rPr>
            </w:pP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566 837,76</w:t>
            </w:r>
          </w:p>
        </w:tc>
      </w:tr>
      <w:tr w:rsidR="003410E5" w:rsidRPr="003410E5" w:rsidTr="00B37DB4">
        <w:trPr>
          <w:trHeight w:val="670"/>
        </w:trPr>
        <w:tc>
          <w:tcPr>
            <w:tcW w:w="392" w:type="pct"/>
            <w:vMerge w:val="restart"/>
            <w:tcBorders>
              <w:top w:val="single" w:sz="4" w:space="0" w:color="000000"/>
              <w:left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35</w:t>
            </w:r>
          </w:p>
        </w:tc>
        <w:tc>
          <w:tcPr>
            <w:tcW w:w="2063" w:type="pct"/>
            <w:vMerge w:val="restart"/>
            <w:tcBorders>
              <w:top w:val="single" w:sz="4" w:space="0" w:color="000000"/>
              <w:lef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Ермолино, д. 23</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электроснабжения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480 093,60</w:t>
            </w:r>
          </w:p>
        </w:tc>
      </w:tr>
      <w:tr w:rsidR="003410E5" w:rsidRPr="003410E5" w:rsidTr="00B37DB4">
        <w:trPr>
          <w:trHeight w:val="300"/>
        </w:trPr>
        <w:tc>
          <w:tcPr>
            <w:tcW w:w="392" w:type="pct"/>
            <w:vMerge/>
            <w:tcBorders>
              <w:top w:val="single" w:sz="4" w:space="0" w:color="000000"/>
              <w:left w:val="single" w:sz="4" w:space="0" w:color="000000"/>
            </w:tcBorders>
            <w:shd w:val="clear" w:color="auto" w:fill="auto"/>
            <w:vAlign w:val="bottom"/>
          </w:tcPr>
          <w:p w:rsidR="003410E5" w:rsidRPr="003410E5" w:rsidRDefault="003410E5" w:rsidP="008A7AAB">
            <w:pPr>
              <w:snapToGrid w:val="0"/>
              <w:jc w:val="both"/>
              <w:rPr>
                <w:rFonts w:ascii="Times New Roman" w:hAnsi="Times New Roman" w:cs="Times New Roman"/>
                <w:color w:val="000000"/>
                <w:sz w:val="24"/>
                <w:szCs w:val="24"/>
              </w:rPr>
            </w:pPr>
          </w:p>
        </w:tc>
        <w:tc>
          <w:tcPr>
            <w:tcW w:w="2063" w:type="pct"/>
            <w:vMerge/>
            <w:tcBorders>
              <w:top w:val="single" w:sz="4" w:space="0" w:color="000000"/>
              <w:left w:val="single" w:sz="4" w:space="0" w:color="000000"/>
            </w:tcBorders>
            <w:shd w:val="clear" w:color="auto" w:fill="auto"/>
            <w:vAlign w:val="center"/>
          </w:tcPr>
          <w:p w:rsidR="003410E5" w:rsidRPr="003410E5" w:rsidRDefault="003410E5" w:rsidP="008A7AAB">
            <w:pPr>
              <w:snapToGrid w:val="0"/>
              <w:jc w:val="both"/>
              <w:rPr>
                <w:rFonts w:ascii="Times New Roman" w:hAnsi="Times New Roman" w:cs="Times New Roman"/>
                <w:color w:val="000000"/>
                <w:sz w:val="24"/>
                <w:szCs w:val="24"/>
              </w:rPr>
            </w:pP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водоотведения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564 404,54</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36</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Сырково, ул. Лесная, д. 1</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теплоснабжения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6 693 363,68</w:t>
            </w:r>
          </w:p>
        </w:tc>
      </w:tr>
      <w:tr w:rsidR="003410E5" w:rsidRPr="003410E5" w:rsidTr="00B37DB4">
        <w:trPr>
          <w:trHeight w:val="574"/>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37</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Борки, ул. Парковая, д. 3</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теплоснабжения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1 431 508,80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38</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Борки, ул. Покровского, д. 2</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294 056,00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39</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Сергово, д. 1</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257 233,44</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40</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с. Бронница, ул. Березки, д. 42</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электроснабжения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607 240,00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41</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 xml:space="preserve">с. Бронница, ул. Бронницкая, </w:t>
            </w:r>
          </w:p>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156А</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135 548,16</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42</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 xml:space="preserve">с. Бронница, ул. Бронницкая, </w:t>
            </w:r>
          </w:p>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156В</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холодного водоснабжения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135 548,16</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43</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рп. Панковка, ул. Первомайская, д. 1</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плоской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3 110 486,70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44</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 xml:space="preserve">рп. Панковка, ул. Строительная, </w:t>
            </w:r>
          </w:p>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7А</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Ремонт системы теплоснабжения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1 902 479,52</w:t>
            </w:r>
          </w:p>
        </w:tc>
      </w:tr>
      <w:tr w:rsidR="003410E5" w:rsidRPr="003410E5" w:rsidTr="00B37DB4">
        <w:trPr>
          <w:trHeight w:val="738"/>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45</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Ильмень, ул. Центральная, д. 10</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системы теплоснабжения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773 274,24</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46</w:t>
            </w:r>
          </w:p>
        </w:tc>
        <w:tc>
          <w:tcPr>
            <w:tcW w:w="2063" w:type="pct"/>
            <w:tcBorders>
              <w:top w:val="single" w:sz="4" w:space="0" w:color="000000"/>
              <w:left w:val="single" w:sz="4" w:space="0" w:color="000000"/>
              <w:bottom w:val="single" w:sz="4" w:space="0" w:color="000000"/>
            </w:tcBorders>
            <w:shd w:val="clear" w:color="auto" w:fill="FFFFFF"/>
            <w:vAlign w:val="center"/>
          </w:tcPr>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 xml:space="preserve">рп. Панковка Индустриальная, д. 2, </w:t>
            </w:r>
          </w:p>
          <w:p w:rsidR="003410E5" w:rsidRPr="003410E5" w:rsidRDefault="003410E5" w:rsidP="008A7AAB">
            <w:pPr>
              <w:rPr>
                <w:rFonts w:ascii="Times New Roman" w:hAnsi="Times New Roman" w:cs="Times New Roman"/>
                <w:sz w:val="24"/>
                <w:szCs w:val="24"/>
              </w:rPr>
            </w:pPr>
            <w:r w:rsidRPr="003410E5">
              <w:rPr>
                <w:rFonts w:ascii="Times New Roman" w:hAnsi="Times New Roman" w:cs="Times New Roman"/>
                <w:sz w:val="24"/>
                <w:szCs w:val="24"/>
              </w:rPr>
              <w:t>корп. 1</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крыши, ремонт внутридомовых инженерных систем электроснабжения</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4 399 507,00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47</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 xml:space="preserve">д. Чечулино, ул. Воцкая, </w:t>
            </w:r>
          </w:p>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д. 5</w:t>
            </w:r>
          </w:p>
          <w:p w:rsidR="003410E5" w:rsidRPr="003410E5" w:rsidRDefault="003410E5" w:rsidP="008A7AAB">
            <w:pPr>
              <w:jc w:val="both"/>
              <w:rPr>
                <w:rFonts w:ascii="Times New Roman" w:hAnsi="Times New Roman" w:cs="Times New Roman"/>
                <w:sz w:val="24"/>
                <w:szCs w:val="24"/>
              </w:rPr>
            </w:pP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2 990 273,00</w:t>
            </w:r>
          </w:p>
        </w:tc>
      </w:tr>
      <w:tr w:rsidR="003410E5" w:rsidRPr="003410E5" w:rsidTr="00B37DB4">
        <w:trPr>
          <w:trHeight w:val="600"/>
        </w:trPr>
        <w:tc>
          <w:tcPr>
            <w:tcW w:w="392" w:type="pct"/>
            <w:tcBorders>
              <w:top w:val="single" w:sz="4" w:space="0" w:color="000000"/>
              <w:left w:val="single" w:sz="4" w:space="0" w:color="000000"/>
              <w:bottom w:val="single" w:sz="4" w:space="0" w:color="000000"/>
            </w:tcBorders>
            <w:shd w:val="clear" w:color="auto" w:fill="auto"/>
            <w:vAlign w:val="bottom"/>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color w:val="000000"/>
                <w:sz w:val="24"/>
                <w:szCs w:val="24"/>
              </w:rPr>
              <w:t>48</w:t>
            </w:r>
          </w:p>
        </w:tc>
        <w:tc>
          <w:tcPr>
            <w:tcW w:w="2063"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рп. Панковка, ул. Промышленная, д. 11</w:t>
            </w:r>
          </w:p>
        </w:tc>
        <w:tc>
          <w:tcPr>
            <w:tcW w:w="1678" w:type="pct"/>
            <w:tcBorders>
              <w:top w:val="single" w:sz="4" w:space="0" w:color="000000"/>
              <w:left w:val="single" w:sz="4" w:space="0" w:color="000000"/>
              <w:bottom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Ремонт крыши</w:t>
            </w:r>
          </w:p>
        </w:tc>
        <w:tc>
          <w:tcPr>
            <w:tcW w:w="8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410E5" w:rsidRPr="003410E5" w:rsidRDefault="003410E5" w:rsidP="008A7AAB">
            <w:pPr>
              <w:jc w:val="both"/>
              <w:rPr>
                <w:rFonts w:ascii="Times New Roman" w:hAnsi="Times New Roman" w:cs="Times New Roman"/>
                <w:sz w:val="24"/>
                <w:szCs w:val="24"/>
              </w:rPr>
            </w:pPr>
            <w:r w:rsidRPr="003410E5">
              <w:rPr>
                <w:rFonts w:ascii="Times New Roman" w:hAnsi="Times New Roman" w:cs="Times New Roman"/>
                <w:sz w:val="24"/>
                <w:szCs w:val="24"/>
              </w:rPr>
              <w:t>998 800,00</w:t>
            </w:r>
          </w:p>
        </w:tc>
      </w:tr>
    </w:tbl>
    <w:p w:rsidR="003410E5" w:rsidRPr="003410E5" w:rsidRDefault="003410E5" w:rsidP="0053607D">
      <w:pPr>
        <w:ind w:firstLine="567"/>
        <w:jc w:val="both"/>
        <w:rPr>
          <w:rFonts w:ascii="Times New Roman" w:hAnsi="Times New Roman" w:cs="Times New Roman"/>
          <w:sz w:val="24"/>
          <w:szCs w:val="24"/>
        </w:rPr>
      </w:pPr>
      <w:r w:rsidRPr="003410E5">
        <w:rPr>
          <w:rFonts w:ascii="Times New Roman" w:hAnsi="Times New Roman" w:cs="Times New Roman"/>
          <w:sz w:val="24"/>
          <w:szCs w:val="24"/>
        </w:rPr>
        <w:t xml:space="preserve">СНКО «Региональный фонд» по результатам проведенных конкурсных процедур заключил договора о выполнении работ (оказании услуг) по капитальному ремонту с подрядными организациями: ООО «Евровид», ООО «СДМ», ООО СК </w:t>
      </w:r>
      <w:r w:rsidRPr="003410E5">
        <w:rPr>
          <w:rFonts w:ascii="Times New Roman" w:hAnsi="Times New Roman" w:cs="Times New Roman"/>
          <w:sz w:val="24"/>
          <w:szCs w:val="24"/>
        </w:rPr>
        <w:lastRenderedPageBreak/>
        <w:t xml:space="preserve">«РегионСтройИнвест», ООО «СК Гарант», ООО «СК» Мэгастрой», ООО «Региональная газовая компания», ООО «Комфортстрой», ООО «Акватерм». За 3 квартал 2021 года выполнены работы по капитальному ремонту на следующих многоквартирных домах: </w:t>
      </w:r>
    </w:p>
    <w:p w:rsidR="003410E5" w:rsidRPr="003410E5" w:rsidRDefault="003410E5" w:rsidP="003410E5">
      <w:pPr>
        <w:jc w:val="both"/>
        <w:rPr>
          <w:rFonts w:ascii="Times New Roman" w:hAnsi="Times New Roman" w:cs="Times New Roman"/>
          <w:sz w:val="24"/>
          <w:szCs w:val="24"/>
        </w:rPr>
      </w:pPr>
      <w:r w:rsidRPr="003410E5">
        <w:rPr>
          <w:rFonts w:ascii="Times New Roman" w:hAnsi="Times New Roman" w:cs="Times New Roman"/>
          <w:sz w:val="24"/>
          <w:szCs w:val="24"/>
        </w:rPr>
        <w:t>д. Новониколаевское, д. 39, д. Сырково, ул. Техническая, д. 4, д. Ермолино, д. 23, п. Тёсово-Нетыльский, ул. Советская, д. 2г, д. Село-Гора, д. 2, п. Тёсово-Нетыльский, ул. Советская, д. 2а, п. Тёсово-Нетыльский, ул. Матросова, д. 6, п. Тёсово-Нетыльский, ул. Матросова, д. 2, д. Новоселицы, ул. Молодежная, д. 9, п. Тёсово-Нетыльский, ул. Матросова, д. 5, п. Тёсово-Нетыльский, ул. Советская, д. 5, п. Панковка, ул. Первомайская, д. 1, д. Гостцы, ул. Молодежная, д. 1, п. Тёсово-Нетыльский, пер. Малый, д. 4, д. Сырково, пер. Технический, д. 2, п. Тёсово-Нетыльский, ул. Техническая, д. 7, с. Бронница, ул. Бронницкая, д.156В, д. Сырково, пер. Технический, д. 4, д. Ильмень, ул. Центральная, д. 10, д. Савино, ул. Центральная, д. 5, п. Пролетарий, ул. Пролетарская, д. 11, п. Тёсовский, ул. Центральная, д. 14, д. Подберезье, ул. Школа-интернат, д. 2, п. Пролетарий, ул. Пролетарская, д. 44а, д. Новоселицы, ул. Центральная, д. 110, д. Чечулино, ул. Воцкая, д. 3, д. Сырково, пер. Технический, д. 2, п. Тёсово-Нетыльский, ул. Советская, д. 2Б.</w:t>
      </w:r>
    </w:p>
    <w:p w:rsidR="003410E5" w:rsidRDefault="003410E5" w:rsidP="003410E5">
      <w:pPr>
        <w:jc w:val="both"/>
      </w:pPr>
    </w:p>
    <w:p w:rsidR="000E5509" w:rsidRPr="00AC3C08" w:rsidRDefault="000E5509" w:rsidP="00BC32FB">
      <w:pPr>
        <w:spacing w:after="0" w:line="240" w:lineRule="auto"/>
        <w:ind w:firstLine="567"/>
        <w:jc w:val="center"/>
        <w:rPr>
          <w:rFonts w:ascii="Times New Roman" w:hAnsi="Times New Roman" w:cs="Times New Roman"/>
          <w:sz w:val="24"/>
          <w:szCs w:val="24"/>
        </w:rPr>
      </w:pPr>
      <w:r w:rsidRPr="00AC3C08">
        <w:rPr>
          <w:rFonts w:ascii="Times New Roman" w:hAnsi="Times New Roman" w:cs="Times New Roman"/>
          <w:b/>
          <w:sz w:val="24"/>
          <w:szCs w:val="24"/>
        </w:rPr>
        <w:t>Газоснабжение и газификация</w:t>
      </w:r>
    </w:p>
    <w:p w:rsidR="0053607D" w:rsidRPr="0053607D" w:rsidRDefault="0053607D" w:rsidP="0053607D">
      <w:pPr>
        <w:tabs>
          <w:tab w:val="left" w:pos="540"/>
        </w:tabs>
        <w:spacing w:after="0"/>
        <w:ind w:firstLine="708"/>
        <w:jc w:val="both"/>
        <w:rPr>
          <w:rFonts w:ascii="Times New Roman" w:hAnsi="Times New Roman" w:cs="Times New Roman"/>
          <w:sz w:val="24"/>
          <w:szCs w:val="24"/>
        </w:rPr>
      </w:pPr>
      <w:r w:rsidRPr="0053607D">
        <w:rPr>
          <w:rFonts w:ascii="Times New Roman" w:hAnsi="Times New Roman" w:cs="Times New Roman"/>
          <w:sz w:val="24"/>
          <w:szCs w:val="24"/>
        </w:rPr>
        <w:t>В рамках мероприятий программы газификации Новгородской области, финансируемых за счет средств специальных надбавок к тарифам на транспортировку газа по газораспределительным сетям АО «Газпром газораспределение Великий Новгород» проводятся:</w:t>
      </w:r>
    </w:p>
    <w:p w:rsidR="0053607D" w:rsidRPr="0053607D" w:rsidRDefault="0053607D" w:rsidP="0053607D">
      <w:pPr>
        <w:tabs>
          <w:tab w:val="left" w:pos="540"/>
        </w:tabs>
        <w:spacing w:after="0"/>
        <w:ind w:firstLine="708"/>
        <w:jc w:val="both"/>
        <w:rPr>
          <w:rFonts w:ascii="Times New Roman" w:hAnsi="Times New Roman" w:cs="Times New Roman"/>
          <w:sz w:val="24"/>
          <w:szCs w:val="24"/>
        </w:rPr>
      </w:pPr>
      <w:r w:rsidRPr="0053607D">
        <w:rPr>
          <w:rFonts w:ascii="Times New Roman" w:hAnsi="Times New Roman" w:cs="Times New Roman"/>
          <w:sz w:val="24"/>
          <w:szCs w:val="24"/>
        </w:rPr>
        <w:t>- проектно-изыскательские работы по объекту «Газопровод среднего давления по ул.Добрая, Дружная д.Новая Мельница», протяженностью 1,97;</w:t>
      </w:r>
    </w:p>
    <w:p w:rsidR="0053607D" w:rsidRPr="0053607D" w:rsidRDefault="0053607D" w:rsidP="0053607D">
      <w:pPr>
        <w:spacing w:after="0"/>
        <w:ind w:firstLine="567"/>
        <w:jc w:val="both"/>
        <w:rPr>
          <w:rFonts w:ascii="Times New Roman" w:hAnsi="Times New Roman" w:cs="Times New Roman"/>
          <w:sz w:val="24"/>
          <w:szCs w:val="24"/>
        </w:rPr>
      </w:pPr>
      <w:r w:rsidRPr="0053607D">
        <w:rPr>
          <w:rFonts w:ascii="Times New Roman" w:hAnsi="Times New Roman" w:cs="Times New Roman"/>
          <w:sz w:val="24"/>
          <w:szCs w:val="24"/>
        </w:rPr>
        <w:t>- строительно-монтажные работы по объекту «Газопровод среднего давления д.Савино, ул.Набережная», протяженностью 0,4 км.</w:t>
      </w:r>
    </w:p>
    <w:p w:rsidR="0053607D" w:rsidRPr="0053607D" w:rsidRDefault="0053607D" w:rsidP="0053607D">
      <w:pPr>
        <w:spacing w:after="0"/>
        <w:ind w:firstLine="567"/>
        <w:jc w:val="both"/>
        <w:rPr>
          <w:rFonts w:ascii="Times New Roman" w:hAnsi="Times New Roman" w:cs="Times New Roman"/>
          <w:sz w:val="24"/>
          <w:szCs w:val="24"/>
        </w:rPr>
      </w:pPr>
      <w:r w:rsidRPr="0053607D">
        <w:rPr>
          <w:rFonts w:ascii="Times New Roman" w:hAnsi="Times New Roman" w:cs="Times New Roman"/>
          <w:sz w:val="24"/>
          <w:szCs w:val="24"/>
        </w:rPr>
        <w:t>Строительство газопровода межпоселкового среднего давления д.Божонка-д.Белая Гора запланировано выполнить в рамках мероприятий, финансируемых за счет средств ПАО «Газпром», в 2022-2025 годах.</w:t>
      </w:r>
    </w:p>
    <w:p w:rsidR="0053607D" w:rsidRPr="0053607D" w:rsidRDefault="0053607D" w:rsidP="0053607D">
      <w:pPr>
        <w:spacing w:after="0"/>
        <w:ind w:firstLine="567"/>
        <w:jc w:val="both"/>
        <w:rPr>
          <w:rFonts w:ascii="Times New Roman" w:hAnsi="Times New Roman" w:cs="Times New Roman"/>
          <w:sz w:val="24"/>
          <w:szCs w:val="24"/>
        </w:rPr>
      </w:pPr>
      <w:r w:rsidRPr="0053607D">
        <w:rPr>
          <w:rFonts w:ascii="Times New Roman" w:hAnsi="Times New Roman" w:cs="Times New Roman"/>
          <w:sz w:val="24"/>
          <w:szCs w:val="24"/>
        </w:rPr>
        <w:t>АО «Газпром газораспределение Великий Новгород» введен в эксплуатацию объект «Газопроводы распределительные д.Борки – д.Сергово – д.Завал – д.Сельцо Новгородского района», протяженностью 14,3 км, построенного в рамках программы газификации Новгородской области за счет средств ПАО «Газпром».</w:t>
      </w:r>
    </w:p>
    <w:p w:rsidR="0053607D" w:rsidRPr="0053607D" w:rsidRDefault="0053607D" w:rsidP="0053607D">
      <w:pPr>
        <w:spacing w:after="0"/>
        <w:ind w:firstLine="567"/>
        <w:jc w:val="both"/>
        <w:rPr>
          <w:rFonts w:ascii="Times New Roman" w:hAnsi="Times New Roman" w:cs="Times New Roman"/>
          <w:sz w:val="24"/>
          <w:szCs w:val="24"/>
        </w:rPr>
      </w:pPr>
      <w:r w:rsidRPr="0053607D">
        <w:rPr>
          <w:rFonts w:ascii="Times New Roman" w:hAnsi="Times New Roman" w:cs="Times New Roman"/>
          <w:sz w:val="24"/>
          <w:szCs w:val="24"/>
        </w:rPr>
        <w:t>В целях реализации поручений Президента Российской Федерации от 21.04.2021 Единым оператором газификации Российской Федерации в период 2021-2023 годы будет реализовываться программа догазификации газифицированных населенных пунктов, в том числе 33 населенных пунктов Новгородского района.</w:t>
      </w:r>
    </w:p>
    <w:p w:rsidR="0053607D" w:rsidRPr="0053607D" w:rsidRDefault="0053607D" w:rsidP="0053607D">
      <w:pPr>
        <w:spacing w:after="0"/>
        <w:ind w:firstLine="567"/>
        <w:jc w:val="both"/>
        <w:rPr>
          <w:rFonts w:ascii="Times New Roman" w:hAnsi="Times New Roman" w:cs="Times New Roman"/>
          <w:sz w:val="24"/>
          <w:szCs w:val="24"/>
        </w:rPr>
      </w:pPr>
      <w:r w:rsidRPr="0053607D">
        <w:rPr>
          <w:rFonts w:ascii="Times New Roman" w:hAnsi="Times New Roman" w:cs="Times New Roman"/>
          <w:sz w:val="24"/>
          <w:szCs w:val="24"/>
        </w:rPr>
        <w:t>Администрацией для формирования Единым оператором газификации программы догазификации газифицированных населенных пунктов в 3 квартале 2021 года проведено следующее:</w:t>
      </w:r>
    </w:p>
    <w:p w:rsidR="0053607D" w:rsidRPr="0053607D" w:rsidRDefault="0053607D" w:rsidP="0053607D">
      <w:pPr>
        <w:spacing w:after="0"/>
        <w:ind w:firstLine="567"/>
        <w:jc w:val="both"/>
        <w:rPr>
          <w:rFonts w:ascii="Times New Roman" w:hAnsi="Times New Roman" w:cs="Times New Roman"/>
          <w:sz w:val="24"/>
          <w:szCs w:val="24"/>
        </w:rPr>
      </w:pPr>
      <w:r w:rsidRPr="0053607D">
        <w:rPr>
          <w:rFonts w:ascii="Times New Roman" w:hAnsi="Times New Roman" w:cs="Times New Roman"/>
          <w:sz w:val="24"/>
          <w:szCs w:val="24"/>
        </w:rPr>
        <w:t>- по результатам опроса составлен список собственников жилых домов газифицированных населенных пунктов, желающих подключить свои домовладения к газоснабжению;</w:t>
      </w:r>
    </w:p>
    <w:p w:rsidR="0053607D" w:rsidRPr="0053607D" w:rsidRDefault="0053607D" w:rsidP="0053607D">
      <w:pPr>
        <w:spacing w:after="0"/>
        <w:ind w:firstLine="567"/>
        <w:jc w:val="both"/>
        <w:rPr>
          <w:rFonts w:ascii="Times New Roman" w:hAnsi="Times New Roman" w:cs="Times New Roman"/>
          <w:sz w:val="24"/>
          <w:szCs w:val="24"/>
        </w:rPr>
      </w:pPr>
      <w:r w:rsidRPr="0053607D">
        <w:rPr>
          <w:rFonts w:ascii="Times New Roman" w:hAnsi="Times New Roman" w:cs="Times New Roman"/>
          <w:sz w:val="24"/>
          <w:szCs w:val="24"/>
        </w:rPr>
        <w:t xml:space="preserve">- составлен поадресный перечень всех не газифицированных жилых домов в </w:t>
      </w:r>
      <w:r w:rsidRPr="0053607D">
        <w:rPr>
          <w:rFonts w:ascii="Times New Roman" w:hAnsi="Times New Roman" w:cs="Times New Roman"/>
          <w:sz w:val="24"/>
          <w:szCs w:val="24"/>
        </w:rPr>
        <w:lastRenderedPageBreak/>
        <w:t>газифицированных населенных пунктах;</w:t>
      </w:r>
    </w:p>
    <w:p w:rsidR="0053607D" w:rsidRPr="0053607D" w:rsidRDefault="0053607D" w:rsidP="0053607D">
      <w:pPr>
        <w:spacing w:after="0"/>
        <w:ind w:firstLine="567"/>
        <w:jc w:val="both"/>
        <w:rPr>
          <w:rFonts w:ascii="Times New Roman" w:hAnsi="Times New Roman" w:cs="Times New Roman"/>
          <w:sz w:val="24"/>
          <w:szCs w:val="24"/>
        </w:rPr>
      </w:pPr>
      <w:r w:rsidRPr="0053607D">
        <w:rPr>
          <w:rFonts w:ascii="Times New Roman" w:hAnsi="Times New Roman" w:cs="Times New Roman"/>
          <w:sz w:val="24"/>
          <w:szCs w:val="24"/>
        </w:rPr>
        <w:t xml:space="preserve">- согласовано 30 </w:t>
      </w:r>
      <w:r w:rsidR="00436763" w:rsidRPr="0053607D">
        <w:rPr>
          <w:rFonts w:ascii="Times New Roman" w:hAnsi="Times New Roman" w:cs="Times New Roman"/>
          <w:sz w:val="24"/>
          <w:szCs w:val="24"/>
        </w:rPr>
        <w:t>схем расположения</w:t>
      </w:r>
      <w:r w:rsidRPr="0053607D">
        <w:rPr>
          <w:rFonts w:ascii="Times New Roman" w:hAnsi="Times New Roman" w:cs="Times New Roman"/>
          <w:sz w:val="24"/>
          <w:szCs w:val="24"/>
        </w:rPr>
        <w:t xml:space="preserve"> объектов газоснабжения.</w:t>
      </w:r>
    </w:p>
    <w:p w:rsidR="0053607D" w:rsidRDefault="0053607D" w:rsidP="0053607D">
      <w:pPr>
        <w:spacing w:after="0"/>
        <w:ind w:firstLine="567"/>
        <w:jc w:val="both"/>
        <w:rPr>
          <w:rFonts w:ascii="Times New Roman" w:hAnsi="Times New Roman" w:cs="Times New Roman"/>
          <w:sz w:val="24"/>
          <w:szCs w:val="24"/>
        </w:rPr>
      </w:pPr>
      <w:r w:rsidRPr="0053607D">
        <w:rPr>
          <w:rFonts w:ascii="Times New Roman" w:hAnsi="Times New Roman" w:cs="Times New Roman"/>
          <w:sz w:val="24"/>
          <w:szCs w:val="24"/>
        </w:rPr>
        <w:t>- согласованы в части Новгородского муниципального района утверждаемые Губернатором Новгородской области пообъектный план-график догазификации Новгородской области и сводный план-график догазификации Новгородской области.</w:t>
      </w:r>
    </w:p>
    <w:p w:rsidR="002D7C9C" w:rsidRPr="0053607D" w:rsidRDefault="002D7C9C" w:rsidP="0053607D">
      <w:pPr>
        <w:spacing w:after="0"/>
        <w:ind w:firstLine="567"/>
        <w:jc w:val="both"/>
        <w:rPr>
          <w:rFonts w:ascii="Times New Roman" w:hAnsi="Times New Roman" w:cs="Times New Roman"/>
          <w:sz w:val="24"/>
          <w:szCs w:val="24"/>
        </w:rPr>
      </w:pPr>
    </w:p>
    <w:p w:rsidR="000E5509" w:rsidRPr="00AC3C08" w:rsidRDefault="000E5509" w:rsidP="00D531B6">
      <w:pPr>
        <w:tabs>
          <w:tab w:val="left" w:pos="540"/>
        </w:tabs>
        <w:spacing w:after="0" w:line="240" w:lineRule="auto"/>
        <w:ind w:firstLine="708"/>
        <w:jc w:val="center"/>
        <w:rPr>
          <w:rFonts w:ascii="Times New Roman" w:hAnsi="Times New Roman" w:cs="Times New Roman"/>
          <w:sz w:val="24"/>
          <w:szCs w:val="24"/>
        </w:rPr>
      </w:pPr>
      <w:r w:rsidRPr="00AC3C08">
        <w:rPr>
          <w:rFonts w:ascii="Times New Roman" w:hAnsi="Times New Roman" w:cs="Times New Roman"/>
          <w:b/>
          <w:sz w:val="24"/>
          <w:szCs w:val="24"/>
        </w:rPr>
        <w:t>Электроснабжение</w:t>
      </w:r>
    </w:p>
    <w:p w:rsidR="00697816" w:rsidRPr="00697816" w:rsidRDefault="00697816" w:rsidP="00697816">
      <w:pPr>
        <w:spacing w:after="0"/>
        <w:ind w:firstLine="720"/>
        <w:jc w:val="both"/>
        <w:rPr>
          <w:rFonts w:ascii="Times New Roman" w:hAnsi="Times New Roman" w:cs="Times New Roman"/>
          <w:sz w:val="24"/>
          <w:szCs w:val="24"/>
        </w:rPr>
      </w:pPr>
      <w:r w:rsidRPr="00697816">
        <w:rPr>
          <w:rFonts w:ascii="Times New Roman" w:hAnsi="Times New Roman" w:cs="Times New Roman"/>
          <w:sz w:val="24"/>
          <w:szCs w:val="24"/>
        </w:rPr>
        <w:t xml:space="preserve">Для обеспечения надежного электроснабжения населения объектами, принадлежащими Новгородскому муниципальному району, в соответствии с заключеным договором с ООО «Электрические сети» осуществляется обслуживание объектов: </w:t>
      </w:r>
    </w:p>
    <w:p w:rsidR="00697816" w:rsidRPr="00697816" w:rsidRDefault="00697816" w:rsidP="00697816">
      <w:pPr>
        <w:tabs>
          <w:tab w:val="left" w:pos="540"/>
        </w:tabs>
        <w:spacing w:after="0"/>
        <w:ind w:firstLine="708"/>
        <w:jc w:val="both"/>
        <w:rPr>
          <w:rFonts w:ascii="Times New Roman" w:hAnsi="Times New Roman" w:cs="Times New Roman"/>
          <w:sz w:val="24"/>
          <w:szCs w:val="24"/>
        </w:rPr>
      </w:pPr>
      <w:r w:rsidRPr="00697816">
        <w:rPr>
          <w:rFonts w:ascii="Times New Roman" w:hAnsi="Times New Roman" w:cs="Times New Roman"/>
          <w:sz w:val="24"/>
          <w:szCs w:val="24"/>
        </w:rPr>
        <w:t xml:space="preserve">- воздушная линия электроснабжения 0,4 кВ жилых домов № 18, 20 ул. Центральная, д. Григорово, протяженностью 363м, </w:t>
      </w:r>
    </w:p>
    <w:p w:rsidR="00697816" w:rsidRPr="00697816" w:rsidRDefault="00697816" w:rsidP="00697816">
      <w:pPr>
        <w:tabs>
          <w:tab w:val="left" w:pos="540"/>
        </w:tabs>
        <w:spacing w:after="0"/>
        <w:ind w:firstLine="708"/>
        <w:jc w:val="both"/>
        <w:rPr>
          <w:rFonts w:ascii="Times New Roman" w:hAnsi="Times New Roman" w:cs="Times New Roman"/>
          <w:sz w:val="24"/>
          <w:szCs w:val="24"/>
        </w:rPr>
      </w:pPr>
      <w:r w:rsidRPr="00697816">
        <w:rPr>
          <w:rFonts w:ascii="Times New Roman" w:hAnsi="Times New Roman" w:cs="Times New Roman"/>
          <w:sz w:val="24"/>
          <w:szCs w:val="24"/>
        </w:rPr>
        <w:t xml:space="preserve">- воздушная линия электроснабжения д. Сырково, ул. Пригородная- Веряжская, протяженность 1705м, </w:t>
      </w:r>
    </w:p>
    <w:p w:rsidR="00697816" w:rsidRPr="00697816" w:rsidRDefault="00697816" w:rsidP="00697816">
      <w:pPr>
        <w:spacing w:after="0"/>
        <w:ind w:firstLine="720"/>
        <w:jc w:val="both"/>
        <w:rPr>
          <w:rFonts w:ascii="Times New Roman" w:hAnsi="Times New Roman" w:cs="Times New Roman"/>
          <w:sz w:val="24"/>
          <w:szCs w:val="24"/>
        </w:rPr>
      </w:pPr>
      <w:r w:rsidRPr="00697816">
        <w:rPr>
          <w:rFonts w:ascii="Times New Roman" w:hAnsi="Times New Roman" w:cs="Times New Roman"/>
          <w:sz w:val="24"/>
          <w:szCs w:val="24"/>
        </w:rPr>
        <w:t>- трансформаторная подстанция, общей площадью 0,5 кв.м. распложенная по адресу: Новгородский район, с. Бронница, ул. Боровская, у д.2, д.4;</w:t>
      </w:r>
    </w:p>
    <w:p w:rsidR="00697816" w:rsidRPr="00697816" w:rsidRDefault="00697816" w:rsidP="00697816">
      <w:pPr>
        <w:tabs>
          <w:tab w:val="left" w:pos="540"/>
        </w:tabs>
        <w:spacing w:after="0"/>
        <w:ind w:firstLine="708"/>
        <w:jc w:val="both"/>
        <w:rPr>
          <w:rFonts w:ascii="Times New Roman" w:hAnsi="Times New Roman" w:cs="Times New Roman"/>
          <w:sz w:val="24"/>
          <w:szCs w:val="24"/>
        </w:rPr>
      </w:pPr>
      <w:r w:rsidRPr="00697816">
        <w:rPr>
          <w:rFonts w:ascii="Times New Roman" w:hAnsi="Times New Roman" w:cs="Times New Roman"/>
          <w:sz w:val="24"/>
          <w:szCs w:val="24"/>
        </w:rPr>
        <w:t>- трансформаторная подстанция, общей площадью 37,6 кв.м., расположенная по адресу: Новгородский район, д. Григорово, ул. Центральная.</w:t>
      </w:r>
    </w:p>
    <w:p w:rsidR="000E5509" w:rsidRPr="00AC3C08" w:rsidRDefault="000E5509" w:rsidP="00144964">
      <w:pPr>
        <w:tabs>
          <w:tab w:val="left" w:pos="540"/>
        </w:tabs>
        <w:spacing w:after="0" w:line="240" w:lineRule="auto"/>
        <w:ind w:firstLine="709"/>
        <w:jc w:val="both"/>
        <w:rPr>
          <w:rFonts w:ascii="Times New Roman" w:hAnsi="Times New Roman" w:cs="Times New Roman"/>
          <w:sz w:val="24"/>
          <w:szCs w:val="24"/>
        </w:rPr>
      </w:pPr>
    </w:p>
    <w:p w:rsidR="00A827F1" w:rsidRPr="00AC3C08" w:rsidRDefault="005319DE" w:rsidP="00144964">
      <w:pPr>
        <w:pStyle w:val="Textbody"/>
        <w:numPr>
          <w:ilvl w:val="0"/>
          <w:numId w:val="23"/>
        </w:numPr>
        <w:spacing w:after="0"/>
        <w:ind w:left="0" w:firstLine="709"/>
        <w:jc w:val="both"/>
        <w:rPr>
          <w:rFonts w:cs="Times New Roman"/>
          <w:b/>
          <w:color w:val="auto"/>
          <w:sz w:val="24"/>
          <w:szCs w:val="24"/>
          <w:lang w:val="ru-RU"/>
        </w:rPr>
      </w:pPr>
      <w:r w:rsidRPr="00AC3C08">
        <w:rPr>
          <w:rFonts w:cs="Times New Roman"/>
          <w:b/>
          <w:color w:val="auto"/>
          <w:sz w:val="24"/>
          <w:szCs w:val="24"/>
          <w:lang w:val="ru-RU"/>
        </w:rPr>
        <w:t>ДОРОЖНОЕ ХОЗЯЙСТВО</w:t>
      </w:r>
    </w:p>
    <w:p w:rsidR="009A18CF" w:rsidRPr="009A18CF" w:rsidRDefault="009A18CF" w:rsidP="009A18CF">
      <w:pPr>
        <w:pStyle w:val="Heading"/>
        <w:ind w:left="360"/>
        <w:jc w:val="both"/>
        <w:rPr>
          <w:rFonts w:ascii="Times New Roman" w:hAnsi="Times New Roman" w:cs="Times New Roman"/>
          <w:sz w:val="24"/>
          <w:szCs w:val="24"/>
          <w:lang w:val="ru-RU"/>
        </w:rPr>
      </w:pPr>
      <w:r>
        <w:rPr>
          <w:rFonts w:ascii="Times New Roman" w:hAnsi="Times New Roman" w:cs="Times New Roman"/>
          <w:b w:val="0"/>
          <w:sz w:val="24"/>
          <w:szCs w:val="24"/>
          <w:lang w:val="ru-RU"/>
        </w:rPr>
        <w:t xml:space="preserve">          </w:t>
      </w:r>
      <w:r w:rsidRPr="009A18CF">
        <w:rPr>
          <w:rFonts w:ascii="Times New Roman" w:hAnsi="Times New Roman" w:cs="Times New Roman"/>
          <w:b w:val="0"/>
          <w:sz w:val="24"/>
          <w:szCs w:val="24"/>
          <w:lang w:val="ru-RU"/>
        </w:rPr>
        <w:t>Протяженность автомобильных дорог Новгородского муниципального района составляет 42,28 км</w:t>
      </w:r>
      <w:r w:rsidRPr="009A18CF">
        <w:rPr>
          <w:rFonts w:ascii="Times New Roman" w:hAnsi="Times New Roman" w:cs="Times New Roman"/>
          <w:sz w:val="24"/>
          <w:szCs w:val="24"/>
          <w:lang w:val="ru-RU"/>
        </w:rPr>
        <w:t>.</w:t>
      </w:r>
    </w:p>
    <w:p w:rsidR="009A18CF" w:rsidRPr="009A18CF" w:rsidRDefault="009A18CF" w:rsidP="009A18CF">
      <w:pPr>
        <w:pStyle w:val="Standard"/>
        <w:ind w:left="360"/>
        <w:jc w:val="both"/>
        <w:rPr>
          <w:rFonts w:cs="Times New Roman"/>
          <w:lang w:val="ru-RU"/>
        </w:rPr>
      </w:pPr>
      <w:r>
        <w:rPr>
          <w:rFonts w:cs="Times New Roman"/>
          <w:lang w:val="ru-RU"/>
        </w:rPr>
        <w:t xml:space="preserve">          </w:t>
      </w:r>
      <w:r w:rsidRPr="009A18CF">
        <w:rPr>
          <w:rFonts w:cs="Times New Roman"/>
          <w:lang w:val="ru-RU"/>
        </w:rPr>
        <w:t>Дорожная деятельность в Новгородском муниципальном районе осуществляется в рамках мероприятий муниципальной программы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 (далее – программа), утвержденной Постановлением Администрации Новгородского муниципального района от 29.11.2016 №657.</w:t>
      </w:r>
    </w:p>
    <w:p w:rsidR="009A18CF" w:rsidRPr="009A18CF" w:rsidRDefault="009A18CF" w:rsidP="009A18CF">
      <w:pPr>
        <w:pStyle w:val="Standard"/>
        <w:ind w:left="360"/>
        <w:jc w:val="both"/>
        <w:rPr>
          <w:rFonts w:cs="Times New Roman"/>
          <w:lang w:val="ru-RU"/>
        </w:rPr>
      </w:pPr>
      <w:r>
        <w:rPr>
          <w:rFonts w:cs="Times New Roman"/>
          <w:lang w:val="ru-RU"/>
        </w:rPr>
        <w:t xml:space="preserve">         </w:t>
      </w:r>
      <w:r w:rsidRPr="009A18CF">
        <w:rPr>
          <w:rFonts w:cs="Times New Roman"/>
          <w:lang w:val="ru-RU"/>
        </w:rPr>
        <w:t xml:space="preserve">Программа финансируется за счёт средств муниципального дорожного фонда Новгородского муниципального района. В соответствии с программой в 2021 году на ремонт, содержание, реконструкцию и капитальный ремонт автомобильных дорог общего пользования местного значения Новгородского муниципального района предусмотрено 5 168 260 руб. Из них бюджет Новгородского муниципального района составляет 213 560 руб., областной бюджет составляет 4 954 700 руб. </w:t>
      </w:r>
    </w:p>
    <w:p w:rsidR="009A18CF" w:rsidRPr="009A18CF" w:rsidRDefault="009A18CF" w:rsidP="009A18CF">
      <w:pPr>
        <w:pStyle w:val="Standard"/>
        <w:ind w:left="360"/>
        <w:jc w:val="both"/>
        <w:rPr>
          <w:rFonts w:cs="Times New Roman"/>
          <w:lang w:val="ru-RU"/>
        </w:rPr>
      </w:pPr>
      <w:r>
        <w:rPr>
          <w:rFonts w:eastAsia="Times New Roman" w:cs="Times New Roman"/>
          <w:color w:val="auto"/>
          <w:kern w:val="0"/>
          <w:lang w:val="ru-RU" w:bidi="ar-SA"/>
        </w:rPr>
        <w:t xml:space="preserve">         </w:t>
      </w:r>
      <w:r w:rsidRPr="009A18CF">
        <w:rPr>
          <w:rFonts w:eastAsia="Times New Roman" w:cs="Times New Roman"/>
          <w:color w:val="auto"/>
          <w:kern w:val="0"/>
          <w:lang w:val="ru-RU" w:bidi="ar-SA"/>
        </w:rPr>
        <w:t>В рамках данной муниципальной программы МКУ «Служба заказчика по строительству и хозяйственному обеспечению» заключены муниципальные контракты с организацией: ООО ДСК «Регион 53» от 25.01.2021 №4 на сумму 99 9951,43 руб., от 04.02.2021 №11/1 на сумму 99 981,1 руб., от 15.03.2021 №4 на сумму 599 997,84 руб., от 01.10.2021 №69 на сумму 59 992,69 руб. по содержанию автомобильных дорог общего пользования местного значения Новгородского муниципального района.</w:t>
      </w:r>
    </w:p>
    <w:p w:rsidR="009A18CF" w:rsidRPr="009A18CF" w:rsidRDefault="009A18CF" w:rsidP="009A18CF">
      <w:pPr>
        <w:pStyle w:val="aa"/>
        <w:ind w:left="360"/>
        <w:jc w:val="both"/>
        <w:rPr>
          <w:rFonts w:cs="Times New Roman"/>
          <w:lang w:val="ru-RU"/>
        </w:rPr>
      </w:pPr>
      <w:r>
        <w:rPr>
          <w:rFonts w:cs="Times New Roman"/>
          <w:lang w:val="ru-RU"/>
        </w:rPr>
        <w:t xml:space="preserve">        </w:t>
      </w:r>
      <w:r w:rsidRPr="009A18CF">
        <w:rPr>
          <w:rFonts w:cs="Times New Roman"/>
          <w:lang w:val="ru-RU"/>
        </w:rPr>
        <w:t xml:space="preserve">В рамках данных муниципальных контрактов проводились работы по профилированию дорог автогрейдером, в зимний период осуществлялась посыпка дорог пескосоляной смесью. </w:t>
      </w:r>
    </w:p>
    <w:p w:rsidR="009A18CF" w:rsidRPr="009A18CF" w:rsidRDefault="009A18CF" w:rsidP="009A18CF">
      <w:pPr>
        <w:pStyle w:val="aa"/>
        <w:ind w:left="360"/>
        <w:jc w:val="both"/>
        <w:rPr>
          <w:rFonts w:cs="Times New Roman"/>
          <w:lang w:val="ru-RU"/>
        </w:rPr>
      </w:pPr>
      <w:r>
        <w:rPr>
          <w:rFonts w:cs="Times New Roman"/>
          <w:lang w:val="ru-RU"/>
        </w:rPr>
        <w:t xml:space="preserve">        </w:t>
      </w:r>
      <w:r w:rsidRPr="009A18CF">
        <w:rPr>
          <w:rFonts w:cs="Times New Roman"/>
          <w:lang w:val="ru-RU"/>
        </w:rPr>
        <w:t>В рамках заключенных муниципальных контрактов:</w:t>
      </w:r>
    </w:p>
    <w:p w:rsidR="009A18CF" w:rsidRPr="009A18CF" w:rsidRDefault="008231A7" w:rsidP="009A18CF">
      <w:pPr>
        <w:pStyle w:val="aa"/>
        <w:ind w:left="360"/>
        <w:jc w:val="both"/>
        <w:rPr>
          <w:rFonts w:cs="Times New Roman"/>
          <w:lang w:val="ru-RU"/>
        </w:rPr>
      </w:pPr>
      <w:r>
        <w:rPr>
          <w:rFonts w:cs="Times New Roman"/>
          <w:lang w:val="ru-RU"/>
        </w:rPr>
        <w:t xml:space="preserve">      </w:t>
      </w:r>
      <w:r w:rsidR="009A18CF" w:rsidRPr="009A18CF">
        <w:rPr>
          <w:rFonts w:cs="Times New Roman"/>
          <w:lang w:val="ru-RU"/>
        </w:rPr>
        <w:t>- от 30.08.2021 №14 ООО "МОЗА" проведен ремонт участка автомобильной дороги общего пользования местного значения до садового товарищества "Фарафоново" Новгородского муниципального района, протяженностью 565 п.м., на сумму 813</w:t>
      </w:r>
      <w:r w:rsidR="009A18CF" w:rsidRPr="009A18CF">
        <w:rPr>
          <w:rFonts w:cs="Times New Roman"/>
        </w:rPr>
        <w:t> </w:t>
      </w:r>
      <w:r w:rsidR="009A18CF" w:rsidRPr="009A18CF">
        <w:rPr>
          <w:rFonts w:cs="Times New Roman"/>
          <w:lang w:val="ru-RU"/>
        </w:rPr>
        <w:t xml:space="preserve">171,94 </w:t>
      </w:r>
      <w:r w:rsidR="009A18CF" w:rsidRPr="009A18CF">
        <w:rPr>
          <w:rFonts w:cs="Times New Roman"/>
          <w:lang w:val="ru-RU"/>
        </w:rPr>
        <w:lastRenderedPageBreak/>
        <w:t>руб.;</w:t>
      </w:r>
    </w:p>
    <w:p w:rsidR="009A18CF" w:rsidRPr="009A18CF" w:rsidRDefault="008231A7" w:rsidP="009A18CF">
      <w:pPr>
        <w:pStyle w:val="aa"/>
        <w:ind w:left="360"/>
        <w:jc w:val="both"/>
        <w:rPr>
          <w:rFonts w:cs="Times New Roman"/>
          <w:lang w:val="ru-RU"/>
        </w:rPr>
      </w:pPr>
      <w:r>
        <w:rPr>
          <w:rFonts w:cs="Times New Roman"/>
          <w:lang w:val="ru-RU"/>
        </w:rPr>
        <w:t xml:space="preserve">      </w:t>
      </w:r>
      <w:r w:rsidR="009A18CF" w:rsidRPr="009A18CF">
        <w:rPr>
          <w:rFonts w:cs="Times New Roman"/>
          <w:lang w:val="ru-RU"/>
        </w:rPr>
        <w:t>- от 30.08.2021 №14 ООО "МОЗА» проведен ремонт участка автомобильной дороги общего пользования местного значения д. Красные Станки - Земляничка Новгородского муниципального района в границах населенного пункта, протяженностью 235 п.м., на сумму 193</w:t>
      </w:r>
      <w:r w:rsidR="009A18CF" w:rsidRPr="009A18CF">
        <w:rPr>
          <w:rFonts w:cs="Times New Roman"/>
        </w:rPr>
        <w:t> </w:t>
      </w:r>
      <w:r w:rsidR="009A18CF" w:rsidRPr="009A18CF">
        <w:rPr>
          <w:rFonts w:cs="Times New Roman"/>
          <w:lang w:val="ru-RU"/>
        </w:rPr>
        <w:t>660,70 руб;</w:t>
      </w:r>
    </w:p>
    <w:p w:rsidR="009A18CF" w:rsidRPr="009A18CF" w:rsidRDefault="008231A7" w:rsidP="009A18CF">
      <w:pPr>
        <w:pStyle w:val="aa"/>
        <w:ind w:left="360"/>
        <w:jc w:val="both"/>
        <w:rPr>
          <w:rFonts w:cs="Times New Roman"/>
          <w:lang w:val="ru-RU"/>
        </w:rPr>
      </w:pPr>
      <w:r>
        <w:rPr>
          <w:rFonts w:cs="Times New Roman"/>
          <w:lang w:val="ru-RU"/>
        </w:rPr>
        <w:t xml:space="preserve">     </w:t>
      </w:r>
      <w:r w:rsidR="009A18CF" w:rsidRPr="009A18CF">
        <w:rPr>
          <w:rFonts w:cs="Times New Roman"/>
          <w:lang w:val="ru-RU"/>
        </w:rPr>
        <w:t xml:space="preserve">- от 27.09.2021 №15 ООО "НОВСТРОЙРЕСУРС" проведен ремонт автомобильной дороги до СОТ "Колос" (от железнодорожного переезда остановочного пункта Новгород </w:t>
      </w:r>
      <w:r>
        <w:rPr>
          <w:rFonts w:cs="Times New Roman"/>
          <w:lang w:val="ru-RU"/>
        </w:rPr>
        <w:t xml:space="preserve">            </w:t>
      </w:r>
      <w:r w:rsidR="009A18CF" w:rsidRPr="009A18CF">
        <w:rPr>
          <w:rFonts w:cs="Times New Roman"/>
          <w:lang w:val="ru-RU"/>
        </w:rPr>
        <w:t>- Лужский до СОТ "Колос"), протяженностью 1030 п.м., на сумму 991</w:t>
      </w:r>
      <w:r w:rsidR="009A18CF" w:rsidRPr="009A18CF">
        <w:rPr>
          <w:rFonts w:cs="Times New Roman"/>
        </w:rPr>
        <w:t> </w:t>
      </w:r>
      <w:r w:rsidR="009A18CF" w:rsidRPr="009A18CF">
        <w:rPr>
          <w:rFonts w:cs="Times New Roman"/>
          <w:lang w:val="ru-RU"/>
        </w:rPr>
        <w:t>523,17 руб.</w:t>
      </w:r>
    </w:p>
    <w:p w:rsidR="009A18CF" w:rsidRPr="009A18CF" w:rsidRDefault="009A18CF" w:rsidP="009A18CF">
      <w:pPr>
        <w:pStyle w:val="Standard"/>
        <w:ind w:left="360"/>
        <w:jc w:val="both"/>
        <w:rPr>
          <w:rFonts w:cs="Times New Roman"/>
          <w:lang w:val="ru-RU"/>
        </w:rPr>
      </w:pPr>
      <w:r>
        <w:rPr>
          <w:rFonts w:eastAsia="Times New Roman" w:cs="Times New Roman"/>
          <w:color w:val="auto"/>
          <w:kern w:val="0"/>
          <w:lang w:val="ru-RU" w:bidi="ar-SA"/>
        </w:rPr>
        <w:t xml:space="preserve">        </w:t>
      </w:r>
      <w:r w:rsidRPr="009A18CF">
        <w:rPr>
          <w:rFonts w:eastAsia="Times New Roman" w:cs="Times New Roman"/>
          <w:color w:val="auto"/>
          <w:kern w:val="0"/>
          <w:lang w:val="ru-RU" w:bidi="ar-SA"/>
        </w:rPr>
        <w:t>Для обеспечения безопасности дорожного движения и организации контроля за сохранностью автомобильных дорог Администрацией Новгородского муниципального района 29.03.2021, 17.06.2021, 29.09.2021 проведены плановые заседания комиссии по обеспечению безопасности дорожного движения.</w:t>
      </w:r>
    </w:p>
    <w:p w:rsidR="00BC32FB" w:rsidRDefault="009A18CF" w:rsidP="009A18CF">
      <w:pPr>
        <w:pStyle w:val="aa"/>
        <w:ind w:left="360"/>
        <w:jc w:val="both"/>
        <w:rPr>
          <w:rFonts w:cs="Times New Roman"/>
          <w:lang w:val="ru-RU"/>
        </w:rPr>
      </w:pPr>
      <w:r>
        <w:rPr>
          <w:rFonts w:cs="Times New Roman"/>
          <w:lang w:val="ru-RU"/>
        </w:rPr>
        <w:t xml:space="preserve">       </w:t>
      </w:r>
      <w:r w:rsidRPr="009A18CF">
        <w:rPr>
          <w:rFonts w:cs="Times New Roman"/>
          <w:lang w:val="ru-RU"/>
        </w:rPr>
        <w:t>Эффективность работы комиссии на территории Новгородского района подтверждается существенным снижением большинства показателей аварийности, дорожно-транспортных происшествий, в том числе и с участием детей.</w:t>
      </w:r>
    </w:p>
    <w:p w:rsidR="009A18CF" w:rsidRPr="009A18CF" w:rsidRDefault="009A18CF" w:rsidP="009A18CF">
      <w:pPr>
        <w:pStyle w:val="aa"/>
        <w:ind w:left="360"/>
        <w:jc w:val="both"/>
        <w:rPr>
          <w:rFonts w:cs="Times New Roman"/>
          <w:lang w:val="ru-RU"/>
        </w:rPr>
      </w:pPr>
    </w:p>
    <w:p w:rsidR="00EC1848" w:rsidRPr="00AC3C08" w:rsidRDefault="001D747C" w:rsidP="00144964">
      <w:pPr>
        <w:pStyle w:val="aa"/>
        <w:numPr>
          <w:ilvl w:val="0"/>
          <w:numId w:val="23"/>
        </w:numPr>
        <w:ind w:left="0" w:firstLine="709"/>
        <w:jc w:val="both"/>
        <w:rPr>
          <w:rFonts w:cs="Times New Roman"/>
          <w:b/>
          <w:color w:val="auto"/>
        </w:rPr>
      </w:pPr>
      <w:r w:rsidRPr="00AC3C08">
        <w:rPr>
          <w:rFonts w:cs="Times New Roman"/>
          <w:b/>
          <w:color w:val="auto"/>
        </w:rPr>
        <w:t>ЛЕСНОЕ ХОЗЯЙСТВО</w:t>
      </w:r>
      <w:r w:rsidR="002215D4" w:rsidRPr="00AC3C08">
        <w:rPr>
          <w:rFonts w:cs="Times New Roman"/>
          <w:b/>
          <w:color w:val="auto"/>
          <w:lang w:val="ru-RU"/>
        </w:rPr>
        <w:t xml:space="preserve"> И ПРИРОДОПОЛЬЗОВАНИЕ</w:t>
      </w:r>
    </w:p>
    <w:p w:rsidR="00FA66CD" w:rsidRPr="00AC3C08" w:rsidRDefault="00FA66CD" w:rsidP="00F73869">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Общая площадь Новгородского района составляет 4596,6 кв.км. Общая площадь лесного фонда Новгородского муниципального района - 263927,5</w:t>
      </w:r>
      <w:r w:rsidR="00BD3F2B" w:rsidRPr="00AC3C08">
        <w:rPr>
          <w:rFonts w:ascii="Times New Roman" w:hAnsi="Times New Roman" w:cs="Times New Roman"/>
          <w:sz w:val="24"/>
          <w:szCs w:val="24"/>
        </w:rPr>
        <w:t xml:space="preserve">га </w:t>
      </w:r>
      <w:r w:rsidR="00BD3F2B">
        <w:rPr>
          <w:rFonts w:ascii="Times New Roman" w:hAnsi="Times New Roman" w:cs="Times New Roman"/>
          <w:sz w:val="24"/>
          <w:szCs w:val="24"/>
        </w:rPr>
        <w:t>(</w:t>
      </w:r>
      <w:r w:rsidRPr="00AC3C08">
        <w:rPr>
          <w:rFonts w:ascii="Times New Roman" w:hAnsi="Times New Roman" w:cs="Times New Roman"/>
          <w:sz w:val="24"/>
          <w:szCs w:val="24"/>
        </w:rPr>
        <w:t>2639,2</w:t>
      </w:r>
      <w:r w:rsidR="00D531B6">
        <w:rPr>
          <w:rFonts w:ascii="Times New Roman" w:hAnsi="Times New Roman" w:cs="Times New Roman"/>
          <w:sz w:val="24"/>
          <w:szCs w:val="24"/>
        </w:rPr>
        <w:t xml:space="preserve"> </w:t>
      </w:r>
      <w:r w:rsidRPr="00AC3C08">
        <w:rPr>
          <w:rFonts w:ascii="Times New Roman" w:hAnsi="Times New Roman" w:cs="Times New Roman"/>
          <w:sz w:val="24"/>
          <w:szCs w:val="24"/>
        </w:rPr>
        <w:t>кв.км или 57,4% территории района).</w:t>
      </w:r>
    </w:p>
    <w:p w:rsidR="00FA66CD" w:rsidRPr="00AC3C08" w:rsidRDefault="00FA66CD" w:rsidP="00F73869">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В сфере использования лесов:</w:t>
      </w:r>
    </w:p>
    <w:p w:rsidR="00FA66CD" w:rsidRPr="00AC3C08" w:rsidRDefault="00FA66CD" w:rsidP="00F73869">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ГОКУ «Новгородское лесничество» заключаются договоры купли-продажи лесных насаждений для собственных нужд граждан (для целей отопления, строительства, иных нужд);</w:t>
      </w:r>
    </w:p>
    <w:p w:rsidR="00FA66CD" w:rsidRPr="00AC3C08" w:rsidRDefault="00FA66CD" w:rsidP="00F73869">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Министерством природных ресурсов, лесного хозяйства и экологии Новгородской области заключаются договоры аренды лесных участков, договоры купли-продажи лесных насаждений по результатам лесных аукционов.</w:t>
      </w:r>
    </w:p>
    <w:p w:rsidR="00FA66CD" w:rsidRPr="00AC3C08" w:rsidRDefault="00FA66CD" w:rsidP="00F73869">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Договоры аренды лесных участков заключались для заготовки древесины.</w:t>
      </w:r>
    </w:p>
    <w:p w:rsidR="00FA66CD" w:rsidRDefault="00FA66CD" w:rsidP="00F73869">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По р</w:t>
      </w:r>
      <w:r w:rsidR="00ED4774">
        <w:rPr>
          <w:rFonts w:ascii="Times New Roman" w:hAnsi="Times New Roman" w:cs="Times New Roman"/>
          <w:sz w:val="24"/>
          <w:szCs w:val="24"/>
        </w:rPr>
        <w:t>езультатам лесных аукционов за 3</w:t>
      </w:r>
      <w:r w:rsidRPr="00AC3C08">
        <w:rPr>
          <w:rFonts w:ascii="Times New Roman" w:hAnsi="Times New Roman" w:cs="Times New Roman"/>
          <w:sz w:val="24"/>
          <w:szCs w:val="24"/>
        </w:rPr>
        <w:t xml:space="preserve"> квартал 2021 года заключено </w:t>
      </w:r>
      <w:r w:rsidR="00ED4774">
        <w:rPr>
          <w:rFonts w:ascii="Times New Roman" w:hAnsi="Times New Roman" w:cs="Times New Roman"/>
          <w:sz w:val="24"/>
          <w:szCs w:val="24"/>
        </w:rPr>
        <w:t>2</w:t>
      </w:r>
      <w:r w:rsidRPr="00AC3C08">
        <w:rPr>
          <w:rFonts w:ascii="Times New Roman" w:hAnsi="Times New Roman" w:cs="Times New Roman"/>
          <w:sz w:val="24"/>
          <w:szCs w:val="24"/>
        </w:rPr>
        <w:t xml:space="preserve"> договора аренды лесных участков, а также </w:t>
      </w:r>
      <w:r w:rsidR="00ED4774">
        <w:rPr>
          <w:rFonts w:ascii="Times New Roman" w:hAnsi="Times New Roman" w:cs="Times New Roman"/>
          <w:sz w:val="24"/>
          <w:szCs w:val="24"/>
        </w:rPr>
        <w:t>86 договоров</w:t>
      </w:r>
      <w:r w:rsidRPr="00AC3C08">
        <w:rPr>
          <w:rFonts w:ascii="Times New Roman" w:hAnsi="Times New Roman" w:cs="Times New Roman"/>
          <w:sz w:val="24"/>
          <w:szCs w:val="24"/>
        </w:rPr>
        <w:t xml:space="preserve"> купли-продажи лесных насаждений для заготовки древесины для собственных нужд </w:t>
      </w:r>
      <w:r w:rsidR="00ED4774">
        <w:rPr>
          <w:rFonts w:ascii="Times New Roman" w:hAnsi="Times New Roman" w:cs="Times New Roman"/>
          <w:sz w:val="24"/>
          <w:szCs w:val="24"/>
        </w:rPr>
        <w:t>граждан.</w:t>
      </w:r>
    </w:p>
    <w:p w:rsidR="00ED4774" w:rsidRPr="00AC3C08" w:rsidRDefault="00ED4774" w:rsidP="00F738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отсутствием объекта контроля, муниципальный лесной контроль на территории Новгородского муниципального района не проводится.</w:t>
      </w:r>
    </w:p>
    <w:p w:rsidR="00FA66CD" w:rsidRPr="00AC3C08" w:rsidRDefault="00FA66CD" w:rsidP="00144964">
      <w:pPr>
        <w:spacing w:after="0" w:line="240" w:lineRule="auto"/>
        <w:rPr>
          <w:rFonts w:ascii="Times New Roman" w:hAnsi="Times New Roman" w:cs="Times New Roman"/>
          <w:sz w:val="24"/>
          <w:szCs w:val="24"/>
        </w:rPr>
      </w:pPr>
    </w:p>
    <w:p w:rsidR="005319DE" w:rsidRPr="00AC3C08" w:rsidRDefault="005319DE" w:rsidP="00144964">
      <w:pPr>
        <w:pStyle w:val="1"/>
        <w:numPr>
          <w:ilvl w:val="0"/>
          <w:numId w:val="23"/>
        </w:numPr>
        <w:ind w:left="0" w:firstLine="709"/>
        <w:jc w:val="both"/>
        <w:rPr>
          <w:rFonts w:cs="Times New Roman"/>
          <w:b/>
          <w:color w:val="auto"/>
          <w:sz w:val="24"/>
          <w:szCs w:val="24"/>
          <w:lang w:val="ru-RU"/>
        </w:rPr>
      </w:pPr>
      <w:r w:rsidRPr="00AC3C08">
        <w:rPr>
          <w:rFonts w:cs="Times New Roman"/>
          <w:b/>
          <w:color w:val="auto"/>
          <w:sz w:val="24"/>
          <w:szCs w:val="24"/>
          <w:lang w:val="ru-RU"/>
        </w:rPr>
        <w:t xml:space="preserve"> УРОВЕНЬ ЖИЗНИ НАСЕЛЕНИЯ</w:t>
      </w:r>
    </w:p>
    <w:p w:rsidR="00947F1C" w:rsidRPr="00AC3C08" w:rsidRDefault="00947F1C"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Средняя заработная плата на крупных и средних предприятиях за январь-</w:t>
      </w:r>
      <w:r w:rsidR="00C04434">
        <w:rPr>
          <w:rFonts w:ascii="Times New Roman" w:hAnsi="Times New Roman" w:cs="Times New Roman"/>
          <w:sz w:val="24"/>
          <w:szCs w:val="24"/>
        </w:rPr>
        <w:t>июль</w:t>
      </w:r>
      <w:r w:rsidRPr="00AC3C08">
        <w:rPr>
          <w:rFonts w:ascii="Times New Roman" w:hAnsi="Times New Roman" w:cs="Times New Roman"/>
          <w:sz w:val="24"/>
          <w:szCs w:val="24"/>
        </w:rPr>
        <w:t xml:space="preserve"> 2021 года составила </w:t>
      </w:r>
      <w:r w:rsidR="00C04434">
        <w:rPr>
          <w:rFonts w:ascii="Times New Roman" w:hAnsi="Times New Roman" w:cs="Times New Roman"/>
          <w:sz w:val="24"/>
          <w:szCs w:val="24"/>
        </w:rPr>
        <w:t>39331,9</w:t>
      </w:r>
      <w:r w:rsidRPr="00AC3C08">
        <w:rPr>
          <w:rFonts w:ascii="Times New Roman" w:hAnsi="Times New Roman" w:cs="Times New Roman"/>
          <w:sz w:val="24"/>
          <w:szCs w:val="24"/>
        </w:rPr>
        <w:t xml:space="preserve"> рублей (увеличение по сравнению с аналогичным периодом прошлого года на </w:t>
      </w:r>
      <w:r w:rsidR="003011F7" w:rsidRPr="00AC3C08">
        <w:rPr>
          <w:rFonts w:ascii="Times New Roman" w:hAnsi="Times New Roman" w:cs="Times New Roman"/>
          <w:sz w:val="24"/>
          <w:szCs w:val="24"/>
        </w:rPr>
        <w:t>7,9</w:t>
      </w:r>
      <w:r w:rsidRPr="00AC3C08">
        <w:rPr>
          <w:rFonts w:ascii="Times New Roman" w:hAnsi="Times New Roman" w:cs="Times New Roman"/>
          <w:sz w:val="24"/>
          <w:szCs w:val="24"/>
        </w:rPr>
        <w:t>%).</w:t>
      </w:r>
    </w:p>
    <w:p w:rsidR="00947F1C" w:rsidRPr="00AC3C08" w:rsidRDefault="00947F1C"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По видам ниженазванным экономической деятельности основной рост заработной платы наблюдается:</w:t>
      </w:r>
    </w:p>
    <w:p w:rsidR="00947F1C" w:rsidRPr="00AC3C08" w:rsidRDefault="00947F1C" w:rsidP="00867359">
      <w:pPr>
        <w:widowControl/>
        <w:numPr>
          <w:ilvl w:val="0"/>
          <w:numId w:val="40"/>
        </w:numPr>
        <w:suppressAutoHyphens w:val="0"/>
        <w:autoSpaceDN/>
        <w:spacing w:after="0" w:line="240" w:lineRule="auto"/>
        <w:jc w:val="both"/>
        <w:textAlignment w:val="auto"/>
        <w:rPr>
          <w:rFonts w:ascii="Times New Roman" w:hAnsi="Times New Roman" w:cs="Times New Roman"/>
          <w:sz w:val="24"/>
          <w:szCs w:val="24"/>
        </w:rPr>
      </w:pPr>
      <w:r w:rsidRPr="00AC3C08">
        <w:rPr>
          <w:rFonts w:ascii="Times New Roman" w:hAnsi="Times New Roman" w:cs="Times New Roman"/>
          <w:sz w:val="24"/>
          <w:szCs w:val="24"/>
        </w:rPr>
        <w:t xml:space="preserve">деятельность профессиональная, научная и техническая </w:t>
      </w:r>
      <w:r w:rsidR="00AF31C0">
        <w:rPr>
          <w:rFonts w:ascii="Times New Roman" w:hAnsi="Times New Roman" w:cs="Times New Roman"/>
          <w:sz w:val="24"/>
          <w:szCs w:val="24"/>
        </w:rPr>
        <w:t>120,2</w:t>
      </w:r>
      <w:r w:rsidRPr="00AC3C08">
        <w:rPr>
          <w:rFonts w:ascii="Times New Roman" w:hAnsi="Times New Roman" w:cs="Times New Roman"/>
          <w:sz w:val="24"/>
          <w:szCs w:val="24"/>
        </w:rPr>
        <w:t xml:space="preserve">% </w:t>
      </w:r>
      <w:r w:rsidR="005B4155" w:rsidRPr="00AC3C08">
        <w:rPr>
          <w:rFonts w:ascii="Times New Roman" w:hAnsi="Times New Roman" w:cs="Times New Roman"/>
          <w:sz w:val="24"/>
          <w:szCs w:val="24"/>
        </w:rPr>
        <w:t>(</w:t>
      </w:r>
      <w:r w:rsidR="00AF31C0">
        <w:rPr>
          <w:rFonts w:ascii="Times New Roman" w:hAnsi="Times New Roman" w:cs="Times New Roman"/>
          <w:sz w:val="24"/>
          <w:szCs w:val="24"/>
        </w:rPr>
        <w:t>31701,2</w:t>
      </w:r>
      <w:r w:rsidR="005B4155" w:rsidRPr="00AC3C08">
        <w:rPr>
          <w:rFonts w:ascii="Times New Roman" w:hAnsi="Times New Roman" w:cs="Times New Roman"/>
          <w:sz w:val="24"/>
          <w:szCs w:val="24"/>
        </w:rPr>
        <w:t xml:space="preserve"> </w:t>
      </w:r>
      <w:r w:rsidRPr="00AC3C08">
        <w:rPr>
          <w:rFonts w:ascii="Times New Roman" w:hAnsi="Times New Roman" w:cs="Times New Roman"/>
          <w:sz w:val="24"/>
          <w:szCs w:val="24"/>
        </w:rPr>
        <w:t>руб.);</w:t>
      </w:r>
    </w:p>
    <w:p w:rsidR="00947F1C" w:rsidRPr="00AC3C08" w:rsidRDefault="00947F1C" w:rsidP="00867359">
      <w:pPr>
        <w:widowControl/>
        <w:numPr>
          <w:ilvl w:val="0"/>
          <w:numId w:val="40"/>
        </w:numPr>
        <w:suppressAutoHyphens w:val="0"/>
        <w:autoSpaceDN/>
        <w:spacing w:after="0" w:line="240" w:lineRule="auto"/>
        <w:jc w:val="both"/>
        <w:textAlignment w:val="auto"/>
        <w:rPr>
          <w:rFonts w:ascii="Times New Roman" w:hAnsi="Times New Roman" w:cs="Times New Roman"/>
          <w:sz w:val="24"/>
          <w:szCs w:val="24"/>
        </w:rPr>
      </w:pPr>
      <w:r w:rsidRPr="00AC3C08">
        <w:rPr>
          <w:rFonts w:ascii="Times New Roman" w:hAnsi="Times New Roman" w:cs="Times New Roman"/>
          <w:sz w:val="24"/>
          <w:szCs w:val="24"/>
        </w:rPr>
        <w:t xml:space="preserve">деятельность в области здравоохранения и социальных услуг </w:t>
      </w:r>
      <w:r w:rsidR="00AF31C0">
        <w:rPr>
          <w:rFonts w:ascii="Times New Roman" w:hAnsi="Times New Roman" w:cs="Times New Roman"/>
          <w:sz w:val="24"/>
          <w:szCs w:val="24"/>
        </w:rPr>
        <w:t>103,9</w:t>
      </w:r>
      <w:r w:rsidRPr="00AC3C08">
        <w:rPr>
          <w:rFonts w:ascii="Times New Roman" w:hAnsi="Times New Roman" w:cs="Times New Roman"/>
          <w:sz w:val="24"/>
          <w:szCs w:val="24"/>
        </w:rPr>
        <w:t>%</w:t>
      </w:r>
      <w:r w:rsidR="00BD2AA1" w:rsidRPr="00AC3C08">
        <w:rPr>
          <w:rFonts w:ascii="Times New Roman" w:hAnsi="Times New Roman" w:cs="Times New Roman"/>
          <w:sz w:val="24"/>
          <w:szCs w:val="24"/>
        </w:rPr>
        <w:t xml:space="preserve"> </w:t>
      </w:r>
      <w:r w:rsidRPr="00AC3C08">
        <w:rPr>
          <w:rFonts w:ascii="Times New Roman" w:hAnsi="Times New Roman" w:cs="Times New Roman"/>
          <w:sz w:val="24"/>
          <w:szCs w:val="24"/>
        </w:rPr>
        <w:t>(</w:t>
      </w:r>
      <w:r w:rsidR="00493098" w:rsidRPr="00AC3C08">
        <w:rPr>
          <w:rFonts w:ascii="Times New Roman" w:hAnsi="Times New Roman" w:cs="Times New Roman"/>
          <w:sz w:val="24"/>
          <w:szCs w:val="24"/>
        </w:rPr>
        <w:t>32</w:t>
      </w:r>
      <w:r w:rsidR="00AF31C0">
        <w:rPr>
          <w:rFonts w:ascii="Times New Roman" w:hAnsi="Times New Roman" w:cs="Times New Roman"/>
          <w:sz w:val="24"/>
          <w:szCs w:val="24"/>
        </w:rPr>
        <w:t>990</w:t>
      </w:r>
      <w:r w:rsidR="00493098" w:rsidRPr="00AC3C08">
        <w:rPr>
          <w:rFonts w:ascii="Times New Roman" w:hAnsi="Times New Roman" w:cs="Times New Roman"/>
          <w:sz w:val="24"/>
          <w:szCs w:val="24"/>
        </w:rPr>
        <w:t>,2</w:t>
      </w:r>
      <w:r w:rsidRPr="00AC3C08">
        <w:rPr>
          <w:rFonts w:ascii="Times New Roman" w:hAnsi="Times New Roman" w:cs="Times New Roman"/>
          <w:sz w:val="24"/>
          <w:szCs w:val="24"/>
        </w:rPr>
        <w:t xml:space="preserve"> руб.);</w:t>
      </w:r>
    </w:p>
    <w:p w:rsidR="00947F1C" w:rsidRPr="00AC3C08" w:rsidRDefault="00947F1C" w:rsidP="00867359">
      <w:pPr>
        <w:widowControl/>
        <w:numPr>
          <w:ilvl w:val="0"/>
          <w:numId w:val="40"/>
        </w:numPr>
        <w:suppressAutoHyphens w:val="0"/>
        <w:autoSpaceDN/>
        <w:spacing w:after="0" w:line="240" w:lineRule="auto"/>
        <w:jc w:val="both"/>
        <w:textAlignment w:val="auto"/>
        <w:rPr>
          <w:rFonts w:ascii="Times New Roman" w:hAnsi="Times New Roman" w:cs="Times New Roman"/>
          <w:sz w:val="24"/>
          <w:szCs w:val="24"/>
        </w:rPr>
      </w:pPr>
      <w:r w:rsidRPr="00AC3C08">
        <w:rPr>
          <w:rFonts w:ascii="Times New Roman" w:hAnsi="Times New Roman" w:cs="Times New Roman"/>
          <w:sz w:val="24"/>
          <w:szCs w:val="24"/>
        </w:rPr>
        <w:t xml:space="preserve">государственное управление и обеспечение военной безопасности, социальное обеспечение </w:t>
      </w:r>
      <w:r w:rsidR="00BE18D3">
        <w:rPr>
          <w:rFonts w:ascii="Times New Roman" w:hAnsi="Times New Roman" w:cs="Times New Roman"/>
          <w:sz w:val="24"/>
          <w:szCs w:val="24"/>
        </w:rPr>
        <w:t>111,5</w:t>
      </w:r>
      <w:r w:rsidRPr="00AC3C08">
        <w:rPr>
          <w:rFonts w:ascii="Times New Roman" w:hAnsi="Times New Roman" w:cs="Times New Roman"/>
          <w:sz w:val="24"/>
          <w:szCs w:val="24"/>
        </w:rPr>
        <w:t>% (</w:t>
      </w:r>
      <w:r w:rsidR="00BE18D3">
        <w:rPr>
          <w:rFonts w:ascii="Times New Roman" w:hAnsi="Times New Roman" w:cs="Times New Roman"/>
          <w:sz w:val="24"/>
          <w:szCs w:val="24"/>
        </w:rPr>
        <w:t>43328,1</w:t>
      </w:r>
      <w:r w:rsidR="00330753" w:rsidRPr="00AC3C08">
        <w:rPr>
          <w:rFonts w:ascii="Times New Roman" w:hAnsi="Times New Roman" w:cs="Times New Roman"/>
          <w:sz w:val="24"/>
          <w:szCs w:val="24"/>
        </w:rPr>
        <w:t xml:space="preserve"> </w:t>
      </w:r>
      <w:r w:rsidRPr="00AC3C08">
        <w:rPr>
          <w:rFonts w:ascii="Times New Roman" w:hAnsi="Times New Roman" w:cs="Times New Roman"/>
          <w:sz w:val="24"/>
          <w:szCs w:val="24"/>
        </w:rPr>
        <w:t>руб.);</w:t>
      </w:r>
    </w:p>
    <w:p w:rsidR="00947F1C" w:rsidRPr="00AC3C08" w:rsidRDefault="00947F1C" w:rsidP="00867359">
      <w:pPr>
        <w:widowControl/>
        <w:numPr>
          <w:ilvl w:val="0"/>
          <w:numId w:val="40"/>
        </w:numPr>
        <w:suppressAutoHyphens w:val="0"/>
        <w:autoSpaceDN/>
        <w:spacing w:after="0" w:line="240" w:lineRule="auto"/>
        <w:jc w:val="both"/>
        <w:textAlignment w:val="auto"/>
        <w:rPr>
          <w:rFonts w:ascii="Times New Roman" w:hAnsi="Times New Roman" w:cs="Times New Roman"/>
          <w:sz w:val="24"/>
          <w:szCs w:val="24"/>
        </w:rPr>
      </w:pPr>
      <w:r w:rsidRPr="00AC3C08">
        <w:rPr>
          <w:rFonts w:ascii="Times New Roman" w:hAnsi="Times New Roman" w:cs="Times New Roman"/>
          <w:sz w:val="24"/>
          <w:szCs w:val="24"/>
        </w:rPr>
        <w:t xml:space="preserve">обрабатывающие производства </w:t>
      </w:r>
      <w:r w:rsidR="002C0A00">
        <w:rPr>
          <w:rFonts w:ascii="Times New Roman" w:hAnsi="Times New Roman" w:cs="Times New Roman"/>
          <w:sz w:val="24"/>
          <w:szCs w:val="24"/>
        </w:rPr>
        <w:t>111,9</w:t>
      </w:r>
      <w:r w:rsidRPr="00AC3C08">
        <w:rPr>
          <w:rFonts w:ascii="Times New Roman" w:hAnsi="Times New Roman" w:cs="Times New Roman"/>
          <w:sz w:val="24"/>
          <w:szCs w:val="24"/>
        </w:rPr>
        <w:t>% (</w:t>
      </w:r>
      <w:r w:rsidR="002C0A00">
        <w:rPr>
          <w:rFonts w:ascii="Times New Roman" w:hAnsi="Times New Roman" w:cs="Times New Roman"/>
          <w:sz w:val="24"/>
          <w:szCs w:val="24"/>
        </w:rPr>
        <w:t xml:space="preserve">43698,0 </w:t>
      </w:r>
      <w:r w:rsidRPr="00AC3C08">
        <w:rPr>
          <w:rFonts w:ascii="Times New Roman" w:hAnsi="Times New Roman" w:cs="Times New Roman"/>
          <w:sz w:val="24"/>
          <w:szCs w:val="24"/>
        </w:rPr>
        <w:t>руб.).</w:t>
      </w:r>
    </w:p>
    <w:p w:rsidR="00947F1C" w:rsidRPr="00AC3C08" w:rsidRDefault="00947F1C" w:rsidP="00FD04C3">
      <w:pPr>
        <w:widowControl/>
        <w:suppressAutoHyphens w:val="0"/>
        <w:autoSpaceDN/>
        <w:spacing w:after="0" w:line="240" w:lineRule="auto"/>
        <w:ind w:firstLine="709"/>
        <w:jc w:val="both"/>
        <w:textAlignment w:val="auto"/>
        <w:rPr>
          <w:rFonts w:ascii="Times New Roman" w:hAnsi="Times New Roman" w:cs="Times New Roman"/>
          <w:sz w:val="24"/>
          <w:szCs w:val="24"/>
        </w:rPr>
      </w:pPr>
      <w:r w:rsidRPr="00AC3C08">
        <w:rPr>
          <w:rFonts w:ascii="Times New Roman" w:hAnsi="Times New Roman" w:cs="Times New Roman"/>
          <w:sz w:val="24"/>
          <w:szCs w:val="24"/>
        </w:rPr>
        <w:t xml:space="preserve">Значительное снижение среднемесячной заработной платы наблюдается по деятельности в области культуры, спорта, организации досуга и развлечений </w:t>
      </w:r>
      <w:r w:rsidR="00E45B25">
        <w:rPr>
          <w:rFonts w:ascii="Times New Roman" w:hAnsi="Times New Roman" w:cs="Times New Roman"/>
          <w:sz w:val="24"/>
          <w:szCs w:val="24"/>
        </w:rPr>
        <w:t>97,7</w:t>
      </w:r>
      <w:r w:rsidRPr="00AC3C08">
        <w:rPr>
          <w:rFonts w:ascii="Times New Roman" w:hAnsi="Times New Roman" w:cs="Times New Roman"/>
          <w:sz w:val="24"/>
          <w:szCs w:val="24"/>
        </w:rPr>
        <w:t xml:space="preserve">% </w:t>
      </w:r>
      <w:r w:rsidR="00BD2AA1" w:rsidRPr="00AC3C08">
        <w:rPr>
          <w:rFonts w:ascii="Times New Roman" w:hAnsi="Times New Roman" w:cs="Times New Roman"/>
          <w:sz w:val="24"/>
          <w:szCs w:val="24"/>
        </w:rPr>
        <w:br/>
      </w:r>
      <w:r w:rsidRPr="00AC3C08">
        <w:rPr>
          <w:rFonts w:ascii="Times New Roman" w:hAnsi="Times New Roman" w:cs="Times New Roman"/>
          <w:sz w:val="24"/>
          <w:szCs w:val="24"/>
        </w:rPr>
        <w:t>(</w:t>
      </w:r>
      <w:r w:rsidR="00E45B25">
        <w:rPr>
          <w:rFonts w:ascii="Times New Roman" w:hAnsi="Times New Roman" w:cs="Times New Roman"/>
          <w:sz w:val="24"/>
          <w:szCs w:val="24"/>
        </w:rPr>
        <w:t>26240,1</w:t>
      </w:r>
      <w:r w:rsidR="006B2AC9" w:rsidRPr="00AC3C08">
        <w:rPr>
          <w:rFonts w:ascii="Times New Roman" w:hAnsi="Times New Roman" w:cs="Times New Roman"/>
          <w:sz w:val="24"/>
          <w:szCs w:val="24"/>
        </w:rPr>
        <w:t xml:space="preserve"> </w:t>
      </w:r>
      <w:r w:rsidRPr="00AC3C08">
        <w:rPr>
          <w:rFonts w:ascii="Times New Roman" w:hAnsi="Times New Roman" w:cs="Times New Roman"/>
          <w:sz w:val="24"/>
          <w:szCs w:val="24"/>
        </w:rPr>
        <w:t>руб.).</w:t>
      </w:r>
    </w:p>
    <w:p w:rsidR="00947F1C" w:rsidRPr="00AC3C08" w:rsidRDefault="00947F1C" w:rsidP="00FD04C3">
      <w:pPr>
        <w:widowControl/>
        <w:suppressAutoHyphens w:val="0"/>
        <w:autoSpaceDN/>
        <w:spacing w:after="0" w:line="240" w:lineRule="auto"/>
        <w:ind w:firstLine="709"/>
        <w:jc w:val="both"/>
        <w:textAlignment w:val="auto"/>
        <w:rPr>
          <w:rFonts w:ascii="Times New Roman" w:hAnsi="Times New Roman" w:cs="Times New Roman"/>
          <w:sz w:val="24"/>
          <w:szCs w:val="24"/>
        </w:rPr>
      </w:pPr>
      <w:r w:rsidRPr="00AC3C08">
        <w:rPr>
          <w:rFonts w:ascii="Times New Roman" w:hAnsi="Times New Roman" w:cs="Times New Roman"/>
          <w:sz w:val="24"/>
          <w:szCs w:val="24"/>
        </w:rPr>
        <w:t xml:space="preserve">Практически по всем видам экономической деятельности наблюдается рост средней заработной платы. Наибольшая сумма заработной платы наблюдается по деятельности «транспортировка и хранение» – </w:t>
      </w:r>
      <w:r w:rsidR="000618E6" w:rsidRPr="00AC3C08">
        <w:rPr>
          <w:rFonts w:ascii="Times New Roman" w:hAnsi="Times New Roman" w:cs="Times New Roman"/>
          <w:sz w:val="24"/>
          <w:szCs w:val="24"/>
        </w:rPr>
        <w:t>58</w:t>
      </w:r>
      <w:r w:rsidR="00AA0527">
        <w:rPr>
          <w:rFonts w:ascii="Times New Roman" w:hAnsi="Times New Roman" w:cs="Times New Roman"/>
          <w:sz w:val="24"/>
          <w:szCs w:val="24"/>
        </w:rPr>
        <w:t>192,9</w:t>
      </w:r>
      <w:r w:rsidR="000618E6" w:rsidRPr="00AC3C08">
        <w:rPr>
          <w:rFonts w:ascii="Times New Roman" w:hAnsi="Times New Roman" w:cs="Times New Roman"/>
          <w:sz w:val="24"/>
          <w:szCs w:val="24"/>
        </w:rPr>
        <w:t xml:space="preserve"> </w:t>
      </w:r>
      <w:r w:rsidRPr="00AC3C08">
        <w:rPr>
          <w:rFonts w:ascii="Times New Roman" w:hAnsi="Times New Roman" w:cs="Times New Roman"/>
          <w:sz w:val="24"/>
          <w:szCs w:val="24"/>
        </w:rPr>
        <w:t xml:space="preserve">рублей, наименьшая заработная плата </w:t>
      </w:r>
      <w:r w:rsidRPr="00AC3C08">
        <w:rPr>
          <w:rFonts w:ascii="Times New Roman" w:hAnsi="Times New Roman" w:cs="Times New Roman"/>
          <w:sz w:val="24"/>
          <w:szCs w:val="24"/>
        </w:rPr>
        <w:lastRenderedPageBreak/>
        <w:t>зафиксирована по виду «деятельность в области культуры, спорта, организации досуга и развлечений», а также по виду «</w:t>
      </w:r>
      <w:r w:rsidR="007A5EDB" w:rsidRPr="00AC3C08">
        <w:rPr>
          <w:rFonts w:ascii="Times New Roman" w:hAnsi="Times New Roman" w:cs="Times New Roman"/>
          <w:sz w:val="24"/>
          <w:szCs w:val="24"/>
        </w:rPr>
        <w:t>образование</w:t>
      </w:r>
      <w:r w:rsidRPr="00AC3C08">
        <w:rPr>
          <w:rFonts w:ascii="Times New Roman" w:hAnsi="Times New Roman" w:cs="Times New Roman"/>
          <w:sz w:val="24"/>
          <w:szCs w:val="24"/>
        </w:rPr>
        <w:t>».</w:t>
      </w:r>
    </w:p>
    <w:p w:rsidR="005319DE" w:rsidRPr="00AC3C08" w:rsidRDefault="005319DE" w:rsidP="00144964">
      <w:pPr>
        <w:pStyle w:val="aa"/>
        <w:ind w:left="0" w:firstLine="709"/>
        <w:jc w:val="both"/>
        <w:rPr>
          <w:rFonts w:cs="Times New Roman"/>
          <w:b/>
          <w:color w:val="auto"/>
          <w:lang w:val="ru-RU"/>
        </w:rPr>
      </w:pPr>
    </w:p>
    <w:p w:rsidR="001A0CDE" w:rsidRPr="00AC3C08" w:rsidRDefault="001A0CDE" w:rsidP="00144964">
      <w:pPr>
        <w:pStyle w:val="1"/>
        <w:numPr>
          <w:ilvl w:val="0"/>
          <w:numId w:val="23"/>
        </w:numPr>
        <w:ind w:left="0" w:firstLine="709"/>
        <w:jc w:val="both"/>
        <w:rPr>
          <w:rFonts w:cs="Times New Roman"/>
          <w:b/>
          <w:color w:val="auto"/>
          <w:sz w:val="24"/>
          <w:szCs w:val="24"/>
          <w:lang w:val="ru-RU"/>
        </w:rPr>
      </w:pPr>
      <w:r w:rsidRPr="00AC3C08">
        <w:rPr>
          <w:rFonts w:cs="Times New Roman"/>
          <w:b/>
          <w:color w:val="auto"/>
          <w:sz w:val="24"/>
          <w:szCs w:val="24"/>
          <w:lang w:val="ru-RU"/>
        </w:rPr>
        <w:t>ЗАНЯТОСТЬ НАСЕЛЕНИЯ</w:t>
      </w:r>
    </w:p>
    <w:p w:rsidR="001A0CDE" w:rsidRPr="00AC3C08" w:rsidRDefault="001A0CDE" w:rsidP="00144964">
      <w:pPr>
        <w:pStyle w:val="Standard"/>
        <w:ind w:firstLine="709"/>
        <w:jc w:val="both"/>
        <w:rPr>
          <w:rFonts w:cs="Times New Roman"/>
          <w:color w:val="auto"/>
          <w:lang w:val="ru-RU"/>
        </w:rPr>
      </w:pPr>
      <w:r w:rsidRPr="00AC3C08">
        <w:rPr>
          <w:rFonts w:cs="Times New Roman"/>
          <w:color w:val="auto"/>
          <w:lang w:val="ru-RU"/>
        </w:rPr>
        <w:t>Основные показатели на рынке труда в Новгородском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626"/>
      </w:tblGrid>
      <w:tr w:rsidR="00F021E9" w:rsidRPr="00AC3C08" w:rsidTr="00DC77C0">
        <w:trPr>
          <w:trHeight w:val="20"/>
        </w:trPr>
        <w:tc>
          <w:tcPr>
            <w:tcW w:w="1990" w:type="pct"/>
            <w:tcBorders>
              <w:top w:val="single" w:sz="4" w:space="0" w:color="auto"/>
              <w:left w:val="single" w:sz="4" w:space="0" w:color="auto"/>
              <w:bottom w:val="single" w:sz="4" w:space="0" w:color="auto"/>
              <w:right w:val="single" w:sz="4" w:space="0" w:color="auto"/>
            </w:tcBorders>
            <w:hideMark/>
          </w:tcPr>
          <w:p w:rsidR="003446F4" w:rsidRPr="00AC3C08" w:rsidRDefault="003446F4"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Показатели:</w:t>
            </w:r>
          </w:p>
        </w:tc>
        <w:tc>
          <w:tcPr>
            <w:tcW w:w="3010" w:type="pct"/>
            <w:tcBorders>
              <w:top w:val="single" w:sz="4" w:space="0" w:color="auto"/>
              <w:left w:val="single" w:sz="4" w:space="0" w:color="auto"/>
              <w:bottom w:val="single" w:sz="4" w:space="0" w:color="auto"/>
              <w:right w:val="single" w:sz="4" w:space="0" w:color="auto"/>
            </w:tcBorders>
          </w:tcPr>
          <w:p w:rsidR="003446F4" w:rsidRPr="00AC3C08" w:rsidRDefault="00257F76" w:rsidP="00EE4E85">
            <w:pPr>
              <w:spacing w:after="0" w:line="240" w:lineRule="auto"/>
              <w:rPr>
                <w:rFonts w:ascii="Times New Roman" w:hAnsi="Times New Roman" w:cs="Times New Roman"/>
                <w:sz w:val="24"/>
                <w:szCs w:val="24"/>
              </w:rPr>
            </w:pPr>
            <w:r>
              <w:rPr>
                <w:rFonts w:ascii="Times New Roman" w:hAnsi="Times New Roman" w:cs="Times New Roman"/>
                <w:sz w:val="24"/>
                <w:szCs w:val="24"/>
              </w:rPr>
              <w:t>За период с 01.01.2021г. - 30.09</w:t>
            </w:r>
            <w:r w:rsidR="003446F4" w:rsidRPr="00AC3C08">
              <w:rPr>
                <w:rFonts w:ascii="Times New Roman" w:hAnsi="Times New Roman" w:cs="Times New Roman"/>
                <w:sz w:val="24"/>
                <w:szCs w:val="24"/>
              </w:rPr>
              <w:t>.2021 г.</w:t>
            </w:r>
          </w:p>
        </w:tc>
      </w:tr>
      <w:tr w:rsidR="00F021E9" w:rsidRPr="00AC3C08" w:rsidTr="00DC77C0">
        <w:trPr>
          <w:trHeight w:val="20"/>
        </w:trPr>
        <w:tc>
          <w:tcPr>
            <w:tcW w:w="1990" w:type="pct"/>
            <w:tcBorders>
              <w:top w:val="single" w:sz="4" w:space="0" w:color="auto"/>
              <w:left w:val="single" w:sz="4" w:space="0" w:color="auto"/>
              <w:bottom w:val="single" w:sz="4" w:space="0" w:color="auto"/>
              <w:right w:val="single" w:sz="4" w:space="0" w:color="auto"/>
            </w:tcBorders>
          </w:tcPr>
          <w:p w:rsidR="003446F4" w:rsidRPr="00AC3C08" w:rsidRDefault="003446F4"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Количество безработных</w:t>
            </w:r>
          </w:p>
          <w:p w:rsidR="003446F4" w:rsidRPr="00AC3C08" w:rsidRDefault="003446F4" w:rsidP="00144964">
            <w:pPr>
              <w:spacing w:after="0" w:line="240" w:lineRule="auto"/>
              <w:rPr>
                <w:rFonts w:ascii="Times New Roman" w:hAnsi="Times New Roman" w:cs="Times New Roman"/>
                <w:sz w:val="24"/>
                <w:szCs w:val="24"/>
              </w:rPr>
            </w:pPr>
          </w:p>
        </w:tc>
        <w:tc>
          <w:tcPr>
            <w:tcW w:w="3010" w:type="pct"/>
            <w:tcBorders>
              <w:top w:val="single" w:sz="4" w:space="0" w:color="auto"/>
              <w:left w:val="single" w:sz="4" w:space="0" w:color="auto"/>
              <w:bottom w:val="single" w:sz="4" w:space="0" w:color="auto"/>
              <w:right w:val="single" w:sz="4" w:space="0" w:color="auto"/>
            </w:tcBorders>
          </w:tcPr>
          <w:p w:rsidR="003446F4" w:rsidRPr="00AC3C08" w:rsidRDefault="00257F76" w:rsidP="00257F76">
            <w:pPr>
              <w:spacing w:after="0" w:line="240" w:lineRule="auto"/>
              <w:rPr>
                <w:rFonts w:ascii="Times New Roman" w:hAnsi="Times New Roman" w:cs="Times New Roman"/>
                <w:sz w:val="24"/>
                <w:szCs w:val="24"/>
              </w:rPr>
            </w:pPr>
            <w:r>
              <w:rPr>
                <w:rFonts w:ascii="Times New Roman" w:hAnsi="Times New Roman" w:cs="Times New Roman"/>
                <w:sz w:val="24"/>
                <w:szCs w:val="24"/>
              </w:rPr>
              <w:t>На 01.10</w:t>
            </w:r>
            <w:r w:rsidR="003446F4" w:rsidRPr="00AC3C08">
              <w:rPr>
                <w:rFonts w:ascii="Times New Roman" w:hAnsi="Times New Roman" w:cs="Times New Roman"/>
                <w:sz w:val="24"/>
                <w:szCs w:val="24"/>
              </w:rPr>
              <w:t>.2021 года в отделе занятости населения состоит на учете 4</w:t>
            </w:r>
            <w:r>
              <w:rPr>
                <w:rFonts w:ascii="Times New Roman" w:hAnsi="Times New Roman" w:cs="Times New Roman"/>
                <w:sz w:val="24"/>
                <w:szCs w:val="24"/>
              </w:rPr>
              <w:t>04</w:t>
            </w:r>
            <w:r w:rsidR="004A33D2">
              <w:rPr>
                <w:rFonts w:ascii="Times New Roman" w:hAnsi="Times New Roman" w:cs="Times New Roman"/>
                <w:sz w:val="24"/>
                <w:szCs w:val="24"/>
              </w:rPr>
              <w:t xml:space="preserve"> безработных гражданина</w:t>
            </w:r>
            <w:r>
              <w:rPr>
                <w:rFonts w:ascii="Times New Roman" w:hAnsi="Times New Roman" w:cs="Times New Roman"/>
                <w:sz w:val="24"/>
                <w:szCs w:val="24"/>
              </w:rPr>
              <w:t>.</w:t>
            </w:r>
          </w:p>
        </w:tc>
      </w:tr>
      <w:tr w:rsidR="00F021E9" w:rsidRPr="00AC3C08" w:rsidTr="00DC77C0">
        <w:trPr>
          <w:trHeight w:val="20"/>
        </w:trPr>
        <w:tc>
          <w:tcPr>
            <w:tcW w:w="1990" w:type="pct"/>
            <w:tcBorders>
              <w:top w:val="single" w:sz="4" w:space="0" w:color="auto"/>
              <w:left w:val="single" w:sz="4" w:space="0" w:color="auto"/>
              <w:bottom w:val="single" w:sz="4" w:space="0" w:color="auto"/>
              <w:right w:val="single" w:sz="4" w:space="0" w:color="auto"/>
            </w:tcBorders>
          </w:tcPr>
          <w:p w:rsidR="003446F4" w:rsidRPr="00AC3C08" w:rsidRDefault="003446F4"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Напряженность на рынке труда, уровень регистрируемой безработицы</w:t>
            </w:r>
          </w:p>
          <w:p w:rsidR="003446F4" w:rsidRPr="00AC3C08" w:rsidRDefault="003446F4" w:rsidP="00144964">
            <w:pPr>
              <w:spacing w:after="0" w:line="240" w:lineRule="auto"/>
              <w:rPr>
                <w:rFonts w:ascii="Times New Roman" w:hAnsi="Times New Roman" w:cs="Times New Roman"/>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rsidR="003446F4" w:rsidRPr="00AC3C08" w:rsidRDefault="00257F76" w:rsidP="001449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w:t>
            </w:r>
            <w:r w:rsidR="00D4085F">
              <w:rPr>
                <w:rFonts w:ascii="Times New Roman" w:hAnsi="Times New Roman" w:cs="Times New Roman"/>
                <w:sz w:val="24"/>
                <w:szCs w:val="24"/>
              </w:rPr>
              <w:t>01.10</w:t>
            </w:r>
            <w:r w:rsidR="00D4085F" w:rsidRPr="00AC3C08">
              <w:rPr>
                <w:rFonts w:ascii="Times New Roman" w:hAnsi="Times New Roman" w:cs="Times New Roman"/>
                <w:sz w:val="24"/>
                <w:szCs w:val="24"/>
              </w:rPr>
              <w:t>.2021 напряженность</w:t>
            </w:r>
            <w:r>
              <w:rPr>
                <w:rFonts w:ascii="Times New Roman" w:hAnsi="Times New Roman" w:cs="Times New Roman"/>
                <w:sz w:val="24"/>
                <w:szCs w:val="24"/>
              </w:rPr>
              <w:t xml:space="preserve"> на рынке труда составляет- 0,2</w:t>
            </w:r>
            <w:r w:rsidR="003446F4" w:rsidRPr="00AC3C08">
              <w:rPr>
                <w:rFonts w:ascii="Times New Roman" w:hAnsi="Times New Roman" w:cs="Times New Roman"/>
                <w:sz w:val="24"/>
                <w:szCs w:val="24"/>
              </w:rPr>
              <w:t>;</w:t>
            </w:r>
          </w:p>
          <w:p w:rsidR="003446F4" w:rsidRPr="00AC3C08" w:rsidRDefault="003446F4"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уровень регистриру</w:t>
            </w:r>
            <w:r w:rsidR="00257F76">
              <w:rPr>
                <w:rFonts w:ascii="Times New Roman" w:hAnsi="Times New Roman" w:cs="Times New Roman"/>
                <w:sz w:val="24"/>
                <w:szCs w:val="24"/>
              </w:rPr>
              <w:t>емой безработицы составляет –1,2</w:t>
            </w:r>
          </w:p>
        </w:tc>
      </w:tr>
      <w:tr w:rsidR="00F021E9" w:rsidRPr="00AC3C08" w:rsidTr="00DC77C0">
        <w:trPr>
          <w:trHeight w:val="20"/>
        </w:trPr>
        <w:tc>
          <w:tcPr>
            <w:tcW w:w="1990" w:type="pct"/>
            <w:tcBorders>
              <w:top w:val="single" w:sz="4" w:space="0" w:color="auto"/>
              <w:left w:val="single" w:sz="4" w:space="0" w:color="auto"/>
              <w:bottom w:val="single" w:sz="4" w:space="0" w:color="auto"/>
              <w:right w:val="single" w:sz="4" w:space="0" w:color="auto"/>
            </w:tcBorders>
          </w:tcPr>
          <w:p w:rsidR="003446F4" w:rsidRPr="00AC3C08" w:rsidRDefault="003446F4"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Принимаемые меры по трудоустройству</w:t>
            </w:r>
          </w:p>
          <w:p w:rsidR="003446F4" w:rsidRPr="00AC3C08" w:rsidRDefault="003446F4" w:rsidP="00144964">
            <w:pPr>
              <w:spacing w:after="0" w:line="240" w:lineRule="auto"/>
              <w:rPr>
                <w:rFonts w:ascii="Times New Roman" w:hAnsi="Times New Roman" w:cs="Times New Roman"/>
                <w:sz w:val="24"/>
                <w:szCs w:val="24"/>
              </w:rPr>
            </w:pPr>
          </w:p>
        </w:tc>
        <w:tc>
          <w:tcPr>
            <w:tcW w:w="3010" w:type="pct"/>
            <w:tcBorders>
              <w:top w:val="single" w:sz="4" w:space="0" w:color="auto"/>
              <w:left w:val="single" w:sz="4" w:space="0" w:color="auto"/>
              <w:bottom w:val="single" w:sz="4" w:space="0" w:color="auto"/>
              <w:right w:val="single" w:sz="4" w:space="0" w:color="auto"/>
            </w:tcBorders>
            <w:hideMark/>
          </w:tcPr>
          <w:p w:rsidR="003446F4" w:rsidRPr="00AC3C08" w:rsidRDefault="003446F4"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 xml:space="preserve"> Трудоустроено - </w:t>
            </w:r>
            <w:r w:rsidR="00286D64">
              <w:rPr>
                <w:rFonts w:ascii="Times New Roman" w:hAnsi="Times New Roman" w:cs="Times New Roman"/>
                <w:sz w:val="24"/>
                <w:szCs w:val="24"/>
              </w:rPr>
              <w:t>689</w:t>
            </w:r>
            <w:r w:rsidRPr="00AC3C08">
              <w:rPr>
                <w:rFonts w:ascii="Times New Roman" w:hAnsi="Times New Roman" w:cs="Times New Roman"/>
                <w:sz w:val="24"/>
                <w:szCs w:val="24"/>
              </w:rPr>
              <w:t xml:space="preserve"> человек, из </w:t>
            </w:r>
            <w:proofErr w:type="gramStart"/>
            <w:r w:rsidR="00BE48E7" w:rsidRPr="00AC3C08">
              <w:rPr>
                <w:rFonts w:ascii="Times New Roman" w:hAnsi="Times New Roman" w:cs="Times New Roman"/>
                <w:sz w:val="24"/>
                <w:szCs w:val="24"/>
              </w:rPr>
              <w:t xml:space="preserve">них:  </w:t>
            </w:r>
            <w:r w:rsidRPr="00AC3C08">
              <w:rPr>
                <w:rFonts w:ascii="Times New Roman" w:hAnsi="Times New Roman" w:cs="Times New Roman"/>
                <w:sz w:val="24"/>
                <w:szCs w:val="24"/>
              </w:rPr>
              <w:t xml:space="preserve"> </w:t>
            </w:r>
            <w:proofErr w:type="gramEnd"/>
            <w:r w:rsidRPr="00AC3C08">
              <w:rPr>
                <w:rFonts w:ascii="Times New Roman" w:hAnsi="Times New Roman" w:cs="Times New Roman"/>
                <w:sz w:val="24"/>
                <w:szCs w:val="24"/>
              </w:rPr>
              <w:t xml:space="preserve">                                                                                                    -  на оплачиваемые общественные работы - </w:t>
            </w:r>
            <w:r w:rsidR="00286D64">
              <w:rPr>
                <w:rFonts w:ascii="Times New Roman" w:hAnsi="Times New Roman" w:cs="Times New Roman"/>
                <w:sz w:val="24"/>
                <w:szCs w:val="24"/>
              </w:rPr>
              <w:t>82</w:t>
            </w:r>
            <w:r w:rsidRPr="00AC3C08">
              <w:rPr>
                <w:rFonts w:ascii="Times New Roman" w:hAnsi="Times New Roman" w:cs="Times New Roman"/>
                <w:sz w:val="24"/>
                <w:szCs w:val="24"/>
              </w:rPr>
              <w:t xml:space="preserve"> человек</w:t>
            </w:r>
            <w:r w:rsidR="00286D64">
              <w:rPr>
                <w:rFonts w:ascii="Times New Roman" w:hAnsi="Times New Roman" w:cs="Times New Roman"/>
                <w:sz w:val="24"/>
                <w:szCs w:val="24"/>
              </w:rPr>
              <w:t>а</w:t>
            </w:r>
            <w:r w:rsidRPr="00AC3C08">
              <w:rPr>
                <w:rFonts w:ascii="Times New Roman" w:hAnsi="Times New Roman" w:cs="Times New Roman"/>
                <w:sz w:val="24"/>
                <w:szCs w:val="24"/>
              </w:rPr>
              <w:t>;</w:t>
            </w:r>
          </w:p>
          <w:p w:rsidR="003446F4" w:rsidRPr="00AC3C08" w:rsidRDefault="00286D64" w:rsidP="00144964">
            <w:pPr>
              <w:spacing w:after="0" w:line="240" w:lineRule="auto"/>
              <w:rPr>
                <w:rFonts w:ascii="Times New Roman" w:hAnsi="Times New Roman" w:cs="Times New Roman"/>
                <w:sz w:val="24"/>
                <w:szCs w:val="24"/>
              </w:rPr>
            </w:pPr>
            <w:r>
              <w:rPr>
                <w:rFonts w:ascii="Times New Roman" w:hAnsi="Times New Roman" w:cs="Times New Roman"/>
                <w:sz w:val="24"/>
                <w:szCs w:val="24"/>
              </w:rPr>
              <w:t>- на временные работы – 3</w:t>
            </w:r>
            <w:r w:rsidR="003446F4" w:rsidRPr="00AC3C08">
              <w:rPr>
                <w:rFonts w:ascii="Times New Roman" w:hAnsi="Times New Roman" w:cs="Times New Roman"/>
                <w:sz w:val="24"/>
                <w:szCs w:val="24"/>
              </w:rPr>
              <w:t xml:space="preserve"> человек</w:t>
            </w:r>
            <w:r w:rsidR="00F31E12">
              <w:rPr>
                <w:rFonts w:ascii="Times New Roman" w:hAnsi="Times New Roman" w:cs="Times New Roman"/>
                <w:sz w:val="24"/>
                <w:szCs w:val="24"/>
              </w:rPr>
              <w:t>а</w:t>
            </w:r>
            <w:r w:rsidR="003446F4" w:rsidRPr="00AC3C08">
              <w:rPr>
                <w:rFonts w:ascii="Times New Roman" w:hAnsi="Times New Roman" w:cs="Times New Roman"/>
                <w:sz w:val="24"/>
                <w:szCs w:val="24"/>
              </w:rPr>
              <w:t>;</w:t>
            </w:r>
          </w:p>
          <w:p w:rsidR="003446F4" w:rsidRPr="00AC3C08" w:rsidRDefault="003446F4" w:rsidP="00144964">
            <w:pPr>
              <w:spacing w:after="0" w:line="240" w:lineRule="auto"/>
              <w:rPr>
                <w:rFonts w:ascii="Times New Roman" w:hAnsi="Times New Roman" w:cs="Times New Roman"/>
                <w:sz w:val="24"/>
                <w:szCs w:val="24"/>
              </w:rPr>
            </w:pPr>
            <w:r w:rsidRPr="00AC3C08">
              <w:rPr>
                <w:rFonts w:ascii="Times New Roman" w:hAnsi="Times New Roman" w:cs="Times New Roman"/>
                <w:sz w:val="24"/>
                <w:szCs w:val="24"/>
              </w:rPr>
              <w:t xml:space="preserve">- оформили государственную регистрацию в качестве юридического </w:t>
            </w:r>
            <w:r w:rsidR="00286D64" w:rsidRPr="00AC3C08">
              <w:rPr>
                <w:rFonts w:ascii="Times New Roman" w:hAnsi="Times New Roman" w:cs="Times New Roman"/>
                <w:sz w:val="24"/>
                <w:szCs w:val="24"/>
              </w:rPr>
              <w:t>лица или</w:t>
            </w:r>
            <w:r w:rsidRPr="00AC3C08">
              <w:rPr>
                <w:rFonts w:ascii="Times New Roman" w:hAnsi="Times New Roman" w:cs="Times New Roman"/>
                <w:sz w:val="24"/>
                <w:szCs w:val="24"/>
              </w:rPr>
              <w:t xml:space="preserve"> инди</w:t>
            </w:r>
            <w:r w:rsidR="00286D64">
              <w:rPr>
                <w:rFonts w:ascii="Times New Roman" w:hAnsi="Times New Roman" w:cs="Times New Roman"/>
                <w:sz w:val="24"/>
                <w:szCs w:val="24"/>
              </w:rPr>
              <w:t>видуального предпринимателя - 14</w:t>
            </w:r>
            <w:r w:rsidRPr="00AC3C08">
              <w:rPr>
                <w:rFonts w:ascii="Times New Roman" w:hAnsi="Times New Roman" w:cs="Times New Roman"/>
                <w:sz w:val="24"/>
                <w:szCs w:val="24"/>
              </w:rPr>
              <w:t xml:space="preserve"> человек.</w:t>
            </w:r>
          </w:p>
        </w:tc>
      </w:tr>
    </w:tbl>
    <w:p w:rsidR="001A0CDE" w:rsidRPr="00AC3C08" w:rsidRDefault="001A0CDE" w:rsidP="00144964">
      <w:pPr>
        <w:pStyle w:val="Standard"/>
        <w:shd w:val="clear" w:color="auto" w:fill="FFFFFF"/>
        <w:ind w:firstLine="709"/>
        <w:jc w:val="both"/>
        <w:rPr>
          <w:rFonts w:cs="Times New Roman"/>
          <w:color w:val="auto"/>
          <w:shd w:val="clear" w:color="auto" w:fill="FFFFFF"/>
          <w:lang w:val="ru-RU"/>
        </w:rPr>
      </w:pPr>
      <w:r w:rsidRPr="00AC3C08">
        <w:rPr>
          <w:rFonts w:cs="Times New Roman"/>
          <w:color w:val="auto"/>
          <w:shd w:val="clear" w:color="auto" w:fill="FFFFFF"/>
          <w:lang w:val="ru-RU"/>
        </w:rPr>
        <w:t xml:space="preserve">В январе - </w:t>
      </w:r>
      <w:r w:rsidR="00144428">
        <w:rPr>
          <w:rFonts w:cs="Times New Roman"/>
          <w:color w:val="auto"/>
          <w:shd w:val="clear" w:color="auto" w:fill="FFFFFF"/>
          <w:lang w:val="ru-RU"/>
        </w:rPr>
        <w:t>сентябре</w:t>
      </w:r>
      <w:r w:rsidRPr="00AC3C08">
        <w:rPr>
          <w:rFonts w:cs="Times New Roman"/>
          <w:color w:val="auto"/>
          <w:shd w:val="clear" w:color="auto" w:fill="FFFFFF"/>
          <w:lang w:val="ru-RU"/>
        </w:rPr>
        <w:t xml:space="preserve"> 20</w:t>
      </w:r>
      <w:r w:rsidR="00D95FE0" w:rsidRPr="00AC3C08">
        <w:rPr>
          <w:rFonts w:cs="Times New Roman"/>
          <w:color w:val="auto"/>
          <w:shd w:val="clear" w:color="auto" w:fill="FFFFFF"/>
          <w:lang w:val="ru-RU"/>
        </w:rPr>
        <w:t>2</w:t>
      </w:r>
      <w:r w:rsidR="00D418EA" w:rsidRPr="00AC3C08">
        <w:rPr>
          <w:rFonts w:cs="Times New Roman"/>
          <w:color w:val="auto"/>
          <w:shd w:val="clear" w:color="auto" w:fill="FFFFFF"/>
          <w:lang w:val="ru-RU"/>
        </w:rPr>
        <w:t>1</w:t>
      </w:r>
      <w:r w:rsidRPr="00AC3C08">
        <w:rPr>
          <w:rFonts w:cs="Times New Roman"/>
          <w:color w:val="auto"/>
          <w:shd w:val="clear" w:color="auto" w:fill="FFFFFF"/>
          <w:lang w:val="ru-RU"/>
        </w:rPr>
        <w:t xml:space="preserve"> года среднесписочная численность работников (без внешних со</w:t>
      </w:r>
      <w:r w:rsidR="006676EF" w:rsidRPr="00AC3C08">
        <w:rPr>
          <w:rFonts w:cs="Times New Roman"/>
          <w:color w:val="auto"/>
          <w:shd w:val="clear" w:color="auto" w:fill="FFFFFF"/>
          <w:lang w:val="ru-RU"/>
        </w:rPr>
        <w:t xml:space="preserve">вместителей) крупных и средних </w:t>
      </w:r>
      <w:r w:rsidRPr="00AC3C08">
        <w:rPr>
          <w:rFonts w:cs="Times New Roman"/>
          <w:color w:val="auto"/>
          <w:shd w:val="clear" w:color="auto" w:fill="FFFFFF"/>
          <w:lang w:val="ru-RU"/>
        </w:rPr>
        <w:t xml:space="preserve">организаций Новгородского муниципального района составила </w:t>
      </w:r>
      <w:r w:rsidR="00140F9B" w:rsidRPr="00AC3C08">
        <w:rPr>
          <w:rFonts w:cs="Times New Roman"/>
          <w:color w:val="auto"/>
          <w:lang w:val="ru-RU"/>
        </w:rPr>
        <w:t>9</w:t>
      </w:r>
      <w:r w:rsidR="00585EF9">
        <w:rPr>
          <w:rFonts w:cs="Times New Roman"/>
          <w:color w:val="auto"/>
          <w:lang w:val="ru-RU"/>
        </w:rPr>
        <w:t>285</w:t>
      </w:r>
      <w:r w:rsidR="00140F9B" w:rsidRPr="00AC3C08">
        <w:rPr>
          <w:rFonts w:cs="Times New Roman"/>
          <w:color w:val="auto"/>
          <w:lang w:val="ru-RU"/>
        </w:rPr>
        <w:t xml:space="preserve"> </w:t>
      </w:r>
      <w:r w:rsidR="00CD763A" w:rsidRPr="00AC3C08">
        <w:rPr>
          <w:rFonts w:cs="Times New Roman"/>
          <w:color w:val="auto"/>
          <w:shd w:val="clear" w:color="auto" w:fill="FFFFFF"/>
          <w:lang w:val="ru-RU"/>
        </w:rPr>
        <w:t xml:space="preserve">человек, что на </w:t>
      </w:r>
      <w:r w:rsidR="00585EF9">
        <w:rPr>
          <w:rFonts w:cs="Times New Roman"/>
          <w:color w:val="auto"/>
          <w:shd w:val="clear" w:color="auto" w:fill="FFFFFF"/>
          <w:lang w:val="ru-RU"/>
        </w:rPr>
        <w:t>0,4</w:t>
      </w:r>
      <w:r w:rsidR="00CD763A" w:rsidRPr="00AC3C08">
        <w:rPr>
          <w:rFonts w:cs="Times New Roman"/>
          <w:color w:val="auto"/>
          <w:shd w:val="clear" w:color="auto" w:fill="FFFFFF"/>
          <w:lang w:val="ru-RU"/>
        </w:rPr>
        <w:t xml:space="preserve"> % выше, чем в 20</w:t>
      </w:r>
      <w:r w:rsidR="00606A50" w:rsidRPr="00AC3C08">
        <w:rPr>
          <w:rFonts w:cs="Times New Roman"/>
          <w:color w:val="auto"/>
          <w:shd w:val="clear" w:color="auto" w:fill="FFFFFF"/>
          <w:lang w:val="ru-RU"/>
        </w:rPr>
        <w:t>20</w:t>
      </w:r>
      <w:r w:rsidR="00CD763A" w:rsidRPr="00AC3C08">
        <w:rPr>
          <w:rFonts w:cs="Times New Roman"/>
          <w:color w:val="auto"/>
          <w:shd w:val="clear" w:color="auto" w:fill="FFFFFF"/>
          <w:lang w:val="ru-RU"/>
        </w:rPr>
        <w:t xml:space="preserve"> за тот же период</w:t>
      </w:r>
      <w:r w:rsidR="00585EF9">
        <w:rPr>
          <w:rFonts w:cs="Times New Roman"/>
          <w:color w:val="auto"/>
          <w:shd w:val="clear" w:color="auto" w:fill="FFFFFF"/>
          <w:lang w:val="ru-RU"/>
        </w:rPr>
        <w:t>.</w:t>
      </w:r>
    </w:p>
    <w:p w:rsidR="00EC1848" w:rsidRPr="00AC3C08" w:rsidRDefault="00EC1848" w:rsidP="00144964">
      <w:pPr>
        <w:pStyle w:val="Standard"/>
        <w:tabs>
          <w:tab w:val="left" w:pos="300"/>
          <w:tab w:val="center" w:pos="354"/>
          <w:tab w:val="right" w:pos="708"/>
        </w:tabs>
        <w:ind w:firstLine="709"/>
        <w:jc w:val="both"/>
        <w:rPr>
          <w:rFonts w:cs="Times New Roman"/>
          <w:color w:val="auto"/>
          <w:shd w:val="clear" w:color="auto" w:fill="FFFFFF"/>
          <w:lang w:val="ru-RU"/>
        </w:rPr>
      </w:pPr>
    </w:p>
    <w:p w:rsidR="001A0CDE" w:rsidRPr="00AC3C08" w:rsidRDefault="00A0106D" w:rsidP="00144964">
      <w:pPr>
        <w:pStyle w:val="Standard"/>
        <w:tabs>
          <w:tab w:val="left" w:pos="300"/>
          <w:tab w:val="center" w:pos="354"/>
          <w:tab w:val="right" w:pos="708"/>
        </w:tabs>
        <w:ind w:firstLine="709"/>
        <w:jc w:val="both"/>
        <w:rPr>
          <w:rFonts w:cs="Times New Roman"/>
          <w:color w:val="auto"/>
          <w:shd w:val="clear" w:color="auto" w:fill="FFFFFF"/>
          <w:lang w:val="ru-RU"/>
        </w:rPr>
      </w:pPr>
      <w:r w:rsidRPr="00AC3C08">
        <w:rPr>
          <w:rFonts w:cs="Times New Roman"/>
          <w:b/>
          <w:color w:val="auto"/>
          <w:shd w:val="clear" w:color="auto" w:fill="FFFFFF"/>
          <w:lang w:val="ru-RU"/>
        </w:rPr>
        <w:t>1</w:t>
      </w:r>
      <w:r w:rsidR="005319DE" w:rsidRPr="00AC3C08">
        <w:rPr>
          <w:rFonts w:cs="Times New Roman"/>
          <w:b/>
          <w:color w:val="auto"/>
          <w:shd w:val="clear" w:color="auto" w:fill="FFFFFF"/>
          <w:lang w:val="ru-RU"/>
        </w:rPr>
        <w:t>4</w:t>
      </w:r>
      <w:r w:rsidRPr="00AC3C08">
        <w:rPr>
          <w:rFonts w:cs="Times New Roman"/>
          <w:color w:val="auto"/>
          <w:shd w:val="clear" w:color="auto" w:fill="FFFFFF"/>
          <w:lang w:val="ru-RU"/>
        </w:rPr>
        <w:t xml:space="preserve">. </w:t>
      </w:r>
      <w:r w:rsidR="001A0CDE" w:rsidRPr="00AC3C08">
        <w:rPr>
          <w:rFonts w:cs="Times New Roman"/>
          <w:b/>
          <w:color w:val="auto"/>
          <w:shd w:val="clear" w:color="auto" w:fill="FFFFFF"/>
          <w:lang w:val="ru-RU"/>
        </w:rPr>
        <w:t>ДЕМОГРАФИЯ</w:t>
      </w:r>
    </w:p>
    <w:p w:rsidR="001A0CDE" w:rsidRPr="00AC3C08" w:rsidRDefault="001A0CDE" w:rsidP="00144964">
      <w:pPr>
        <w:pStyle w:val="Standard"/>
        <w:shd w:val="clear" w:color="auto" w:fill="FFFFFF"/>
        <w:ind w:firstLine="709"/>
        <w:jc w:val="both"/>
        <w:rPr>
          <w:rFonts w:cs="Times New Roman"/>
          <w:color w:val="auto"/>
          <w:shd w:val="clear" w:color="auto" w:fill="FFFFFF"/>
          <w:lang w:val="ru-RU"/>
        </w:rPr>
      </w:pPr>
      <w:r w:rsidRPr="00AC3C08">
        <w:rPr>
          <w:rFonts w:cs="Times New Roman"/>
          <w:color w:val="auto"/>
          <w:shd w:val="clear" w:color="auto" w:fill="FFFFFF"/>
          <w:lang w:val="ru-RU"/>
        </w:rPr>
        <w:t>Численность населения района</w:t>
      </w:r>
      <w:r w:rsidR="00146E7D">
        <w:rPr>
          <w:rFonts w:cs="Times New Roman"/>
          <w:color w:val="auto"/>
          <w:shd w:val="clear" w:color="auto" w:fill="FFFFFF"/>
          <w:lang w:val="ru-RU"/>
        </w:rPr>
        <w:t xml:space="preserve"> на 01.10</w:t>
      </w:r>
      <w:r w:rsidR="006676EF" w:rsidRPr="00AC3C08">
        <w:rPr>
          <w:rFonts w:cs="Times New Roman"/>
          <w:color w:val="auto"/>
          <w:shd w:val="clear" w:color="auto" w:fill="FFFFFF"/>
          <w:lang w:val="ru-RU"/>
        </w:rPr>
        <w:t>.20</w:t>
      </w:r>
      <w:r w:rsidR="00CD763A" w:rsidRPr="00AC3C08">
        <w:rPr>
          <w:rFonts w:cs="Times New Roman"/>
          <w:color w:val="auto"/>
          <w:shd w:val="clear" w:color="auto" w:fill="FFFFFF"/>
          <w:lang w:val="ru-RU"/>
        </w:rPr>
        <w:t>2</w:t>
      </w:r>
      <w:r w:rsidR="00473245" w:rsidRPr="00AC3C08">
        <w:rPr>
          <w:rFonts w:cs="Times New Roman"/>
          <w:color w:val="auto"/>
          <w:shd w:val="clear" w:color="auto" w:fill="FFFFFF"/>
          <w:lang w:val="ru-RU"/>
        </w:rPr>
        <w:t>1</w:t>
      </w:r>
      <w:r w:rsidR="006676EF" w:rsidRPr="00AC3C08">
        <w:rPr>
          <w:rFonts w:cs="Times New Roman"/>
          <w:color w:val="auto"/>
          <w:shd w:val="clear" w:color="auto" w:fill="FFFFFF"/>
          <w:lang w:val="ru-RU"/>
        </w:rPr>
        <w:t xml:space="preserve">г. </w:t>
      </w:r>
      <w:r w:rsidR="00591D22" w:rsidRPr="00AC3C08">
        <w:rPr>
          <w:rFonts w:cs="Times New Roman"/>
          <w:color w:val="auto"/>
          <w:shd w:val="clear" w:color="auto" w:fill="FFFFFF"/>
          <w:lang w:val="ru-RU"/>
        </w:rPr>
        <w:t xml:space="preserve">составила </w:t>
      </w:r>
      <w:r w:rsidR="00473245" w:rsidRPr="00AC3C08">
        <w:rPr>
          <w:rFonts w:cs="Times New Roman"/>
          <w:color w:val="auto"/>
          <w:lang w:val="ru-RU"/>
        </w:rPr>
        <w:t xml:space="preserve">63369 </w:t>
      </w:r>
      <w:r w:rsidRPr="00AC3C08">
        <w:rPr>
          <w:rFonts w:cs="Times New Roman"/>
          <w:color w:val="auto"/>
          <w:shd w:val="clear" w:color="auto" w:fill="FFFFFF"/>
          <w:lang w:val="ru-RU"/>
        </w:rPr>
        <w:t>человек.</w:t>
      </w:r>
    </w:p>
    <w:p w:rsidR="001A0CDE" w:rsidRPr="00AC3C08" w:rsidRDefault="00922AB0" w:rsidP="00144964">
      <w:pPr>
        <w:pStyle w:val="Standard"/>
        <w:shd w:val="clear" w:color="auto" w:fill="FFFFFF"/>
        <w:ind w:firstLine="709"/>
        <w:jc w:val="both"/>
        <w:rPr>
          <w:rFonts w:cs="Times New Roman"/>
          <w:color w:val="auto"/>
          <w:shd w:val="clear" w:color="auto" w:fill="FFFFFF"/>
          <w:lang w:val="ru-RU"/>
        </w:rPr>
      </w:pPr>
      <w:r w:rsidRPr="00AC3C08">
        <w:rPr>
          <w:rFonts w:cs="Times New Roman"/>
          <w:color w:val="auto"/>
          <w:shd w:val="clear" w:color="auto" w:fill="FFFFFF"/>
          <w:lang w:val="ru-RU"/>
        </w:rPr>
        <w:t xml:space="preserve">В </w:t>
      </w:r>
      <w:r w:rsidR="00164D2C" w:rsidRPr="00AC3C08">
        <w:rPr>
          <w:rFonts w:cs="Times New Roman"/>
          <w:color w:val="auto"/>
          <w:shd w:val="clear" w:color="auto" w:fill="FFFFFF"/>
          <w:lang w:val="ru-RU"/>
        </w:rPr>
        <w:t xml:space="preserve">январе - </w:t>
      </w:r>
      <w:r w:rsidR="00B865F3">
        <w:rPr>
          <w:rFonts w:cs="Times New Roman"/>
          <w:color w:val="auto"/>
          <w:shd w:val="clear" w:color="auto" w:fill="FFFFFF"/>
          <w:lang w:val="ru-RU"/>
        </w:rPr>
        <w:t>июле</w:t>
      </w:r>
      <w:r w:rsidR="00164D2C" w:rsidRPr="00AC3C08">
        <w:rPr>
          <w:rFonts w:cs="Times New Roman"/>
          <w:color w:val="auto"/>
          <w:shd w:val="clear" w:color="auto" w:fill="FFFFFF"/>
          <w:lang w:val="ru-RU"/>
        </w:rPr>
        <w:t xml:space="preserve"> </w:t>
      </w:r>
      <w:r w:rsidR="00591D22" w:rsidRPr="00AC3C08">
        <w:rPr>
          <w:rFonts w:cs="Times New Roman"/>
          <w:color w:val="auto"/>
          <w:shd w:val="clear" w:color="auto" w:fill="FFFFFF"/>
          <w:lang w:val="ru-RU"/>
        </w:rPr>
        <w:t>20</w:t>
      </w:r>
      <w:r w:rsidR="00CD763A" w:rsidRPr="00AC3C08">
        <w:rPr>
          <w:rFonts w:cs="Times New Roman"/>
          <w:color w:val="auto"/>
          <w:shd w:val="clear" w:color="auto" w:fill="FFFFFF"/>
          <w:lang w:val="ru-RU"/>
        </w:rPr>
        <w:t>2</w:t>
      </w:r>
      <w:r w:rsidR="00164D2C" w:rsidRPr="00AC3C08">
        <w:rPr>
          <w:rFonts w:cs="Times New Roman"/>
          <w:color w:val="auto"/>
          <w:shd w:val="clear" w:color="auto" w:fill="FFFFFF"/>
          <w:lang w:val="ru-RU"/>
        </w:rPr>
        <w:t>1</w:t>
      </w:r>
      <w:r w:rsidR="001A0CDE" w:rsidRPr="00AC3C08">
        <w:rPr>
          <w:rFonts w:cs="Times New Roman"/>
          <w:color w:val="auto"/>
          <w:shd w:val="clear" w:color="auto" w:fill="FFFFFF"/>
          <w:lang w:val="ru-RU"/>
        </w:rPr>
        <w:t xml:space="preserve"> </w:t>
      </w:r>
      <w:r w:rsidR="00CD763A" w:rsidRPr="00AC3C08">
        <w:rPr>
          <w:rFonts w:cs="Times New Roman"/>
          <w:color w:val="auto"/>
          <w:shd w:val="clear" w:color="auto" w:fill="FFFFFF"/>
          <w:lang w:val="ru-RU"/>
        </w:rPr>
        <w:t>года число</w:t>
      </w:r>
      <w:r w:rsidR="001A0CDE" w:rsidRPr="00AC3C08">
        <w:rPr>
          <w:rFonts w:cs="Times New Roman"/>
          <w:color w:val="auto"/>
          <w:shd w:val="clear" w:color="auto" w:fill="FFFFFF"/>
          <w:lang w:val="ru-RU"/>
        </w:rPr>
        <w:t xml:space="preserve"> родившихся составило </w:t>
      </w:r>
      <w:r w:rsidR="00382383">
        <w:rPr>
          <w:rFonts w:cs="Times New Roman"/>
          <w:color w:val="auto"/>
          <w:lang w:val="ru-RU"/>
        </w:rPr>
        <w:t>265</w:t>
      </w:r>
      <w:r w:rsidR="002C7463" w:rsidRPr="00AC3C08">
        <w:rPr>
          <w:rFonts w:cs="Times New Roman"/>
          <w:color w:val="auto"/>
          <w:lang w:val="ru-RU"/>
        </w:rPr>
        <w:t xml:space="preserve"> </w:t>
      </w:r>
      <w:r w:rsidR="001A0CDE" w:rsidRPr="00AC3C08">
        <w:rPr>
          <w:rFonts w:cs="Times New Roman"/>
          <w:color w:val="auto"/>
          <w:shd w:val="clear" w:color="auto" w:fill="FFFFFF"/>
          <w:lang w:val="ru-RU"/>
        </w:rPr>
        <w:t xml:space="preserve">человек, </w:t>
      </w:r>
      <w:r w:rsidR="00164D2C" w:rsidRPr="00AC3C08">
        <w:rPr>
          <w:rFonts w:cs="Times New Roman"/>
          <w:color w:val="auto"/>
          <w:shd w:val="clear" w:color="auto" w:fill="FFFFFF"/>
          <w:lang w:val="ru-RU"/>
        </w:rPr>
        <w:t xml:space="preserve">что относительно аналогичного периода прошлого года меньше на </w:t>
      </w:r>
      <w:r w:rsidR="00D637C0" w:rsidRPr="00AC3C08">
        <w:rPr>
          <w:rFonts w:cs="Times New Roman"/>
          <w:color w:val="auto"/>
          <w:shd w:val="clear" w:color="auto" w:fill="FFFFFF"/>
          <w:lang w:val="ru-RU"/>
        </w:rPr>
        <w:t>1</w:t>
      </w:r>
      <w:r w:rsidR="00382383">
        <w:rPr>
          <w:rFonts w:cs="Times New Roman"/>
          <w:color w:val="auto"/>
          <w:shd w:val="clear" w:color="auto" w:fill="FFFFFF"/>
          <w:lang w:val="ru-RU"/>
        </w:rPr>
        <w:t>,3</w:t>
      </w:r>
      <w:r w:rsidR="00164D2C" w:rsidRPr="00AC3C08">
        <w:rPr>
          <w:rFonts w:cs="Times New Roman"/>
          <w:color w:val="auto"/>
          <w:shd w:val="clear" w:color="auto" w:fill="FFFFFF"/>
          <w:lang w:val="ru-RU"/>
        </w:rPr>
        <w:t>%</w:t>
      </w:r>
      <w:r w:rsidR="008B2D4D" w:rsidRPr="00AC3C08">
        <w:rPr>
          <w:rFonts w:cs="Times New Roman"/>
          <w:color w:val="auto"/>
          <w:shd w:val="clear" w:color="auto" w:fill="FFFFFF"/>
          <w:lang w:val="ru-RU"/>
        </w:rPr>
        <w:t>,</w:t>
      </w:r>
      <w:r w:rsidR="001A0CDE" w:rsidRPr="00AC3C08">
        <w:rPr>
          <w:rFonts w:cs="Times New Roman"/>
          <w:color w:val="auto"/>
          <w:shd w:val="clear" w:color="auto" w:fill="FFFFFF"/>
          <w:lang w:val="ru-RU"/>
        </w:rPr>
        <w:t xml:space="preserve"> число умерших </w:t>
      </w:r>
      <w:r w:rsidR="00CD763A" w:rsidRPr="00AC3C08">
        <w:rPr>
          <w:rFonts w:cs="Times New Roman"/>
          <w:color w:val="auto"/>
          <w:shd w:val="clear" w:color="auto" w:fill="FFFFFF"/>
          <w:lang w:val="ru-RU"/>
        </w:rPr>
        <w:t xml:space="preserve">составило </w:t>
      </w:r>
      <w:r w:rsidR="00A14CA1">
        <w:rPr>
          <w:rFonts w:cs="Times New Roman"/>
          <w:color w:val="auto"/>
          <w:shd w:val="clear" w:color="auto" w:fill="FFFFFF"/>
          <w:lang w:val="ru-RU"/>
        </w:rPr>
        <w:t>561</w:t>
      </w:r>
      <w:r w:rsidR="00841044" w:rsidRPr="00AC3C08">
        <w:rPr>
          <w:rFonts w:cs="Times New Roman"/>
          <w:color w:val="auto"/>
          <w:shd w:val="clear" w:color="auto" w:fill="FFFFFF"/>
          <w:lang w:val="ru-RU"/>
        </w:rPr>
        <w:t xml:space="preserve"> </w:t>
      </w:r>
      <w:r w:rsidR="00CD763A" w:rsidRPr="00AC3C08">
        <w:rPr>
          <w:rFonts w:cs="Times New Roman"/>
          <w:color w:val="auto"/>
          <w:shd w:val="clear" w:color="auto" w:fill="FFFFFF"/>
          <w:lang w:val="ru-RU"/>
        </w:rPr>
        <w:t>человек</w:t>
      </w:r>
      <w:r w:rsidR="001A0CDE" w:rsidRPr="00AC3C08">
        <w:rPr>
          <w:rFonts w:cs="Times New Roman"/>
          <w:color w:val="auto"/>
          <w:shd w:val="clear" w:color="auto" w:fill="FFFFFF"/>
          <w:lang w:val="ru-RU"/>
        </w:rPr>
        <w:t xml:space="preserve">, </w:t>
      </w:r>
      <w:r w:rsidR="002B2792" w:rsidRPr="00AC3C08">
        <w:rPr>
          <w:rFonts w:cs="Times New Roman"/>
          <w:color w:val="auto"/>
          <w:shd w:val="clear" w:color="auto" w:fill="FFFFFF"/>
          <w:lang w:val="ru-RU"/>
        </w:rPr>
        <w:t xml:space="preserve">на </w:t>
      </w:r>
      <w:r w:rsidR="00116E6C" w:rsidRPr="00AC3C08">
        <w:rPr>
          <w:rFonts w:cs="Times New Roman"/>
          <w:color w:val="auto"/>
          <w:shd w:val="clear" w:color="auto" w:fill="FFFFFF"/>
          <w:lang w:val="ru-RU"/>
        </w:rPr>
        <w:t>11</w:t>
      </w:r>
      <w:r w:rsidR="001A0CDE" w:rsidRPr="00AC3C08">
        <w:rPr>
          <w:rFonts w:cs="Times New Roman"/>
          <w:color w:val="auto"/>
          <w:shd w:val="clear" w:color="auto" w:fill="FFFFFF"/>
          <w:lang w:val="ru-RU"/>
        </w:rPr>
        <w:t>%</w:t>
      </w:r>
      <w:r w:rsidR="002B2792" w:rsidRPr="00AC3C08">
        <w:rPr>
          <w:rFonts w:cs="Times New Roman"/>
          <w:color w:val="auto"/>
          <w:shd w:val="clear" w:color="auto" w:fill="FFFFFF"/>
          <w:lang w:val="ru-RU"/>
        </w:rPr>
        <w:t xml:space="preserve"> больше</w:t>
      </w:r>
      <w:r w:rsidR="001A0CDE" w:rsidRPr="00AC3C08">
        <w:rPr>
          <w:rFonts w:cs="Times New Roman"/>
          <w:color w:val="auto"/>
          <w:shd w:val="clear" w:color="auto" w:fill="FFFFFF"/>
          <w:lang w:val="ru-RU"/>
        </w:rPr>
        <w:t xml:space="preserve"> по отнош</w:t>
      </w:r>
      <w:r w:rsidR="00591D22" w:rsidRPr="00AC3C08">
        <w:rPr>
          <w:rFonts w:cs="Times New Roman"/>
          <w:color w:val="auto"/>
          <w:shd w:val="clear" w:color="auto" w:fill="FFFFFF"/>
          <w:lang w:val="ru-RU"/>
        </w:rPr>
        <w:t>ению к аналогичному периоду</w:t>
      </w:r>
      <w:r w:rsidR="00164D2C" w:rsidRPr="00AC3C08">
        <w:rPr>
          <w:rFonts w:cs="Times New Roman"/>
          <w:color w:val="auto"/>
          <w:shd w:val="clear" w:color="auto" w:fill="FFFFFF"/>
          <w:lang w:val="ru-RU"/>
        </w:rPr>
        <w:t xml:space="preserve"> 2020 </w:t>
      </w:r>
      <w:r w:rsidR="001A0CDE" w:rsidRPr="00AC3C08">
        <w:rPr>
          <w:rFonts w:cs="Times New Roman"/>
          <w:color w:val="auto"/>
          <w:shd w:val="clear" w:color="auto" w:fill="FFFFFF"/>
          <w:lang w:val="ru-RU"/>
        </w:rPr>
        <w:t>г.</w:t>
      </w:r>
    </w:p>
    <w:p w:rsidR="005E50AC" w:rsidRPr="00AC3C08" w:rsidRDefault="0035774D" w:rsidP="00144964">
      <w:pPr>
        <w:pStyle w:val="Standard"/>
        <w:shd w:val="clear" w:color="auto" w:fill="FFFFFF"/>
        <w:ind w:firstLine="709"/>
        <w:jc w:val="both"/>
        <w:rPr>
          <w:rFonts w:cs="Times New Roman"/>
          <w:color w:val="auto"/>
          <w:shd w:val="clear" w:color="auto" w:fill="FFFFFF"/>
          <w:lang w:val="ru-RU"/>
        </w:rPr>
      </w:pPr>
      <w:r w:rsidRPr="00AC3C08">
        <w:rPr>
          <w:rFonts w:cs="Times New Roman"/>
          <w:color w:val="auto"/>
          <w:shd w:val="clear" w:color="auto" w:fill="FFFFFF"/>
          <w:lang w:val="ru-RU"/>
        </w:rPr>
        <w:t xml:space="preserve">В январе </w:t>
      </w:r>
      <w:r w:rsidR="008C446E" w:rsidRPr="00AC3C08">
        <w:rPr>
          <w:rFonts w:cs="Times New Roman"/>
          <w:color w:val="auto"/>
          <w:shd w:val="clear" w:color="auto" w:fill="FFFFFF"/>
          <w:lang w:val="ru-RU"/>
        </w:rPr>
        <w:t xml:space="preserve">– </w:t>
      </w:r>
      <w:r w:rsidR="00A14CA1">
        <w:rPr>
          <w:rFonts w:cs="Times New Roman"/>
          <w:color w:val="auto"/>
          <w:shd w:val="clear" w:color="auto" w:fill="FFFFFF"/>
          <w:lang w:val="ru-RU"/>
        </w:rPr>
        <w:t>июле</w:t>
      </w:r>
      <w:r w:rsidR="00164D2C" w:rsidRPr="00AC3C08">
        <w:rPr>
          <w:rFonts w:cs="Times New Roman"/>
          <w:color w:val="auto"/>
          <w:shd w:val="clear" w:color="auto" w:fill="FFFFFF"/>
          <w:lang w:val="ru-RU"/>
        </w:rPr>
        <w:t xml:space="preserve"> 2021 </w:t>
      </w:r>
      <w:r w:rsidRPr="00AC3C08">
        <w:rPr>
          <w:rFonts w:cs="Times New Roman"/>
          <w:color w:val="auto"/>
          <w:shd w:val="clear" w:color="auto" w:fill="FFFFFF"/>
          <w:lang w:val="ru-RU"/>
        </w:rPr>
        <w:t xml:space="preserve">года зарегистрировано </w:t>
      </w:r>
      <w:r w:rsidR="00A14CA1">
        <w:rPr>
          <w:rFonts w:cs="Times New Roman"/>
          <w:color w:val="auto"/>
          <w:lang w:val="ru-RU"/>
        </w:rPr>
        <w:t>137</w:t>
      </w:r>
      <w:r w:rsidR="00164D2C" w:rsidRPr="00AC3C08">
        <w:rPr>
          <w:rFonts w:cs="Times New Roman"/>
          <w:color w:val="auto"/>
          <w:shd w:val="clear" w:color="auto" w:fill="FFFFFF"/>
          <w:lang w:val="ru-RU"/>
        </w:rPr>
        <w:t xml:space="preserve"> </w:t>
      </w:r>
      <w:r w:rsidRPr="00AC3C08">
        <w:rPr>
          <w:rFonts w:cs="Times New Roman"/>
          <w:color w:val="auto"/>
          <w:shd w:val="clear" w:color="auto" w:fill="FFFFFF"/>
          <w:lang w:val="ru-RU"/>
        </w:rPr>
        <w:t>брак</w:t>
      </w:r>
      <w:r w:rsidR="00F36EDA" w:rsidRPr="00AC3C08">
        <w:rPr>
          <w:rFonts w:cs="Times New Roman"/>
          <w:color w:val="auto"/>
          <w:shd w:val="clear" w:color="auto" w:fill="FFFFFF"/>
          <w:lang w:val="ru-RU"/>
        </w:rPr>
        <w:t>а</w:t>
      </w:r>
      <w:r w:rsidRPr="00AC3C08">
        <w:rPr>
          <w:rFonts w:cs="Times New Roman"/>
          <w:color w:val="auto"/>
          <w:shd w:val="clear" w:color="auto" w:fill="FFFFFF"/>
          <w:lang w:val="ru-RU"/>
        </w:rPr>
        <w:t xml:space="preserve">, </w:t>
      </w:r>
      <w:r w:rsidR="008C446E" w:rsidRPr="00AC3C08">
        <w:rPr>
          <w:rFonts w:cs="Times New Roman"/>
          <w:color w:val="auto"/>
          <w:shd w:val="clear" w:color="auto" w:fill="FFFFFF"/>
          <w:lang w:val="ru-RU"/>
        </w:rPr>
        <w:t xml:space="preserve">на </w:t>
      </w:r>
      <w:r w:rsidR="00F36EDA" w:rsidRPr="00AC3C08">
        <w:rPr>
          <w:rFonts w:cs="Times New Roman"/>
          <w:color w:val="auto"/>
          <w:shd w:val="clear" w:color="auto" w:fill="FFFFFF"/>
          <w:lang w:val="ru-RU"/>
        </w:rPr>
        <w:t>11% больше</w:t>
      </w:r>
      <w:r w:rsidRPr="00AC3C08">
        <w:rPr>
          <w:rFonts w:cs="Times New Roman"/>
          <w:color w:val="auto"/>
          <w:shd w:val="clear" w:color="auto" w:fill="FFFFFF"/>
          <w:lang w:val="ru-RU"/>
        </w:rPr>
        <w:t xml:space="preserve"> по отношению к аналогичному периоду 20</w:t>
      </w:r>
      <w:r w:rsidR="00164D2C" w:rsidRPr="00AC3C08">
        <w:rPr>
          <w:rFonts w:cs="Times New Roman"/>
          <w:color w:val="auto"/>
          <w:shd w:val="clear" w:color="auto" w:fill="FFFFFF"/>
          <w:lang w:val="ru-RU"/>
        </w:rPr>
        <w:t>20</w:t>
      </w:r>
      <w:r w:rsidRPr="00AC3C08">
        <w:rPr>
          <w:rFonts w:cs="Times New Roman"/>
          <w:color w:val="auto"/>
          <w:shd w:val="clear" w:color="auto" w:fill="FFFFFF"/>
          <w:lang w:val="ru-RU"/>
        </w:rPr>
        <w:t xml:space="preserve"> г., </w:t>
      </w:r>
      <w:r w:rsidR="008C446E" w:rsidRPr="00AC3C08">
        <w:rPr>
          <w:rFonts w:cs="Times New Roman"/>
          <w:color w:val="auto"/>
          <w:shd w:val="clear" w:color="auto" w:fill="FFFFFF"/>
          <w:lang w:val="ru-RU"/>
        </w:rPr>
        <w:t>число разводов</w:t>
      </w:r>
      <w:r w:rsidRPr="00AC3C08">
        <w:rPr>
          <w:rFonts w:cs="Times New Roman"/>
          <w:color w:val="auto"/>
          <w:shd w:val="clear" w:color="auto" w:fill="FFFFFF"/>
          <w:lang w:val="ru-RU"/>
        </w:rPr>
        <w:t xml:space="preserve"> </w:t>
      </w:r>
      <w:r w:rsidR="00A14CA1">
        <w:rPr>
          <w:rFonts w:cs="Times New Roman"/>
          <w:color w:val="auto"/>
          <w:lang w:val="ru-RU"/>
        </w:rPr>
        <w:t>148</w:t>
      </w:r>
      <w:r w:rsidR="00AC0DD6" w:rsidRPr="00AC3C08">
        <w:rPr>
          <w:rFonts w:cs="Times New Roman"/>
          <w:color w:val="auto"/>
          <w:shd w:val="clear" w:color="auto" w:fill="FFFFFF"/>
          <w:lang w:val="ru-RU"/>
        </w:rPr>
        <w:t>,</w:t>
      </w:r>
      <w:r w:rsidR="00275C6D" w:rsidRPr="00AC3C08">
        <w:rPr>
          <w:rFonts w:cs="Times New Roman"/>
          <w:color w:val="auto"/>
          <w:shd w:val="clear" w:color="auto" w:fill="FFFFFF"/>
          <w:lang w:val="ru-RU"/>
        </w:rPr>
        <w:t xml:space="preserve"> </w:t>
      </w:r>
      <w:r w:rsidR="00F36EDA" w:rsidRPr="00AC3C08">
        <w:rPr>
          <w:rFonts w:cs="Times New Roman"/>
          <w:color w:val="auto"/>
          <w:shd w:val="clear" w:color="auto" w:fill="FFFFFF"/>
          <w:lang w:val="ru-RU"/>
        </w:rPr>
        <w:t>на 12% больше по отношению к аналогичному периоду 2020 г.</w:t>
      </w:r>
    </w:p>
    <w:p w:rsidR="00D0303F" w:rsidRPr="00AC3C08" w:rsidRDefault="00D0303F" w:rsidP="00144964">
      <w:pPr>
        <w:pStyle w:val="Standard"/>
        <w:ind w:firstLine="709"/>
        <w:jc w:val="both"/>
        <w:rPr>
          <w:rFonts w:cs="Times New Roman"/>
          <w:color w:val="auto"/>
          <w:lang w:val="ru-RU"/>
        </w:rPr>
      </w:pPr>
    </w:p>
    <w:p w:rsidR="00275C6D" w:rsidRPr="00AC3C08" w:rsidRDefault="00A0106D" w:rsidP="00144964">
      <w:pPr>
        <w:pStyle w:val="Standard"/>
        <w:ind w:firstLine="709"/>
        <w:jc w:val="both"/>
        <w:rPr>
          <w:rFonts w:cs="Times New Roman"/>
          <w:b/>
          <w:color w:val="auto"/>
          <w:lang w:val="ru-RU"/>
        </w:rPr>
      </w:pPr>
      <w:r w:rsidRPr="00AC3C08">
        <w:rPr>
          <w:rFonts w:cs="Times New Roman"/>
          <w:b/>
          <w:color w:val="auto"/>
          <w:lang w:val="ru-RU"/>
        </w:rPr>
        <w:t>1</w:t>
      </w:r>
      <w:r w:rsidR="005319DE" w:rsidRPr="00AC3C08">
        <w:rPr>
          <w:rFonts w:cs="Times New Roman"/>
          <w:b/>
          <w:color w:val="auto"/>
          <w:lang w:val="ru-RU"/>
        </w:rPr>
        <w:t>5</w:t>
      </w:r>
      <w:r w:rsidRPr="00AC3C08">
        <w:rPr>
          <w:rFonts w:cs="Times New Roman"/>
          <w:b/>
          <w:color w:val="auto"/>
          <w:lang w:val="ru-RU"/>
        </w:rPr>
        <w:t>.</w:t>
      </w:r>
      <w:r w:rsidRPr="00AC3C08">
        <w:rPr>
          <w:rFonts w:cs="Times New Roman"/>
          <w:i/>
          <w:color w:val="auto"/>
          <w:lang w:val="ru-RU"/>
        </w:rPr>
        <w:t xml:space="preserve"> </w:t>
      </w:r>
      <w:r w:rsidR="00151CFD" w:rsidRPr="00AC3C08">
        <w:rPr>
          <w:rFonts w:cs="Times New Roman"/>
          <w:b/>
          <w:color w:val="auto"/>
          <w:lang w:val="ru-RU"/>
        </w:rPr>
        <w:t>ОБРАЗОВАНИЕ</w:t>
      </w:r>
    </w:p>
    <w:p w:rsidR="00AB1810" w:rsidRPr="00AC3C08" w:rsidRDefault="00AB1810" w:rsidP="00DC77C0">
      <w:pPr>
        <w:spacing w:after="0" w:line="240" w:lineRule="auto"/>
        <w:jc w:val="center"/>
        <w:rPr>
          <w:rFonts w:ascii="Times New Roman" w:eastAsia="Times New Roman" w:hAnsi="Times New Roman" w:cs="Times New Roman"/>
          <w:sz w:val="24"/>
          <w:szCs w:val="24"/>
        </w:rPr>
      </w:pPr>
      <w:r w:rsidRPr="00AC3C08">
        <w:rPr>
          <w:rFonts w:ascii="Times New Roman" w:eastAsia="Times New Roman" w:hAnsi="Times New Roman" w:cs="Times New Roman"/>
          <w:b/>
          <w:sz w:val="24"/>
          <w:szCs w:val="24"/>
        </w:rPr>
        <w:t xml:space="preserve">Развитие дошкольного, общего и дополнительного образования </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В соответствии с майским Указом Президента РФ № 599 центральной задачей государственной политики остается ликвидация очереди в детские сады, обеспечение доступности дошкольного образования, прежде всего для детей в возрасте от 3-х до 7 лет. В Новгородском районе доступность для детей этой возрастной категории сохраняется на уровне 100 процентов. Доля детей в возрасте от 5 до 7-ми лет, осваивающих программы дошкольного образования, от общей численности детей данного возраста, также стабильно сохраняется на уровне 100%.</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Доля детей в возрасте от 1 года до 7 лет, охваченных услугами дошкольного образования, от общей численности детей данного возраста составляет 64,4% (без учета детей, посещающих детские сады В. Новгорода).</w:t>
      </w:r>
    </w:p>
    <w:p w:rsidR="00AB1810" w:rsidRPr="00AC3C08" w:rsidRDefault="00AB1810"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 xml:space="preserve">С целью создания дополнительных мест для детей в возрасте от 1,5 до 3 лет в районе реализуется нацпроект «Демография». На строительство детского сада в п. Волховец </w:t>
      </w:r>
      <w:r w:rsidR="00372D2A">
        <w:rPr>
          <w:rFonts w:ascii="Times New Roman" w:hAnsi="Times New Roman" w:cs="Times New Roman"/>
          <w:sz w:val="24"/>
          <w:szCs w:val="24"/>
        </w:rPr>
        <w:br/>
      </w:r>
      <w:r w:rsidRPr="00AC3C08">
        <w:rPr>
          <w:rFonts w:ascii="Times New Roman" w:hAnsi="Times New Roman" w:cs="Times New Roman"/>
          <w:sz w:val="24"/>
          <w:szCs w:val="24"/>
        </w:rPr>
        <w:t xml:space="preserve">на 140 мест на 2021 год предусмотрены средства в сумме </w:t>
      </w:r>
      <w:r w:rsidR="001B36D2">
        <w:rPr>
          <w:rFonts w:ascii="Times New Roman" w:hAnsi="Times New Roman" w:cs="Times New Roman"/>
          <w:sz w:val="24"/>
          <w:szCs w:val="24"/>
        </w:rPr>
        <w:t>132636,2</w:t>
      </w:r>
      <w:r w:rsidR="00120E89">
        <w:rPr>
          <w:rFonts w:ascii="Times New Roman" w:hAnsi="Times New Roman" w:cs="Times New Roman"/>
          <w:sz w:val="24"/>
          <w:szCs w:val="24"/>
        </w:rPr>
        <w:t xml:space="preserve"> тыс. руб.</w:t>
      </w:r>
      <w:r w:rsidRPr="00AC3C08">
        <w:rPr>
          <w:rFonts w:ascii="Times New Roman" w:hAnsi="Times New Roman" w:cs="Times New Roman"/>
          <w:sz w:val="24"/>
          <w:szCs w:val="24"/>
        </w:rPr>
        <w:t xml:space="preserve">, из них муниципальный бюджет – </w:t>
      </w:r>
      <w:r w:rsidR="008C798B">
        <w:rPr>
          <w:rFonts w:ascii="Times New Roman" w:hAnsi="Times New Roman" w:cs="Times New Roman"/>
          <w:sz w:val="24"/>
          <w:szCs w:val="24"/>
        </w:rPr>
        <w:t>29443,9</w:t>
      </w:r>
      <w:r w:rsidRPr="00AC3C08">
        <w:rPr>
          <w:rFonts w:ascii="Times New Roman" w:hAnsi="Times New Roman" w:cs="Times New Roman"/>
          <w:sz w:val="24"/>
          <w:szCs w:val="24"/>
        </w:rPr>
        <w:t xml:space="preserve"> т</w:t>
      </w:r>
      <w:r w:rsidR="00120E89">
        <w:rPr>
          <w:rFonts w:ascii="Times New Roman" w:hAnsi="Times New Roman" w:cs="Times New Roman"/>
          <w:sz w:val="24"/>
          <w:szCs w:val="24"/>
        </w:rPr>
        <w:t>ыс. руб.</w:t>
      </w:r>
    </w:p>
    <w:p w:rsidR="00FC126A" w:rsidRDefault="00ED1F19" w:rsidP="00144964">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Продолжается благоустройство</w:t>
      </w:r>
      <w:r w:rsidR="00AB1810" w:rsidRPr="00AC3C08">
        <w:rPr>
          <w:rFonts w:ascii="Times New Roman" w:hAnsi="Times New Roman" w:cs="Times New Roman"/>
          <w:sz w:val="24"/>
          <w:szCs w:val="24"/>
          <w:shd w:val="clear" w:color="auto" w:fill="FFFFFF"/>
        </w:rPr>
        <w:t xml:space="preserve"> территории. Также выполняются работы по устройству котельной. А внутри самого здания ведутся электромонтажные работы,</w:t>
      </w:r>
      <w:r w:rsidR="00FC126A">
        <w:rPr>
          <w:rFonts w:ascii="Times New Roman" w:hAnsi="Times New Roman" w:cs="Times New Roman"/>
          <w:sz w:val="24"/>
          <w:szCs w:val="24"/>
          <w:shd w:val="clear" w:color="auto" w:fill="FFFFFF"/>
        </w:rPr>
        <w:t xml:space="preserve"> завершены</w:t>
      </w:r>
      <w:r w:rsidR="00AB1810" w:rsidRPr="00AC3C08">
        <w:rPr>
          <w:rFonts w:ascii="Times New Roman" w:hAnsi="Times New Roman" w:cs="Times New Roman"/>
          <w:sz w:val="24"/>
          <w:szCs w:val="24"/>
          <w:shd w:val="clear" w:color="auto" w:fill="FFFFFF"/>
        </w:rPr>
        <w:t xml:space="preserve"> работы по устройству водопровода и канализации.</w:t>
      </w:r>
      <w:r w:rsidR="00FC126A">
        <w:rPr>
          <w:rFonts w:ascii="Times New Roman" w:hAnsi="Times New Roman" w:cs="Times New Roman"/>
          <w:sz w:val="24"/>
          <w:szCs w:val="24"/>
          <w:shd w:val="clear" w:color="auto" w:fill="FFFFFF"/>
        </w:rPr>
        <w:t xml:space="preserve"> Внутренние отделочные </w:t>
      </w:r>
      <w:r w:rsidR="00FC126A">
        <w:rPr>
          <w:rFonts w:ascii="Times New Roman" w:hAnsi="Times New Roman" w:cs="Times New Roman"/>
          <w:sz w:val="24"/>
          <w:szCs w:val="24"/>
          <w:shd w:val="clear" w:color="auto" w:fill="FFFFFF"/>
        </w:rPr>
        <w:lastRenderedPageBreak/>
        <w:t>работы завершены на 85%. Строительная готовность объекта – 95%.</w:t>
      </w:r>
    </w:p>
    <w:p w:rsidR="00AB1810" w:rsidRPr="00AC3C08" w:rsidRDefault="00AB1810"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shd w:val="clear" w:color="auto" w:fill="FFFFFF"/>
        </w:rPr>
        <w:t xml:space="preserve"> Открытие садика планируется на четвертый квартал этого года, 100 мест будут отведены ясельным группам.</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100% обучающихся школ района обучаются в соответствии с новыми федеральными государственными образовательными стандартами начального общего, основного общего, среднего общего образования.</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 xml:space="preserve"> Обучающиеся с ОВЗ 1-5-х классов обучаются в соответствии федеральными государственными стандартами для детей с ограниченными возможностями здоровья и детей с умственной отсталостью. </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8 детей-инвалидов, не имеющих возможности по медицинским показаниям посещать общеобразовательные учреждения, получают общее образование на дому с использованием дистанционных образовательных технологий.</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 xml:space="preserve">В 60% общеобразовательных организаций создана </w:t>
      </w:r>
      <w:r w:rsidR="004A2288" w:rsidRPr="00AC3C08">
        <w:rPr>
          <w:rFonts w:ascii="Times New Roman" w:eastAsia="Times New Roman" w:hAnsi="Times New Roman" w:cs="Times New Roman"/>
          <w:sz w:val="24"/>
          <w:szCs w:val="24"/>
        </w:rPr>
        <w:t>без барьерная</w:t>
      </w:r>
      <w:r w:rsidRPr="00AC3C08">
        <w:rPr>
          <w:rFonts w:ascii="Times New Roman" w:eastAsia="Times New Roman" w:hAnsi="Times New Roman" w:cs="Times New Roman"/>
          <w:sz w:val="24"/>
          <w:szCs w:val="24"/>
        </w:rPr>
        <w:t xml:space="preserve"> среда для инклюзивного образования детей-инвалидов. Распоряжением АНМР от 01.04.2021 № 580-рг утверждены Планы общеобразовательных организаций по устранению недостатков, выявленных в ходе независимой оценки качества условий оказания услуг с 2021 по 2023 годы.</w:t>
      </w:r>
    </w:p>
    <w:p w:rsidR="007073FC"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 xml:space="preserve"> По результатам государственной итоговой аттестации по программам основного общего образования 11 выпускников получили аттестат с отличием, </w:t>
      </w:r>
      <w:r w:rsidR="007073FC">
        <w:rPr>
          <w:rFonts w:ascii="Times New Roman" w:eastAsia="Times New Roman" w:hAnsi="Times New Roman" w:cs="Times New Roman"/>
          <w:sz w:val="24"/>
          <w:szCs w:val="24"/>
        </w:rPr>
        <w:t>все</w:t>
      </w:r>
      <w:r w:rsidRPr="00AC3C08">
        <w:rPr>
          <w:rFonts w:ascii="Times New Roman" w:eastAsia="Times New Roman" w:hAnsi="Times New Roman" w:cs="Times New Roman"/>
          <w:sz w:val="24"/>
          <w:szCs w:val="24"/>
        </w:rPr>
        <w:t xml:space="preserve"> </w:t>
      </w:r>
      <w:r w:rsidR="007073FC">
        <w:rPr>
          <w:rFonts w:ascii="Times New Roman" w:eastAsia="Times New Roman" w:hAnsi="Times New Roman" w:cs="Times New Roman"/>
          <w:sz w:val="24"/>
          <w:szCs w:val="24"/>
        </w:rPr>
        <w:t>обучающиеся в настоящее время</w:t>
      </w:r>
      <w:r w:rsidRPr="00AC3C08">
        <w:rPr>
          <w:rFonts w:ascii="Times New Roman" w:eastAsia="Times New Roman" w:hAnsi="Times New Roman" w:cs="Times New Roman"/>
          <w:sz w:val="24"/>
          <w:szCs w:val="24"/>
        </w:rPr>
        <w:t xml:space="preserve"> получили аттестаты об основном общем образовании. </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В 2021 год девять выпускников 11 класса получили аттестат особого образца и медали «За особые успехи в учении». Все 94 обучающихся 11 классов получили аттестат среднего общего образования.</w:t>
      </w:r>
    </w:p>
    <w:p w:rsidR="008A57ED" w:rsidRDefault="00AB1810" w:rsidP="00144964">
      <w:pPr>
        <w:spacing w:after="0" w:line="240" w:lineRule="auto"/>
        <w:ind w:firstLine="709"/>
        <w:jc w:val="both"/>
        <w:rPr>
          <w:rFonts w:ascii="Times New Roman" w:eastAsia="Times New Roman" w:hAnsi="Times New Roman" w:cs="Times New Roman"/>
          <w:sz w:val="24"/>
          <w:szCs w:val="24"/>
          <w:shd w:val="clear" w:color="auto" w:fill="FFFFFF"/>
        </w:rPr>
      </w:pPr>
      <w:r w:rsidRPr="00AC3C08">
        <w:rPr>
          <w:rFonts w:ascii="Times New Roman" w:eastAsia="Times New Roman" w:hAnsi="Times New Roman" w:cs="Times New Roman"/>
          <w:sz w:val="24"/>
          <w:szCs w:val="24"/>
          <w:shd w:val="clear" w:color="auto" w:fill="FFFFFF"/>
        </w:rPr>
        <w:t>С 2021 года стали участниками регионального проекта «Современная школа» национального проекта «Образование» Новоселицкая, Бронницкая и Трубичинская школы.</w:t>
      </w:r>
      <w:r w:rsidR="008A57ED">
        <w:rPr>
          <w:rFonts w:ascii="Times New Roman" w:eastAsia="Times New Roman" w:hAnsi="Times New Roman" w:cs="Times New Roman"/>
          <w:sz w:val="24"/>
          <w:szCs w:val="24"/>
          <w:shd w:val="clear" w:color="auto" w:fill="FFFFFF"/>
        </w:rPr>
        <w:t xml:space="preserve"> В этих школах с 01.09.2021 г. Работают образовательные центры «Точка роста».</w:t>
      </w:r>
    </w:p>
    <w:p w:rsidR="00AB1810" w:rsidRPr="00AC3C08" w:rsidRDefault="00AB1810" w:rsidP="00144964">
      <w:pPr>
        <w:spacing w:after="0" w:line="240" w:lineRule="auto"/>
        <w:ind w:firstLine="709"/>
        <w:jc w:val="both"/>
        <w:rPr>
          <w:rFonts w:ascii="Times New Roman" w:hAnsi="Times New Roman" w:cs="Times New Roman"/>
          <w:sz w:val="24"/>
          <w:szCs w:val="24"/>
        </w:rPr>
      </w:pPr>
      <w:r w:rsidRPr="00AC3C08">
        <w:rPr>
          <w:rFonts w:ascii="Times New Roman" w:eastAsia="Times New Roman" w:hAnsi="Times New Roman" w:cs="Times New Roman"/>
          <w:sz w:val="24"/>
          <w:szCs w:val="24"/>
          <w:shd w:val="clear" w:color="auto" w:fill="FFFFFF"/>
        </w:rPr>
        <w:t xml:space="preserve"> За </w:t>
      </w:r>
      <w:r w:rsidR="008A57ED">
        <w:rPr>
          <w:rFonts w:ascii="Times New Roman" w:eastAsia="Times New Roman" w:hAnsi="Times New Roman" w:cs="Times New Roman"/>
          <w:sz w:val="24"/>
          <w:szCs w:val="24"/>
          <w:shd w:val="clear" w:color="auto" w:fill="FFFFFF"/>
        </w:rPr>
        <w:t>3 квартала</w:t>
      </w:r>
      <w:r w:rsidRPr="00AC3C08">
        <w:rPr>
          <w:rFonts w:ascii="Times New Roman" w:eastAsia="Times New Roman" w:hAnsi="Times New Roman" w:cs="Times New Roman"/>
          <w:sz w:val="24"/>
          <w:szCs w:val="24"/>
          <w:shd w:val="clear" w:color="auto" w:fill="FFFFFF"/>
        </w:rPr>
        <w:t xml:space="preserve"> 2021 года охват детей, получающих услуги по дополнительному образованию в организациях различной организационно-правовой формы, составил </w:t>
      </w:r>
      <w:r w:rsidR="00124062">
        <w:rPr>
          <w:rFonts w:ascii="Times New Roman" w:eastAsia="Times New Roman" w:hAnsi="Times New Roman" w:cs="Times New Roman"/>
          <w:sz w:val="24"/>
          <w:szCs w:val="24"/>
          <w:shd w:val="clear" w:color="auto" w:fill="FFFFFF"/>
        </w:rPr>
        <w:t xml:space="preserve">67,24%. </w:t>
      </w:r>
      <w:r w:rsidRPr="00AC3C08">
        <w:rPr>
          <w:rFonts w:ascii="Times New Roman" w:hAnsi="Times New Roman" w:cs="Times New Roman"/>
          <w:sz w:val="24"/>
          <w:szCs w:val="24"/>
        </w:rPr>
        <w:t>Изменилась система подсчета. Источником данных с 2021 года является Единая автоматизированная информационная система сбора и анализа данных в субъектах Российской Федерации (далее ЕАИС ДО). Учитываются дети, имеющие сертификат и зачисленные на дополнительные общеразвивающие программы в систему ПФДО. Дети, не получившие сертификат, не могут быть зачислены на дополнительную общеразвивающую программу, соответственно не попадают в систему ПФДО, то есть считаются не охваченными дополнительным образованием. Система считает ребенка один раз.</w:t>
      </w:r>
      <w:r w:rsidR="00124062">
        <w:rPr>
          <w:rFonts w:ascii="Times New Roman" w:hAnsi="Times New Roman" w:cs="Times New Roman"/>
          <w:sz w:val="24"/>
          <w:szCs w:val="24"/>
        </w:rPr>
        <w:t xml:space="preserve"> Работа по зачислению детей продолжается.</w:t>
      </w:r>
    </w:p>
    <w:p w:rsidR="00AB1810" w:rsidRPr="00AC3C08" w:rsidRDefault="00AB1810" w:rsidP="00DC77C0">
      <w:pPr>
        <w:spacing w:after="0" w:line="240" w:lineRule="auto"/>
        <w:jc w:val="center"/>
        <w:rPr>
          <w:rFonts w:ascii="Times New Roman" w:eastAsia="Times New Roman" w:hAnsi="Times New Roman" w:cs="Times New Roman"/>
          <w:b/>
          <w:sz w:val="24"/>
          <w:szCs w:val="24"/>
        </w:rPr>
      </w:pPr>
      <w:r w:rsidRPr="00AC3C08">
        <w:rPr>
          <w:rFonts w:ascii="Times New Roman" w:eastAsia="Times New Roman" w:hAnsi="Times New Roman" w:cs="Times New Roman"/>
          <w:b/>
          <w:sz w:val="24"/>
          <w:szCs w:val="24"/>
        </w:rPr>
        <w:t xml:space="preserve">Молодежная политика и организация летнего отдыха </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В районе проживает 9120 человек из числа молодежи.</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pacing w:val="-6"/>
          <w:sz w:val="24"/>
          <w:szCs w:val="24"/>
        </w:rPr>
        <w:t xml:space="preserve">Школьники района принимают активное участие в профориентационной инициативе «Кадры будущего для регионов». В рамках этого проекта 7 обучающихся 9-11 классов из Пролетарской, Панковской, Подберезской и Ермолинской школ участвуют в третьем этапе «проектного маршрута» стратегической инициативы «Кадры будущего для регионов». Старший специалист по работе в социальных сетях правительства Новгородской области стала наставником для старшеклассницы из Пролетарской средней школы. 17-летняя Ксюша Антонова уже имеет опыт в SMM, ведет несколько аккаунтов в социальных сетях, монетизирует свой опыт. При поддержке ЦУР Новгородской области она создает пилотный курс по обучению SMM и таргетированной рекламе для молодых людей её возраста и представила губернатору Новгородской области. </w:t>
      </w:r>
      <w:r w:rsidRPr="00AC3C08">
        <w:rPr>
          <w:rFonts w:ascii="Times New Roman" w:eastAsia="Times New Roman" w:hAnsi="Times New Roman" w:cs="Times New Roman"/>
          <w:sz w:val="24"/>
          <w:szCs w:val="24"/>
        </w:rPr>
        <w:t xml:space="preserve">Продолжается работа по агрообучению в Борковской, Савинской и Лесновской школах, цель которого повысить престиж и имидж профессий сельского хозяйства. 24 марта 2021 года в онлайн формате состоялась профориентационная конференция между представителями комитета образования, Института сельского хозяйства и природных ресурсов НовГУ им. Я. Мудрого, образовательными организациями </w:t>
      </w:r>
      <w:r w:rsidRPr="00AC3C08">
        <w:rPr>
          <w:rFonts w:ascii="Times New Roman" w:eastAsia="Times New Roman" w:hAnsi="Times New Roman" w:cs="Times New Roman"/>
          <w:sz w:val="24"/>
          <w:szCs w:val="24"/>
        </w:rPr>
        <w:lastRenderedPageBreak/>
        <w:t>района. 51 обучающийся 7-9 классов прошли обучение по профориентационному проекту «Первая профессия» на базе Центра опережающей профессиональной подготовки.</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 xml:space="preserve">Доля молодежи, находящейся в трудной жизненной ситуации, от общего числа молодежи составляет 1,4% (129 человек).  </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 xml:space="preserve">Продолжилась реализация проекта «Праздник в каждый дом» по поддержке многодетных семей и людей с ограниченными возможностями здоровья. В 2021 году продолжена работа по вовлечению несовершеннолетних, состоящих на учете в </w:t>
      </w:r>
      <w:proofErr w:type="spellStart"/>
      <w:r w:rsidRPr="00AC3C08">
        <w:rPr>
          <w:rFonts w:ascii="Times New Roman" w:eastAsia="Times New Roman" w:hAnsi="Times New Roman" w:cs="Times New Roman"/>
          <w:sz w:val="24"/>
          <w:szCs w:val="24"/>
        </w:rPr>
        <w:t>КДНиЗП</w:t>
      </w:r>
      <w:proofErr w:type="spellEnd"/>
      <w:r w:rsidRPr="00AC3C08">
        <w:rPr>
          <w:rFonts w:ascii="Times New Roman" w:eastAsia="Times New Roman" w:hAnsi="Times New Roman" w:cs="Times New Roman"/>
          <w:sz w:val="24"/>
          <w:szCs w:val="24"/>
        </w:rPr>
        <w:t xml:space="preserve"> и ПДН, в объединения и секции, к участию в волонтерской деятельности, в различных мероприятиях. В клубах молодых семей продолжается работа по оказанию консультационной помощи для молодых одиноких родителей. </w:t>
      </w:r>
    </w:p>
    <w:p w:rsidR="00AB1810" w:rsidRDefault="00AB1810" w:rsidP="00144964">
      <w:pPr>
        <w:tabs>
          <w:tab w:val="left" w:pos="9230"/>
        </w:tabs>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 xml:space="preserve">Доля граждан, принимающих участие в добровольческой деятельности, </w:t>
      </w:r>
      <w:r w:rsidR="00F12F09" w:rsidRPr="00AC3C08">
        <w:rPr>
          <w:rFonts w:ascii="Times New Roman" w:eastAsia="Times New Roman" w:hAnsi="Times New Roman" w:cs="Times New Roman"/>
          <w:sz w:val="24"/>
          <w:szCs w:val="24"/>
        </w:rPr>
        <w:t>составляет 8</w:t>
      </w:r>
      <w:r w:rsidRPr="00AC3C08">
        <w:rPr>
          <w:rFonts w:ascii="Times New Roman" w:eastAsia="Times New Roman" w:hAnsi="Times New Roman" w:cs="Times New Roman"/>
          <w:sz w:val="24"/>
          <w:szCs w:val="24"/>
        </w:rPr>
        <w:t xml:space="preserve">,35 %. </w:t>
      </w:r>
      <w:r w:rsidRPr="00AC3C08">
        <w:rPr>
          <w:rFonts w:ascii="Times New Roman" w:hAnsi="Times New Roman" w:cs="Times New Roman"/>
          <w:sz w:val="24"/>
          <w:szCs w:val="24"/>
        </w:rPr>
        <w:t xml:space="preserve">Общеобразовательные организации приняли участие во </w:t>
      </w:r>
      <w:r w:rsidR="004E392F" w:rsidRPr="00AC3C08">
        <w:rPr>
          <w:rFonts w:ascii="Times New Roman" w:hAnsi="Times New Roman" w:cs="Times New Roman"/>
          <w:sz w:val="24"/>
          <w:szCs w:val="24"/>
        </w:rPr>
        <w:t>Всероссийской акции</w:t>
      </w:r>
      <w:r w:rsidRPr="00AC3C08">
        <w:rPr>
          <w:rFonts w:ascii="Times New Roman" w:hAnsi="Times New Roman" w:cs="Times New Roman"/>
          <w:sz w:val="24"/>
          <w:szCs w:val="24"/>
        </w:rPr>
        <w:t xml:space="preserve"> «Сад памяти». Было высажено 50 деревьев. Жители Лесновского, Бронницкого, Ермолинского и Панковского поселений продолжили участие в экологических </w:t>
      </w:r>
      <w:r w:rsidR="00B3004E" w:rsidRPr="00AC3C08">
        <w:rPr>
          <w:rFonts w:ascii="Times New Roman" w:hAnsi="Times New Roman" w:cs="Times New Roman"/>
          <w:sz w:val="24"/>
          <w:szCs w:val="24"/>
        </w:rPr>
        <w:t>акциях «</w:t>
      </w:r>
      <w:r w:rsidRPr="00AC3C08">
        <w:rPr>
          <w:rFonts w:ascii="Times New Roman" w:hAnsi="Times New Roman" w:cs="Times New Roman"/>
          <w:sz w:val="24"/>
          <w:szCs w:val="24"/>
        </w:rPr>
        <w:t xml:space="preserve">Добрые крышечки» и «Пластик собираем - детям помогаем». В рамках экологического проекта «Пластик собираем» состоялась районная акция-конкурс «Добрая радуга», экологические праздники «Экодвор». Ко Всемирному дню защиты окружающей среды состоялись районные экологические акции «Чистые игры», «Вода России». Волонтеры приняли участие в межрегиональной акции «Неделя без бумаги».   </w:t>
      </w:r>
      <w:r w:rsidRPr="00AC3C08">
        <w:rPr>
          <w:rFonts w:ascii="Times New Roman" w:eastAsia="Times New Roman" w:hAnsi="Times New Roman" w:cs="Times New Roman"/>
          <w:sz w:val="24"/>
          <w:szCs w:val="24"/>
        </w:rPr>
        <w:t xml:space="preserve">В марте проведена акция «Софийский десант» по оказанию адресной помощи пожилым людям в Панковском, Ермолинском, Савинском поселениях. Продолжилась работа Центра развития добровольчества на базе МАУ «Дом молодежи, центр ГПВ и ПДМ». В мае 2021 года на районном семейном фестивале состоялось подведение итогов «Марафона добрых дел». В рамках акции «Мы вместе» организовано поздравление врачей, педагогов, сотрудников МО МВД России «Новгородский».  </w:t>
      </w:r>
      <w:r w:rsidRPr="00AC3C08">
        <w:rPr>
          <w:rFonts w:ascii="Times New Roman" w:hAnsi="Times New Roman" w:cs="Times New Roman"/>
          <w:sz w:val="24"/>
          <w:szCs w:val="24"/>
        </w:rPr>
        <w:t>В июне лидеры школьного и молодежного самоуправления (3 человека) приняли участие в областном этапе Всероссийского конкурса «Лидер 21 века».</w:t>
      </w:r>
      <w:r w:rsidRPr="00AC3C08">
        <w:rPr>
          <w:rFonts w:ascii="Times New Roman" w:eastAsia="Times New Roman" w:hAnsi="Times New Roman" w:cs="Times New Roman"/>
          <w:sz w:val="24"/>
          <w:szCs w:val="24"/>
        </w:rPr>
        <w:t xml:space="preserve"> </w:t>
      </w:r>
      <w:r w:rsidRPr="00AC3C08">
        <w:rPr>
          <w:rFonts w:ascii="Times New Roman" w:hAnsi="Times New Roman" w:cs="Times New Roman"/>
          <w:sz w:val="24"/>
          <w:szCs w:val="24"/>
        </w:rPr>
        <w:t xml:space="preserve">200 человек приняли участие в региональном форуме «Время возможностей». </w:t>
      </w:r>
      <w:r w:rsidRPr="00AC3C08">
        <w:rPr>
          <w:rFonts w:ascii="Times New Roman" w:eastAsia="Times New Roman" w:hAnsi="Times New Roman" w:cs="Times New Roman"/>
          <w:sz w:val="24"/>
          <w:szCs w:val="24"/>
        </w:rPr>
        <w:t xml:space="preserve">На территории района действуют 42 клуба молодых семей.  В </w:t>
      </w:r>
      <w:r w:rsidR="007F70B3">
        <w:rPr>
          <w:rFonts w:ascii="Times New Roman" w:eastAsia="Times New Roman" w:hAnsi="Times New Roman" w:cs="Times New Roman"/>
          <w:sz w:val="24"/>
          <w:szCs w:val="24"/>
        </w:rPr>
        <w:t>июне</w:t>
      </w:r>
      <w:r w:rsidRPr="00AC3C08">
        <w:rPr>
          <w:rFonts w:ascii="Times New Roman" w:eastAsia="Times New Roman" w:hAnsi="Times New Roman" w:cs="Times New Roman"/>
          <w:sz w:val="24"/>
          <w:szCs w:val="24"/>
        </w:rPr>
        <w:t xml:space="preserve"> 2021 года состоялся районный конкурс среди клубов молодых семей.</w:t>
      </w:r>
    </w:p>
    <w:p w:rsidR="00386E60" w:rsidRDefault="00386E60" w:rsidP="00144964">
      <w:pPr>
        <w:tabs>
          <w:tab w:val="left" w:pos="923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Молодёжь района приняла участие в летней форумной кампании Всероссийского уровня.</w:t>
      </w:r>
    </w:p>
    <w:p w:rsidR="00386E60" w:rsidRPr="00AC3C08" w:rsidRDefault="00386E60" w:rsidP="00144964">
      <w:pPr>
        <w:tabs>
          <w:tab w:val="left" w:pos="923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2021 году проведена большая подготовительная работа по проведению оздоровительной кампании.</w:t>
      </w:r>
    </w:p>
    <w:p w:rsidR="00AB1810" w:rsidRPr="00AC3C08" w:rsidRDefault="00AB1810" w:rsidP="00144964">
      <w:pPr>
        <w:spacing w:after="0" w:line="240" w:lineRule="auto"/>
        <w:ind w:firstLine="709"/>
        <w:jc w:val="both"/>
        <w:rPr>
          <w:rFonts w:ascii="Times New Roman" w:hAnsi="Times New Roman" w:cs="Times New Roman"/>
          <w:sz w:val="24"/>
          <w:szCs w:val="24"/>
        </w:rPr>
      </w:pPr>
      <w:r w:rsidRPr="00AC3C08">
        <w:rPr>
          <w:rFonts w:ascii="Times New Roman" w:eastAsia="Times New Roman" w:hAnsi="Times New Roman" w:cs="Times New Roman"/>
          <w:sz w:val="24"/>
          <w:szCs w:val="24"/>
        </w:rPr>
        <w:t>В реестр организаций отдыха и оздоровления детей вошли 16 лагерей с дневным пребыванием, 10 профильных смен, 2 лагеря труда и отдыха, загородный лагерь «Волынь», 2 санатория: «Тесово-2» и «Семейный». Все лагеря с дневным пребыванием работали в июне, охват составил 1023 человек</w:t>
      </w:r>
      <w:r w:rsidR="00386E60">
        <w:rPr>
          <w:rFonts w:ascii="Times New Roman" w:eastAsia="Times New Roman" w:hAnsi="Times New Roman" w:cs="Times New Roman"/>
          <w:sz w:val="24"/>
          <w:szCs w:val="24"/>
        </w:rPr>
        <w:t>а. В лагере «Волынь» проведено 4</w:t>
      </w:r>
      <w:r w:rsidRPr="00AC3C08">
        <w:rPr>
          <w:rFonts w:ascii="Times New Roman" w:eastAsia="Times New Roman" w:hAnsi="Times New Roman" w:cs="Times New Roman"/>
          <w:sz w:val="24"/>
          <w:szCs w:val="24"/>
        </w:rPr>
        <w:t xml:space="preserve"> смены с охватом </w:t>
      </w:r>
      <w:r w:rsidR="00386E60">
        <w:rPr>
          <w:rFonts w:ascii="Times New Roman" w:eastAsia="Times New Roman" w:hAnsi="Times New Roman" w:cs="Times New Roman"/>
          <w:sz w:val="24"/>
          <w:szCs w:val="24"/>
        </w:rPr>
        <w:t>664</w:t>
      </w:r>
      <w:r w:rsidRPr="00AC3C08">
        <w:rPr>
          <w:rFonts w:ascii="Times New Roman" w:eastAsia="Times New Roman" w:hAnsi="Times New Roman" w:cs="Times New Roman"/>
          <w:sz w:val="24"/>
          <w:szCs w:val="24"/>
        </w:rPr>
        <w:t xml:space="preserve"> человек</w:t>
      </w:r>
      <w:r w:rsidR="00386E60">
        <w:rPr>
          <w:rFonts w:ascii="Times New Roman" w:eastAsia="Times New Roman" w:hAnsi="Times New Roman" w:cs="Times New Roman"/>
          <w:sz w:val="24"/>
          <w:szCs w:val="24"/>
        </w:rPr>
        <w:t>а</w:t>
      </w:r>
      <w:r w:rsidRPr="00AC3C08">
        <w:rPr>
          <w:rFonts w:ascii="Times New Roman" w:eastAsia="Times New Roman" w:hAnsi="Times New Roman" w:cs="Times New Roman"/>
          <w:sz w:val="24"/>
          <w:szCs w:val="24"/>
        </w:rPr>
        <w:t xml:space="preserve"> (1-я смена — 159 человек, 2-я смена «Аракчеевский </w:t>
      </w:r>
      <w:r w:rsidR="00C66DF0">
        <w:rPr>
          <w:rFonts w:ascii="Times New Roman" w:eastAsia="Times New Roman" w:hAnsi="Times New Roman" w:cs="Times New Roman"/>
          <w:sz w:val="24"/>
          <w:szCs w:val="24"/>
        </w:rPr>
        <w:t>кадетский слёт» - 117 человек», 3-я смена – 198 человек, 4-я смена – 190 человек).</w:t>
      </w:r>
    </w:p>
    <w:p w:rsidR="00AB1810" w:rsidRPr="00AC3C08" w:rsidRDefault="00AB1810" w:rsidP="00144964">
      <w:pPr>
        <w:spacing w:after="0" w:line="240" w:lineRule="auto"/>
        <w:ind w:firstLine="709"/>
        <w:jc w:val="both"/>
        <w:rPr>
          <w:rFonts w:ascii="Times New Roman" w:hAnsi="Times New Roman" w:cs="Times New Roman"/>
          <w:sz w:val="24"/>
          <w:szCs w:val="24"/>
        </w:rPr>
      </w:pPr>
      <w:r w:rsidRPr="00AC3C08">
        <w:rPr>
          <w:rFonts w:ascii="Times New Roman" w:eastAsia="Times New Roman" w:hAnsi="Times New Roman" w:cs="Times New Roman"/>
          <w:sz w:val="24"/>
          <w:szCs w:val="24"/>
        </w:rPr>
        <w:t>В санаториях «Тесово-2» и «Семейный» оздоровились 200 детей до 17 лет.</w:t>
      </w:r>
    </w:p>
    <w:p w:rsidR="00AB1810" w:rsidRPr="00AC3C08" w:rsidRDefault="00AB1810" w:rsidP="00144964">
      <w:pPr>
        <w:spacing w:after="0" w:line="240" w:lineRule="auto"/>
        <w:ind w:firstLine="709"/>
        <w:jc w:val="both"/>
        <w:rPr>
          <w:rFonts w:ascii="Times New Roman" w:hAnsi="Times New Roman" w:cs="Times New Roman"/>
          <w:sz w:val="24"/>
          <w:szCs w:val="24"/>
        </w:rPr>
      </w:pPr>
      <w:r w:rsidRPr="00AC3C08">
        <w:rPr>
          <w:rFonts w:ascii="Times New Roman" w:eastAsia="Times New Roman" w:hAnsi="Times New Roman" w:cs="Times New Roman"/>
          <w:sz w:val="24"/>
          <w:szCs w:val="24"/>
        </w:rPr>
        <w:t xml:space="preserve">За отчетный период разными видами организованного отдыха охвачены </w:t>
      </w:r>
      <w:r w:rsidR="00C66DF0">
        <w:rPr>
          <w:rFonts w:ascii="Times New Roman" w:eastAsia="Times New Roman" w:hAnsi="Times New Roman" w:cs="Times New Roman"/>
          <w:sz w:val="24"/>
          <w:szCs w:val="24"/>
        </w:rPr>
        <w:t>209</w:t>
      </w:r>
      <w:r w:rsidRPr="00AC3C08">
        <w:rPr>
          <w:rFonts w:ascii="Times New Roman" w:eastAsia="Times New Roman" w:hAnsi="Times New Roman" w:cs="Times New Roman"/>
          <w:sz w:val="24"/>
          <w:szCs w:val="24"/>
        </w:rPr>
        <w:t xml:space="preserve"> ребёнка</w:t>
      </w:r>
      <w:r w:rsidR="00C66DF0">
        <w:rPr>
          <w:rFonts w:ascii="Times New Roman" w:eastAsia="Times New Roman" w:hAnsi="Times New Roman" w:cs="Times New Roman"/>
          <w:sz w:val="24"/>
          <w:szCs w:val="24"/>
        </w:rPr>
        <w:t xml:space="preserve"> в трудной жизненной ситуации, 22</w:t>
      </w:r>
      <w:r w:rsidRPr="00AC3C08">
        <w:rPr>
          <w:rFonts w:ascii="Times New Roman" w:eastAsia="Times New Roman" w:hAnsi="Times New Roman" w:cs="Times New Roman"/>
          <w:sz w:val="24"/>
          <w:szCs w:val="24"/>
        </w:rPr>
        <w:t xml:space="preserve"> детей-инвалидов, </w:t>
      </w:r>
      <w:r w:rsidR="00C66DF0">
        <w:rPr>
          <w:rFonts w:ascii="Times New Roman" w:eastAsia="Times New Roman" w:hAnsi="Times New Roman" w:cs="Times New Roman"/>
          <w:sz w:val="24"/>
          <w:szCs w:val="24"/>
        </w:rPr>
        <w:t>45 сирот, 3</w:t>
      </w:r>
      <w:r w:rsidRPr="00AC3C08">
        <w:rPr>
          <w:rFonts w:ascii="Times New Roman" w:eastAsia="Times New Roman" w:hAnsi="Times New Roman" w:cs="Times New Roman"/>
          <w:sz w:val="24"/>
          <w:szCs w:val="24"/>
        </w:rPr>
        <w:t xml:space="preserve">5 ребят, состоящих на различных видах учета. </w:t>
      </w:r>
    </w:p>
    <w:p w:rsidR="00AB1810" w:rsidRPr="00AC3C08" w:rsidRDefault="00AB1810" w:rsidP="00412275">
      <w:pPr>
        <w:spacing w:after="0" w:line="240" w:lineRule="auto"/>
        <w:ind w:firstLine="709"/>
        <w:jc w:val="center"/>
        <w:rPr>
          <w:rFonts w:ascii="Times New Roman" w:eastAsia="Times New Roman" w:hAnsi="Times New Roman" w:cs="Times New Roman"/>
          <w:b/>
          <w:sz w:val="24"/>
          <w:szCs w:val="24"/>
        </w:rPr>
      </w:pPr>
      <w:r w:rsidRPr="00AC3C08">
        <w:rPr>
          <w:rFonts w:ascii="Times New Roman" w:eastAsia="Times New Roman" w:hAnsi="Times New Roman" w:cs="Times New Roman"/>
          <w:b/>
          <w:sz w:val="24"/>
          <w:szCs w:val="24"/>
        </w:rPr>
        <w:t>Патриотическое воспитание населения</w:t>
      </w:r>
    </w:p>
    <w:p w:rsidR="00AB1810" w:rsidRPr="00AC3C08" w:rsidRDefault="00AB1810" w:rsidP="00144964">
      <w:pPr>
        <w:pStyle w:val="ConsPlusNormal"/>
        <w:ind w:firstLine="709"/>
        <w:jc w:val="both"/>
        <w:rPr>
          <w:sz w:val="24"/>
          <w:szCs w:val="24"/>
        </w:rPr>
      </w:pPr>
      <w:r w:rsidRPr="00AC3C08">
        <w:rPr>
          <w:sz w:val="24"/>
          <w:szCs w:val="24"/>
        </w:rPr>
        <w:t xml:space="preserve">В 2021 году началась реализация кластерного проекта «Служить России суждено тебе и мне!». В рамках проекта проведены информационные часы для студентов дорожно-транспортного техникума по </w:t>
      </w:r>
      <w:r w:rsidRPr="00AC3C08">
        <w:rPr>
          <w:rFonts w:eastAsia="Liberation Serif"/>
          <w:sz w:val="24"/>
          <w:szCs w:val="24"/>
        </w:rPr>
        <w:t>разъяснению правовых последствий при уклонении от службы, проведены практические занятия по тактической подготовке, владению оружием, сборке-разборке АК-74, химической и биологической защите, первенство по стрельбе.</w:t>
      </w:r>
      <w:r w:rsidRPr="00AC3C08">
        <w:rPr>
          <w:sz w:val="24"/>
          <w:szCs w:val="24"/>
        </w:rPr>
        <w:t xml:space="preserve"> В апреле на базе ОГАПОУ «Дорожно-транспортный техникум» состоялся районный День призывника.  </w:t>
      </w:r>
      <w:r w:rsidRPr="00AC3C08">
        <w:rPr>
          <w:i/>
          <w:sz w:val="24"/>
          <w:szCs w:val="24"/>
        </w:rPr>
        <w:t xml:space="preserve"> </w:t>
      </w:r>
      <w:r w:rsidRPr="00AC3C08">
        <w:rPr>
          <w:sz w:val="24"/>
          <w:szCs w:val="24"/>
        </w:rPr>
        <w:t xml:space="preserve">Присутствовало 150 человек. В мае состоялся выезд допризывной молодежи </w:t>
      </w:r>
      <w:r w:rsidRPr="00AC3C08">
        <w:rPr>
          <w:sz w:val="24"/>
          <w:szCs w:val="24"/>
        </w:rPr>
        <w:lastRenderedPageBreak/>
        <w:t>в воинскую часть д. Ижицы Валдайского района. В рамках программы была проведена беседа на тему прохождения службы по контракту.</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Ко Дню защитника Отечества и Сталинградской битве проведено 115 мероприятий.</w:t>
      </w:r>
    </w:p>
    <w:p w:rsidR="00AB1810" w:rsidRPr="00AC3C08" w:rsidRDefault="00AB1810" w:rsidP="00144964">
      <w:pPr>
        <w:spacing w:after="0" w:line="240" w:lineRule="auto"/>
        <w:ind w:firstLine="709"/>
        <w:jc w:val="both"/>
        <w:rPr>
          <w:rFonts w:ascii="Times New Roman" w:hAnsi="Times New Roman" w:cs="Times New Roman"/>
          <w:sz w:val="24"/>
          <w:szCs w:val="24"/>
        </w:rPr>
      </w:pPr>
      <w:r w:rsidRPr="00AC3C08">
        <w:rPr>
          <w:rFonts w:ascii="Times New Roman" w:eastAsia="Times New Roman" w:hAnsi="Times New Roman" w:cs="Times New Roman"/>
          <w:sz w:val="24"/>
          <w:szCs w:val="24"/>
        </w:rPr>
        <w:t xml:space="preserve">В районе прошли мероприятия, посвященные выводу войск из Афганистана. В д. </w:t>
      </w:r>
      <w:proofErr w:type="spellStart"/>
      <w:r w:rsidRPr="00AC3C08">
        <w:rPr>
          <w:rFonts w:ascii="Times New Roman" w:eastAsia="Times New Roman" w:hAnsi="Times New Roman" w:cs="Times New Roman"/>
          <w:sz w:val="24"/>
          <w:szCs w:val="24"/>
        </w:rPr>
        <w:t>Хутынь</w:t>
      </w:r>
      <w:proofErr w:type="spellEnd"/>
      <w:r w:rsidRPr="00AC3C08">
        <w:rPr>
          <w:rFonts w:ascii="Times New Roman" w:eastAsia="Times New Roman" w:hAnsi="Times New Roman" w:cs="Times New Roman"/>
          <w:sz w:val="24"/>
          <w:szCs w:val="24"/>
        </w:rPr>
        <w:t xml:space="preserve"> традиционно прошел митинг, посвященный 78-летию освобождения Новгорода. В учреждениях образования и культуры состоялась акция «Блокадный хлеб», посвященная снятию блокады Ленинграда, с охватом 3328 человек (57 мероприятий). Юнармейцы района приняли участие в торжественных митингах, посвященных Дню защитника Отечества, в памятном митинге в д. Жестяная Горка. </w:t>
      </w:r>
    </w:p>
    <w:p w:rsidR="00AB1810" w:rsidRPr="00AC3C08" w:rsidRDefault="00AB1810" w:rsidP="00144964">
      <w:pPr>
        <w:spacing w:after="0" w:line="240" w:lineRule="auto"/>
        <w:ind w:firstLine="709"/>
        <w:jc w:val="both"/>
        <w:rPr>
          <w:rFonts w:ascii="Times New Roman" w:hAnsi="Times New Roman" w:cs="Times New Roman"/>
          <w:sz w:val="24"/>
          <w:szCs w:val="24"/>
        </w:rPr>
      </w:pPr>
      <w:r w:rsidRPr="00AC3C08">
        <w:rPr>
          <w:rFonts w:ascii="Times New Roman" w:eastAsia="Times New Roman" w:hAnsi="Times New Roman" w:cs="Times New Roman"/>
          <w:sz w:val="24"/>
          <w:szCs w:val="24"/>
        </w:rPr>
        <w:t xml:space="preserve">В районе прошли онлайн-мероприятия, посвященные присоединению Крыма к России (74 участника). Во всех общеобразовательных организациях прошел единый День кинопоказа в рамках проекта «Киноуроки в школах России». </w:t>
      </w:r>
      <w:r w:rsidR="00486F73">
        <w:rPr>
          <w:rFonts w:ascii="Times New Roman" w:eastAsia="Times New Roman" w:hAnsi="Times New Roman" w:cs="Times New Roman"/>
          <w:sz w:val="24"/>
          <w:szCs w:val="24"/>
        </w:rPr>
        <w:t>За 9 месяцев</w:t>
      </w:r>
      <w:r w:rsidRPr="00AC3C08">
        <w:rPr>
          <w:rFonts w:ascii="Times New Roman" w:eastAsia="Times New Roman" w:hAnsi="Times New Roman" w:cs="Times New Roman"/>
          <w:sz w:val="24"/>
          <w:szCs w:val="24"/>
        </w:rPr>
        <w:t xml:space="preserve"> 2021 года общеобразовательные организации приняли участие во Всероссийской акции «Юные герои Великой Победы». В соответствии с региональным планом мероприятий по увековечиванию памяти А.В. Суворова состоялись тематические классные часы и уроки истории (охвачено 215 человек). В 2021 году продолжилась реализация проекта «Эстафета поколений», в рамках которой было организовано поздравление ветеранов на дому, адресная помощь пожилым людям, </w:t>
      </w:r>
      <w:r w:rsidR="00D10F6D" w:rsidRPr="00AC3C08">
        <w:rPr>
          <w:rFonts w:ascii="Times New Roman" w:eastAsia="Times New Roman" w:hAnsi="Times New Roman" w:cs="Times New Roman"/>
          <w:sz w:val="24"/>
          <w:szCs w:val="24"/>
        </w:rPr>
        <w:t>обучение пожилых</w:t>
      </w:r>
      <w:r w:rsidRPr="00AC3C08">
        <w:rPr>
          <w:rFonts w:ascii="Times New Roman" w:eastAsia="Times New Roman" w:hAnsi="Times New Roman" w:cs="Times New Roman"/>
          <w:sz w:val="24"/>
          <w:szCs w:val="24"/>
        </w:rPr>
        <w:t xml:space="preserve"> </w:t>
      </w:r>
      <w:r w:rsidR="00D10F6D" w:rsidRPr="00AC3C08">
        <w:rPr>
          <w:rFonts w:ascii="Times New Roman" w:eastAsia="Times New Roman" w:hAnsi="Times New Roman" w:cs="Times New Roman"/>
          <w:sz w:val="24"/>
          <w:szCs w:val="24"/>
        </w:rPr>
        <w:t>людей компьютерной</w:t>
      </w:r>
      <w:r w:rsidRPr="00AC3C08">
        <w:rPr>
          <w:rFonts w:ascii="Times New Roman" w:eastAsia="Times New Roman" w:hAnsi="Times New Roman" w:cs="Times New Roman"/>
          <w:sz w:val="24"/>
          <w:szCs w:val="24"/>
        </w:rPr>
        <w:t xml:space="preserve"> грамотности.  По акции «Красная гвоздика» оказана помощь ветерану боевых действий от фонда «Память поколений». В муниципальном штабе «Волонтеры Победы» состоит 11</w:t>
      </w:r>
      <w:r w:rsidR="00486F73">
        <w:rPr>
          <w:rFonts w:ascii="Times New Roman" w:eastAsia="Times New Roman" w:hAnsi="Times New Roman" w:cs="Times New Roman"/>
          <w:sz w:val="24"/>
          <w:szCs w:val="24"/>
        </w:rPr>
        <w:t xml:space="preserve"> школьных</w:t>
      </w:r>
      <w:r w:rsidRPr="00AC3C08">
        <w:rPr>
          <w:rFonts w:ascii="Times New Roman" w:eastAsia="Times New Roman" w:hAnsi="Times New Roman" w:cs="Times New Roman"/>
          <w:sz w:val="24"/>
          <w:szCs w:val="24"/>
        </w:rPr>
        <w:t xml:space="preserve"> отрядов. </w:t>
      </w:r>
      <w:r w:rsidR="00486F73">
        <w:rPr>
          <w:rFonts w:ascii="Times New Roman" w:eastAsia="Times New Roman" w:hAnsi="Times New Roman" w:cs="Times New Roman"/>
          <w:sz w:val="24"/>
          <w:szCs w:val="24"/>
        </w:rPr>
        <w:t>За 9 месяцев</w:t>
      </w:r>
      <w:r w:rsidRPr="00AC3C08">
        <w:rPr>
          <w:rFonts w:ascii="Times New Roman" w:eastAsia="Times New Roman" w:hAnsi="Times New Roman" w:cs="Times New Roman"/>
          <w:sz w:val="24"/>
          <w:szCs w:val="24"/>
        </w:rPr>
        <w:t xml:space="preserve"> </w:t>
      </w:r>
      <w:r w:rsidR="00486F73">
        <w:rPr>
          <w:rFonts w:ascii="Times New Roman" w:eastAsia="Times New Roman" w:hAnsi="Times New Roman" w:cs="Times New Roman"/>
          <w:sz w:val="24"/>
          <w:szCs w:val="24"/>
        </w:rPr>
        <w:t>волонтерами Победы</w:t>
      </w:r>
      <w:r w:rsidRPr="00AC3C08">
        <w:rPr>
          <w:rFonts w:ascii="Times New Roman" w:eastAsia="Times New Roman" w:hAnsi="Times New Roman" w:cs="Times New Roman"/>
          <w:sz w:val="24"/>
          <w:szCs w:val="24"/>
        </w:rPr>
        <w:t xml:space="preserve"> проведено </w:t>
      </w:r>
      <w:r w:rsidR="00486F73">
        <w:rPr>
          <w:rFonts w:ascii="Times New Roman" w:eastAsia="Times New Roman" w:hAnsi="Times New Roman" w:cs="Times New Roman"/>
          <w:sz w:val="24"/>
          <w:szCs w:val="24"/>
        </w:rPr>
        <w:t>109 мероприятий с охватом 11575 человека и участием 617 волотнтеров.</w:t>
      </w:r>
    </w:p>
    <w:p w:rsidR="00AB1810" w:rsidRDefault="00AB1810" w:rsidP="00144964">
      <w:pPr>
        <w:spacing w:after="0" w:line="240" w:lineRule="auto"/>
        <w:ind w:firstLine="709"/>
        <w:jc w:val="both"/>
        <w:rPr>
          <w:rFonts w:ascii="Times New Roman" w:hAnsi="Times New Roman" w:cs="Times New Roman"/>
          <w:sz w:val="24"/>
          <w:szCs w:val="24"/>
        </w:rPr>
      </w:pPr>
      <w:r w:rsidRPr="00AC3C08">
        <w:rPr>
          <w:rFonts w:ascii="Times New Roman" w:hAnsi="Times New Roman" w:cs="Times New Roman"/>
          <w:sz w:val="24"/>
          <w:szCs w:val="24"/>
        </w:rPr>
        <w:t>В апреле-мае состоялась Вахта памяти. Поисковые отряды проводили поисковые работы на территории Новгородской области. 8 мая состоялась церемония захоронения останков павших воинов в д. Мясной Бор.</w:t>
      </w:r>
      <w:r w:rsidR="00486F73">
        <w:rPr>
          <w:rFonts w:ascii="Times New Roman" w:hAnsi="Times New Roman" w:cs="Times New Roman"/>
          <w:sz w:val="24"/>
          <w:szCs w:val="24"/>
        </w:rPr>
        <w:t xml:space="preserve"> В июне состоялись мероприятия ко Дню памяти и скорби.</w:t>
      </w:r>
    </w:p>
    <w:p w:rsidR="00486F73" w:rsidRPr="00AC3C08" w:rsidRDefault="00486F73" w:rsidP="00144964">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В августе прошли мероприятия, посвященные Дню флага. В сентябре – Дню окончания Второй мировой войны.</w:t>
      </w:r>
    </w:p>
    <w:p w:rsidR="00AB1810" w:rsidRPr="00AC3C08" w:rsidRDefault="00AB1810" w:rsidP="00412275">
      <w:pPr>
        <w:spacing w:after="0" w:line="240" w:lineRule="auto"/>
        <w:jc w:val="center"/>
        <w:rPr>
          <w:rFonts w:ascii="Times New Roman" w:eastAsia="Times New Roman" w:hAnsi="Times New Roman" w:cs="Times New Roman"/>
          <w:b/>
          <w:sz w:val="24"/>
          <w:szCs w:val="24"/>
        </w:rPr>
      </w:pPr>
      <w:r w:rsidRPr="00AC3C08">
        <w:rPr>
          <w:rFonts w:ascii="Times New Roman" w:eastAsia="Times New Roman" w:hAnsi="Times New Roman" w:cs="Times New Roman"/>
          <w:b/>
          <w:sz w:val="24"/>
          <w:szCs w:val="24"/>
        </w:rPr>
        <w:t xml:space="preserve">Социальная адаптация детей-сирот и детей, </w:t>
      </w:r>
      <w:r w:rsidR="006F040B">
        <w:rPr>
          <w:rFonts w:ascii="Times New Roman" w:eastAsia="Times New Roman" w:hAnsi="Times New Roman" w:cs="Times New Roman"/>
          <w:b/>
          <w:sz w:val="24"/>
          <w:szCs w:val="24"/>
        </w:rPr>
        <w:br/>
      </w:r>
      <w:r w:rsidRPr="00AC3C08">
        <w:rPr>
          <w:rFonts w:ascii="Times New Roman" w:eastAsia="Times New Roman" w:hAnsi="Times New Roman" w:cs="Times New Roman"/>
          <w:b/>
          <w:sz w:val="24"/>
          <w:szCs w:val="24"/>
        </w:rPr>
        <w:t xml:space="preserve">оставшихся без попечения родителей, а также лиц из числа детей-сирот, </w:t>
      </w:r>
      <w:r w:rsidR="006F040B">
        <w:rPr>
          <w:rFonts w:ascii="Times New Roman" w:eastAsia="Times New Roman" w:hAnsi="Times New Roman" w:cs="Times New Roman"/>
          <w:b/>
          <w:sz w:val="24"/>
          <w:szCs w:val="24"/>
        </w:rPr>
        <w:br/>
      </w:r>
      <w:r w:rsidRPr="00AC3C08">
        <w:rPr>
          <w:rFonts w:ascii="Times New Roman" w:eastAsia="Times New Roman" w:hAnsi="Times New Roman" w:cs="Times New Roman"/>
          <w:b/>
          <w:sz w:val="24"/>
          <w:szCs w:val="24"/>
        </w:rPr>
        <w:t>оставшихся без попечения родителей</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 xml:space="preserve">Доля детей-сирот и детей, оставшихся без попечения родителей, переданных на воспитание в семьи, от общей численности выявленных за отчетный период, составляет </w:t>
      </w:r>
      <w:r w:rsidR="001B2316">
        <w:rPr>
          <w:rFonts w:ascii="Times New Roman" w:eastAsia="Times New Roman" w:hAnsi="Times New Roman" w:cs="Times New Roman"/>
          <w:sz w:val="24"/>
          <w:szCs w:val="24"/>
        </w:rPr>
        <w:t>72,2</w:t>
      </w:r>
      <w:r w:rsidRPr="00AC3C08">
        <w:rPr>
          <w:rFonts w:ascii="Times New Roman" w:eastAsia="Times New Roman" w:hAnsi="Times New Roman" w:cs="Times New Roman"/>
          <w:sz w:val="24"/>
          <w:szCs w:val="24"/>
        </w:rPr>
        <w:t>%</w:t>
      </w:r>
      <w:r w:rsidR="001B2316">
        <w:rPr>
          <w:rFonts w:ascii="Times New Roman" w:eastAsia="Times New Roman" w:hAnsi="Times New Roman" w:cs="Times New Roman"/>
          <w:sz w:val="24"/>
          <w:szCs w:val="24"/>
        </w:rPr>
        <w:t>. За отчетный период выявлено 18</w:t>
      </w:r>
      <w:r w:rsidRPr="00AC3C08">
        <w:rPr>
          <w:rFonts w:ascii="Times New Roman" w:eastAsia="Times New Roman" w:hAnsi="Times New Roman" w:cs="Times New Roman"/>
          <w:sz w:val="24"/>
          <w:szCs w:val="24"/>
        </w:rPr>
        <w:t xml:space="preserve"> детей, оставш</w:t>
      </w:r>
      <w:r w:rsidR="001B2316">
        <w:rPr>
          <w:rFonts w:ascii="Times New Roman" w:eastAsia="Times New Roman" w:hAnsi="Times New Roman" w:cs="Times New Roman"/>
          <w:sz w:val="24"/>
          <w:szCs w:val="24"/>
        </w:rPr>
        <w:t>ихся без попечения родителей, 13</w:t>
      </w:r>
      <w:r w:rsidRPr="00AC3C08">
        <w:rPr>
          <w:rFonts w:ascii="Times New Roman" w:eastAsia="Times New Roman" w:hAnsi="Times New Roman" w:cs="Times New Roman"/>
          <w:sz w:val="24"/>
          <w:szCs w:val="24"/>
        </w:rPr>
        <w:t xml:space="preserve"> из которых устроены в семьи граждан Новгородского района.</w:t>
      </w:r>
    </w:p>
    <w:p w:rsidR="00AB1810" w:rsidRPr="00AC3C08" w:rsidRDefault="00AB1810" w:rsidP="00144964">
      <w:pPr>
        <w:spacing w:after="0" w:line="240" w:lineRule="auto"/>
        <w:ind w:firstLine="709"/>
        <w:jc w:val="both"/>
        <w:rPr>
          <w:rFonts w:ascii="Times New Roman" w:eastAsia="Times New Roman" w:hAnsi="Times New Roman" w:cs="Times New Roman"/>
          <w:sz w:val="24"/>
          <w:szCs w:val="24"/>
        </w:rPr>
      </w:pPr>
      <w:r w:rsidRPr="00AC3C08">
        <w:rPr>
          <w:rFonts w:ascii="Times New Roman" w:eastAsia="Times New Roman" w:hAnsi="Times New Roman" w:cs="Times New Roman"/>
          <w:sz w:val="24"/>
          <w:szCs w:val="24"/>
        </w:rPr>
        <w:t>В соответствии с планом финансирования единовременная выплата на ремонт жило</w:t>
      </w:r>
      <w:r w:rsidR="001B2316">
        <w:rPr>
          <w:rFonts w:ascii="Times New Roman" w:eastAsia="Times New Roman" w:hAnsi="Times New Roman" w:cs="Times New Roman"/>
          <w:sz w:val="24"/>
          <w:szCs w:val="24"/>
        </w:rPr>
        <w:t>го помещения на данный момент выплачена в 1 размере.</w:t>
      </w:r>
    </w:p>
    <w:p w:rsidR="00352AA8" w:rsidRPr="00AC3C08" w:rsidRDefault="00AB1810" w:rsidP="00144964">
      <w:pPr>
        <w:pStyle w:val="Standard"/>
        <w:ind w:firstLine="709"/>
        <w:jc w:val="both"/>
        <w:rPr>
          <w:rFonts w:eastAsia="Times New Roman" w:cs="Times New Roman"/>
          <w:color w:val="auto"/>
          <w:lang w:val="ru-RU"/>
        </w:rPr>
      </w:pPr>
      <w:r w:rsidRPr="00AC3C08">
        <w:rPr>
          <w:rFonts w:eastAsia="Times New Roman" w:cs="Times New Roman"/>
          <w:color w:val="auto"/>
          <w:lang w:val="ru-RU"/>
        </w:rPr>
        <w:t xml:space="preserve">На учете в отделе опеки и попечительства состоит </w:t>
      </w:r>
      <w:r w:rsidR="001B2316">
        <w:rPr>
          <w:rFonts w:eastAsia="Times New Roman" w:cs="Times New Roman"/>
          <w:color w:val="auto"/>
          <w:lang w:val="ru-RU"/>
        </w:rPr>
        <w:t>104</w:t>
      </w:r>
      <w:r w:rsidRPr="00AC3C08">
        <w:rPr>
          <w:rFonts w:eastAsia="Times New Roman" w:cs="Times New Roman"/>
          <w:color w:val="auto"/>
          <w:lang w:val="ru-RU"/>
        </w:rPr>
        <w:t xml:space="preserve"> граждан из категории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За </w:t>
      </w:r>
      <w:r w:rsidR="001B2316">
        <w:rPr>
          <w:rFonts w:eastAsia="Times New Roman" w:cs="Times New Roman"/>
          <w:color w:val="auto"/>
          <w:lang w:val="ru-RU"/>
        </w:rPr>
        <w:t>3 квартал</w:t>
      </w:r>
      <w:r w:rsidRPr="00AC3C08">
        <w:rPr>
          <w:rFonts w:eastAsia="Times New Roman" w:cs="Times New Roman"/>
          <w:color w:val="auto"/>
          <w:lang w:val="ru-RU"/>
        </w:rPr>
        <w:t xml:space="preserve"> 2021 года жилыми помещениями обеспечены </w:t>
      </w:r>
      <w:r w:rsidR="001B2316">
        <w:rPr>
          <w:rFonts w:eastAsia="Times New Roman" w:cs="Times New Roman"/>
          <w:color w:val="auto"/>
          <w:lang w:val="ru-RU"/>
        </w:rPr>
        <w:t>23</w:t>
      </w:r>
      <w:r w:rsidRPr="00AC3C08">
        <w:rPr>
          <w:rFonts w:eastAsia="Times New Roman" w:cs="Times New Roman"/>
          <w:color w:val="auto"/>
          <w:lang w:val="ru-RU"/>
        </w:rPr>
        <w:t xml:space="preserve"> граждан</w:t>
      </w:r>
      <w:r w:rsidR="001B2316">
        <w:rPr>
          <w:rFonts w:eastAsia="Times New Roman" w:cs="Times New Roman"/>
          <w:color w:val="auto"/>
          <w:lang w:val="ru-RU"/>
        </w:rPr>
        <w:t>ина</w:t>
      </w:r>
      <w:r w:rsidRPr="00AC3C08">
        <w:rPr>
          <w:rFonts w:eastAsia="Times New Roman" w:cs="Times New Roman"/>
          <w:color w:val="auto"/>
          <w:lang w:val="ru-RU"/>
        </w:rPr>
        <w:t>.</w:t>
      </w:r>
    </w:p>
    <w:p w:rsidR="009307DC" w:rsidRPr="00AC3C08" w:rsidRDefault="009307DC" w:rsidP="00144964">
      <w:pPr>
        <w:pStyle w:val="Standard"/>
        <w:ind w:firstLine="709"/>
        <w:jc w:val="both"/>
        <w:rPr>
          <w:rFonts w:cs="Times New Roman"/>
          <w:b/>
          <w:color w:val="auto"/>
          <w:lang w:val="ru-RU"/>
        </w:rPr>
      </w:pPr>
    </w:p>
    <w:p w:rsidR="002C3D91" w:rsidRPr="00AC3C08" w:rsidRDefault="00A0106D" w:rsidP="00144964">
      <w:pPr>
        <w:spacing w:after="0" w:line="240" w:lineRule="auto"/>
        <w:ind w:firstLine="709"/>
        <w:jc w:val="both"/>
        <w:rPr>
          <w:rFonts w:ascii="Times New Roman" w:hAnsi="Times New Roman" w:cs="Times New Roman"/>
          <w:i/>
          <w:iCs/>
          <w:sz w:val="24"/>
          <w:szCs w:val="24"/>
        </w:rPr>
      </w:pPr>
      <w:r w:rsidRPr="00AC3C08">
        <w:rPr>
          <w:rFonts w:ascii="Times New Roman" w:hAnsi="Times New Roman" w:cs="Times New Roman"/>
          <w:b/>
          <w:sz w:val="24"/>
          <w:szCs w:val="24"/>
        </w:rPr>
        <w:t>1</w:t>
      </w:r>
      <w:r w:rsidR="005319DE" w:rsidRPr="00AC3C08">
        <w:rPr>
          <w:rFonts w:ascii="Times New Roman" w:hAnsi="Times New Roman" w:cs="Times New Roman"/>
          <w:b/>
          <w:sz w:val="24"/>
          <w:szCs w:val="24"/>
        </w:rPr>
        <w:t>6</w:t>
      </w:r>
      <w:r w:rsidRPr="00AC3C08">
        <w:rPr>
          <w:rFonts w:ascii="Times New Roman" w:hAnsi="Times New Roman" w:cs="Times New Roman"/>
          <w:b/>
          <w:sz w:val="24"/>
          <w:szCs w:val="24"/>
        </w:rPr>
        <w:t xml:space="preserve">. </w:t>
      </w:r>
      <w:r w:rsidR="00151CFD" w:rsidRPr="00AC3C08">
        <w:rPr>
          <w:rFonts w:ascii="Times New Roman" w:hAnsi="Times New Roman" w:cs="Times New Roman"/>
          <w:b/>
          <w:sz w:val="24"/>
          <w:szCs w:val="24"/>
        </w:rPr>
        <w:t>КУЛЬТУРА</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Развитие сферы культуры в 2021 году осуществляется в соответствии с муниципальной программой «Развитие культуры Новгородского муниципального района (2020-2024 годы)», утвержденной Постановлением администрации Новгородского муниципального района от 05.11.2019 г. №407.</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Целью программы является улучшение качества культурной среды путем вовлечения населения Новгородского муниципального района в культурную жизнь и процессы творческой самореализации людей, формирование единого культурного пространства, скрепленного системой традиционных культурных и духовно-нравственных ценностей.</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lastRenderedPageBreak/>
        <w:t>Актуальными задачами в сфере культуры являются:</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Развитие, создание (реконструкция) культурно-досуговых организаций клубного типа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Сохранение кадрового потенциала сферы культуры, повышение престижности и привлекательности профессии работника культуры.</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Поддержка добровольческих движений, в том числе в сфере сохранения культурного наследия народов Российской Федерации.</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Обеспечение детских школ искусств необходимыми инструментами, оборудованием и материалами.</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Сохранение и популяризация объектов культурного наследия на территории Новгородского муниципального района.</w:t>
      </w:r>
    </w:p>
    <w:p w:rsidR="002635BB" w:rsidRPr="002635BB" w:rsidRDefault="002635BB" w:rsidP="002635BB">
      <w:pPr>
        <w:shd w:val="clear" w:color="auto" w:fill="FFFFFF"/>
        <w:tabs>
          <w:tab w:val="left" w:pos="9923"/>
        </w:tabs>
        <w:spacing w:after="0"/>
        <w:ind w:firstLine="709"/>
        <w:jc w:val="both"/>
        <w:rPr>
          <w:rFonts w:ascii="Times New Roman" w:hAnsi="Times New Roman" w:cs="Times New Roman"/>
          <w:sz w:val="24"/>
          <w:szCs w:val="24"/>
        </w:rPr>
      </w:pPr>
      <w:r w:rsidRPr="002635BB">
        <w:rPr>
          <w:rFonts w:ascii="Times New Roman" w:hAnsi="Times New Roman" w:cs="Times New Roman"/>
          <w:sz w:val="24"/>
          <w:szCs w:val="24"/>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w:t>
      </w:r>
    </w:p>
    <w:p w:rsidR="00D61299" w:rsidRPr="00AC3C08" w:rsidRDefault="00D61299" w:rsidP="00D61299">
      <w:pPr>
        <w:shd w:val="clear" w:color="auto" w:fill="FFFFFF"/>
        <w:tabs>
          <w:tab w:val="left" w:pos="9923"/>
        </w:tabs>
        <w:spacing w:after="0" w:line="240" w:lineRule="auto"/>
        <w:ind w:firstLine="709"/>
        <w:jc w:val="center"/>
        <w:rPr>
          <w:rFonts w:ascii="Times New Roman" w:hAnsi="Times New Roman" w:cs="Times New Roman"/>
          <w:sz w:val="24"/>
          <w:szCs w:val="24"/>
        </w:rPr>
      </w:pPr>
      <w:r w:rsidRPr="00AC3C08">
        <w:rPr>
          <w:rFonts w:ascii="Times New Roman" w:hAnsi="Times New Roman" w:cs="Times New Roman"/>
          <w:b/>
          <w:bCs/>
          <w:sz w:val="24"/>
          <w:szCs w:val="24"/>
        </w:rPr>
        <w:t>Сохранение, развитие и совершенствование форм культурно-досуговой деятельности и самодеятельного художественного творчества.</w:t>
      </w:r>
    </w:p>
    <w:p w:rsidR="00D61299" w:rsidRPr="00036EBE" w:rsidRDefault="00D61299" w:rsidP="00D61299">
      <w:pPr>
        <w:ind w:left="57" w:right="57" w:firstLine="737"/>
        <w:jc w:val="both"/>
        <w:rPr>
          <w:rFonts w:ascii="Times New Roman" w:hAnsi="Times New Roman" w:cs="Times New Roman"/>
          <w:sz w:val="24"/>
          <w:szCs w:val="24"/>
        </w:rPr>
      </w:pPr>
      <w:r w:rsidRPr="00036EBE">
        <w:rPr>
          <w:rFonts w:ascii="Times New Roman" w:hAnsi="Times New Roman" w:cs="Times New Roman"/>
          <w:sz w:val="24"/>
          <w:szCs w:val="24"/>
        </w:rPr>
        <w:t xml:space="preserve">По результатам сдачи отчетности за </w:t>
      </w:r>
      <w:bookmarkStart w:id="1" w:name="_Hlk69742144"/>
      <w:r w:rsidRPr="00036EBE">
        <w:rPr>
          <w:rFonts w:ascii="Times New Roman" w:hAnsi="Times New Roman" w:cs="Times New Roman"/>
          <w:sz w:val="24"/>
          <w:szCs w:val="24"/>
        </w:rPr>
        <w:t>9 месяцев 2021 года</w:t>
      </w:r>
      <w:bookmarkEnd w:id="1"/>
      <w:r w:rsidRPr="00036EBE">
        <w:rPr>
          <w:rFonts w:ascii="Times New Roman" w:hAnsi="Times New Roman" w:cs="Times New Roman"/>
          <w:sz w:val="24"/>
          <w:szCs w:val="24"/>
        </w:rPr>
        <w:t xml:space="preserve">, на основании итоговых сведений о деятельности учреждений культуры Новгородского муниципального района, можно говорить </w:t>
      </w:r>
      <w:r w:rsidRPr="00036EBE">
        <w:rPr>
          <w:rFonts w:ascii="Times New Roman" w:hAnsi="Times New Roman" w:cs="Times New Roman"/>
          <w:b/>
          <w:bCs/>
          <w:sz w:val="24"/>
          <w:szCs w:val="24"/>
        </w:rPr>
        <w:t>о следующих показателях по организации и проведению культурно-массовых мероприятий</w:t>
      </w:r>
      <w:r w:rsidRPr="00036EBE">
        <w:rPr>
          <w:rFonts w:ascii="Times New Roman" w:hAnsi="Times New Roman" w:cs="Times New Roman"/>
          <w:sz w:val="24"/>
          <w:szCs w:val="24"/>
        </w:rPr>
        <w:t>:</w:t>
      </w:r>
    </w:p>
    <w:p w:rsidR="00D61299" w:rsidRPr="00036EBE" w:rsidRDefault="00D61299" w:rsidP="00D61299">
      <w:pPr>
        <w:ind w:left="57" w:right="57" w:firstLine="737"/>
        <w:jc w:val="both"/>
        <w:rPr>
          <w:rFonts w:ascii="Times New Roman" w:hAnsi="Times New Roman" w:cs="Times New Roman"/>
          <w:sz w:val="24"/>
          <w:szCs w:val="24"/>
        </w:rPr>
      </w:pPr>
      <w:r w:rsidRPr="00036EBE">
        <w:rPr>
          <w:rFonts w:ascii="Times New Roman" w:hAnsi="Times New Roman" w:cs="Times New Roman"/>
          <w:sz w:val="24"/>
          <w:szCs w:val="24"/>
        </w:rPr>
        <w:t>Всего проведено 10593 (+714) культурно-массовых мероприятия</w:t>
      </w:r>
      <w:r w:rsidRPr="00036EBE">
        <w:rPr>
          <w:rFonts w:ascii="Times New Roman" w:hAnsi="Times New Roman" w:cs="Times New Roman"/>
          <w:i/>
          <w:sz w:val="24"/>
          <w:szCs w:val="24"/>
        </w:rPr>
        <w:t>,</w:t>
      </w:r>
      <w:r w:rsidRPr="00036EBE">
        <w:rPr>
          <w:rFonts w:ascii="Times New Roman" w:hAnsi="Times New Roman" w:cs="Times New Roman"/>
          <w:sz w:val="24"/>
          <w:szCs w:val="24"/>
        </w:rPr>
        <w:t xml:space="preserve"> на которых присутствовало 317775 (+29082) человека, из них для детской аудитории до 14 лет проведено 6234 (+1422) мероприятий (118101 (+14314) посетителей), что составляет 58,8% от общего числа проведенных мероприятий за 2021 год. </w:t>
      </w:r>
    </w:p>
    <w:p w:rsidR="00D61299" w:rsidRPr="00036EBE" w:rsidRDefault="00D61299" w:rsidP="00D61299">
      <w:pPr>
        <w:ind w:left="57" w:right="57" w:firstLine="737"/>
        <w:jc w:val="both"/>
        <w:rPr>
          <w:rFonts w:ascii="Times New Roman" w:hAnsi="Times New Roman" w:cs="Times New Roman"/>
          <w:sz w:val="24"/>
          <w:szCs w:val="24"/>
        </w:rPr>
      </w:pPr>
      <w:r w:rsidRPr="00036EBE">
        <w:rPr>
          <w:rFonts w:ascii="Times New Roman" w:hAnsi="Times New Roman" w:cs="Times New Roman"/>
          <w:sz w:val="24"/>
          <w:szCs w:val="24"/>
        </w:rPr>
        <w:t>Показателем эффективности деятельности учреждений культуры являются платные мероприятия. Количество платных мероприятий составляет 49,3% от общего количества проведенных мероприятий. Количество проведенных платных мероприятий за 9 месяцев 2021 год – 5225 (+1706), на которых присутствовало 111514 (+41139) человек.</w:t>
      </w:r>
    </w:p>
    <w:p w:rsidR="00D61299" w:rsidRPr="00036EBE" w:rsidRDefault="00D61299" w:rsidP="00D61299">
      <w:pPr>
        <w:ind w:left="57" w:right="57" w:firstLine="737"/>
        <w:jc w:val="both"/>
        <w:rPr>
          <w:rFonts w:ascii="Times New Roman" w:hAnsi="Times New Roman" w:cs="Times New Roman"/>
          <w:sz w:val="24"/>
          <w:szCs w:val="24"/>
        </w:rPr>
      </w:pPr>
      <w:r w:rsidRPr="00036EBE">
        <w:rPr>
          <w:rFonts w:ascii="Times New Roman" w:hAnsi="Times New Roman" w:cs="Times New Roman"/>
          <w:sz w:val="24"/>
          <w:szCs w:val="24"/>
        </w:rPr>
        <w:t xml:space="preserve">Число проведенных мероприятий на бесплатной основе – 5368 (-638) мероприятий, </w:t>
      </w:r>
      <w:r w:rsidRPr="00036EBE">
        <w:rPr>
          <w:rFonts w:ascii="Times New Roman" w:hAnsi="Times New Roman" w:cs="Times New Roman"/>
          <w:sz w:val="24"/>
          <w:szCs w:val="24"/>
        </w:rPr>
        <w:lastRenderedPageBreak/>
        <w:t>на которых присутствовало 206261 (-5910) человек.</w:t>
      </w:r>
    </w:p>
    <w:p w:rsidR="00D61299" w:rsidRPr="00036EBE" w:rsidRDefault="00D61299" w:rsidP="00D61299">
      <w:pPr>
        <w:ind w:firstLine="708"/>
        <w:jc w:val="both"/>
        <w:rPr>
          <w:rFonts w:ascii="Times New Roman" w:eastAsia="Arial Unicode MS" w:hAnsi="Times New Roman"/>
          <w:sz w:val="24"/>
          <w:szCs w:val="24"/>
        </w:rPr>
      </w:pPr>
      <w:r w:rsidRPr="00036EBE">
        <w:rPr>
          <w:rFonts w:ascii="Times New Roman" w:hAnsi="Times New Roman" w:cs="Times New Roman"/>
          <w:color w:val="000000"/>
          <w:sz w:val="24"/>
          <w:szCs w:val="24"/>
        </w:rPr>
        <w:t xml:space="preserve">Формирование сети муниципальных учреждений культуры и дополнительного образования с 2012 года ведется с учетом потребностей жителей Новгородского муниципального района, так в 2012 году в Новгородском муниципальном районе функционировали 32 культурно-досуговых учреждения, в 2019 году сеть учреждений состоит из 29 единиц. В 2019 году проведена работа по созданию филиала </w:t>
      </w:r>
      <w:bookmarkStart w:id="2" w:name="_Hlk69741873"/>
      <w:r w:rsidRPr="00036EBE">
        <w:rPr>
          <w:rFonts w:ascii="Times New Roman" w:hAnsi="Times New Roman" w:cs="Times New Roman"/>
          <w:color w:val="000000"/>
          <w:sz w:val="24"/>
          <w:szCs w:val="24"/>
        </w:rPr>
        <w:t>МАУ «Ермолинский сельский Дом культуры» «Новомельницкий Центр досуга»</w:t>
      </w:r>
      <w:bookmarkEnd w:id="2"/>
      <w:r w:rsidRPr="00036EBE">
        <w:rPr>
          <w:rFonts w:ascii="Times New Roman" w:hAnsi="Times New Roman" w:cs="Times New Roman"/>
          <w:color w:val="000000"/>
          <w:sz w:val="24"/>
          <w:szCs w:val="24"/>
        </w:rPr>
        <w:t>, соответственно, с 2020 года сеть учреждений культуры состояла из 30 сетевых единиц. В первом квартале 2021 года созданы еще два учреждения: филиал МАУ «Сырковский сельский Дом культуры» «Центр досуга д.Болотная», филиал МАУ «Бронницкий сельский Дом культуры» «Частовской Центр досуга», таким образом сеть учреждений культуры с 1 апреля 2021 года состоит из 32 учреждений культуры.</w:t>
      </w:r>
    </w:p>
    <w:p w:rsidR="00036EBE" w:rsidRPr="00036EBE" w:rsidRDefault="00036EBE" w:rsidP="00036EBE">
      <w:pPr>
        <w:shd w:val="clear" w:color="auto" w:fill="FFFFFF"/>
        <w:tabs>
          <w:tab w:val="left" w:pos="9923"/>
        </w:tabs>
        <w:ind w:left="737"/>
        <w:jc w:val="center"/>
        <w:rPr>
          <w:rFonts w:ascii="Times New Roman" w:hAnsi="Times New Roman" w:cs="Times New Roman"/>
          <w:b/>
          <w:bCs/>
          <w:sz w:val="24"/>
          <w:szCs w:val="24"/>
        </w:rPr>
      </w:pPr>
    </w:p>
    <w:p w:rsidR="00036EBE" w:rsidRPr="00036EBE" w:rsidRDefault="00036EBE" w:rsidP="00036EBE">
      <w:pPr>
        <w:shd w:val="clear" w:color="auto" w:fill="FFFFFF"/>
        <w:tabs>
          <w:tab w:val="left" w:pos="9923"/>
        </w:tabs>
        <w:ind w:left="737"/>
        <w:jc w:val="center"/>
        <w:rPr>
          <w:rFonts w:ascii="Times New Roman" w:hAnsi="Times New Roman" w:cs="Times New Roman"/>
          <w:b/>
          <w:bCs/>
          <w:sz w:val="24"/>
          <w:szCs w:val="24"/>
        </w:rPr>
      </w:pPr>
      <w:r w:rsidRPr="00036EBE">
        <w:rPr>
          <w:rFonts w:ascii="Times New Roman" w:hAnsi="Times New Roman" w:cs="Times New Roman"/>
          <w:b/>
          <w:bCs/>
          <w:sz w:val="24"/>
          <w:szCs w:val="24"/>
        </w:rPr>
        <w:t>Совершенствование кинообслуживания населения.</w:t>
      </w:r>
    </w:p>
    <w:p w:rsidR="00036EBE" w:rsidRPr="00036EBE" w:rsidRDefault="00036EBE" w:rsidP="00036EBE">
      <w:pPr>
        <w:shd w:val="clear" w:color="auto" w:fill="FFFFFF"/>
        <w:tabs>
          <w:tab w:val="left" w:pos="9923"/>
        </w:tabs>
        <w:ind w:left="737"/>
        <w:jc w:val="center"/>
        <w:rPr>
          <w:rFonts w:ascii="Times New Roman" w:hAnsi="Times New Roman" w:cs="Times New Roman"/>
          <w:sz w:val="24"/>
          <w:szCs w:val="24"/>
        </w:rPr>
      </w:pPr>
    </w:p>
    <w:p w:rsidR="005B3972" w:rsidRPr="005B3972" w:rsidRDefault="005B3972" w:rsidP="005B3972">
      <w:pPr>
        <w:pStyle w:val="a0"/>
        <w:spacing w:after="0" w:line="240" w:lineRule="auto"/>
        <w:ind w:left="57" w:right="57" w:firstLine="737"/>
        <w:jc w:val="both"/>
        <w:rPr>
          <w:rFonts w:ascii="Times New Roman" w:hAnsi="Times New Roman" w:cs="Times New Roman"/>
          <w:sz w:val="24"/>
          <w:szCs w:val="24"/>
        </w:rPr>
      </w:pPr>
      <w:r w:rsidRPr="005B3972">
        <w:rPr>
          <w:rFonts w:ascii="Times New Roman" w:hAnsi="Times New Roman" w:cs="Times New Roman"/>
          <w:sz w:val="24"/>
          <w:szCs w:val="24"/>
        </w:rPr>
        <w:t xml:space="preserve">По результатам сдачи отчетности за 9 месяцев 2021 года, на основании итоговых сведений о деятельности учреждений культуры Новгородского муниципального района, можно говорить </w:t>
      </w:r>
      <w:r w:rsidRPr="005B3972">
        <w:rPr>
          <w:rFonts w:ascii="Times New Roman" w:hAnsi="Times New Roman" w:cs="Times New Roman"/>
          <w:b/>
          <w:bCs/>
          <w:sz w:val="24"/>
          <w:szCs w:val="24"/>
        </w:rPr>
        <w:t>о следующих показателях по с</w:t>
      </w:r>
      <w:r w:rsidRPr="005B3972">
        <w:rPr>
          <w:rFonts w:ascii="Times New Roman" w:hAnsi="Times New Roman" w:cs="Times New Roman"/>
          <w:b/>
          <w:sz w:val="24"/>
          <w:szCs w:val="24"/>
        </w:rPr>
        <w:t>овершенствованию кинообслуживания населения:</w:t>
      </w:r>
    </w:p>
    <w:p w:rsidR="005B3972" w:rsidRPr="005B3972" w:rsidRDefault="005B3972" w:rsidP="005B3972">
      <w:pPr>
        <w:pStyle w:val="a0"/>
        <w:spacing w:after="0"/>
        <w:ind w:left="57" w:right="57" w:firstLine="737"/>
        <w:jc w:val="both"/>
        <w:rPr>
          <w:rFonts w:ascii="Times New Roman" w:hAnsi="Times New Roman" w:cs="Times New Roman"/>
          <w:sz w:val="24"/>
          <w:szCs w:val="24"/>
        </w:rPr>
      </w:pPr>
      <w:r w:rsidRPr="005B3972">
        <w:rPr>
          <w:rFonts w:ascii="Times New Roman" w:hAnsi="Times New Roman" w:cs="Times New Roman"/>
          <w:sz w:val="24"/>
          <w:szCs w:val="24"/>
        </w:rPr>
        <w:t>В 2021 году в районе функционировали 10 киноустановок (киноустановка в МАУ Ильменский СДК не работала по причине отсутствия специалиста по кинопоказу).</w:t>
      </w:r>
    </w:p>
    <w:p w:rsidR="005B3972" w:rsidRPr="005B3972" w:rsidRDefault="005B3972" w:rsidP="005B3972">
      <w:pPr>
        <w:pStyle w:val="a0"/>
        <w:spacing w:after="0" w:line="240" w:lineRule="auto"/>
        <w:ind w:left="57" w:right="57" w:firstLine="737"/>
        <w:jc w:val="both"/>
        <w:rPr>
          <w:rFonts w:ascii="Times New Roman" w:hAnsi="Times New Roman" w:cs="Times New Roman"/>
          <w:sz w:val="24"/>
          <w:szCs w:val="24"/>
        </w:rPr>
      </w:pPr>
      <w:r w:rsidRPr="005B3972">
        <w:rPr>
          <w:rFonts w:ascii="Times New Roman" w:hAnsi="Times New Roman" w:cs="Times New Roman"/>
          <w:sz w:val="24"/>
          <w:szCs w:val="24"/>
        </w:rPr>
        <w:t>Продемонстрировано 1837 (+ 196) киносеансов, обслужено 343465 (+3764) зрителей, в том числе детей 23281 (+ 2740), от проката кинофильмов получено 323310 руб. валового сбора.</w:t>
      </w:r>
    </w:p>
    <w:p w:rsidR="00036EBE" w:rsidRPr="005B3972" w:rsidRDefault="00036EBE" w:rsidP="00036EBE">
      <w:pPr>
        <w:ind w:left="737"/>
        <w:jc w:val="center"/>
        <w:rPr>
          <w:rFonts w:ascii="Times New Roman" w:hAnsi="Times New Roman" w:cs="Times New Roman"/>
          <w:b/>
          <w:bCs/>
          <w:sz w:val="24"/>
          <w:szCs w:val="24"/>
        </w:rPr>
      </w:pPr>
    </w:p>
    <w:p w:rsidR="00036EBE" w:rsidRPr="00036EBE" w:rsidRDefault="00036EBE" w:rsidP="00036EBE">
      <w:pPr>
        <w:ind w:left="737"/>
        <w:jc w:val="center"/>
        <w:rPr>
          <w:rFonts w:ascii="Times New Roman" w:hAnsi="Times New Roman" w:cs="Times New Roman"/>
          <w:b/>
          <w:bCs/>
          <w:sz w:val="24"/>
          <w:szCs w:val="24"/>
        </w:rPr>
      </w:pPr>
      <w:r w:rsidRPr="00036EBE">
        <w:rPr>
          <w:rFonts w:ascii="Times New Roman" w:hAnsi="Times New Roman" w:cs="Times New Roman"/>
          <w:b/>
          <w:bCs/>
          <w:sz w:val="24"/>
          <w:szCs w:val="24"/>
        </w:rPr>
        <w:t>Поддержка молодых дарований и детского творчества</w:t>
      </w:r>
    </w:p>
    <w:p w:rsidR="00036EBE" w:rsidRPr="00036EBE" w:rsidRDefault="00036EBE" w:rsidP="00036EBE">
      <w:pPr>
        <w:ind w:firstLine="709"/>
        <w:jc w:val="both"/>
        <w:rPr>
          <w:rFonts w:ascii="Times New Roman" w:hAnsi="Times New Roman" w:cs="Times New Roman"/>
          <w:sz w:val="24"/>
          <w:szCs w:val="24"/>
        </w:rPr>
      </w:pPr>
    </w:p>
    <w:p w:rsidR="003D3AEF" w:rsidRPr="003D3AEF" w:rsidRDefault="003D3AEF" w:rsidP="003D3AEF">
      <w:pPr>
        <w:spacing w:after="0"/>
        <w:ind w:firstLine="709"/>
        <w:jc w:val="both"/>
        <w:rPr>
          <w:rFonts w:ascii="Times New Roman" w:hAnsi="Times New Roman" w:cs="Times New Roman"/>
          <w:sz w:val="24"/>
          <w:szCs w:val="24"/>
        </w:rPr>
      </w:pPr>
      <w:r w:rsidRPr="003D3AEF">
        <w:rPr>
          <w:rFonts w:ascii="Times New Roman" w:hAnsi="Times New Roman" w:cs="Times New Roman"/>
          <w:sz w:val="24"/>
          <w:szCs w:val="24"/>
        </w:rPr>
        <w:t>Дополнительное образование предоставляет каждому ребёнку возможность свободного выбора образовательной области, профиля программ, времени их освоения, включения в разнообразные виды деятельности с учётом их индивидуальных склонностей. Личностно-деятельностный характер образовательного процесса позволяет решать одну из основных задач дополнительного образования — выявление, развитие и поддержку одарённых детей.</w:t>
      </w:r>
    </w:p>
    <w:p w:rsidR="003D3AEF" w:rsidRPr="003D3AEF" w:rsidRDefault="003D3AEF" w:rsidP="003D3AEF">
      <w:pPr>
        <w:spacing w:after="0"/>
        <w:ind w:firstLine="709"/>
        <w:jc w:val="both"/>
        <w:rPr>
          <w:rFonts w:ascii="Times New Roman" w:hAnsi="Times New Roman" w:cs="Times New Roman"/>
          <w:sz w:val="24"/>
          <w:szCs w:val="24"/>
        </w:rPr>
      </w:pPr>
      <w:r w:rsidRPr="003D3AEF">
        <w:rPr>
          <w:rFonts w:ascii="Times New Roman" w:hAnsi="Times New Roman" w:cs="Times New Roman"/>
          <w:sz w:val="24"/>
          <w:szCs w:val="24"/>
        </w:rPr>
        <w:t>Цель по работе с одарёнными детьми: выявление одарённых детей; создание условий для оптимального развития одарённых детей, чья одарённость на данный момент может быть ещё не проявившейся, а также просто одарённых детей, в отношении которых есть серьёзная надежда на качественный скачок в развитии их способностей.</w:t>
      </w:r>
    </w:p>
    <w:p w:rsidR="003D3AEF" w:rsidRPr="003D3AEF" w:rsidRDefault="003D3AEF" w:rsidP="003D3AEF">
      <w:pPr>
        <w:spacing w:after="0"/>
        <w:ind w:firstLine="709"/>
        <w:jc w:val="both"/>
        <w:rPr>
          <w:rFonts w:ascii="Times New Roman" w:hAnsi="Times New Roman" w:cs="Times New Roman"/>
          <w:sz w:val="24"/>
          <w:szCs w:val="24"/>
        </w:rPr>
      </w:pPr>
      <w:r w:rsidRPr="003D3AEF">
        <w:rPr>
          <w:rFonts w:ascii="Times New Roman" w:hAnsi="Times New Roman" w:cs="Times New Roman"/>
          <w:sz w:val="24"/>
          <w:szCs w:val="24"/>
        </w:rPr>
        <w:t xml:space="preserve">На территории Новгородского муниципального района функционирует 4 ДШИ и 6 филиалов. В 2020-2021 учебном году контингент учащихся учреждений дополнительного образования в сфере культуры составил 581 человек </w:t>
      </w:r>
      <w:r w:rsidRPr="003D3AEF">
        <w:rPr>
          <w:rFonts w:ascii="Times New Roman" w:eastAsia="Calibri" w:hAnsi="Times New Roman" w:cs="Times New Roman"/>
          <w:kern w:val="0"/>
          <w:sz w:val="24"/>
          <w:szCs w:val="24"/>
        </w:rPr>
        <w:t xml:space="preserve">что составляет 26,3 процента от числа учащихся в общеобразовательных школах района по состоянию на 01.01.2021. </w:t>
      </w:r>
      <w:r w:rsidRPr="003D3AEF">
        <w:rPr>
          <w:rFonts w:ascii="Times New Roman" w:hAnsi="Times New Roman" w:cs="Times New Roman"/>
          <w:sz w:val="24"/>
          <w:szCs w:val="24"/>
        </w:rPr>
        <w:t xml:space="preserve">На базе </w:t>
      </w:r>
      <w:r w:rsidRPr="003D3AEF">
        <w:rPr>
          <w:rFonts w:ascii="Times New Roman" w:hAnsi="Times New Roman" w:cs="Times New Roman"/>
          <w:sz w:val="24"/>
          <w:szCs w:val="24"/>
        </w:rPr>
        <w:lastRenderedPageBreak/>
        <w:t>учреждений дополнительного образования работают 6 самодеятельных образцовых коллективов, 110 человек являются их участниками.</w:t>
      </w:r>
    </w:p>
    <w:p w:rsidR="003D3AEF" w:rsidRPr="003D3AEF" w:rsidRDefault="003D3AEF" w:rsidP="003D3AEF">
      <w:pPr>
        <w:spacing w:after="0"/>
        <w:ind w:firstLine="709"/>
        <w:jc w:val="both"/>
        <w:rPr>
          <w:rFonts w:ascii="Times New Roman" w:hAnsi="Times New Roman" w:cs="Times New Roman"/>
          <w:sz w:val="24"/>
          <w:szCs w:val="24"/>
        </w:rPr>
      </w:pPr>
      <w:r w:rsidRPr="003D3AEF">
        <w:rPr>
          <w:rFonts w:ascii="Times New Roman" w:hAnsi="Times New Roman" w:cs="Times New Roman"/>
          <w:sz w:val="24"/>
          <w:szCs w:val="24"/>
        </w:rPr>
        <w:t>Обучение детей ведётся по двум направлениям (программам):</w:t>
      </w:r>
    </w:p>
    <w:p w:rsidR="003D3AEF" w:rsidRPr="003D3AEF" w:rsidRDefault="003D3AEF" w:rsidP="003D3AEF">
      <w:pPr>
        <w:spacing w:after="0"/>
        <w:ind w:firstLine="709"/>
        <w:jc w:val="both"/>
        <w:rPr>
          <w:rFonts w:ascii="Times New Roman" w:hAnsi="Times New Roman" w:cs="Times New Roman"/>
          <w:sz w:val="24"/>
          <w:szCs w:val="24"/>
        </w:rPr>
      </w:pPr>
      <w:r w:rsidRPr="003D3AEF">
        <w:rPr>
          <w:rFonts w:ascii="Times New Roman" w:hAnsi="Times New Roman" w:cs="Times New Roman"/>
          <w:sz w:val="24"/>
          <w:szCs w:val="24"/>
        </w:rPr>
        <w:t>1.) - по дополнительной препдпрофессиональной общеобразовательной программе в сфере изобразительного искусства «Живопись» 5 л. МАУДО "Борковская ДШИ" и МАУДО "Пролетарская ДШИ"</w:t>
      </w:r>
    </w:p>
    <w:p w:rsidR="003D3AEF" w:rsidRPr="003D3AEF" w:rsidRDefault="003D3AEF" w:rsidP="003D3AEF">
      <w:pPr>
        <w:spacing w:after="0"/>
        <w:ind w:firstLine="709"/>
        <w:jc w:val="both"/>
        <w:rPr>
          <w:rFonts w:ascii="Times New Roman" w:hAnsi="Times New Roman" w:cs="Times New Roman"/>
          <w:sz w:val="24"/>
          <w:szCs w:val="24"/>
        </w:rPr>
      </w:pPr>
      <w:r w:rsidRPr="003D3AEF">
        <w:rPr>
          <w:rFonts w:ascii="Times New Roman" w:hAnsi="Times New Roman" w:cs="Times New Roman"/>
          <w:sz w:val="24"/>
          <w:szCs w:val="24"/>
        </w:rPr>
        <w:t>- дополнительной препдпрофессиональной общеобразовательной программе в сфере музыкального искусства «Фортепиано» 8 (9) л МАУДО "Пролетарская ДШИ", МАУДО "Ермолинская ДШИ", МАУДО "Чечулинская ДШИ -Камертон"</w:t>
      </w:r>
    </w:p>
    <w:p w:rsidR="003D3AEF" w:rsidRPr="003D3AEF" w:rsidRDefault="003D3AEF" w:rsidP="003D3AEF">
      <w:pPr>
        <w:spacing w:after="0"/>
        <w:ind w:firstLine="709"/>
        <w:jc w:val="both"/>
        <w:rPr>
          <w:rFonts w:ascii="Times New Roman" w:hAnsi="Times New Roman" w:cs="Times New Roman"/>
          <w:sz w:val="24"/>
          <w:szCs w:val="24"/>
        </w:rPr>
      </w:pPr>
      <w:r w:rsidRPr="003D3AEF">
        <w:rPr>
          <w:rFonts w:ascii="Times New Roman" w:hAnsi="Times New Roman" w:cs="Times New Roman"/>
          <w:sz w:val="24"/>
          <w:szCs w:val="24"/>
        </w:rPr>
        <w:t>2.) - по дополнительным общеразвивающим общеобразовательным программам в сфере искусств.</w:t>
      </w:r>
    </w:p>
    <w:p w:rsidR="003D3AEF" w:rsidRPr="003D3AEF" w:rsidRDefault="003D3AEF" w:rsidP="003D3AEF">
      <w:pPr>
        <w:spacing w:after="0"/>
        <w:ind w:firstLine="709"/>
        <w:jc w:val="both"/>
        <w:rPr>
          <w:rFonts w:ascii="Times New Roman" w:hAnsi="Times New Roman" w:cs="Times New Roman"/>
          <w:sz w:val="24"/>
          <w:szCs w:val="24"/>
        </w:rPr>
      </w:pPr>
      <w:r w:rsidRPr="003D3AEF">
        <w:rPr>
          <w:rFonts w:ascii="Times New Roman" w:hAnsi="Times New Roman" w:cs="Times New Roman"/>
          <w:sz w:val="24"/>
          <w:szCs w:val="24"/>
        </w:rPr>
        <w:t>В системе дополнительного образования Школ искусств Новгородского муниципального района в 2020-2021 году можно выделить следующие формы обучения одарённых детей:</w:t>
      </w:r>
    </w:p>
    <w:p w:rsidR="003D3AEF" w:rsidRPr="003D3AEF" w:rsidRDefault="003D3AEF" w:rsidP="003D3AEF">
      <w:pPr>
        <w:spacing w:after="0"/>
        <w:jc w:val="both"/>
        <w:rPr>
          <w:rFonts w:ascii="Times New Roman" w:hAnsi="Times New Roman" w:cs="Times New Roman"/>
          <w:sz w:val="24"/>
          <w:szCs w:val="24"/>
        </w:rPr>
      </w:pPr>
      <w:r w:rsidRPr="003D3AEF">
        <w:rPr>
          <w:rFonts w:ascii="Times New Roman" w:hAnsi="Times New Roman" w:cs="Times New Roman"/>
          <w:sz w:val="24"/>
          <w:szCs w:val="24"/>
        </w:rPr>
        <w:t>1. индивидуальное обучение или обучение в малых группах по программам творческого развития в определённой области.</w:t>
      </w:r>
    </w:p>
    <w:p w:rsidR="003D3AEF" w:rsidRPr="003D3AEF" w:rsidRDefault="003D3AEF" w:rsidP="003D3AEF">
      <w:pPr>
        <w:spacing w:after="0"/>
        <w:jc w:val="both"/>
        <w:rPr>
          <w:rFonts w:ascii="Times New Roman" w:hAnsi="Times New Roman" w:cs="Times New Roman"/>
          <w:sz w:val="24"/>
          <w:szCs w:val="24"/>
        </w:rPr>
      </w:pPr>
      <w:r w:rsidRPr="003D3AEF">
        <w:rPr>
          <w:rFonts w:ascii="Times New Roman" w:hAnsi="Times New Roman" w:cs="Times New Roman"/>
          <w:sz w:val="24"/>
          <w:szCs w:val="24"/>
        </w:rPr>
        <w:t>2. работа по исследовательским и творческим проектам в режиме наставничества.</w:t>
      </w:r>
    </w:p>
    <w:p w:rsidR="003D3AEF" w:rsidRPr="003D3AEF" w:rsidRDefault="003D3AEF" w:rsidP="003D3AEF">
      <w:pPr>
        <w:spacing w:after="0"/>
        <w:jc w:val="both"/>
        <w:rPr>
          <w:rFonts w:ascii="Times New Roman" w:hAnsi="Times New Roman" w:cs="Times New Roman"/>
          <w:sz w:val="24"/>
          <w:szCs w:val="24"/>
        </w:rPr>
      </w:pPr>
      <w:r w:rsidRPr="003D3AEF">
        <w:rPr>
          <w:rFonts w:ascii="Times New Roman" w:hAnsi="Times New Roman" w:cs="Times New Roman"/>
          <w:sz w:val="24"/>
          <w:szCs w:val="24"/>
        </w:rPr>
        <w:t>3. очно-заочные занятия;</w:t>
      </w:r>
    </w:p>
    <w:p w:rsidR="003D3AEF" w:rsidRPr="003D3AEF" w:rsidRDefault="003D3AEF" w:rsidP="003D3AEF">
      <w:pPr>
        <w:spacing w:after="0"/>
        <w:jc w:val="both"/>
        <w:rPr>
          <w:rFonts w:ascii="Times New Roman" w:hAnsi="Times New Roman" w:cs="Times New Roman"/>
          <w:sz w:val="24"/>
          <w:szCs w:val="24"/>
        </w:rPr>
      </w:pPr>
      <w:r w:rsidRPr="003D3AEF">
        <w:rPr>
          <w:rFonts w:ascii="Times New Roman" w:hAnsi="Times New Roman" w:cs="Times New Roman"/>
          <w:sz w:val="24"/>
          <w:szCs w:val="24"/>
        </w:rPr>
        <w:t>4. каникулярные сборы, лагеря, мастер-классы, творческие лаборатории;</w:t>
      </w:r>
    </w:p>
    <w:p w:rsidR="003D3AEF" w:rsidRPr="003D3AEF" w:rsidRDefault="003D3AEF" w:rsidP="003D3AEF">
      <w:pPr>
        <w:spacing w:after="0"/>
        <w:jc w:val="both"/>
        <w:rPr>
          <w:rFonts w:ascii="Times New Roman" w:hAnsi="Times New Roman" w:cs="Times New Roman"/>
          <w:sz w:val="24"/>
          <w:szCs w:val="24"/>
        </w:rPr>
      </w:pPr>
      <w:r w:rsidRPr="003D3AEF">
        <w:rPr>
          <w:rFonts w:ascii="Times New Roman" w:hAnsi="Times New Roman" w:cs="Times New Roman"/>
          <w:sz w:val="24"/>
          <w:szCs w:val="24"/>
        </w:rPr>
        <w:t>5. система творческих конкурсов, фестивалей, выставок</w:t>
      </w:r>
    </w:p>
    <w:p w:rsidR="003D3AEF" w:rsidRPr="003D3AEF" w:rsidRDefault="003D3AEF" w:rsidP="003D3AEF">
      <w:pPr>
        <w:spacing w:after="0"/>
        <w:jc w:val="both"/>
        <w:rPr>
          <w:rFonts w:ascii="Times New Roman" w:hAnsi="Times New Roman" w:cs="Times New Roman"/>
          <w:sz w:val="24"/>
          <w:szCs w:val="24"/>
        </w:rPr>
      </w:pPr>
      <w:r w:rsidRPr="003D3AEF">
        <w:rPr>
          <w:rFonts w:ascii="Times New Roman" w:hAnsi="Times New Roman" w:cs="Times New Roman"/>
          <w:sz w:val="24"/>
          <w:szCs w:val="24"/>
        </w:rPr>
        <w:t>6. Детские олимпиады, викторины, конференции и семинары.</w:t>
      </w:r>
    </w:p>
    <w:p w:rsidR="003D3AEF" w:rsidRPr="003D3AEF" w:rsidRDefault="003D3AEF" w:rsidP="003D3AEF">
      <w:pPr>
        <w:spacing w:after="0"/>
        <w:ind w:firstLine="709"/>
        <w:jc w:val="both"/>
        <w:rPr>
          <w:rFonts w:ascii="Times New Roman" w:hAnsi="Times New Roman" w:cs="Times New Roman"/>
          <w:sz w:val="24"/>
          <w:szCs w:val="24"/>
        </w:rPr>
      </w:pPr>
      <w:r w:rsidRPr="003D3AEF">
        <w:rPr>
          <w:rFonts w:ascii="Times New Roman" w:hAnsi="Times New Roman" w:cs="Times New Roman"/>
          <w:sz w:val="24"/>
          <w:szCs w:val="24"/>
        </w:rPr>
        <w:t>Юные таланты, достигшие значительных успехов в области музыкального, изобразительного искусства, являющиеся лауреатами и дипломантами международных, всероссийских, областных фестивалей, конкурсов, участвуют в конкурсе "Юные дарования Новгородской области" среди учащихся учреждений дополнительного образования детей в сфере культуры. Стипендиатами в 2020-2021 году стали 2 человека из МАУДО "Пролетарская ДШИ".</w:t>
      </w:r>
    </w:p>
    <w:p w:rsidR="00036EBE" w:rsidRDefault="00036EBE" w:rsidP="00036EBE">
      <w:pPr>
        <w:ind w:left="737"/>
        <w:jc w:val="center"/>
        <w:rPr>
          <w:rFonts w:ascii="Times New Roman" w:hAnsi="Times New Roman" w:cs="Times New Roman"/>
          <w:b/>
          <w:bCs/>
          <w:sz w:val="24"/>
          <w:szCs w:val="24"/>
        </w:rPr>
      </w:pPr>
    </w:p>
    <w:p w:rsidR="00037D47" w:rsidRDefault="00037D47" w:rsidP="00036EBE">
      <w:pPr>
        <w:ind w:left="737"/>
        <w:jc w:val="center"/>
        <w:rPr>
          <w:rFonts w:ascii="Times New Roman" w:hAnsi="Times New Roman" w:cs="Times New Roman"/>
          <w:b/>
          <w:bCs/>
          <w:sz w:val="24"/>
          <w:szCs w:val="24"/>
        </w:rPr>
      </w:pPr>
    </w:p>
    <w:p w:rsidR="00037D47" w:rsidRPr="00036EBE" w:rsidRDefault="00037D47" w:rsidP="00036EBE">
      <w:pPr>
        <w:ind w:left="737"/>
        <w:jc w:val="center"/>
        <w:rPr>
          <w:rFonts w:ascii="Times New Roman" w:hAnsi="Times New Roman" w:cs="Times New Roman"/>
          <w:b/>
          <w:bCs/>
          <w:sz w:val="24"/>
          <w:szCs w:val="24"/>
        </w:rPr>
      </w:pPr>
    </w:p>
    <w:p w:rsidR="00036EBE" w:rsidRPr="00036EBE" w:rsidRDefault="00036EBE" w:rsidP="00036EBE">
      <w:pPr>
        <w:shd w:val="clear" w:color="auto" w:fill="FFFFFF"/>
        <w:tabs>
          <w:tab w:val="left" w:pos="9923"/>
        </w:tabs>
        <w:ind w:left="737"/>
        <w:jc w:val="center"/>
        <w:rPr>
          <w:rFonts w:ascii="Times New Roman" w:hAnsi="Times New Roman" w:cs="Times New Roman"/>
          <w:b/>
          <w:bCs/>
          <w:sz w:val="24"/>
          <w:szCs w:val="24"/>
        </w:rPr>
      </w:pPr>
      <w:r w:rsidRPr="00036EBE">
        <w:rPr>
          <w:rFonts w:ascii="Times New Roman" w:hAnsi="Times New Roman" w:cs="Times New Roman"/>
          <w:b/>
          <w:bCs/>
          <w:sz w:val="24"/>
          <w:szCs w:val="24"/>
        </w:rPr>
        <w:t>Позиционирование деятельности библиотечной системы и реализация образовательной и культурно-просветительской функции библиотек.</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Стратегическая цель развития библиотечного дела в Новгородском муниципальном районе заключается в создании системы информационно – библиотечного обслуживания населения, обеспечивающей свободный и оперативный доступ к информации, приобщение к ценностям российской и мировой культуры, практическим и фундаментальным знаниям, а также сохранение национального культурного наследия, хранящегося в библиотеках. Основные задачи:</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-совершенствование системы информационно – библиотечного обслуживания населения;</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-формирование единого информационного пространства, создание условий для свободного доступа населения к информации независимо от места проживания;</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lastRenderedPageBreak/>
        <w:t>-сохранение и популяризация культурного наследия Новгородского района, Новгородской области;</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 xml:space="preserve">-приобщение различных слоёв населения к ценностям мировой российской культуры на основе формирования навыков регулярного чтения; </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 xml:space="preserve">- оцифровка книжного фонда и его перевод на электронные носители; </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Важнейшим направлением развития библиотечного дела в районе должно стать создание условий для самообразования, развития творческого потенциала различных категорий населения.</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 xml:space="preserve">Особого внимания требует работа с детьми и молодежью, направленная на формирование и удовлетворение потребностей в интеллектуальном и духовном росте, приобщению к чтению, к мировой и национальной культуре, популяризация книги и чтения, содействие интеграции их в социокультурную среду. </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Всё более значительным будет вклад муниципальных библиотек в социокультурную реабилитацию особых групп населения:</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-лица с ограниченными физическими возможностями;</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-престарелые граждане;</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-безработные;</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-другие граждане, относящиеся к категории «социально незащищённых».</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По итогам за 9 месяцев 2021г. пользователей 24980 (+1838), книговыдача составила 482855(+76319) экземпляров книг, посещений 254159 (+7515). Библиотечная сеть является важной информационной и коммуникативной средой, соединяющей пользователя и информацию на всех ступенях образовательной, возрастной и социальной лестницы. Все библиотеки Новгородского района компьютеризированы. Все библиотечные филиалы предоставляют услуги Интернет для пользователей, что позволяет качественно улучшать информационные услуги для населения, организована деятельность центров муниципальной, правовой, экологической, краеведческой информации. В центральной библиотеке ведется электронный каталог 70341 (+691ед.) на издания всех библиотек-филиалов. Благодаря программе - «Ирбис», заинтересованные пользователи могут им воспользоваться посредством Интернет.</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Краеведение остается не только приоритетным направлением для нашей библиотечной системы, но и способом развивать экскурсионное обслуживание и платные услуги для населения. Всего работает 26 краеведческих и экскурсионных маршрута. По итогам за 9 месяцев 2021 проведено 164 экскурсий, обслужено 4940 человек.</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По-прежнему остро стоит вопрос с поступлением литературы. Комплектование книжных фондов книгами за 9 месяцев 2021 года осуществлялось за счет внебюджетных источников. Муниципальный бюджет не профинансировал приобретение периодических изданий, на приобретение книг из муниципального бюджета финансовые средства также не выделялись.</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 xml:space="preserve">По показателям библиотечной деятельности в разделе «комплектование» прослеживается снижение. Причиной уменьшения показателей является регулярное увеличение стоимости подписных изданий и книг, которое не соотносится с финансированием этого направления. В целях поиска решений данного вопроса, Администрацией Новгородского муниципального района разработан план мероприятий по приведению объема комплектования библиотечных фондов книгами и уровня фактической обеспеченности населения общедоступными библиотеками в соответствие минимальным </w:t>
      </w:r>
      <w:r w:rsidRPr="00037D47">
        <w:rPr>
          <w:rFonts w:ascii="Times New Roman" w:eastAsia="Times New Roman" w:hAnsi="Times New Roman" w:cs="Times New Roman"/>
          <w:color w:val="000000"/>
          <w:kern w:val="0"/>
          <w:sz w:val="24"/>
          <w:szCs w:val="24"/>
          <w:lang w:eastAsia="ru-RU"/>
        </w:rPr>
        <w:lastRenderedPageBreak/>
        <w:t>социальным нормативам, утвержденным распоряжением Правительства Российской от 13 июля 2007 года № 923-р.</w:t>
      </w:r>
    </w:p>
    <w:p w:rsidR="00037D47" w:rsidRPr="00037D47" w:rsidRDefault="00037D47" w:rsidP="00037D47">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037D47">
        <w:rPr>
          <w:rFonts w:ascii="Times New Roman" w:eastAsia="Times New Roman" w:hAnsi="Times New Roman" w:cs="Times New Roman"/>
          <w:color w:val="000000"/>
          <w:kern w:val="0"/>
          <w:sz w:val="24"/>
          <w:szCs w:val="24"/>
          <w:lang w:eastAsia="ru-RU"/>
        </w:rPr>
        <w:t>Библиотеками района за 9 месяцев 2021 г. заработано 734.100 рублей. Одной из основных статей расходов является приобретение книг и периодических изданий. Внебюджетные средства используются на удовлетворение возросшей необходимости в хозяйственных и ремонтных работах библиотек, работах по пожарной безопасности, телефонизации и Интернет, содержании и ремонте компьютерной техники, организации и проведении мероприятий.</w:t>
      </w:r>
    </w:p>
    <w:p w:rsidR="00036EBE" w:rsidRPr="00036EBE" w:rsidRDefault="00036EBE" w:rsidP="00036EBE">
      <w:pPr>
        <w:widowControl/>
        <w:suppressAutoHyphens w:val="0"/>
        <w:ind w:firstLine="709"/>
        <w:jc w:val="both"/>
        <w:rPr>
          <w:rFonts w:ascii="Times New Roman" w:eastAsia="Times New Roman" w:hAnsi="Times New Roman" w:cs="Times New Roman"/>
          <w:color w:val="000000"/>
          <w:kern w:val="0"/>
          <w:sz w:val="24"/>
          <w:szCs w:val="24"/>
          <w:lang w:eastAsia="ru-RU"/>
        </w:rPr>
      </w:pPr>
    </w:p>
    <w:p w:rsidR="00036EBE" w:rsidRPr="00921481" w:rsidRDefault="00036EBE" w:rsidP="00036EBE">
      <w:pPr>
        <w:widowControl/>
        <w:suppressAutoHyphens w:val="0"/>
        <w:ind w:firstLine="709"/>
        <w:jc w:val="center"/>
        <w:rPr>
          <w:rFonts w:ascii="Times New Roman" w:hAnsi="Times New Roman" w:cs="Times New Roman"/>
          <w:b/>
          <w:sz w:val="24"/>
          <w:szCs w:val="24"/>
        </w:rPr>
      </w:pPr>
      <w:r w:rsidRPr="00921481">
        <w:rPr>
          <w:rFonts w:ascii="Times New Roman" w:hAnsi="Times New Roman" w:cs="Times New Roman"/>
          <w:b/>
          <w:sz w:val="24"/>
          <w:szCs w:val="24"/>
        </w:rPr>
        <w:t>Сохранение и популяризация объектов культурного наследия (памятников истории и культуры)</w:t>
      </w:r>
    </w:p>
    <w:p w:rsidR="00036EBE" w:rsidRPr="00C85522" w:rsidRDefault="00036EBE" w:rsidP="00C85522">
      <w:pPr>
        <w:widowControl/>
        <w:suppressAutoHyphens w:val="0"/>
        <w:spacing w:after="0"/>
        <w:ind w:firstLine="709"/>
        <w:jc w:val="center"/>
        <w:rPr>
          <w:b/>
          <w:sz w:val="24"/>
          <w:szCs w:val="24"/>
        </w:rPr>
      </w:pPr>
    </w:p>
    <w:p w:rsidR="00C85522" w:rsidRPr="00C85522" w:rsidRDefault="00C85522" w:rsidP="00C85522">
      <w:pPr>
        <w:suppressAutoHyphens w:val="0"/>
        <w:autoSpaceDE w:val="0"/>
        <w:adjustRightInd w:val="0"/>
        <w:spacing w:after="0"/>
        <w:ind w:firstLine="720"/>
        <w:jc w:val="both"/>
        <w:outlineLvl w:val="2"/>
        <w:rPr>
          <w:rFonts w:ascii="Times New Roman" w:eastAsia="Calibri" w:hAnsi="Times New Roman" w:cs="Times New Roman"/>
          <w:kern w:val="0"/>
          <w:sz w:val="24"/>
          <w:szCs w:val="24"/>
        </w:rPr>
      </w:pPr>
      <w:r w:rsidRPr="00C85522">
        <w:rPr>
          <w:rFonts w:ascii="Times New Roman" w:eastAsia="Times New Roman" w:hAnsi="Times New Roman" w:cs="Times New Roman"/>
          <w:kern w:val="0"/>
          <w:sz w:val="24"/>
          <w:szCs w:val="24"/>
          <w:lang w:eastAsia="ru-RU"/>
        </w:rPr>
        <w:t xml:space="preserve">Находящиеся на территории Новгородского района памятники истории, архитектуры, археологии и воинские захоронения, утрата которых невосполнима, составляют его историко-культурное наследие, отражают исторические эпохи развития и имеют большую ценность для мировой и отечественной культуры. </w:t>
      </w:r>
      <w:r w:rsidRPr="00C85522">
        <w:rPr>
          <w:rFonts w:ascii="Times New Roman" w:eastAsia="Calibri" w:hAnsi="Times New Roman" w:cs="Times New Roman"/>
          <w:kern w:val="0"/>
          <w:sz w:val="24"/>
          <w:szCs w:val="24"/>
        </w:rPr>
        <w:t xml:space="preserve">Всего на территории Новгородского муниципального района 298 объектов культурного наследия: </w:t>
      </w:r>
    </w:p>
    <w:p w:rsidR="00C85522" w:rsidRPr="00C85522" w:rsidRDefault="00C85522" w:rsidP="00C85522">
      <w:pPr>
        <w:widowControl/>
        <w:numPr>
          <w:ilvl w:val="0"/>
          <w:numId w:val="17"/>
        </w:numPr>
        <w:suppressAutoHyphens w:val="0"/>
        <w:spacing w:after="0" w:line="256" w:lineRule="auto"/>
        <w:ind w:left="0" w:firstLine="0"/>
        <w:jc w:val="both"/>
        <w:rPr>
          <w:rFonts w:ascii="Times New Roman" w:eastAsia="Arial Unicode MS" w:hAnsi="Times New Roman" w:cs="Times New Roman"/>
          <w:sz w:val="24"/>
          <w:szCs w:val="24"/>
        </w:rPr>
      </w:pPr>
      <w:r w:rsidRPr="00C85522">
        <w:rPr>
          <w:rFonts w:ascii="Times New Roman" w:eastAsia="Calibri" w:hAnsi="Times New Roman" w:cs="Times New Roman"/>
          <w:kern w:val="0"/>
          <w:sz w:val="24"/>
          <w:szCs w:val="24"/>
        </w:rPr>
        <w:t xml:space="preserve"> 72</w:t>
      </w:r>
      <w:r w:rsidRPr="00C85522">
        <w:rPr>
          <w:rFonts w:ascii="Times New Roman" w:eastAsia="Calibri" w:hAnsi="Times New Roman" w:cs="Times New Roman"/>
          <w:b/>
          <w:bCs/>
          <w:kern w:val="0"/>
          <w:sz w:val="24"/>
          <w:szCs w:val="24"/>
        </w:rPr>
        <w:t xml:space="preserve"> объекта</w:t>
      </w:r>
      <w:r w:rsidRPr="00C85522">
        <w:rPr>
          <w:rFonts w:ascii="Times New Roman" w:eastAsia="Calibri" w:hAnsi="Times New Roman" w:cs="Times New Roman"/>
          <w:kern w:val="0"/>
          <w:sz w:val="24"/>
          <w:szCs w:val="24"/>
        </w:rPr>
        <w:t xml:space="preserve"> - Федерального значения (Под охраной Юнеско) Церкви, ансамбли, монастыри, соборы и т.д.</w:t>
      </w:r>
    </w:p>
    <w:p w:rsidR="00C85522" w:rsidRPr="00C85522" w:rsidRDefault="00C85522" w:rsidP="00C85522">
      <w:pPr>
        <w:widowControl/>
        <w:numPr>
          <w:ilvl w:val="0"/>
          <w:numId w:val="17"/>
        </w:numPr>
        <w:suppressAutoHyphens w:val="0"/>
        <w:spacing w:after="0" w:line="256" w:lineRule="auto"/>
        <w:ind w:left="0" w:firstLine="0"/>
        <w:jc w:val="both"/>
        <w:rPr>
          <w:rFonts w:ascii="Times New Roman" w:eastAsia="Arial Unicode MS" w:hAnsi="Times New Roman" w:cs="Times New Roman"/>
          <w:sz w:val="24"/>
          <w:szCs w:val="24"/>
        </w:rPr>
      </w:pPr>
      <w:r w:rsidRPr="00C85522">
        <w:rPr>
          <w:rFonts w:ascii="Times New Roman" w:eastAsia="Calibri" w:hAnsi="Times New Roman" w:cs="Times New Roman"/>
          <w:b/>
          <w:bCs/>
          <w:kern w:val="0"/>
          <w:sz w:val="24"/>
          <w:szCs w:val="24"/>
        </w:rPr>
        <w:t>106 объектов</w:t>
      </w:r>
      <w:r w:rsidRPr="00C85522">
        <w:rPr>
          <w:rFonts w:ascii="Times New Roman" w:eastAsia="Calibri" w:hAnsi="Times New Roman" w:cs="Times New Roman"/>
          <w:kern w:val="0"/>
          <w:sz w:val="24"/>
          <w:szCs w:val="24"/>
        </w:rPr>
        <w:t xml:space="preserve"> - Регионального значения. 60 воинских захоронений, 8 памятных знаков ВОВ, 36 объектов-парки, усадьбы, церкви, ветряная мельница, памятники гидротехники и судоходства.</w:t>
      </w:r>
    </w:p>
    <w:p w:rsidR="00C85522" w:rsidRPr="00C85522" w:rsidRDefault="00C85522" w:rsidP="00C85522">
      <w:pPr>
        <w:widowControl/>
        <w:numPr>
          <w:ilvl w:val="0"/>
          <w:numId w:val="17"/>
        </w:numPr>
        <w:suppressAutoHyphens w:val="0"/>
        <w:spacing w:after="0" w:line="256" w:lineRule="auto"/>
        <w:ind w:left="0" w:firstLine="0"/>
        <w:jc w:val="both"/>
        <w:rPr>
          <w:rFonts w:ascii="Times New Roman" w:eastAsia="Arial Unicode MS" w:hAnsi="Times New Roman" w:cs="Times New Roman"/>
          <w:sz w:val="24"/>
          <w:szCs w:val="24"/>
        </w:rPr>
      </w:pPr>
      <w:r w:rsidRPr="00C85522">
        <w:rPr>
          <w:rFonts w:ascii="Times New Roman" w:eastAsia="Calibri" w:hAnsi="Times New Roman" w:cs="Times New Roman"/>
          <w:b/>
          <w:bCs/>
          <w:kern w:val="0"/>
          <w:sz w:val="24"/>
          <w:szCs w:val="24"/>
        </w:rPr>
        <w:t xml:space="preserve">120 объектов </w:t>
      </w:r>
      <w:r w:rsidRPr="00C85522">
        <w:rPr>
          <w:rFonts w:ascii="Times New Roman" w:eastAsia="Calibri" w:hAnsi="Times New Roman" w:cs="Times New Roman"/>
          <w:kern w:val="0"/>
          <w:sz w:val="24"/>
          <w:szCs w:val="24"/>
        </w:rPr>
        <w:t>– Выявленные. Дома жилые в частной собственности, Церкви, монастыри, усадьбы, Воинские захоронения, памятные знаки ВОВ.</w:t>
      </w:r>
    </w:p>
    <w:p w:rsidR="00C85522" w:rsidRPr="00C85522" w:rsidRDefault="00C85522" w:rsidP="00C85522">
      <w:pPr>
        <w:widowControl/>
        <w:suppressAutoHyphens w:val="0"/>
        <w:spacing w:after="0" w:line="256" w:lineRule="auto"/>
        <w:ind w:firstLine="709"/>
        <w:jc w:val="both"/>
        <w:rPr>
          <w:rFonts w:ascii="Times New Roman" w:eastAsia="Calibri" w:hAnsi="Times New Roman" w:cs="Times New Roman"/>
          <w:kern w:val="0"/>
          <w:sz w:val="24"/>
          <w:szCs w:val="24"/>
        </w:rPr>
      </w:pPr>
      <w:r w:rsidRPr="00C85522">
        <w:rPr>
          <w:rFonts w:ascii="Times New Roman" w:eastAsia="Calibri" w:hAnsi="Times New Roman" w:cs="Times New Roman"/>
          <w:kern w:val="0"/>
          <w:sz w:val="24"/>
          <w:szCs w:val="24"/>
        </w:rPr>
        <w:t>В собственности Новгородского муниципального района находятся 6 объектов регионального значения: «Офицерские казармы» в д. Новоселицы, 29 братских могил советских воинов и памятных знаков 1941-1945 гг. Также на территории Новгородского муниципального района находятся 18 памятников Деревянного зодчества. Большинство из них находятся в частной собственности (выявленные частные дома в д. Нильско, д. Гостцы, д.Веретье, д.Замленье).</w:t>
      </w:r>
    </w:p>
    <w:p w:rsidR="00C85522" w:rsidRPr="00C85522" w:rsidRDefault="00C85522" w:rsidP="00C85522">
      <w:pPr>
        <w:widowControl/>
        <w:shd w:val="clear" w:color="auto" w:fill="FFFFFF"/>
        <w:suppressAutoHyphens w:val="0"/>
        <w:spacing w:after="0"/>
        <w:ind w:firstLine="709"/>
        <w:jc w:val="both"/>
        <w:textAlignment w:val="top"/>
        <w:rPr>
          <w:rFonts w:ascii="Times New Roman" w:eastAsia="Calibri" w:hAnsi="Times New Roman" w:cs="Times New Roman"/>
          <w:color w:val="000000"/>
          <w:kern w:val="0"/>
          <w:sz w:val="24"/>
          <w:szCs w:val="24"/>
          <w:shd w:val="clear" w:color="auto" w:fill="FFFFFF"/>
        </w:rPr>
      </w:pPr>
      <w:r w:rsidRPr="00FC0E0A">
        <w:rPr>
          <w:rFonts w:ascii="Times New Roman" w:hAnsi="Times New Roman" w:cs="Times New Roman"/>
          <w:bCs/>
          <w:sz w:val="24"/>
          <w:szCs w:val="24"/>
        </w:rPr>
        <w:t>В рамках деятельности по сохранению и популяризации объектов культурного наследия (памятников истории и культуры)</w:t>
      </w:r>
      <w:r w:rsidRPr="00C85522">
        <w:rPr>
          <w:b/>
          <w:sz w:val="24"/>
          <w:szCs w:val="24"/>
        </w:rPr>
        <w:t xml:space="preserve"> </w:t>
      </w:r>
      <w:r w:rsidRPr="00C85522">
        <w:rPr>
          <w:rFonts w:ascii="Times New Roman" w:eastAsia="Calibri" w:hAnsi="Times New Roman" w:cs="Times New Roman"/>
          <w:color w:val="000000"/>
          <w:kern w:val="0"/>
          <w:sz w:val="24"/>
          <w:szCs w:val="24"/>
          <w:shd w:val="clear" w:color="auto" w:fill="FFFFFF"/>
        </w:rPr>
        <w:t>на 2021 год запланированы работы по установке информационных надписей на объекты культурного наследия, находящиеся в собственности:</w:t>
      </w:r>
    </w:p>
    <w:p w:rsidR="00C85522" w:rsidRPr="00C85522" w:rsidRDefault="00C85522" w:rsidP="00C85522">
      <w:pPr>
        <w:widowControl/>
        <w:numPr>
          <w:ilvl w:val="0"/>
          <w:numId w:val="18"/>
        </w:numPr>
        <w:shd w:val="clear" w:color="auto" w:fill="FFFFFF"/>
        <w:suppressAutoHyphens w:val="0"/>
        <w:spacing w:after="0" w:line="240" w:lineRule="auto"/>
        <w:ind w:left="0" w:firstLine="0"/>
        <w:jc w:val="both"/>
        <w:textAlignment w:val="top"/>
        <w:rPr>
          <w:rFonts w:ascii="Times New Roman" w:eastAsia="Arial Unicode MS" w:hAnsi="Times New Roman"/>
          <w:sz w:val="24"/>
          <w:szCs w:val="24"/>
        </w:rPr>
      </w:pPr>
      <w:r w:rsidRPr="00C85522">
        <w:rPr>
          <w:rFonts w:ascii="Times New Roman" w:eastAsia="Calibri" w:hAnsi="Times New Roman" w:cs="Times New Roman"/>
          <w:kern w:val="0"/>
          <w:sz w:val="24"/>
          <w:szCs w:val="24"/>
        </w:rPr>
        <w:t xml:space="preserve">«Офицерские казармы» в д. Новоселицы, Памятник регионального значения. </w:t>
      </w:r>
      <w:bookmarkStart w:id="3" w:name="_Hlk30507466"/>
      <w:r w:rsidRPr="00C85522">
        <w:rPr>
          <w:rFonts w:ascii="Times New Roman" w:eastAsia="Calibri" w:hAnsi="Times New Roman" w:cs="Times New Roman"/>
          <w:kern w:val="0"/>
          <w:sz w:val="24"/>
          <w:szCs w:val="24"/>
        </w:rPr>
        <w:t>В 2020 проведены работы по согласованию замены информационной таблички, установка планируется в 2021 году.</w:t>
      </w:r>
      <w:bookmarkEnd w:id="3"/>
    </w:p>
    <w:p w:rsidR="00C85522" w:rsidRPr="00C85522" w:rsidRDefault="00C85522" w:rsidP="00C85522">
      <w:pPr>
        <w:widowControl/>
        <w:numPr>
          <w:ilvl w:val="0"/>
          <w:numId w:val="18"/>
        </w:numPr>
        <w:shd w:val="clear" w:color="auto" w:fill="FFFFFF"/>
        <w:suppressAutoHyphens w:val="0"/>
        <w:spacing w:after="0" w:line="240" w:lineRule="auto"/>
        <w:ind w:left="0" w:firstLine="0"/>
        <w:jc w:val="both"/>
        <w:textAlignment w:val="top"/>
        <w:rPr>
          <w:rFonts w:ascii="Times New Roman" w:eastAsia="Arial Unicode MS" w:hAnsi="Times New Roman"/>
          <w:sz w:val="24"/>
          <w:szCs w:val="24"/>
        </w:rPr>
      </w:pPr>
      <w:r w:rsidRPr="00C85522">
        <w:rPr>
          <w:rFonts w:ascii="Times New Roman" w:eastAsia="Times New Roman" w:hAnsi="Times New Roman" w:cs="Times New Roman"/>
          <w:bCs/>
          <w:color w:val="000000"/>
          <w:kern w:val="0"/>
          <w:sz w:val="24"/>
          <w:szCs w:val="24"/>
          <w:lang w:eastAsia="ru-RU"/>
        </w:rPr>
        <w:t>Музей-мельница д. Завал</w:t>
      </w:r>
      <w:r w:rsidRPr="00C85522">
        <w:rPr>
          <w:rFonts w:ascii="Times New Roman" w:eastAsia="Calibri" w:hAnsi="Times New Roman" w:cs="Times New Roman"/>
          <w:bCs/>
          <w:kern w:val="0"/>
          <w:sz w:val="24"/>
          <w:szCs w:val="24"/>
        </w:rPr>
        <w:t>, Памятник регионального значения. В 2020 проведены работы по согласованию замены информационной надписи, установка планируется в 2021 году.</w:t>
      </w:r>
    </w:p>
    <w:p w:rsidR="00C85522" w:rsidRPr="00C85522" w:rsidRDefault="00C85522" w:rsidP="00C85522">
      <w:pPr>
        <w:widowControl/>
        <w:suppressAutoHyphens w:val="0"/>
        <w:spacing w:after="0"/>
        <w:ind w:firstLine="709"/>
        <w:jc w:val="both"/>
        <w:rPr>
          <w:rFonts w:ascii="Times New Roman" w:eastAsia="Times New Roman" w:hAnsi="Times New Roman" w:cs="Times New Roman"/>
          <w:color w:val="000000"/>
          <w:kern w:val="0"/>
          <w:sz w:val="24"/>
          <w:szCs w:val="24"/>
          <w:lang w:eastAsia="ru-RU"/>
        </w:rPr>
      </w:pPr>
      <w:r w:rsidRPr="00C85522">
        <w:rPr>
          <w:rFonts w:ascii="Times New Roman" w:eastAsia="Times New Roman" w:hAnsi="Times New Roman" w:cs="Times New Roman"/>
          <w:color w:val="000000"/>
          <w:kern w:val="0"/>
          <w:sz w:val="24"/>
          <w:szCs w:val="24"/>
          <w:lang w:eastAsia="ru-RU"/>
        </w:rPr>
        <w:t xml:space="preserve">Большинство объектов культурного наследия, находящихся на территории Новгородского муниципального района открыты для туристов, кроме археологических объектов и тех, которые находятся в недоступных местах. Самым ярким является Музей-Мельница деревни Завал – объект культурного наследия, регионального значения, находится на территории Новгородского муниципального района, в полутора километрах от деревни Сергово. Ведется работа над проектом «Поклонный туризм». Проект </w:t>
      </w:r>
      <w:r w:rsidRPr="00C85522">
        <w:rPr>
          <w:rFonts w:ascii="Times New Roman" w:eastAsia="Times New Roman" w:hAnsi="Times New Roman" w:cs="Times New Roman"/>
          <w:color w:val="000000"/>
          <w:kern w:val="0"/>
          <w:sz w:val="24"/>
          <w:szCs w:val="24"/>
          <w:lang w:eastAsia="ru-RU"/>
        </w:rPr>
        <w:lastRenderedPageBreak/>
        <w:t>предусматривает посещение братских могил, воинских захоронений, памятных знаков времен ВОВ, поиск родственников.</w:t>
      </w:r>
    </w:p>
    <w:p w:rsidR="00036EBE" w:rsidRPr="00036EBE" w:rsidRDefault="00036EBE" w:rsidP="00036EBE">
      <w:pPr>
        <w:widowControl/>
        <w:suppressAutoHyphens w:val="0"/>
        <w:ind w:firstLine="709"/>
        <w:jc w:val="both"/>
        <w:rPr>
          <w:rFonts w:ascii="Times New Roman" w:eastAsia="Times New Roman" w:hAnsi="Times New Roman" w:cs="Times New Roman"/>
          <w:color w:val="000000"/>
          <w:kern w:val="0"/>
          <w:sz w:val="24"/>
          <w:szCs w:val="24"/>
          <w:lang w:eastAsia="ru-RU"/>
        </w:rPr>
      </w:pPr>
    </w:p>
    <w:p w:rsidR="00036EBE" w:rsidRPr="00036EBE" w:rsidRDefault="00036EBE" w:rsidP="00036EBE">
      <w:pPr>
        <w:widowControl/>
        <w:suppressAutoHyphens w:val="0"/>
        <w:ind w:firstLine="709"/>
        <w:jc w:val="center"/>
        <w:rPr>
          <w:rFonts w:ascii="Times New Roman" w:eastAsia="Times New Roman" w:hAnsi="Times New Roman" w:cs="Times New Roman"/>
          <w:b/>
          <w:bCs/>
          <w:color w:val="000000"/>
          <w:kern w:val="0"/>
          <w:sz w:val="24"/>
          <w:szCs w:val="24"/>
          <w:lang w:eastAsia="ru-RU"/>
        </w:rPr>
      </w:pPr>
      <w:r w:rsidRPr="00036EBE">
        <w:rPr>
          <w:rFonts w:ascii="Times New Roman" w:eastAsia="Times New Roman" w:hAnsi="Times New Roman" w:cs="Times New Roman"/>
          <w:b/>
          <w:bCs/>
          <w:color w:val="000000"/>
          <w:kern w:val="0"/>
          <w:sz w:val="24"/>
          <w:szCs w:val="24"/>
          <w:lang w:eastAsia="ru-RU"/>
        </w:rPr>
        <w:t>Развитие экскурсионной и туристической деятельности на территории Новгородского муниципального района</w:t>
      </w:r>
    </w:p>
    <w:p w:rsidR="00036EBE" w:rsidRPr="00036EBE" w:rsidRDefault="00036EBE" w:rsidP="00036EBE">
      <w:pPr>
        <w:widowControl/>
        <w:ind w:firstLine="737"/>
        <w:jc w:val="both"/>
        <w:rPr>
          <w:rFonts w:ascii="Times New Roman" w:eastAsia="Tahoma" w:hAnsi="Times New Roman" w:cs="Times New Roman"/>
          <w:color w:val="000000"/>
          <w:sz w:val="24"/>
          <w:szCs w:val="24"/>
          <w:lang w:eastAsia="ru-RU"/>
        </w:rPr>
      </w:pPr>
    </w:p>
    <w:p w:rsidR="00FC0E0A" w:rsidRPr="00FC0E0A" w:rsidRDefault="00FC0E0A" w:rsidP="00FC0E0A">
      <w:pPr>
        <w:widowControl/>
        <w:spacing w:after="0"/>
        <w:ind w:firstLine="737"/>
        <w:jc w:val="both"/>
        <w:rPr>
          <w:rFonts w:ascii="Times New Roman" w:eastAsia="Tahoma" w:hAnsi="Times New Roman" w:cs="Times New Roman"/>
          <w:color w:val="000000"/>
          <w:sz w:val="24"/>
          <w:szCs w:val="24"/>
          <w:lang w:eastAsia="ru-RU"/>
        </w:rPr>
      </w:pPr>
      <w:r w:rsidRPr="00FC0E0A">
        <w:rPr>
          <w:rFonts w:ascii="Times New Roman" w:eastAsia="Tahoma" w:hAnsi="Times New Roman" w:cs="Times New Roman"/>
          <w:color w:val="000000"/>
          <w:sz w:val="24"/>
          <w:szCs w:val="24"/>
          <w:lang w:eastAsia="ru-RU"/>
        </w:rPr>
        <w:t>В последнее время в Новгородском муниципальном районе ведется активная работа и по предоставлению экскурсионно-туристических услуг, что на основании мониторинга деятельности учреждений, можно назвать перспективным, востребованным и актуальным направлением деятельности.</w:t>
      </w:r>
    </w:p>
    <w:p w:rsidR="00FC0E0A" w:rsidRPr="00FC0E0A" w:rsidRDefault="00FC0E0A" w:rsidP="00FC0E0A">
      <w:pPr>
        <w:widowControl/>
        <w:suppressAutoHyphens w:val="0"/>
        <w:spacing w:after="0"/>
        <w:ind w:firstLine="709"/>
        <w:jc w:val="both"/>
        <w:rPr>
          <w:rFonts w:ascii="Times New Roman" w:eastAsia="Calibri" w:hAnsi="Times New Roman" w:cs="Times New Roman"/>
          <w:kern w:val="0"/>
          <w:sz w:val="24"/>
          <w:szCs w:val="24"/>
        </w:rPr>
      </w:pPr>
      <w:r w:rsidRPr="00FC0E0A">
        <w:rPr>
          <w:rFonts w:ascii="Times New Roman" w:eastAsia="Calibri" w:hAnsi="Times New Roman" w:cs="Times New Roman"/>
          <w:kern w:val="0"/>
          <w:sz w:val="24"/>
          <w:szCs w:val="24"/>
        </w:rPr>
        <w:t xml:space="preserve">Экскурсионная деятельность в Новгородском муниципальном районе осуществляется в основном силами учреждений культуры. Краеведческий музей «Земля Бронницкая», Этнографический музей д. Наволок, Музей – мельница д. Завал и Экомузей «Фарфоровый перезвон», которые входят в состав Музейного объединения «Взгляд» МАУ «Пролетарский РДК и Д», музей кино МАУ «Борковский РДНТ и Д», Краеведчесикй музей МАУК «Межпоселенческая центральная библиотека», музейно-выставочный зал «Глиняный горшочек» МАУ «Чечулинский РЦФ и Д», а также музейные комнаты и комнаты боевой славы в учреждениях культуры. </w:t>
      </w:r>
    </w:p>
    <w:p w:rsidR="00FC0E0A" w:rsidRPr="00FC0E0A" w:rsidRDefault="00FC0E0A" w:rsidP="00FC0E0A">
      <w:pPr>
        <w:widowControl/>
        <w:suppressAutoHyphens w:val="0"/>
        <w:spacing w:after="0"/>
        <w:ind w:firstLine="709"/>
        <w:jc w:val="both"/>
        <w:rPr>
          <w:rFonts w:ascii="Times New Roman" w:eastAsia="Calibri" w:hAnsi="Times New Roman" w:cs="Times New Roman"/>
          <w:kern w:val="0"/>
          <w:sz w:val="24"/>
          <w:szCs w:val="24"/>
        </w:rPr>
      </w:pPr>
      <w:r w:rsidRPr="00FC0E0A">
        <w:rPr>
          <w:rFonts w:ascii="Times New Roman" w:eastAsia="Calibri" w:hAnsi="Times New Roman" w:cs="Times New Roman"/>
          <w:kern w:val="0"/>
          <w:sz w:val="24"/>
          <w:szCs w:val="24"/>
        </w:rPr>
        <w:t>Помимо учреждений культуры экскурсионная деятельность осуществляется Клубом отдыха «Ильмень» (страусиная ферма) и «Музеем Тёсовской узкоколейной железной дороги», Мастерская ёлочной игрушки «Рождественское яблоко».</w:t>
      </w:r>
    </w:p>
    <w:p w:rsidR="00FC0E0A" w:rsidRPr="00FC0E0A" w:rsidRDefault="00FC0E0A" w:rsidP="00FC0E0A">
      <w:pPr>
        <w:widowControl/>
        <w:suppressAutoHyphens w:val="0"/>
        <w:spacing w:after="0"/>
        <w:ind w:firstLine="709"/>
        <w:jc w:val="both"/>
        <w:rPr>
          <w:rFonts w:ascii="Times New Roman" w:eastAsia="Calibri" w:hAnsi="Times New Roman" w:cs="Times New Roman"/>
          <w:kern w:val="0"/>
          <w:sz w:val="24"/>
          <w:szCs w:val="24"/>
        </w:rPr>
      </w:pPr>
      <w:r w:rsidRPr="00FC0E0A">
        <w:rPr>
          <w:rFonts w:ascii="Times New Roman" w:eastAsia="Calibri" w:hAnsi="Times New Roman" w:cs="Times New Roman"/>
          <w:kern w:val="0"/>
          <w:sz w:val="24"/>
          <w:szCs w:val="24"/>
        </w:rPr>
        <w:t xml:space="preserve">Информация о достопримечательностях размещается и актуализируется на сайтах и порталах туристической направленности. </w:t>
      </w:r>
    </w:p>
    <w:p w:rsidR="00FC0E0A" w:rsidRPr="00FC0E0A" w:rsidRDefault="00FC0E0A" w:rsidP="00FC0E0A">
      <w:pPr>
        <w:numPr>
          <w:ilvl w:val="0"/>
          <w:numId w:val="16"/>
        </w:numPr>
        <w:autoSpaceDN/>
        <w:spacing w:after="0" w:line="240" w:lineRule="auto"/>
        <w:ind w:left="57" w:right="57" w:firstLine="737"/>
        <w:jc w:val="both"/>
        <w:textAlignment w:val="auto"/>
        <w:rPr>
          <w:rFonts w:ascii="Times New Roman" w:hAnsi="Times New Roman" w:cs="Times New Roman"/>
          <w:bCs/>
          <w:sz w:val="24"/>
          <w:szCs w:val="24"/>
        </w:rPr>
      </w:pPr>
      <w:r w:rsidRPr="00FC0E0A">
        <w:rPr>
          <w:rFonts w:ascii="Times New Roman" w:hAnsi="Times New Roman" w:cs="Times New Roman"/>
          <w:sz w:val="24"/>
          <w:szCs w:val="24"/>
        </w:rPr>
        <w:t>Итоги туристических и экскурсионных потоков за 2021 год на территории Новгородского муниципального района являются следующие цифры:</w:t>
      </w:r>
    </w:p>
    <w:tbl>
      <w:tblPr>
        <w:tblpPr w:leftFromText="180" w:rightFromText="180" w:vertAnchor="text" w:horzAnchor="margin" w:tblpY="50"/>
        <w:tblW w:w="9664" w:type="dxa"/>
        <w:tblLayout w:type="fixed"/>
        <w:tblCellMar>
          <w:left w:w="98" w:type="dxa"/>
        </w:tblCellMar>
        <w:tblLook w:val="0000" w:firstRow="0" w:lastRow="0" w:firstColumn="0" w:lastColumn="0" w:noHBand="0" w:noVBand="0"/>
      </w:tblPr>
      <w:tblGrid>
        <w:gridCol w:w="4665"/>
        <w:gridCol w:w="4999"/>
      </w:tblGrid>
      <w:tr w:rsidR="00E41F6E" w:rsidRPr="00036EBE" w:rsidTr="00E41F6E">
        <w:tc>
          <w:tcPr>
            <w:tcW w:w="9664" w:type="dxa"/>
            <w:gridSpan w:val="2"/>
            <w:tcBorders>
              <w:top w:val="single" w:sz="4" w:space="0" w:color="000001"/>
              <w:left w:val="single" w:sz="4" w:space="0" w:color="000001"/>
              <w:bottom w:val="single" w:sz="4" w:space="0" w:color="000001"/>
              <w:right w:val="single" w:sz="4" w:space="0" w:color="000001"/>
            </w:tcBorders>
            <w:shd w:val="clear" w:color="auto" w:fill="auto"/>
          </w:tcPr>
          <w:p w:rsidR="00E41F6E" w:rsidRPr="00036EBE" w:rsidRDefault="00E41F6E" w:rsidP="00E41F6E">
            <w:pPr>
              <w:ind w:left="57" w:right="57"/>
              <w:jc w:val="center"/>
              <w:rPr>
                <w:sz w:val="24"/>
                <w:szCs w:val="24"/>
              </w:rPr>
            </w:pPr>
            <w:r w:rsidRPr="00036EBE">
              <w:rPr>
                <w:rFonts w:ascii="Times New Roman" w:hAnsi="Times New Roman" w:cs="Times New Roman"/>
                <w:bCs/>
                <w:sz w:val="24"/>
                <w:szCs w:val="24"/>
              </w:rPr>
              <w:t>Район: Новгородский муниципальный район</w:t>
            </w:r>
          </w:p>
        </w:tc>
      </w:tr>
      <w:tr w:rsidR="00E41F6E" w:rsidRPr="00036EBE" w:rsidTr="00E41F6E">
        <w:tc>
          <w:tcPr>
            <w:tcW w:w="4665" w:type="dxa"/>
            <w:tcBorders>
              <w:top w:val="single" w:sz="4" w:space="0" w:color="000001"/>
              <w:left w:val="single" w:sz="4" w:space="0" w:color="000001"/>
              <w:bottom w:val="single" w:sz="4" w:space="0" w:color="000001"/>
            </w:tcBorders>
            <w:shd w:val="clear" w:color="auto" w:fill="auto"/>
          </w:tcPr>
          <w:p w:rsidR="00E41F6E" w:rsidRPr="00036EBE" w:rsidRDefault="00E41F6E" w:rsidP="00E41F6E">
            <w:pPr>
              <w:ind w:left="57" w:right="57"/>
              <w:jc w:val="center"/>
              <w:rPr>
                <w:rFonts w:ascii="Times New Roman" w:hAnsi="Times New Roman" w:cs="Times New Roman"/>
                <w:bCs/>
                <w:sz w:val="24"/>
                <w:szCs w:val="24"/>
                <w:lang w:val="en-US"/>
              </w:rPr>
            </w:pPr>
            <w:r w:rsidRPr="00036EBE">
              <w:rPr>
                <w:rFonts w:ascii="Times New Roman" w:hAnsi="Times New Roman" w:cs="Times New Roman"/>
                <w:bCs/>
                <w:sz w:val="24"/>
                <w:szCs w:val="24"/>
              </w:rPr>
              <w:t xml:space="preserve">Число туристов </w:t>
            </w:r>
            <w:r w:rsidRPr="00036EBE">
              <w:rPr>
                <w:rFonts w:ascii="Times New Roman" w:hAnsi="Times New Roman" w:cs="Times New Roman"/>
                <w:bCs/>
                <w:sz w:val="24"/>
                <w:szCs w:val="24"/>
                <w:lang w:val="en-US"/>
              </w:rPr>
              <w:t>5618</w:t>
            </w:r>
          </w:p>
        </w:tc>
        <w:tc>
          <w:tcPr>
            <w:tcW w:w="4999" w:type="dxa"/>
            <w:tcBorders>
              <w:top w:val="single" w:sz="4" w:space="0" w:color="000001"/>
              <w:left w:val="single" w:sz="4" w:space="0" w:color="000001"/>
              <w:bottom w:val="single" w:sz="4" w:space="0" w:color="000001"/>
              <w:right w:val="single" w:sz="4" w:space="0" w:color="000001"/>
            </w:tcBorders>
            <w:shd w:val="clear" w:color="auto" w:fill="auto"/>
          </w:tcPr>
          <w:p w:rsidR="00E41F6E" w:rsidRPr="00036EBE" w:rsidRDefault="00E41F6E" w:rsidP="00E41F6E">
            <w:pPr>
              <w:ind w:left="57" w:right="57"/>
              <w:jc w:val="center"/>
              <w:rPr>
                <w:sz w:val="24"/>
                <w:szCs w:val="24"/>
                <w:lang w:val="en-US"/>
              </w:rPr>
            </w:pPr>
            <w:r w:rsidRPr="00036EBE">
              <w:rPr>
                <w:rFonts w:ascii="Times New Roman" w:hAnsi="Times New Roman" w:cs="Times New Roman"/>
                <w:bCs/>
                <w:sz w:val="24"/>
                <w:szCs w:val="24"/>
              </w:rPr>
              <w:t xml:space="preserve">Число экскурсантов </w:t>
            </w:r>
            <w:r w:rsidRPr="00036EBE">
              <w:rPr>
                <w:rFonts w:ascii="Times New Roman" w:hAnsi="Times New Roman" w:cs="Times New Roman"/>
                <w:bCs/>
                <w:sz w:val="24"/>
                <w:szCs w:val="24"/>
                <w:lang w:val="en-US"/>
              </w:rPr>
              <w:t>42501</w:t>
            </w:r>
          </w:p>
        </w:tc>
      </w:tr>
    </w:tbl>
    <w:p w:rsidR="00036EBE" w:rsidRPr="0039689C" w:rsidRDefault="00036EBE" w:rsidP="0039689C">
      <w:pPr>
        <w:autoSpaceDN/>
        <w:spacing w:after="0" w:line="240" w:lineRule="auto"/>
        <w:ind w:right="57"/>
        <w:jc w:val="both"/>
        <w:textAlignment w:val="auto"/>
        <w:rPr>
          <w:rFonts w:ascii="Times New Roman" w:hAnsi="Times New Roman" w:cs="Times New Roman"/>
          <w:bCs/>
          <w:sz w:val="24"/>
          <w:szCs w:val="24"/>
        </w:rPr>
      </w:pPr>
    </w:p>
    <w:p w:rsidR="00036EBE" w:rsidRPr="00E41F6E" w:rsidRDefault="00036EBE" w:rsidP="00E41F6E">
      <w:pPr>
        <w:autoSpaceDN/>
        <w:spacing w:after="0" w:line="240" w:lineRule="auto"/>
        <w:ind w:left="57" w:right="57"/>
        <w:jc w:val="both"/>
        <w:textAlignment w:val="auto"/>
        <w:rPr>
          <w:rFonts w:ascii="Times New Roman" w:hAnsi="Times New Roman" w:cs="Times New Roman"/>
          <w:bCs/>
          <w:sz w:val="24"/>
          <w:szCs w:val="24"/>
        </w:rPr>
      </w:pPr>
    </w:p>
    <w:p w:rsidR="00036EBE" w:rsidRPr="00036EBE" w:rsidRDefault="00036EBE" w:rsidP="00036EBE">
      <w:pPr>
        <w:shd w:val="clear" w:color="auto" w:fill="FFFFFF"/>
        <w:jc w:val="center"/>
        <w:rPr>
          <w:rFonts w:ascii="Times New Roman" w:hAnsi="Times New Roman" w:cs="Times New Roman"/>
          <w:b/>
          <w:bCs/>
          <w:sz w:val="24"/>
          <w:szCs w:val="24"/>
        </w:rPr>
      </w:pPr>
      <w:r w:rsidRPr="00036EBE">
        <w:rPr>
          <w:rFonts w:ascii="Times New Roman" w:hAnsi="Times New Roman" w:cs="Times New Roman"/>
          <w:b/>
          <w:bCs/>
          <w:sz w:val="24"/>
          <w:szCs w:val="24"/>
        </w:rPr>
        <w:t xml:space="preserve">Деятельность в рамках реализации </w:t>
      </w:r>
    </w:p>
    <w:p w:rsidR="00036EBE" w:rsidRPr="00036EBE" w:rsidRDefault="00036EBE" w:rsidP="00036EBE">
      <w:pPr>
        <w:shd w:val="clear" w:color="auto" w:fill="FFFFFF"/>
        <w:jc w:val="center"/>
        <w:rPr>
          <w:rFonts w:ascii="Times New Roman" w:hAnsi="Times New Roman" w:cs="Times New Roman"/>
          <w:b/>
          <w:bCs/>
          <w:sz w:val="24"/>
          <w:szCs w:val="24"/>
        </w:rPr>
      </w:pPr>
      <w:r w:rsidRPr="00036EBE">
        <w:rPr>
          <w:rFonts w:ascii="Times New Roman" w:hAnsi="Times New Roman" w:cs="Times New Roman"/>
          <w:b/>
          <w:bCs/>
          <w:sz w:val="24"/>
          <w:szCs w:val="24"/>
        </w:rPr>
        <w:t>приоритетных региональных проектов</w:t>
      </w:r>
    </w:p>
    <w:p w:rsidR="00036EBE" w:rsidRPr="00036EBE" w:rsidRDefault="00036EBE" w:rsidP="00036EBE">
      <w:pPr>
        <w:shd w:val="clear" w:color="auto" w:fill="FFFFFF"/>
        <w:jc w:val="center"/>
        <w:rPr>
          <w:rFonts w:ascii="Times New Roman" w:hAnsi="Times New Roman" w:cs="Times New Roman"/>
          <w:b/>
          <w:bCs/>
          <w:sz w:val="24"/>
          <w:szCs w:val="24"/>
        </w:rPr>
      </w:pPr>
    </w:p>
    <w:p w:rsidR="00036EBE" w:rsidRPr="00036EBE" w:rsidRDefault="00E75BE6" w:rsidP="00453632">
      <w:pPr>
        <w:shd w:val="clear" w:color="auto" w:fill="FFFFFF"/>
        <w:spacing w:after="0"/>
        <w:ind w:firstLine="709"/>
        <w:jc w:val="both"/>
        <w:rPr>
          <w:rFonts w:ascii="Times New Roman" w:eastAsia="Calibri" w:hAnsi="Times New Roman" w:cs="Times New Roman"/>
          <w:sz w:val="24"/>
          <w:szCs w:val="24"/>
        </w:rPr>
      </w:pPr>
      <w:r w:rsidRPr="00E75BE6">
        <w:rPr>
          <w:rFonts w:ascii="Times New Roman" w:eastAsia="Calibri" w:hAnsi="Times New Roman" w:cs="Times New Roman"/>
          <w:sz w:val="24"/>
          <w:szCs w:val="24"/>
        </w:rPr>
        <w:t xml:space="preserve">В Новгородском муниципальном районе в рамках приоритетного регионального проекта «Талантливая молодежь», направленного на увеличение количества посещений культурно-массовых мероприятий молодежью от 15 до 35 лет и количества участников творческих мероприятий регионального, всероссийского и международного уровней из числа учащихся учреждений дополнительного образования в сфере культуры, в 2021 году будут реализованы следующие мероприятия: Межрегиональный конкурс творчества «Минута славы», Межрегиональный открытый конкурс – фестиваль творчества «Майский вальс», Межрайонный фестиваль национальных культур «Мы семьей единой», </w:t>
      </w:r>
      <w:r w:rsidRPr="00E75BE6">
        <w:rPr>
          <w:rFonts w:ascii="Times New Roman" w:eastAsia="Calibri" w:hAnsi="Times New Roman" w:cs="Times New Roman"/>
          <w:sz w:val="24"/>
          <w:szCs w:val="24"/>
        </w:rPr>
        <w:lastRenderedPageBreak/>
        <w:t xml:space="preserve">Межрегиональный конкурс творческих коллективов и исполнителей «ЗВЕЗДНЫЙ СТАРТ», кроме того осуществлена работа по организации и проведению дней открытых дверей в организациях культуры и дополнительного образования. </w:t>
      </w:r>
      <w:bookmarkStart w:id="4" w:name="_Hlk30510552"/>
      <w:r w:rsidRPr="00E75BE6">
        <w:rPr>
          <w:rFonts w:ascii="Times New Roman" w:eastAsia="Calibri" w:hAnsi="Times New Roman" w:cs="Times New Roman"/>
          <w:sz w:val="24"/>
          <w:szCs w:val="24"/>
        </w:rPr>
        <w:t>Установленные целевые показатели выполнены</w:t>
      </w:r>
      <w:bookmarkEnd w:id="4"/>
      <w:r w:rsidRPr="00E75BE6">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97"/>
        <w:gridCol w:w="1890"/>
        <w:gridCol w:w="1811"/>
        <w:gridCol w:w="1786"/>
      </w:tblGrid>
      <w:tr w:rsidR="00036EBE" w:rsidRPr="00036EBE" w:rsidTr="00CA55D3">
        <w:tc>
          <w:tcPr>
            <w:tcW w:w="560" w:type="dxa"/>
            <w:shd w:val="clear" w:color="auto" w:fill="auto"/>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w:t>
            </w:r>
          </w:p>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п/п</w:t>
            </w:r>
          </w:p>
        </w:tc>
        <w:tc>
          <w:tcPr>
            <w:tcW w:w="3517" w:type="dxa"/>
            <w:shd w:val="clear" w:color="auto" w:fill="auto"/>
          </w:tcPr>
          <w:p w:rsidR="00036EBE" w:rsidRPr="00036EBE" w:rsidRDefault="00036EBE" w:rsidP="00CA55D3">
            <w:pPr>
              <w:shd w:val="clear" w:color="auto" w:fill="FFFFFF"/>
              <w:ind w:firstLine="709"/>
              <w:jc w:val="both"/>
              <w:rPr>
                <w:rFonts w:ascii="Times New Roman" w:hAnsi="Times New Roman" w:cs="Times New Roman"/>
                <w:b/>
                <w:bCs/>
                <w:sz w:val="24"/>
                <w:szCs w:val="24"/>
              </w:rPr>
            </w:pPr>
            <w:r w:rsidRPr="00036EBE">
              <w:rPr>
                <w:rFonts w:ascii="Times New Roman" w:hAnsi="Times New Roman" w:cs="Times New Roman"/>
                <w:b/>
                <w:bCs/>
                <w:sz w:val="24"/>
                <w:szCs w:val="24"/>
              </w:rPr>
              <w:t xml:space="preserve">Показатель </w:t>
            </w:r>
          </w:p>
          <w:p w:rsidR="00036EBE" w:rsidRPr="00036EBE" w:rsidRDefault="00036EBE" w:rsidP="00CA55D3">
            <w:pPr>
              <w:jc w:val="both"/>
              <w:rPr>
                <w:rFonts w:ascii="Times New Roman" w:hAnsi="Times New Roman" w:cs="Times New Roman"/>
                <w:b/>
                <w:bCs/>
                <w:sz w:val="24"/>
                <w:szCs w:val="24"/>
              </w:rPr>
            </w:pPr>
          </w:p>
        </w:tc>
        <w:tc>
          <w:tcPr>
            <w:tcW w:w="1985" w:type="dxa"/>
            <w:shd w:val="clear" w:color="auto" w:fill="auto"/>
          </w:tcPr>
          <w:p w:rsidR="00036EBE" w:rsidRPr="00036EBE" w:rsidRDefault="00036EBE" w:rsidP="00CA55D3">
            <w:pPr>
              <w:shd w:val="clear" w:color="auto" w:fill="FFFFFF"/>
              <w:jc w:val="both"/>
              <w:rPr>
                <w:rFonts w:ascii="Times New Roman" w:hAnsi="Times New Roman" w:cs="Times New Roman"/>
                <w:b/>
                <w:bCs/>
                <w:sz w:val="24"/>
                <w:szCs w:val="24"/>
              </w:rPr>
            </w:pPr>
            <w:r w:rsidRPr="00036EBE">
              <w:rPr>
                <w:rFonts w:ascii="Times New Roman" w:hAnsi="Times New Roman" w:cs="Times New Roman"/>
                <w:b/>
                <w:bCs/>
                <w:sz w:val="24"/>
                <w:szCs w:val="24"/>
              </w:rPr>
              <w:t>Плановое значение на конец текущего 2021 года</w:t>
            </w:r>
          </w:p>
        </w:tc>
        <w:tc>
          <w:tcPr>
            <w:tcW w:w="1843" w:type="dxa"/>
            <w:shd w:val="clear" w:color="auto" w:fill="auto"/>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Фактическое значение за 9 месяцев текущего 2021 года</w:t>
            </w:r>
          </w:p>
        </w:tc>
        <w:tc>
          <w:tcPr>
            <w:tcW w:w="1842" w:type="dxa"/>
            <w:shd w:val="clear" w:color="auto" w:fill="auto"/>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Процент достижения значения показателя</w:t>
            </w:r>
          </w:p>
        </w:tc>
      </w:tr>
      <w:tr w:rsidR="00036EBE" w:rsidRPr="00036EBE" w:rsidTr="00CA55D3">
        <w:tc>
          <w:tcPr>
            <w:tcW w:w="560"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1</w:t>
            </w:r>
          </w:p>
        </w:tc>
        <w:tc>
          <w:tcPr>
            <w:tcW w:w="3517"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Количество посещений культурно-массовых мероприятий молодежью от 14 до 35 лет</w:t>
            </w:r>
          </w:p>
        </w:tc>
        <w:tc>
          <w:tcPr>
            <w:tcW w:w="1985"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84,573</w:t>
            </w:r>
          </w:p>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Посещений</w:t>
            </w:r>
          </w:p>
          <w:p w:rsidR="00036EBE" w:rsidRPr="00036EBE" w:rsidRDefault="00036EBE" w:rsidP="00CA55D3">
            <w:pPr>
              <w:jc w:val="center"/>
              <w:rPr>
                <w:rFonts w:ascii="Times New Roman" w:hAnsi="Times New Roman" w:cs="Times New Roman"/>
                <w:sz w:val="24"/>
                <w:szCs w:val="24"/>
              </w:rPr>
            </w:pPr>
          </w:p>
          <w:p w:rsidR="00036EBE" w:rsidRPr="00036EBE" w:rsidRDefault="00036EBE" w:rsidP="00CA55D3">
            <w:pPr>
              <w:jc w:val="center"/>
              <w:rPr>
                <w:rFonts w:ascii="Times New Roman" w:hAnsi="Times New Roman" w:cs="Times New Roman"/>
                <w:sz w:val="24"/>
                <w:szCs w:val="24"/>
              </w:rPr>
            </w:pPr>
          </w:p>
          <w:p w:rsidR="00036EBE" w:rsidRPr="00036EBE" w:rsidRDefault="00036EBE" w:rsidP="00CA55D3">
            <w:pPr>
              <w:jc w:val="center"/>
              <w:rPr>
                <w:rFonts w:ascii="Times New Roman" w:hAnsi="Times New Roman" w:cs="Times New Roman"/>
                <w:sz w:val="24"/>
                <w:szCs w:val="24"/>
              </w:rPr>
            </w:pPr>
          </w:p>
        </w:tc>
        <w:tc>
          <w:tcPr>
            <w:tcW w:w="1843"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80,253</w:t>
            </w:r>
          </w:p>
        </w:tc>
        <w:tc>
          <w:tcPr>
            <w:tcW w:w="1842"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94,8%</w:t>
            </w:r>
          </w:p>
        </w:tc>
      </w:tr>
      <w:tr w:rsidR="00036EBE" w:rsidRPr="00036EBE" w:rsidTr="00CA55D3">
        <w:tc>
          <w:tcPr>
            <w:tcW w:w="560"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2</w:t>
            </w:r>
          </w:p>
        </w:tc>
        <w:tc>
          <w:tcPr>
            <w:tcW w:w="3517"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Число участников конкурсов и фестивалей международного, всероссийского, межрегионального и регионального уровней из числа молодежи в возрасте от 14 до 35 лет, имеющих звание гран-при, лауреата и дипломанта</w:t>
            </w:r>
          </w:p>
        </w:tc>
        <w:tc>
          <w:tcPr>
            <w:tcW w:w="1985"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46</w:t>
            </w:r>
          </w:p>
        </w:tc>
        <w:tc>
          <w:tcPr>
            <w:tcW w:w="1843"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118</w:t>
            </w:r>
          </w:p>
        </w:tc>
        <w:tc>
          <w:tcPr>
            <w:tcW w:w="1842"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256,5%</w:t>
            </w:r>
          </w:p>
        </w:tc>
      </w:tr>
      <w:tr w:rsidR="00036EBE" w:rsidRPr="00036EBE" w:rsidTr="00CA55D3">
        <w:tc>
          <w:tcPr>
            <w:tcW w:w="560"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3</w:t>
            </w:r>
          </w:p>
        </w:tc>
        <w:tc>
          <w:tcPr>
            <w:tcW w:w="3517"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Количество участников культурно-досуговых формирований для молодежи в возрасте от 14 до 35 лет</w:t>
            </w:r>
          </w:p>
        </w:tc>
        <w:tc>
          <w:tcPr>
            <w:tcW w:w="1985"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Не установлен</w:t>
            </w:r>
          </w:p>
        </w:tc>
        <w:tc>
          <w:tcPr>
            <w:tcW w:w="1843"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1914</w:t>
            </w:r>
          </w:p>
        </w:tc>
        <w:tc>
          <w:tcPr>
            <w:tcW w:w="1842"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w:t>
            </w:r>
          </w:p>
        </w:tc>
      </w:tr>
      <w:tr w:rsidR="00036EBE" w:rsidRPr="00036EBE" w:rsidTr="00CA55D3">
        <w:tc>
          <w:tcPr>
            <w:tcW w:w="560"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4</w:t>
            </w:r>
          </w:p>
        </w:tc>
        <w:tc>
          <w:tcPr>
            <w:tcW w:w="3517"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Количество публикаций о проекте в средствах массовой информации и социальных сетях</w:t>
            </w:r>
          </w:p>
        </w:tc>
        <w:tc>
          <w:tcPr>
            <w:tcW w:w="1985"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Не установлен</w:t>
            </w:r>
          </w:p>
        </w:tc>
        <w:tc>
          <w:tcPr>
            <w:tcW w:w="1843"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16</w:t>
            </w:r>
          </w:p>
        </w:tc>
        <w:tc>
          <w:tcPr>
            <w:tcW w:w="1842"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w:t>
            </w:r>
          </w:p>
        </w:tc>
      </w:tr>
      <w:tr w:rsidR="00036EBE" w:rsidRPr="00036EBE" w:rsidTr="00CA55D3">
        <w:tc>
          <w:tcPr>
            <w:tcW w:w="560"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5</w:t>
            </w:r>
          </w:p>
        </w:tc>
        <w:tc>
          <w:tcPr>
            <w:tcW w:w="3517" w:type="dxa"/>
            <w:shd w:val="clear" w:color="auto" w:fill="auto"/>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Охват населения новостным контентом</w:t>
            </w:r>
          </w:p>
        </w:tc>
        <w:tc>
          <w:tcPr>
            <w:tcW w:w="1985"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Не установлен</w:t>
            </w:r>
          </w:p>
        </w:tc>
        <w:tc>
          <w:tcPr>
            <w:tcW w:w="1843"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12000</w:t>
            </w:r>
          </w:p>
        </w:tc>
        <w:tc>
          <w:tcPr>
            <w:tcW w:w="1842" w:type="dxa"/>
            <w:shd w:val="clear" w:color="auto" w:fill="auto"/>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w:t>
            </w:r>
          </w:p>
        </w:tc>
      </w:tr>
    </w:tbl>
    <w:p w:rsidR="00036EBE" w:rsidRPr="00036EBE" w:rsidRDefault="00036EBE" w:rsidP="00036EBE">
      <w:pPr>
        <w:shd w:val="clear" w:color="auto" w:fill="FFFFFF"/>
        <w:ind w:firstLine="709"/>
        <w:jc w:val="both"/>
        <w:rPr>
          <w:rFonts w:ascii="Times New Roman" w:eastAsia="Arial Unicode MS" w:hAnsi="Times New Roman" w:cs="Times New Roman"/>
          <w:sz w:val="24"/>
          <w:szCs w:val="24"/>
        </w:rPr>
      </w:pPr>
    </w:p>
    <w:p w:rsidR="00036EBE" w:rsidRPr="00036EBE" w:rsidRDefault="00036EBE" w:rsidP="00036EBE">
      <w:pPr>
        <w:shd w:val="clear" w:color="auto" w:fill="FFFFFF"/>
        <w:ind w:firstLine="709"/>
        <w:jc w:val="both"/>
        <w:rPr>
          <w:rFonts w:ascii="Times New Roman" w:eastAsia="Arial Unicode MS" w:hAnsi="Times New Roman" w:cs="Times New Roman"/>
          <w:sz w:val="24"/>
          <w:szCs w:val="24"/>
        </w:rPr>
      </w:pPr>
      <w:r w:rsidRPr="00036EBE">
        <w:rPr>
          <w:rFonts w:ascii="Times New Roman" w:eastAsia="Arial Unicode MS" w:hAnsi="Times New Roman" w:cs="Times New Roman"/>
          <w:sz w:val="24"/>
          <w:szCs w:val="24"/>
        </w:rPr>
        <w:t>Приоритетный региональный проект «Национальное кино» направлен на увеличение количества посещений киносеансов и количества посещений киносеансов национальных фильмов</w:t>
      </w:r>
      <w:r w:rsidRPr="00036EBE">
        <w:rPr>
          <w:sz w:val="24"/>
          <w:szCs w:val="24"/>
        </w:rPr>
        <w:t xml:space="preserve"> </w:t>
      </w:r>
      <w:r w:rsidRPr="00036EBE">
        <w:rPr>
          <w:rFonts w:ascii="Times New Roman" w:eastAsia="Arial Unicode MS" w:hAnsi="Times New Roman" w:cs="Times New Roman"/>
          <w:sz w:val="24"/>
          <w:szCs w:val="24"/>
        </w:rPr>
        <w:t xml:space="preserve">В рамках этого проекта учреждения культуры Новгородского </w:t>
      </w:r>
      <w:r w:rsidRPr="00036EBE">
        <w:rPr>
          <w:rFonts w:ascii="Times New Roman" w:eastAsia="Arial Unicode MS" w:hAnsi="Times New Roman" w:cs="Times New Roman"/>
          <w:sz w:val="24"/>
          <w:szCs w:val="24"/>
        </w:rPr>
        <w:lastRenderedPageBreak/>
        <w:t xml:space="preserve">муниципального района примут участие в ежегодном Всероссийском фестивале исторических фильмов «Вече», организуют и проведут фестивали «Ты нужен России», «Эхо войны», кино-акции, торжественные мероприятия, посвященные премьерным показам, а также продолжат предоставление льгот на посещение киносеансов отдельным категориям граждан. Установленные целевые показатели выполнены: </w:t>
      </w:r>
    </w:p>
    <w:p w:rsidR="00036EBE" w:rsidRPr="00036EBE" w:rsidRDefault="00036EBE" w:rsidP="00036EBE">
      <w:pPr>
        <w:shd w:val="clear" w:color="auto" w:fill="FFFFFF"/>
        <w:ind w:firstLine="709"/>
        <w:jc w:val="both"/>
        <w:rPr>
          <w:rFonts w:ascii="Times New Roman" w:eastAsia="Arial Unicode MS" w:hAnsi="Times New Roman" w:cs="Times New Roman"/>
          <w:sz w:val="24"/>
          <w:szCs w:val="24"/>
        </w:rPr>
      </w:pPr>
    </w:p>
    <w:tbl>
      <w:tblPr>
        <w:tblW w:w="9639" w:type="dxa"/>
        <w:tblInd w:w="108" w:type="dxa"/>
        <w:tblLayout w:type="fixed"/>
        <w:tblCellMar>
          <w:left w:w="10" w:type="dxa"/>
          <w:right w:w="10" w:type="dxa"/>
        </w:tblCellMar>
        <w:tblLook w:val="04A0" w:firstRow="1" w:lastRow="0" w:firstColumn="1" w:lastColumn="0" w:noHBand="0" w:noVBand="1"/>
      </w:tblPr>
      <w:tblGrid>
        <w:gridCol w:w="785"/>
        <w:gridCol w:w="3893"/>
        <w:gridCol w:w="1701"/>
        <w:gridCol w:w="1559"/>
        <w:gridCol w:w="1701"/>
      </w:tblGrid>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w:t>
            </w:r>
          </w:p>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п/п</w:t>
            </w:r>
          </w:p>
        </w:tc>
        <w:tc>
          <w:tcPr>
            <w:tcW w:w="38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shd w:val="clear" w:color="auto" w:fill="FFFFFF"/>
              <w:jc w:val="both"/>
              <w:rPr>
                <w:rFonts w:ascii="Times New Roman" w:hAnsi="Times New Roman" w:cs="Times New Roman"/>
                <w:b/>
                <w:bCs/>
                <w:sz w:val="24"/>
                <w:szCs w:val="24"/>
              </w:rPr>
            </w:pPr>
            <w:r w:rsidRPr="00036EBE">
              <w:rPr>
                <w:rFonts w:ascii="Times New Roman" w:hAnsi="Times New Roman" w:cs="Times New Roman"/>
                <w:b/>
                <w:bCs/>
                <w:sz w:val="24"/>
                <w:szCs w:val="24"/>
              </w:rPr>
              <w:t>Наименования</w:t>
            </w:r>
          </w:p>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показателя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shd w:val="clear" w:color="auto" w:fill="FFFFFF"/>
              <w:jc w:val="both"/>
              <w:rPr>
                <w:rFonts w:ascii="Times New Roman" w:hAnsi="Times New Roman" w:cs="Times New Roman"/>
                <w:sz w:val="24"/>
                <w:szCs w:val="24"/>
              </w:rPr>
            </w:pPr>
            <w:r w:rsidRPr="00036EBE">
              <w:rPr>
                <w:rFonts w:ascii="Times New Roman" w:hAnsi="Times New Roman" w:cs="Times New Roman"/>
                <w:b/>
                <w:bCs/>
                <w:sz w:val="24"/>
                <w:szCs w:val="24"/>
              </w:rPr>
              <w:t>Плановое значение на конец текущего 2021 года</w:t>
            </w:r>
          </w:p>
        </w:tc>
        <w:tc>
          <w:tcPr>
            <w:tcW w:w="1559" w:type="dxa"/>
            <w:shd w:val="clear" w:color="auto" w:fill="auto"/>
            <w:tcMar>
              <w:top w:w="0" w:type="dxa"/>
              <w:left w:w="108" w:type="dxa"/>
              <w:bottom w:w="0" w:type="dxa"/>
              <w:right w:w="108" w:type="dxa"/>
            </w:tcMar>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Фактическое значение за 9 месяцев текущего 2021 года</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Процент достижения значения показателя на конец 2021 год</w:t>
            </w:r>
          </w:p>
        </w:tc>
      </w:tr>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1</w:t>
            </w:r>
          </w:p>
        </w:tc>
        <w:tc>
          <w:tcPr>
            <w:tcW w:w="38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 xml:space="preserve">Количество посещений киносеансов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41 475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32480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78,3 %</w:t>
            </w:r>
          </w:p>
        </w:tc>
      </w:tr>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2</w:t>
            </w:r>
          </w:p>
        </w:tc>
        <w:tc>
          <w:tcPr>
            <w:tcW w:w="38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Количество посещений киносеансов национальных    кинофильмов</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28 550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19596</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68,6 %</w:t>
            </w:r>
          </w:p>
        </w:tc>
      </w:tr>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3</w:t>
            </w:r>
          </w:p>
        </w:tc>
        <w:tc>
          <w:tcPr>
            <w:tcW w:w="38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Количество организаций кинематографии, реализующих свои проекты на территории муниципального района</w:t>
            </w:r>
          </w:p>
          <w:p w:rsidR="00036EBE" w:rsidRPr="00036EBE" w:rsidRDefault="00036EBE" w:rsidP="00CA55D3">
            <w:pPr>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0</w:t>
            </w:r>
          </w:p>
        </w:tc>
      </w:tr>
      <w:tr w:rsidR="00036EBE" w:rsidRPr="00036EBE" w:rsidTr="00CA55D3">
        <w:tc>
          <w:tcPr>
            <w:tcW w:w="785"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4</w:t>
            </w:r>
          </w:p>
        </w:tc>
        <w:tc>
          <w:tcPr>
            <w:tcW w:w="38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Количество совместных мероприятий с Ассоциацией продюсеров кино и телевидения</w:t>
            </w:r>
          </w:p>
        </w:tc>
        <w:tc>
          <w:tcPr>
            <w:tcW w:w="170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0</w:t>
            </w:r>
          </w:p>
        </w:tc>
        <w:tc>
          <w:tcPr>
            <w:tcW w:w="155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0</w:t>
            </w:r>
          </w:p>
        </w:tc>
      </w:tr>
    </w:tbl>
    <w:p w:rsidR="00036EBE" w:rsidRPr="00036EBE" w:rsidRDefault="00036EBE" w:rsidP="00036EBE">
      <w:pPr>
        <w:shd w:val="clear" w:color="auto" w:fill="FFFFFF"/>
        <w:ind w:firstLine="709"/>
        <w:jc w:val="both"/>
        <w:rPr>
          <w:rFonts w:ascii="Times New Roman" w:eastAsia="Arial Unicode MS" w:hAnsi="Times New Roman" w:cs="Times New Roman"/>
          <w:sz w:val="24"/>
          <w:szCs w:val="24"/>
        </w:rPr>
      </w:pPr>
    </w:p>
    <w:p w:rsidR="00036EBE" w:rsidRPr="00036EBE" w:rsidRDefault="00036EBE" w:rsidP="00036EBE">
      <w:pPr>
        <w:shd w:val="clear" w:color="auto" w:fill="FFFFFF"/>
        <w:ind w:firstLine="709"/>
        <w:jc w:val="both"/>
        <w:rPr>
          <w:rFonts w:ascii="Times New Roman" w:eastAsia="Calibri" w:hAnsi="Times New Roman" w:cs="Times New Roman"/>
          <w:sz w:val="24"/>
          <w:szCs w:val="24"/>
        </w:rPr>
      </w:pPr>
      <w:bookmarkStart w:id="5" w:name="_Hlk69809665"/>
      <w:r w:rsidRPr="00036EBE">
        <w:rPr>
          <w:rFonts w:ascii="Times New Roman" w:eastAsia="Calibri" w:hAnsi="Times New Roman" w:cs="Times New Roman"/>
          <w:sz w:val="24"/>
          <w:szCs w:val="24"/>
        </w:rPr>
        <w:t xml:space="preserve">Приоритетный региональный проект </w:t>
      </w:r>
      <w:bookmarkEnd w:id="5"/>
      <w:r w:rsidRPr="00036EBE">
        <w:rPr>
          <w:rFonts w:ascii="Times New Roman" w:eastAsia="Calibri" w:hAnsi="Times New Roman" w:cs="Times New Roman"/>
          <w:sz w:val="24"/>
          <w:szCs w:val="24"/>
        </w:rPr>
        <w:t>«Межкультурное взаимодействие», который позволил увеличить процент количества посетителей межрегиональных творческих проектов, проводимых в Новгородской области успешно завершен.</w:t>
      </w:r>
    </w:p>
    <w:p w:rsidR="00036EBE" w:rsidRPr="00036EBE" w:rsidRDefault="00036EBE" w:rsidP="006B4C02">
      <w:pPr>
        <w:shd w:val="clear" w:color="auto" w:fill="FFFFFF"/>
        <w:ind w:firstLine="709"/>
        <w:jc w:val="both"/>
        <w:rPr>
          <w:rFonts w:ascii="Times New Roman" w:eastAsia="Calibri" w:hAnsi="Times New Roman" w:cs="Times New Roman"/>
          <w:sz w:val="24"/>
          <w:szCs w:val="24"/>
        </w:rPr>
      </w:pPr>
      <w:r w:rsidRPr="00036EBE">
        <w:rPr>
          <w:rFonts w:ascii="Times New Roman" w:eastAsia="Calibri" w:hAnsi="Times New Roman" w:cs="Times New Roman"/>
          <w:sz w:val="24"/>
          <w:szCs w:val="24"/>
        </w:rPr>
        <w:t>Приоритетный региональный проект «Единый событийный календарь», реализация которого нацелена на обеспечение населения Новгородской области качественным культурным досугом, в 2021 году в Новгородском муниципальном районе связана с проведением следующих мероприятий:</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2"/>
        <w:gridCol w:w="3010"/>
        <w:gridCol w:w="1559"/>
        <w:gridCol w:w="1560"/>
        <w:gridCol w:w="3118"/>
      </w:tblGrid>
      <w:tr w:rsidR="00036EBE" w:rsidRPr="00036EBE" w:rsidTr="00CA55D3">
        <w:tc>
          <w:tcPr>
            <w:tcW w:w="642" w:type="dxa"/>
            <w:shd w:val="clear" w:color="auto" w:fill="auto"/>
          </w:tcPr>
          <w:p w:rsidR="00036EBE" w:rsidRPr="00036EBE" w:rsidRDefault="00036EBE" w:rsidP="00CA55D3">
            <w:pPr>
              <w:widowControl/>
              <w:suppressAutoHyphens w:val="0"/>
              <w:contextualSpacing/>
              <w:jc w:val="center"/>
              <w:rPr>
                <w:rFonts w:ascii="Times New Roman" w:eastAsia="Times New Roman" w:hAnsi="Times New Roman" w:cs="Times New Roman"/>
                <w:b/>
                <w:bCs/>
                <w:kern w:val="0"/>
                <w:sz w:val="24"/>
                <w:szCs w:val="24"/>
              </w:rPr>
            </w:pPr>
            <w:r w:rsidRPr="00036EBE">
              <w:rPr>
                <w:rFonts w:ascii="Times New Roman" w:eastAsia="Times New Roman" w:hAnsi="Times New Roman" w:cs="Times New Roman"/>
                <w:b/>
                <w:bCs/>
                <w:kern w:val="0"/>
                <w:sz w:val="24"/>
                <w:szCs w:val="24"/>
              </w:rPr>
              <w:t>№ п/п</w:t>
            </w:r>
          </w:p>
        </w:tc>
        <w:tc>
          <w:tcPr>
            <w:tcW w:w="3010" w:type="dxa"/>
            <w:shd w:val="clear" w:color="auto" w:fill="auto"/>
          </w:tcPr>
          <w:p w:rsidR="00036EBE" w:rsidRPr="00036EBE" w:rsidRDefault="00036EBE" w:rsidP="00CA55D3">
            <w:pPr>
              <w:widowControl/>
              <w:suppressAutoHyphens w:val="0"/>
              <w:contextualSpacing/>
              <w:jc w:val="center"/>
              <w:rPr>
                <w:rFonts w:ascii="Times New Roman" w:eastAsia="Times New Roman" w:hAnsi="Times New Roman" w:cs="Times New Roman"/>
                <w:b/>
                <w:bCs/>
                <w:kern w:val="0"/>
                <w:sz w:val="24"/>
                <w:szCs w:val="24"/>
              </w:rPr>
            </w:pPr>
            <w:r w:rsidRPr="00036EBE">
              <w:rPr>
                <w:rFonts w:ascii="Times New Roman" w:eastAsia="Times New Roman" w:hAnsi="Times New Roman" w:cs="Times New Roman"/>
                <w:b/>
                <w:bCs/>
                <w:kern w:val="0"/>
                <w:sz w:val="24"/>
                <w:szCs w:val="24"/>
              </w:rPr>
              <w:t>Наименование мероприятия</w:t>
            </w:r>
          </w:p>
        </w:tc>
        <w:tc>
          <w:tcPr>
            <w:tcW w:w="1559" w:type="dxa"/>
          </w:tcPr>
          <w:p w:rsidR="00036EBE" w:rsidRPr="00036EBE" w:rsidRDefault="00036EBE" w:rsidP="00CA55D3">
            <w:pPr>
              <w:widowControl/>
              <w:suppressAutoHyphens w:val="0"/>
              <w:contextualSpacing/>
              <w:jc w:val="center"/>
              <w:rPr>
                <w:rFonts w:ascii="Times New Roman" w:eastAsia="Times New Roman" w:hAnsi="Times New Roman" w:cs="Times New Roman"/>
                <w:b/>
                <w:bCs/>
                <w:kern w:val="0"/>
                <w:sz w:val="24"/>
                <w:szCs w:val="24"/>
              </w:rPr>
            </w:pPr>
            <w:r w:rsidRPr="00036EBE">
              <w:rPr>
                <w:rFonts w:ascii="Times New Roman" w:eastAsia="Times New Roman" w:hAnsi="Times New Roman" w:cs="Times New Roman"/>
                <w:b/>
                <w:bCs/>
                <w:kern w:val="0"/>
                <w:sz w:val="24"/>
                <w:szCs w:val="24"/>
              </w:rPr>
              <w:t>Дата начала</w:t>
            </w:r>
          </w:p>
          <w:p w:rsidR="00036EBE" w:rsidRPr="00036EBE" w:rsidRDefault="00036EBE" w:rsidP="00CA55D3">
            <w:pPr>
              <w:widowControl/>
              <w:suppressAutoHyphens w:val="0"/>
              <w:contextualSpacing/>
              <w:jc w:val="center"/>
              <w:rPr>
                <w:rFonts w:ascii="Times New Roman" w:eastAsia="Times New Roman" w:hAnsi="Times New Roman" w:cs="Times New Roman"/>
                <w:b/>
                <w:bCs/>
                <w:kern w:val="0"/>
                <w:sz w:val="24"/>
                <w:szCs w:val="24"/>
              </w:rPr>
            </w:pPr>
            <w:r w:rsidRPr="00036EBE">
              <w:rPr>
                <w:rFonts w:ascii="Times New Roman" w:eastAsia="Times New Roman" w:hAnsi="Times New Roman" w:cs="Times New Roman"/>
                <w:b/>
                <w:bCs/>
                <w:kern w:val="0"/>
                <w:sz w:val="24"/>
                <w:szCs w:val="24"/>
              </w:rPr>
              <w:t>(чч.мм.гг)</w:t>
            </w:r>
          </w:p>
        </w:tc>
        <w:tc>
          <w:tcPr>
            <w:tcW w:w="1560" w:type="dxa"/>
          </w:tcPr>
          <w:p w:rsidR="00036EBE" w:rsidRPr="00036EBE" w:rsidRDefault="00036EBE" w:rsidP="00CA55D3">
            <w:pPr>
              <w:widowControl/>
              <w:suppressAutoHyphens w:val="0"/>
              <w:contextualSpacing/>
              <w:jc w:val="center"/>
              <w:rPr>
                <w:rFonts w:ascii="Times New Roman" w:eastAsia="Times New Roman" w:hAnsi="Times New Roman" w:cs="Times New Roman"/>
                <w:b/>
                <w:bCs/>
                <w:kern w:val="0"/>
                <w:sz w:val="24"/>
                <w:szCs w:val="24"/>
              </w:rPr>
            </w:pPr>
            <w:r w:rsidRPr="00036EBE">
              <w:rPr>
                <w:rFonts w:ascii="Times New Roman" w:eastAsia="Times New Roman" w:hAnsi="Times New Roman" w:cs="Times New Roman"/>
                <w:b/>
                <w:bCs/>
                <w:kern w:val="0"/>
                <w:sz w:val="24"/>
                <w:szCs w:val="24"/>
              </w:rPr>
              <w:t>Дата окончания</w:t>
            </w:r>
          </w:p>
          <w:p w:rsidR="00036EBE" w:rsidRPr="00036EBE" w:rsidRDefault="00036EBE" w:rsidP="00CA55D3">
            <w:pPr>
              <w:widowControl/>
              <w:suppressAutoHyphens w:val="0"/>
              <w:contextualSpacing/>
              <w:jc w:val="center"/>
              <w:rPr>
                <w:rFonts w:ascii="Times New Roman" w:eastAsia="Times New Roman" w:hAnsi="Times New Roman" w:cs="Times New Roman"/>
                <w:b/>
                <w:bCs/>
                <w:kern w:val="0"/>
                <w:sz w:val="24"/>
                <w:szCs w:val="24"/>
              </w:rPr>
            </w:pPr>
            <w:r w:rsidRPr="00036EBE">
              <w:rPr>
                <w:rFonts w:ascii="Times New Roman" w:eastAsia="Times New Roman" w:hAnsi="Times New Roman" w:cs="Times New Roman"/>
                <w:b/>
                <w:bCs/>
                <w:kern w:val="0"/>
                <w:sz w:val="24"/>
                <w:szCs w:val="24"/>
              </w:rPr>
              <w:t>(чч.мм.гг)</w:t>
            </w:r>
          </w:p>
        </w:tc>
        <w:tc>
          <w:tcPr>
            <w:tcW w:w="3118" w:type="dxa"/>
            <w:shd w:val="clear" w:color="auto" w:fill="auto"/>
          </w:tcPr>
          <w:p w:rsidR="00036EBE" w:rsidRPr="00036EBE" w:rsidRDefault="00036EBE" w:rsidP="00CA55D3">
            <w:pPr>
              <w:widowControl/>
              <w:suppressAutoHyphens w:val="0"/>
              <w:contextualSpacing/>
              <w:jc w:val="center"/>
              <w:rPr>
                <w:rFonts w:ascii="Times New Roman" w:eastAsia="Times New Roman" w:hAnsi="Times New Roman" w:cs="Times New Roman"/>
                <w:b/>
                <w:bCs/>
                <w:kern w:val="0"/>
                <w:sz w:val="24"/>
                <w:szCs w:val="24"/>
              </w:rPr>
            </w:pPr>
            <w:r w:rsidRPr="00036EBE">
              <w:rPr>
                <w:rFonts w:ascii="Times New Roman" w:eastAsia="Times New Roman" w:hAnsi="Times New Roman" w:cs="Times New Roman"/>
                <w:b/>
                <w:bCs/>
                <w:kern w:val="0"/>
                <w:sz w:val="24"/>
                <w:szCs w:val="24"/>
              </w:rPr>
              <w:t xml:space="preserve">Ответственный исполнитель, соисполнители (ФИО, должность, тел, </w:t>
            </w:r>
            <w:r w:rsidRPr="00036EBE">
              <w:rPr>
                <w:rFonts w:ascii="Times New Roman" w:eastAsia="Times New Roman" w:hAnsi="Times New Roman" w:cs="Times New Roman"/>
                <w:b/>
                <w:bCs/>
                <w:kern w:val="0"/>
                <w:sz w:val="24"/>
                <w:szCs w:val="24"/>
                <w:lang w:val="en-US"/>
              </w:rPr>
              <w:t>email</w:t>
            </w:r>
            <w:r w:rsidRPr="00036EBE">
              <w:rPr>
                <w:rFonts w:ascii="Times New Roman" w:eastAsia="Times New Roman" w:hAnsi="Times New Roman" w:cs="Times New Roman"/>
                <w:b/>
                <w:bCs/>
                <w:kern w:val="0"/>
                <w:sz w:val="24"/>
                <w:szCs w:val="24"/>
              </w:rPr>
              <w:t>)</w:t>
            </w:r>
          </w:p>
        </w:tc>
      </w:tr>
      <w:tr w:rsidR="00036EBE" w:rsidRPr="00036EBE" w:rsidTr="00CA55D3">
        <w:trPr>
          <w:trHeight w:val="397"/>
        </w:trPr>
        <w:tc>
          <w:tcPr>
            <w:tcW w:w="642" w:type="dxa"/>
            <w:shd w:val="clear" w:color="auto" w:fill="auto"/>
          </w:tcPr>
          <w:p w:rsidR="00036EBE" w:rsidRPr="00036EBE" w:rsidRDefault="00036EBE" w:rsidP="00036EBE">
            <w:pPr>
              <w:widowControl/>
              <w:numPr>
                <w:ilvl w:val="0"/>
                <w:numId w:val="38"/>
              </w:numPr>
              <w:suppressAutoHyphens w:val="0"/>
              <w:autoSpaceDN/>
              <w:spacing w:after="0" w:line="240" w:lineRule="auto"/>
              <w:contextualSpacing/>
              <w:jc w:val="center"/>
              <w:textAlignment w:val="auto"/>
              <w:rPr>
                <w:rFonts w:ascii="Times New Roman" w:eastAsia="Times New Roman" w:hAnsi="Times New Roman" w:cs="Times New Roman"/>
                <w:kern w:val="0"/>
                <w:sz w:val="24"/>
                <w:szCs w:val="24"/>
              </w:rPr>
            </w:pPr>
          </w:p>
        </w:tc>
        <w:tc>
          <w:tcPr>
            <w:tcW w:w="3010" w:type="dxa"/>
            <w:tcBorders>
              <w:top w:val="single" w:sz="4" w:space="0" w:color="000000"/>
              <w:left w:val="single" w:sz="4" w:space="0" w:color="000000"/>
              <w:bottom w:val="single" w:sz="4" w:space="0" w:color="000000"/>
              <w:right w:val="nil"/>
            </w:tcBorders>
          </w:tcPr>
          <w:p w:rsidR="00036EBE" w:rsidRPr="00036EBE" w:rsidRDefault="00036EBE" w:rsidP="00CA55D3">
            <w:pPr>
              <w:widowControl/>
              <w:suppressAutoHyphens w:val="0"/>
              <w:rPr>
                <w:rFonts w:ascii="Times New Roman" w:eastAsia="Times New Roman" w:hAnsi="Times New Roman" w:cs="Times New Roman"/>
                <w:kern w:val="0"/>
                <w:sz w:val="24"/>
                <w:szCs w:val="24"/>
                <w:lang w:eastAsia="ru-RU"/>
              </w:rPr>
            </w:pPr>
            <w:r w:rsidRPr="00036EBE">
              <w:rPr>
                <w:rFonts w:ascii="Times New Roman" w:eastAsia="Times New Roman" w:hAnsi="Times New Roman" w:cs="Times New Roman"/>
                <w:kern w:val="0"/>
                <w:sz w:val="24"/>
                <w:szCs w:val="24"/>
                <w:lang w:eastAsia="ru-RU"/>
              </w:rPr>
              <w:t>Международный военно-исторический фестиваль «Забытый подвиг – Вторая Ударная армия»</w:t>
            </w:r>
          </w:p>
        </w:tc>
        <w:tc>
          <w:tcPr>
            <w:tcW w:w="1559" w:type="dxa"/>
            <w:tcBorders>
              <w:left w:val="single" w:sz="4" w:space="0" w:color="000000"/>
              <w:bottom w:val="single" w:sz="4" w:space="0" w:color="000000"/>
            </w:tcBorders>
            <w:shd w:val="clear" w:color="auto" w:fill="auto"/>
          </w:tcPr>
          <w:p w:rsidR="00036EBE" w:rsidRPr="00036EBE" w:rsidRDefault="00036EBE" w:rsidP="00CA55D3">
            <w:pPr>
              <w:autoSpaceDE w:val="0"/>
              <w:spacing w:line="240" w:lineRule="exact"/>
              <w:rPr>
                <w:rFonts w:ascii="Times New Roman" w:eastAsia="Times New Roman" w:hAnsi="Times New Roman" w:cs="Times New Roman"/>
                <w:color w:val="000000"/>
                <w:kern w:val="0"/>
                <w:sz w:val="24"/>
                <w:szCs w:val="24"/>
                <w:lang w:eastAsia="ar-SA"/>
              </w:rPr>
            </w:pPr>
            <w:r w:rsidRPr="00036EBE">
              <w:rPr>
                <w:rFonts w:ascii="Times New Roman" w:eastAsia="Times New Roman" w:hAnsi="Times New Roman" w:cs="Times New Roman"/>
                <w:color w:val="000000"/>
                <w:kern w:val="0"/>
                <w:sz w:val="24"/>
                <w:szCs w:val="24"/>
                <w:lang w:eastAsia="ar-SA"/>
              </w:rPr>
              <w:t>22.05.2021</w:t>
            </w:r>
          </w:p>
        </w:tc>
        <w:tc>
          <w:tcPr>
            <w:tcW w:w="1560" w:type="dxa"/>
            <w:tcBorders>
              <w:left w:val="single" w:sz="4" w:space="0" w:color="000000"/>
              <w:bottom w:val="single" w:sz="4" w:space="0" w:color="000000"/>
            </w:tcBorders>
            <w:shd w:val="clear" w:color="auto" w:fill="auto"/>
          </w:tcPr>
          <w:p w:rsidR="00036EBE" w:rsidRPr="00036EBE" w:rsidRDefault="00036EBE" w:rsidP="00CA55D3">
            <w:pPr>
              <w:autoSpaceDE w:val="0"/>
              <w:spacing w:line="240" w:lineRule="exact"/>
              <w:rPr>
                <w:rFonts w:ascii="Times New Roman" w:eastAsia="Times New Roman" w:hAnsi="Times New Roman" w:cs="Times New Roman"/>
                <w:kern w:val="0"/>
                <w:sz w:val="24"/>
                <w:szCs w:val="24"/>
                <w:lang w:eastAsia="ar-SA"/>
              </w:rPr>
            </w:pPr>
            <w:r w:rsidRPr="00036EBE">
              <w:rPr>
                <w:rFonts w:ascii="Times New Roman" w:eastAsia="Times New Roman" w:hAnsi="Times New Roman" w:cs="Times New Roman"/>
                <w:color w:val="000000"/>
                <w:kern w:val="0"/>
                <w:sz w:val="24"/>
                <w:szCs w:val="24"/>
                <w:lang w:eastAsia="ar-SA"/>
              </w:rPr>
              <w:t>22.05.2021</w:t>
            </w:r>
          </w:p>
        </w:tc>
        <w:tc>
          <w:tcPr>
            <w:tcW w:w="3118" w:type="dxa"/>
            <w:tcBorders>
              <w:left w:val="single" w:sz="4" w:space="0" w:color="000000"/>
              <w:bottom w:val="single" w:sz="4" w:space="0" w:color="000000"/>
            </w:tcBorders>
            <w:shd w:val="clear" w:color="auto" w:fill="auto"/>
          </w:tcPr>
          <w:p w:rsidR="00036EBE" w:rsidRPr="00036EBE" w:rsidRDefault="00036EBE" w:rsidP="00CA55D3">
            <w:pPr>
              <w:autoSpaceDE w:val="0"/>
              <w:spacing w:line="240" w:lineRule="exact"/>
              <w:rPr>
                <w:rFonts w:ascii="Times New Roman" w:eastAsia="Times New Roman" w:hAnsi="Times New Roman" w:cs="Times New Roman"/>
                <w:kern w:val="0"/>
                <w:sz w:val="24"/>
                <w:szCs w:val="24"/>
                <w:lang w:eastAsia="ar-SA"/>
              </w:rPr>
            </w:pPr>
            <w:r w:rsidRPr="00036EBE">
              <w:rPr>
                <w:rFonts w:ascii="Times New Roman" w:eastAsia="Times New Roman" w:hAnsi="Times New Roman" w:cs="Times New Roman"/>
                <w:kern w:val="0"/>
                <w:sz w:val="24"/>
                <w:szCs w:val="24"/>
                <w:lang w:eastAsia="ar-SA"/>
              </w:rPr>
              <w:t>Желтов Павел Борисович,</w:t>
            </w:r>
          </w:p>
          <w:p w:rsidR="00036EBE" w:rsidRPr="00036EBE" w:rsidRDefault="00036EBE" w:rsidP="00CA55D3">
            <w:pPr>
              <w:autoSpaceDE w:val="0"/>
              <w:spacing w:line="240" w:lineRule="exact"/>
              <w:rPr>
                <w:rFonts w:ascii="Times New Roman" w:eastAsia="Times New Roman" w:hAnsi="Times New Roman" w:cs="Times New Roman"/>
                <w:kern w:val="0"/>
                <w:sz w:val="24"/>
                <w:szCs w:val="24"/>
                <w:lang w:eastAsia="ar-SA"/>
              </w:rPr>
            </w:pPr>
            <w:r w:rsidRPr="00036EBE">
              <w:rPr>
                <w:rFonts w:ascii="Times New Roman" w:eastAsia="Times New Roman" w:hAnsi="Times New Roman" w:cs="Times New Roman"/>
                <w:kern w:val="0"/>
                <w:sz w:val="24"/>
                <w:szCs w:val="24"/>
                <w:lang w:eastAsia="ar-SA"/>
              </w:rPr>
              <w:t>председатель оргкомитета серии военно-исторических фестивалей «Забытый подвиг», 8-903-095-08-07, +7 (812) 907-70-55 udarnaya2@yandex.ru</w:t>
            </w:r>
          </w:p>
        </w:tc>
      </w:tr>
      <w:tr w:rsidR="00036EBE" w:rsidRPr="00036EBE" w:rsidTr="00CA55D3">
        <w:trPr>
          <w:trHeight w:val="397"/>
        </w:trPr>
        <w:tc>
          <w:tcPr>
            <w:tcW w:w="642" w:type="dxa"/>
            <w:shd w:val="clear" w:color="auto" w:fill="auto"/>
          </w:tcPr>
          <w:p w:rsidR="00036EBE" w:rsidRPr="00036EBE" w:rsidRDefault="00036EBE" w:rsidP="00036EBE">
            <w:pPr>
              <w:widowControl/>
              <w:numPr>
                <w:ilvl w:val="0"/>
                <w:numId w:val="38"/>
              </w:numPr>
              <w:suppressAutoHyphens w:val="0"/>
              <w:autoSpaceDN/>
              <w:spacing w:after="0" w:line="240" w:lineRule="auto"/>
              <w:contextualSpacing/>
              <w:jc w:val="center"/>
              <w:textAlignment w:val="auto"/>
              <w:rPr>
                <w:rFonts w:ascii="Times New Roman" w:eastAsia="Times New Roman" w:hAnsi="Times New Roman" w:cs="Times New Roman"/>
                <w:kern w:val="0"/>
                <w:sz w:val="24"/>
                <w:szCs w:val="24"/>
              </w:rPr>
            </w:pPr>
          </w:p>
        </w:tc>
        <w:tc>
          <w:tcPr>
            <w:tcW w:w="3010" w:type="dxa"/>
            <w:tcBorders>
              <w:top w:val="single" w:sz="4" w:space="0" w:color="000000"/>
              <w:left w:val="single" w:sz="4" w:space="0" w:color="000000"/>
              <w:bottom w:val="single" w:sz="4" w:space="0" w:color="000000"/>
              <w:right w:val="nil"/>
            </w:tcBorders>
          </w:tcPr>
          <w:p w:rsidR="00036EBE" w:rsidRPr="00036EBE" w:rsidRDefault="00036EBE" w:rsidP="00CA55D3">
            <w:pPr>
              <w:widowControl/>
              <w:suppressAutoHyphens w:val="0"/>
              <w:rPr>
                <w:rFonts w:ascii="Times New Roman" w:eastAsia="Times New Roman" w:hAnsi="Times New Roman" w:cs="Times New Roman"/>
                <w:kern w:val="0"/>
                <w:sz w:val="24"/>
                <w:szCs w:val="24"/>
                <w:lang w:eastAsia="ru-RU"/>
              </w:rPr>
            </w:pPr>
            <w:r w:rsidRPr="00036EBE">
              <w:rPr>
                <w:rFonts w:ascii="Times New Roman" w:eastAsia="Times New Roman" w:hAnsi="Times New Roman" w:cs="Times New Roman"/>
                <w:kern w:val="0"/>
                <w:sz w:val="24"/>
                <w:szCs w:val="24"/>
                <w:lang w:eastAsia="ru-RU"/>
              </w:rPr>
              <w:t>Традиционный районный праздник народного творчества и ремесел «Хоровод традиций»</w:t>
            </w:r>
          </w:p>
        </w:tc>
        <w:tc>
          <w:tcPr>
            <w:tcW w:w="1559" w:type="dxa"/>
          </w:tcPr>
          <w:p w:rsidR="00036EBE" w:rsidRPr="00036EBE" w:rsidRDefault="00036EBE" w:rsidP="00CA55D3">
            <w:pPr>
              <w:widowControl/>
              <w:suppressAutoHyphens w:val="0"/>
              <w:contextualSpacing/>
              <w:jc w:val="center"/>
              <w:rPr>
                <w:rFonts w:ascii="Times New Roman" w:eastAsia="Times New Roman" w:hAnsi="Times New Roman" w:cs="Times New Roman"/>
                <w:kern w:val="0"/>
                <w:sz w:val="24"/>
                <w:szCs w:val="24"/>
              </w:rPr>
            </w:pPr>
            <w:r w:rsidRPr="00036EBE">
              <w:rPr>
                <w:rFonts w:ascii="Times New Roman" w:eastAsia="Times New Roman" w:hAnsi="Times New Roman" w:cs="Times New Roman"/>
                <w:kern w:val="0"/>
                <w:sz w:val="24"/>
                <w:szCs w:val="24"/>
              </w:rPr>
              <w:t>29.05.2021</w:t>
            </w:r>
          </w:p>
        </w:tc>
        <w:tc>
          <w:tcPr>
            <w:tcW w:w="1560" w:type="dxa"/>
          </w:tcPr>
          <w:p w:rsidR="00036EBE" w:rsidRPr="00036EBE" w:rsidRDefault="00036EBE" w:rsidP="00CA55D3">
            <w:pPr>
              <w:widowControl/>
              <w:suppressAutoHyphens w:val="0"/>
              <w:contextualSpacing/>
              <w:jc w:val="center"/>
              <w:rPr>
                <w:rFonts w:ascii="Times New Roman" w:eastAsia="Times New Roman" w:hAnsi="Times New Roman" w:cs="Times New Roman"/>
                <w:kern w:val="0"/>
                <w:sz w:val="24"/>
                <w:szCs w:val="24"/>
              </w:rPr>
            </w:pPr>
            <w:r w:rsidRPr="00036EBE">
              <w:rPr>
                <w:rFonts w:ascii="Times New Roman" w:eastAsia="Times New Roman" w:hAnsi="Times New Roman" w:cs="Times New Roman"/>
                <w:kern w:val="0"/>
                <w:sz w:val="24"/>
                <w:szCs w:val="24"/>
              </w:rPr>
              <w:t>29.05.2021</w:t>
            </w:r>
          </w:p>
          <w:p w:rsidR="00036EBE" w:rsidRPr="00036EBE" w:rsidRDefault="00036EBE" w:rsidP="00CA55D3">
            <w:pPr>
              <w:widowControl/>
              <w:suppressAutoHyphens w:val="0"/>
              <w:contextualSpacing/>
              <w:jc w:val="center"/>
              <w:rPr>
                <w:rFonts w:ascii="Times New Roman" w:eastAsia="Times New Roman" w:hAnsi="Times New Roman" w:cs="Times New Roman"/>
                <w:kern w:val="0"/>
                <w:sz w:val="24"/>
                <w:szCs w:val="24"/>
              </w:rPr>
            </w:pPr>
          </w:p>
        </w:tc>
        <w:tc>
          <w:tcPr>
            <w:tcW w:w="3118" w:type="dxa"/>
            <w:shd w:val="clear" w:color="auto" w:fill="auto"/>
          </w:tcPr>
          <w:p w:rsidR="00036EBE" w:rsidRPr="00036EBE" w:rsidRDefault="00036EBE" w:rsidP="00CA55D3">
            <w:pPr>
              <w:widowControl/>
              <w:suppressAutoHyphens w:val="0"/>
              <w:contextualSpacing/>
              <w:rPr>
                <w:rFonts w:ascii="Times New Roman" w:eastAsia="Times New Roman" w:hAnsi="Times New Roman" w:cs="Times New Roman"/>
                <w:kern w:val="0"/>
                <w:sz w:val="24"/>
                <w:szCs w:val="24"/>
              </w:rPr>
            </w:pPr>
            <w:r w:rsidRPr="00036EBE">
              <w:rPr>
                <w:rFonts w:ascii="Times New Roman" w:eastAsia="Times New Roman" w:hAnsi="Times New Roman" w:cs="Times New Roman"/>
                <w:kern w:val="0"/>
                <w:sz w:val="24"/>
                <w:szCs w:val="24"/>
              </w:rPr>
              <w:t xml:space="preserve">Администрация Новгородского муниципального, Лукьянова Мария Викторовна, председатель комитета культуры АНМР, 8(8162) 780-020, </w:t>
            </w:r>
            <w:r w:rsidRPr="00036EBE">
              <w:rPr>
                <w:rFonts w:ascii="Times New Roman" w:eastAsia="Times New Roman" w:hAnsi="Times New Roman" w:cs="Times New Roman"/>
                <w:kern w:val="0"/>
                <w:sz w:val="24"/>
                <w:szCs w:val="24"/>
                <w:lang w:val="en-US"/>
              </w:rPr>
              <w:t>kultnr</w:t>
            </w:r>
            <w:r w:rsidRPr="00036EBE">
              <w:rPr>
                <w:rFonts w:ascii="Times New Roman" w:eastAsia="Times New Roman" w:hAnsi="Times New Roman" w:cs="Times New Roman"/>
                <w:kern w:val="0"/>
                <w:sz w:val="24"/>
                <w:szCs w:val="24"/>
              </w:rPr>
              <w:t>@</w:t>
            </w:r>
            <w:r w:rsidRPr="00036EBE">
              <w:rPr>
                <w:rFonts w:ascii="Times New Roman" w:eastAsia="Times New Roman" w:hAnsi="Times New Roman" w:cs="Times New Roman"/>
                <w:kern w:val="0"/>
                <w:sz w:val="24"/>
                <w:szCs w:val="24"/>
                <w:lang w:val="en-US"/>
              </w:rPr>
              <w:t>mail</w:t>
            </w:r>
            <w:r w:rsidRPr="00036EBE">
              <w:rPr>
                <w:rFonts w:ascii="Times New Roman" w:eastAsia="Times New Roman" w:hAnsi="Times New Roman" w:cs="Times New Roman"/>
                <w:kern w:val="0"/>
                <w:sz w:val="24"/>
                <w:szCs w:val="24"/>
              </w:rPr>
              <w:t>.</w:t>
            </w:r>
            <w:r w:rsidRPr="00036EBE">
              <w:rPr>
                <w:rFonts w:ascii="Times New Roman" w:eastAsia="Times New Roman" w:hAnsi="Times New Roman" w:cs="Times New Roman"/>
                <w:kern w:val="0"/>
                <w:sz w:val="24"/>
                <w:szCs w:val="24"/>
                <w:lang w:val="en-US"/>
              </w:rPr>
              <w:t>ru</w:t>
            </w:r>
            <w:r w:rsidRPr="00036EBE">
              <w:rPr>
                <w:rFonts w:ascii="Times New Roman" w:eastAsia="Times New Roman" w:hAnsi="Times New Roman" w:cs="Times New Roman"/>
                <w:kern w:val="0"/>
                <w:sz w:val="24"/>
                <w:szCs w:val="24"/>
              </w:rPr>
              <w:t xml:space="preserve"> </w:t>
            </w:r>
          </w:p>
        </w:tc>
      </w:tr>
      <w:tr w:rsidR="00036EBE" w:rsidRPr="00036EBE" w:rsidTr="00CA55D3">
        <w:trPr>
          <w:trHeight w:val="397"/>
        </w:trPr>
        <w:tc>
          <w:tcPr>
            <w:tcW w:w="642" w:type="dxa"/>
            <w:shd w:val="clear" w:color="auto" w:fill="auto"/>
          </w:tcPr>
          <w:p w:rsidR="00036EBE" w:rsidRPr="00036EBE" w:rsidRDefault="00036EBE" w:rsidP="00036EBE">
            <w:pPr>
              <w:widowControl/>
              <w:numPr>
                <w:ilvl w:val="0"/>
                <w:numId w:val="38"/>
              </w:numPr>
              <w:suppressAutoHyphens w:val="0"/>
              <w:autoSpaceDN/>
              <w:spacing w:after="0" w:line="240" w:lineRule="auto"/>
              <w:contextualSpacing/>
              <w:jc w:val="center"/>
              <w:textAlignment w:val="auto"/>
              <w:rPr>
                <w:rFonts w:ascii="Times New Roman" w:eastAsia="Times New Roman" w:hAnsi="Times New Roman" w:cs="Times New Roman"/>
                <w:kern w:val="0"/>
                <w:sz w:val="24"/>
                <w:szCs w:val="24"/>
              </w:rPr>
            </w:pPr>
          </w:p>
        </w:tc>
        <w:tc>
          <w:tcPr>
            <w:tcW w:w="3010" w:type="dxa"/>
            <w:tcBorders>
              <w:top w:val="single" w:sz="4" w:space="0" w:color="000000"/>
              <w:left w:val="single" w:sz="4" w:space="0" w:color="000000"/>
              <w:bottom w:val="single" w:sz="4" w:space="0" w:color="000000"/>
              <w:right w:val="nil"/>
            </w:tcBorders>
          </w:tcPr>
          <w:p w:rsidR="00036EBE" w:rsidRPr="00036EBE" w:rsidRDefault="00036EBE" w:rsidP="00CA55D3">
            <w:pPr>
              <w:widowControl/>
              <w:suppressAutoHyphens w:val="0"/>
              <w:rPr>
                <w:rFonts w:ascii="Times New Roman" w:eastAsia="Times New Roman" w:hAnsi="Times New Roman" w:cs="Times New Roman"/>
                <w:kern w:val="0"/>
                <w:sz w:val="24"/>
                <w:szCs w:val="24"/>
                <w:lang w:eastAsia="ru-RU"/>
              </w:rPr>
            </w:pPr>
            <w:r w:rsidRPr="00036EBE">
              <w:rPr>
                <w:rFonts w:ascii="Times New Roman" w:eastAsia="Times New Roman" w:hAnsi="Times New Roman" w:cs="Times New Roman"/>
                <w:kern w:val="0"/>
                <w:sz w:val="24"/>
                <w:szCs w:val="24"/>
                <w:lang w:eastAsia="ru-RU"/>
              </w:rPr>
              <w:t>Экстремальный забег «Горячие головы»</w:t>
            </w:r>
          </w:p>
        </w:tc>
        <w:tc>
          <w:tcPr>
            <w:tcW w:w="1559" w:type="dxa"/>
          </w:tcPr>
          <w:p w:rsidR="00036EBE" w:rsidRPr="006B4C02" w:rsidRDefault="00036EBE" w:rsidP="00CA55D3">
            <w:pPr>
              <w:widowControl/>
              <w:suppressAutoHyphens w:val="0"/>
              <w:contextualSpacing/>
              <w:jc w:val="center"/>
              <w:rPr>
                <w:rFonts w:ascii="Times New Roman" w:eastAsia="Times New Roman" w:hAnsi="Times New Roman" w:cs="Times New Roman"/>
                <w:kern w:val="0"/>
                <w:sz w:val="24"/>
                <w:szCs w:val="24"/>
              </w:rPr>
            </w:pPr>
            <w:r w:rsidRPr="006B4C02">
              <w:rPr>
                <w:rFonts w:ascii="Times New Roman" w:hAnsi="Times New Roman" w:cs="Times New Roman"/>
                <w:color w:val="000000"/>
                <w:sz w:val="24"/>
                <w:szCs w:val="24"/>
              </w:rPr>
              <w:t xml:space="preserve">11.09.2021 </w:t>
            </w:r>
          </w:p>
          <w:p w:rsidR="00036EBE" w:rsidRPr="006B4C02" w:rsidRDefault="00036EBE" w:rsidP="00CA55D3">
            <w:pPr>
              <w:widowControl/>
              <w:suppressAutoHyphens w:val="0"/>
              <w:contextualSpacing/>
              <w:jc w:val="center"/>
              <w:rPr>
                <w:rFonts w:ascii="Times New Roman" w:eastAsia="Times New Roman" w:hAnsi="Times New Roman" w:cs="Times New Roman"/>
                <w:kern w:val="0"/>
                <w:sz w:val="24"/>
                <w:szCs w:val="24"/>
              </w:rPr>
            </w:pPr>
          </w:p>
        </w:tc>
        <w:tc>
          <w:tcPr>
            <w:tcW w:w="1560" w:type="dxa"/>
          </w:tcPr>
          <w:p w:rsidR="00036EBE" w:rsidRPr="006B4C02" w:rsidRDefault="00036EBE" w:rsidP="00CA55D3">
            <w:pPr>
              <w:widowControl/>
              <w:suppressAutoHyphens w:val="0"/>
              <w:contextualSpacing/>
              <w:jc w:val="center"/>
              <w:rPr>
                <w:rFonts w:ascii="Times New Roman" w:hAnsi="Times New Roman" w:cs="Times New Roman"/>
                <w:color w:val="000000"/>
                <w:sz w:val="24"/>
                <w:szCs w:val="24"/>
              </w:rPr>
            </w:pPr>
            <w:r w:rsidRPr="006B4C02">
              <w:rPr>
                <w:rFonts w:ascii="Times New Roman" w:hAnsi="Times New Roman" w:cs="Times New Roman"/>
                <w:color w:val="000000"/>
                <w:sz w:val="24"/>
                <w:szCs w:val="24"/>
              </w:rPr>
              <w:t>11.09.2021</w:t>
            </w:r>
          </w:p>
          <w:p w:rsidR="00036EBE" w:rsidRPr="006B4C02" w:rsidRDefault="00036EBE" w:rsidP="00CA55D3">
            <w:pPr>
              <w:widowControl/>
              <w:suppressAutoHyphens w:val="0"/>
              <w:contextualSpacing/>
              <w:jc w:val="center"/>
              <w:rPr>
                <w:rFonts w:ascii="Times New Roman" w:eastAsia="Times New Roman" w:hAnsi="Times New Roman" w:cs="Times New Roman"/>
                <w:kern w:val="0"/>
                <w:sz w:val="24"/>
                <w:szCs w:val="24"/>
              </w:rPr>
            </w:pPr>
          </w:p>
        </w:tc>
        <w:tc>
          <w:tcPr>
            <w:tcW w:w="3118" w:type="dxa"/>
            <w:shd w:val="clear" w:color="auto" w:fill="auto"/>
          </w:tcPr>
          <w:p w:rsidR="00036EBE" w:rsidRPr="00036EBE" w:rsidRDefault="00036EBE" w:rsidP="00CA55D3">
            <w:pPr>
              <w:widowControl/>
              <w:suppressAutoHyphens w:val="0"/>
              <w:contextualSpacing/>
              <w:rPr>
                <w:rFonts w:ascii="Times New Roman" w:eastAsia="Times New Roman" w:hAnsi="Times New Roman" w:cs="Times New Roman"/>
                <w:kern w:val="0"/>
                <w:sz w:val="24"/>
                <w:szCs w:val="24"/>
              </w:rPr>
            </w:pPr>
            <w:r w:rsidRPr="00036EBE">
              <w:rPr>
                <w:rFonts w:ascii="Times New Roman" w:eastAsia="Times New Roman" w:hAnsi="Times New Roman" w:cs="Times New Roman"/>
                <w:kern w:val="0"/>
                <w:sz w:val="24"/>
                <w:szCs w:val="24"/>
              </w:rPr>
              <w:t xml:space="preserve">Бочкарев Вадим Валерьевич, председатель Федерации пейнтбола Новгородской области, 8-911-600-37-03, </w:t>
            </w:r>
            <w:r w:rsidRPr="00036EBE">
              <w:rPr>
                <w:rFonts w:ascii="Times New Roman" w:eastAsia="Times New Roman" w:hAnsi="Times New Roman" w:cs="Times New Roman"/>
                <w:kern w:val="0"/>
                <w:sz w:val="24"/>
                <w:szCs w:val="24"/>
                <w:lang w:val="en-US"/>
              </w:rPr>
              <w:t>holmgardpark</w:t>
            </w:r>
            <w:r w:rsidRPr="00036EBE">
              <w:rPr>
                <w:rFonts w:ascii="Times New Roman" w:eastAsia="Times New Roman" w:hAnsi="Times New Roman" w:cs="Times New Roman"/>
                <w:kern w:val="0"/>
                <w:sz w:val="24"/>
                <w:szCs w:val="24"/>
              </w:rPr>
              <w:t>@</w:t>
            </w:r>
            <w:r w:rsidRPr="00036EBE">
              <w:rPr>
                <w:rFonts w:ascii="Times New Roman" w:eastAsia="Times New Roman" w:hAnsi="Times New Roman" w:cs="Times New Roman"/>
                <w:kern w:val="0"/>
                <w:sz w:val="24"/>
                <w:szCs w:val="24"/>
                <w:lang w:val="en-US"/>
              </w:rPr>
              <w:t>yandex</w:t>
            </w:r>
            <w:r w:rsidRPr="00036EBE">
              <w:rPr>
                <w:rFonts w:ascii="Times New Roman" w:eastAsia="Times New Roman" w:hAnsi="Times New Roman" w:cs="Times New Roman"/>
                <w:kern w:val="0"/>
                <w:sz w:val="24"/>
                <w:szCs w:val="24"/>
              </w:rPr>
              <w:t>.</w:t>
            </w:r>
            <w:r w:rsidRPr="00036EBE">
              <w:rPr>
                <w:rFonts w:ascii="Times New Roman" w:eastAsia="Times New Roman" w:hAnsi="Times New Roman" w:cs="Times New Roman"/>
                <w:kern w:val="0"/>
                <w:sz w:val="24"/>
                <w:szCs w:val="24"/>
                <w:lang w:val="en-US"/>
              </w:rPr>
              <w:t>ru</w:t>
            </w:r>
          </w:p>
        </w:tc>
      </w:tr>
      <w:tr w:rsidR="00036EBE" w:rsidRPr="00036EBE" w:rsidTr="00CA55D3">
        <w:trPr>
          <w:trHeight w:val="397"/>
        </w:trPr>
        <w:tc>
          <w:tcPr>
            <w:tcW w:w="642" w:type="dxa"/>
            <w:shd w:val="clear" w:color="auto" w:fill="auto"/>
          </w:tcPr>
          <w:p w:rsidR="00036EBE" w:rsidRPr="00036EBE" w:rsidRDefault="00036EBE" w:rsidP="00036EBE">
            <w:pPr>
              <w:widowControl/>
              <w:numPr>
                <w:ilvl w:val="0"/>
                <w:numId w:val="38"/>
              </w:numPr>
              <w:suppressAutoHyphens w:val="0"/>
              <w:autoSpaceDN/>
              <w:spacing w:after="0" w:line="240" w:lineRule="auto"/>
              <w:contextualSpacing/>
              <w:jc w:val="center"/>
              <w:textAlignment w:val="auto"/>
              <w:rPr>
                <w:rFonts w:ascii="Times New Roman" w:eastAsia="Times New Roman" w:hAnsi="Times New Roman" w:cs="Times New Roman"/>
                <w:kern w:val="0"/>
                <w:sz w:val="24"/>
                <w:szCs w:val="24"/>
              </w:rPr>
            </w:pPr>
          </w:p>
        </w:tc>
        <w:tc>
          <w:tcPr>
            <w:tcW w:w="3010" w:type="dxa"/>
            <w:tcBorders>
              <w:top w:val="single" w:sz="4" w:space="0" w:color="000000"/>
              <w:left w:val="single" w:sz="4" w:space="0" w:color="000000"/>
              <w:bottom w:val="single" w:sz="4" w:space="0" w:color="000000"/>
              <w:right w:val="nil"/>
            </w:tcBorders>
          </w:tcPr>
          <w:p w:rsidR="00036EBE" w:rsidRPr="00036EBE" w:rsidRDefault="00036EBE" w:rsidP="00CA55D3">
            <w:pPr>
              <w:widowControl/>
              <w:suppressAutoHyphens w:val="0"/>
              <w:rPr>
                <w:rFonts w:ascii="Times New Roman" w:eastAsia="Times New Roman" w:hAnsi="Times New Roman" w:cs="Times New Roman"/>
                <w:kern w:val="0"/>
                <w:sz w:val="24"/>
                <w:szCs w:val="24"/>
                <w:lang w:eastAsia="ru-RU"/>
              </w:rPr>
            </w:pPr>
            <w:r w:rsidRPr="00036EBE">
              <w:rPr>
                <w:rFonts w:ascii="Times New Roman" w:eastAsia="Times New Roman" w:hAnsi="Times New Roman" w:cs="Times New Roman"/>
                <w:kern w:val="0"/>
                <w:sz w:val="24"/>
                <w:szCs w:val="24"/>
                <w:lang w:eastAsia="ru-RU"/>
              </w:rPr>
              <w:t>Фестиваль ретро-техники «ТесовоФест»</w:t>
            </w:r>
          </w:p>
        </w:tc>
        <w:tc>
          <w:tcPr>
            <w:tcW w:w="1559" w:type="dxa"/>
          </w:tcPr>
          <w:p w:rsidR="00036EBE" w:rsidRPr="00036EBE" w:rsidRDefault="00036EBE" w:rsidP="00CA55D3">
            <w:pPr>
              <w:widowControl/>
              <w:suppressAutoHyphens w:val="0"/>
              <w:contextualSpacing/>
              <w:jc w:val="center"/>
              <w:rPr>
                <w:rFonts w:ascii="Times New Roman" w:eastAsia="Times New Roman" w:hAnsi="Times New Roman" w:cs="Times New Roman"/>
                <w:kern w:val="0"/>
                <w:sz w:val="24"/>
                <w:szCs w:val="24"/>
              </w:rPr>
            </w:pPr>
            <w:r w:rsidRPr="00036EBE">
              <w:rPr>
                <w:rFonts w:ascii="Times New Roman" w:eastAsia="Times New Roman" w:hAnsi="Times New Roman" w:cs="Times New Roman"/>
                <w:kern w:val="0"/>
                <w:sz w:val="24"/>
                <w:szCs w:val="24"/>
              </w:rPr>
              <w:t>25.09.2021</w:t>
            </w:r>
          </w:p>
          <w:p w:rsidR="00036EBE" w:rsidRPr="00036EBE" w:rsidRDefault="00036EBE" w:rsidP="00CA55D3">
            <w:pPr>
              <w:widowControl/>
              <w:suppressAutoHyphens w:val="0"/>
              <w:contextualSpacing/>
              <w:jc w:val="center"/>
              <w:rPr>
                <w:rFonts w:ascii="Times New Roman" w:eastAsia="Times New Roman" w:hAnsi="Times New Roman" w:cs="Times New Roman"/>
                <w:kern w:val="0"/>
                <w:sz w:val="24"/>
                <w:szCs w:val="24"/>
              </w:rPr>
            </w:pPr>
          </w:p>
        </w:tc>
        <w:tc>
          <w:tcPr>
            <w:tcW w:w="1560" w:type="dxa"/>
          </w:tcPr>
          <w:p w:rsidR="00036EBE" w:rsidRPr="00036EBE" w:rsidRDefault="00036EBE" w:rsidP="00CA55D3">
            <w:pPr>
              <w:widowControl/>
              <w:suppressAutoHyphens w:val="0"/>
              <w:contextualSpacing/>
              <w:jc w:val="center"/>
              <w:rPr>
                <w:rFonts w:ascii="Times New Roman" w:eastAsia="Times New Roman" w:hAnsi="Times New Roman" w:cs="Times New Roman"/>
                <w:kern w:val="0"/>
                <w:sz w:val="24"/>
                <w:szCs w:val="24"/>
                <w:lang w:val="en-US"/>
              </w:rPr>
            </w:pPr>
            <w:r w:rsidRPr="00036EBE">
              <w:rPr>
                <w:rFonts w:ascii="Times New Roman" w:eastAsia="Times New Roman" w:hAnsi="Times New Roman" w:cs="Times New Roman"/>
                <w:kern w:val="0"/>
                <w:sz w:val="24"/>
                <w:szCs w:val="24"/>
                <w:lang w:val="en-US"/>
              </w:rPr>
              <w:t>25.09.2021</w:t>
            </w:r>
          </w:p>
        </w:tc>
        <w:tc>
          <w:tcPr>
            <w:tcW w:w="3118" w:type="dxa"/>
            <w:shd w:val="clear" w:color="auto" w:fill="auto"/>
          </w:tcPr>
          <w:p w:rsidR="00036EBE" w:rsidRPr="00036EBE" w:rsidRDefault="00036EBE" w:rsidP="00CA55D3">
            <w:pPr>
              <w:widowControl/>
              <w:suppressAutoHyphens w:val="0"/>
              <w:contextualSpacing/>
              <w:rPr>
                <w:rFonts w:ascii="Times New Roman" w:eastAsia="Times New Roman" w:hAnsi="Times New Roman" w:cs="Times New Roman"/>
                <w:kern w:val="0"/>
                <w:sz w:val="24"/>
                <w:szCs w:val="24"/>
              </w:rPr>
            </w:pPr>
            <w:r w:rsidRPr="00036EBE">
              <w:rPr>
                <w:rFonts w:ascii="Times New Roman" w:eastAsia="Times New Roman" w:hAnsi="Times New Roman" w:cs="Times New Roman"/>
                <w:kern w:val="0"/>
                <w:sz w:val="24"/>
                <w:szCs w:val="24"/>
              </w:rPr>
              <w:t>Помигуев Алексей Юрьевич, генеральный директор ООО "Музей Тёсовской УЖД", 8-951-676-60-77,</w:t>
            </w:r>
            <w:r w:rsidRPr="00036EBE">
              <w:rPr>
                <w:rFonts w:ascii="Times New Roman" w:eastAsia="Times New Roman" w:hAnsi="Times New Roman" w:cs="Times New Roman"/>
                <w:kern w:val="0"/>
                <w:sz w:val="24"/>
                <w:szCs w:val="24"/>
                <w:lang w:eastAsia="ru-RU"/>
              </w:rPr>
              <w:t xml:space="preserve"> </w:t>
            </w:r>
            <w:r w:rsidRPr="00036EBE">
              <w:rPr>
                <w:rFonts w:ascii="Times New Roman" w:eastAsia="Times New Roman" w:hAnsi="Times New Roman" w:cs="Times New Roman"/>
                <w:kern w:val="0"/>
                <w:sz w:val="24"/>
                <w:szCs w:val="24"/>
              </w:rPr>
              <w:t>lexa89@yandex.ru</w:t>
            </w:r>
          </w:p>
        </w:tc>
      </w:tr>
    </w:tbl>
    <w:p w:rsidR="00036EBE" w:rsidRPr="00036EBE" w:rsidRDefault="00BF28F4" w:rsidP="00BF28F4">
      <w:pPr>
        <w:shd w:val="clear" w:color="auto" w:fill="FFFFFF"/>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36EBE" w:rsidRPr="00036EBE">
        <w:rPr>
          <w:rFonts w:ascii="Times New Roman" w:eastAsia="Calibri" w:hAnsi="Times New Roman" w:cs="Times New Roman"/>
          <w:sz w:val="24"/>
          <w:szCs w:val="24"/>
        </w:rPr>
        <w:t>В рамках этого проекта установлены целевые показатели, которые будут выполнены в полном объеме. В первом квартале мероприятия проекта не проводились.</w:t>
      </w:r>
      <w:r w:rsidR="00036EBE" w:rsidRPr="00036EBE">
        <w:rPr>
          <w:sz w:val="24"/>
          <w:szCs w:val="24"/>
        </w:rPr>
        <w:t xml:space="preserve"> </w:t>
      </w:r>
      <w:r w:rsidR="00036EBE" w:rsidRPr="00036EBE">
        <w:rPr>
          <w:rFonts w:ascii="Times New Roman" w:eastAsia="Calibri" w:hAnsi="Times New Roman" w:cs="Times New Roman"/>
          <w:sz w:val="24"/>
          <w:szCs w:val="24"/>
        </w:rPr>
        <w:t>Все мероприятия были проведены во втором и третьем квартале. (согласно отчетным данным организаторов областных мероприятий, процент выполнения составил 185%).</w:t>
      </w:r>
    </w:p>
    <w:tbl>
      <w:tblPr>
        <w:tblW w:w="9781" w:type="dxa"/>
        <w:tblInd w:w="108" w:type="dxa"/>
        <w:tblLayout w:type="fixed"/>
        <w:tblCellMar>
          <w:left w:w="10" w:type="dxa"/>
          <w:right w:w="10" w:type="dxa"/>
        </w:tblCellMar>
        <w:tblLook w:val="04A0" w:firstRow="1" w:lastRow="0" w:firstColumn="1" w:lastColumn="0" w:noHBand="0" w:noVBand="1"/>
      </w:tblPr>
      <w:tblGrid>
        <w:gridCol w:w="785"/>
        <w:gridCol w:w="4318"/>
        <w:gridCol w:w="1701"/>
        <w:gridCol w:w="1559"/>
        <w:gridCol w:w="1418"/>
      </w:tblGrid>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w:t>
            </w:r>
          </w:p>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п/п</w:t>
            </w:r>
          </w:p>
        </w:tc>
        <w:tc>
          <w:tcPr>
            <w:tcW w:w="4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shd w:val="clear" w:color="auto" w:fill="FFFFFF"/>
              <w:jc w:val="both"/>
              <w:rPr>
                <w:rFonts w:ascii="Times New Roman" w:hAnsi="Times New Roman" w:cs="Times New Roman"/>
                <w:b/>
                <w:bCs/>
                <w:sz w:val="24"/>
                <w:szCs w:val="24"/>
              </w:rPr>
            </w:pPr>
            <w:r w:rsidRPr="00036EBE">
              <w:rPr>
                <w:rFonts w:ascii="Times New Roman" w:hAnsi="Times New Roman" w:cs="Times New Roman"/>
                <w:b/>
                <w:bCs/>
                <w:sz w:val="24"/>
                <w:szCs w:val="24"/>
              </w:rPr>
              <w:t>Наименования</w:t>
            </w:r>
          </w:p>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показателя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shd w:val="clear" w:color="auto" w:fill="FFFFFF"/>
              <w:jc w:val="both"/>
              <w:rPr>
                <w:rFonts w:ascii="Times New Roman" w:hAnsi="Times New Roman" w:cs="Times New Roman"/>
                <w:sz w:val="24"/>
                <w:szCs w:val="24"/>
              </w:rPr>
            </w:pPr>
            <w:r w:rsidRPr="00036EBE">
              <w:rPr>
                <w:rFonts w:ascii="Times New Roman" w:hAnsi="Times New Roman" w:cs="Times New Roman"/>
                <w:b/>
                <w:bCs/>
                <w:sz w:val="24"/>
                <w:szCs w:val="24"/>
              </w:rPr>
              <w:t>Плановое значение на конец текущего 2021 года</w:t>
            </w:r>
          </w:p>
        </w:tc>
        <w:tc>
          <w:tcPr>
            <w:tcW w:w="1559" w:type="dxa"/>
            <w:shd w:val="clear" w:color="auto" w:fill="auto"/>
            <w:tcMar>
              <w:top w:w="0" w:type="dxa"/>
              <w:left w:w="108" w:type="dxa"/>
              <w:bottom w:w="0" w:type="dxa"/>
              <w:right w:w="108" w:type="dxa"/>
            </w:tcMar>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Фактическое значение за 9 месяцев текущего 2021 года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Процент достижения значения показателя на конец 2021 год</w:t>
            </w:r>
          </w:p>
        </w:tc>
      </w:tr>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1</w:t>
            </w:r>
          </w:p>
        </w:tc>
        <w:tc>
          <w:tcPr>
            <w:tcW w:w="4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Количество посещений мероприятий Единого событийного календаря (посещений)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10000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18500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185</w:t>
            </w:r>
          </w:p>
        </w:tc>
      </w:tr>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2</w:t>
            </w:r>
          </w:p>
        </w:tc>
        <w:tc>
          <w:tcPr>
            <w:tcW w:w="4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Обеспечение участия волонтеров культуры в мероприятиях Единого событийного календаря (человек)</w:t>
            </w:r>
          </w:p>
        </w:tc>
        <w:tc>
          <w:tcPr>
            <w:tcW w:w="170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23</w:t>
            </w:r>
          </w:p>
        </w:tc>
        <w:tc>
          <w:tcPr>
            <w:tcW w:w="155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23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100</w:t>
            </w:r>
          </w:p>
        </w:tc>
      </w:tr>
    </w:tbl>
    <w:p w:rsidR="00036EBE" w:rsidRPr="00036EBE" w:rsidRDefault="00036EBE" w:rsidP="00036EBE">
      <w:pPr>
        <w:shd w:val="clear" w:color="auto" w:fill="FFFFFF"/>
        <w:ind w:firstLine="709"/>
        <w:jc w:val="both"/>
        <w:rPr>
          <w:rFonts w:ascii="Times New Roman" w:eastAsia="Calibri" w:hAnsi="Times New Roman" w:cs="Times New Roman"/>
          <w:sz w:val="24"/>
          <w:szCs w:val="24"/>
        </w:rPr>
      </w:pPr>
    </w:p>
    <w:p w:rsidR="00036EBE" w:rsidRDefault="00036EBE" w:rsidP="00AC6A0F">
      <w:pPr>
        <w:shd w:val="clear" w:color="auto" w:fill="FFFFFF"/>
        <w:ind w:firstLine="709"/>
        <w:jc w:val="both"/>
        <w:rPr>
          <w:rFonts w:ascii="Times New Roman" w:eastAsia="Calibri" w:hAnsi="Times New Roman" w:cs="Times New Roman"/>
          <w:sz w:val="24"/>
          <w:szCs w:val="24"/>
        </w:rPr>
      </w:pPr>
      <w:r w:rsidRPr="00036EBE">
        <w:rPr>
          <w:rFonts w:ascii="Times New Roman" w:eastAsia="Calibri" w:hAnsi="Times New Roman" w:cs="Times New Roman"/>
          <w:sz w:val="24"/>
          <w:szCs w:val="24"/>
        </w:rPr>
        <w:t>В рамках приоритетного регионального проекта «Культура в цифре» в Новгородском муниципальном районе до 2021 года деятельность не осуществлялась, так как создание виртуальных концертных залов запланировано только в городах Российской Федерации. В 2021 году ведется работа по оснащению учреждений культуры и дополнительного образования Новгородского муниципального района скоростным Интернетом.</w:t>
      </w:r>
    </w:p>
    <w:p w:rsidR="004C5313" w:rsidRPr="00036EBE" w:rsidRDefault="004C5313" w:rsidP="00AC6A0F">
      <w:pPr>
        <w:shd w:val="clear" w:color="auto" w:fill="FFFFFF"/>
        <w:ind w:firstLine="709"/>
        <w:jc w:val="both"/>
        <w:rPr>
          <w:rFonts w:ascii="Times New Roman" w:eastAsia="Calibri" w:hAnsi="Times New Roman" w:cs="Times New Roman"/>
          <w:sz w:val="24"/>
          <w:szCs w:val="24"/>
        </w:rPr>
      </w:pPr>
    </w:p>
    <w:tbl>
      <w:tblPr>
        <w:tblW w:w="9781" w:type="dxa"/>
        <w:tblInd w:w="108" w:type="dxa"/>
        <w:tblLayout w:type="fixed"/>
        <w:tblCellMar>
          <w:left w:w="10" w:type="dxa"/>
          <w:right w:w="10" w:type="dxa"/>
        </w:tblCellMar>
        <w:tblLook w:val="04A0" w:firstRow="1" w:lastRow="0" w:firstColumn="1" w:lastColumn="0" w:noHBand="0" w:noVBand="1"/>
      </w:tblPr>
      <w:tblGrid>
        <w:gridCol w:w="785"/>
        <w:gridCol w:w="4318"/>
        <w:gridCol w:w="1701"/>
        <w:gridCol w:w="1559"/>
        <w:gridCol w:w="1418"/>
      </w:tblGrid>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w:t>
            </w:r>
          </w:p>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п/п</w:t>
            </w:r>
          </w:p>
        </w:tc>
        <w:tc>
          <w:tcPr>
            <w:tcW w:w="4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shd w:val="clear" w:color="auto" w:fill="FFFFFF"/>
              <w:jc w:val="both"/>
              <w:rPr>
                <w:rFonts w:ascii="Times New Roman" w:hAnsi="Times New Roman" w:cs="Times New Roman"/>
                <w:b/>
                <w:bCs/>
                <w:sz w:val="24"/>
                <w:szCs w:val="24"/>
              </w:rPr>
            </w:pPr>
            <w:r w:rsidRPr="00036EBE">
              <w:rPr>
                <w:rFonts w:ascii="Times New Roman" w:hAnsi="Times New Roman" w:cs="Times New Roman"/>
                <w:b/>
                <w:bCs/>
                <w:sz w:val="24"/>
                <w:szCs w:val="24"/>
              </w:rPr>
              <w:t>Наименования</w:t>
            </w:r>
          </w:p>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показателя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shd w:val="clear" w:color="auto" w:fill="FFFFFF"/>
              <w:jc w:val="both"/>
              <w:rPr>
                <w:rFonts w:ascii="Times New Roman" w:hAnsi="Times New Roman" w:cs="Times New Roman"/>
                <w:sz w:val="24"/>
                <w:szCs w:val="24"/>
              </w:rPr>
            </w:pPr>
            <w:r w:rsidRPr="00036EBE">
              <w:rPr>
                <w:rFonts w:ascii="Times New Roman" w:hAnsi="Times New Roman" w:cs="Times New Roman"/>
                <w:b/>
                <w:bCs/>
                <w:sz w:val="24"/>
                <w:szCs w:val="24"/>
              </w:rPr>
              <w:t>Плановое значение на конец текущего 2021 года</w:t>
            </w:r>
          </w:p>
        </w:tc>
        <w:tc>
          <w:tcPr>
            <w:tcW w:w="1559" w:type="dxa"/>
            <w:shd w:val="clear" w:color="auto" w:fill="auto"/>
            <w:tcMar>
              <w:top w:w="0" w:type="dxa"/>
              <w:left w:w="108" w:type="dxa"/>
              <w:bottom w:w="0" w:type="dxa"/>
              <w:right w:w="108" w:type="dxa"/>
            </w:tcMar>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Фактическое значение за 9 месяцев текущего 2021 года</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b/>
                <w:bCs/>
                <w:sz w:val="24"/>
                <w:szCs w:val="24"/>
              </w:rPr>
            </w:pPr>
            <w:r w:rsidRPr="00036EBE">
              <w:rPr>
                <w:rFonts w:ascii="Times New Roman" w:hAnsi="Times New Roman" w:cs="Times New Roman"/>
                <w:b/>
                <w:bCs/>
                <w:sz w:val="24"/>
                <w:szCs w:val="24"/>
              </w:rPr>
              <w:t>Процент достижения значения показателя на конец 2021 год</w:t>
            </w:r>
          </w:p>
        </w:tc>
      </w:tr>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1</w:t>
            </w:r>
          </w:p>
        </w:tc>
        <w:tc>
          <w:tcPr>
            <w:tcW w:w="4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Число обращений к цифровым ресурсам в сфере культуры (тыс. ед.)</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7,650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7,072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92,4</w:t>
            </w:r>
          </w:p>
        </w:tc>
      </w:tr>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2</w:t>
            </w:r>
          </w:p>
        </w:tc>
        <w:tc>
          <w:tcPr>
            <w:tcW w:w="4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Количество посетителей виртуальных концертных залов (человек)</w:t>
            </w:r>
          </w:p>
        </w:tc>
        <w:tc>
          <w:tcPr>
            <w:tcW w:w="170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0</w:t>
            </w:r>
          </w:p>
        </w:tc>
        <w:tc>
          <w:tcPr>
            <w:tcW w:w="155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0</w:t>
            </w:r>
          </w:p>
        </w:tc>
      </w:tr>
      <w:tr w:rsidR="00036EBE" w:rsidRPr="00036EBE" w:rsidTr="00CA55D3">
        <w:tc>
          <w:tcPr>
            <w:tcW w:w="7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3</w:t>
            </w:r>
          </w:p>
        </w:tc>
        <w:tc>
          <w:tcPr>
            <w:tcW w:w="43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both"/>
              <w:rPr>
                <w:rFonts w:ascii="Times New Roman" w:hAnsi="Times New Roman" w:cs="Times New Roman"/>
                <w:sz w:val="24"/>
                <w:szCs w:val="24"/>
              </w:rPr>
            </w:pPr>
            <w:r w:rsidRPr="00036EBE">
              <w:rPr>
                <w:rFonts w:ascii="Times New Roman" w:hAnsi="Times New Roman" w:cs="Times New Roman"/>
                <w:sz w:val="24"/>
                <w:szCs w:val="24"/>
              </w:rPr>
              <w:t>Количество трансляций виртуальных концертных залов (единиц)</w:t>
            </w:r>
          </w:p>
        </w:tc>
        <w:tc>
          <w:tcPr>
            <w:tcW w:w="1701"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0</w:t>
            </w:r>
          </w:p>
        </w:tc>
        <w:tc>
          <w:tcPr>
            <w:tcW w:w="155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36EBE" w:rsidRPr="00036EBE" w:rsidRDefault="00036EBE" w:rsidP="00CA55D3">
            <w:pPr>
              <w:jc w:val="center"/>
              <w:rPr>
                <w:rFonts w:ascii="Times New Roman" w:hAnsi="Times New Roman" w:cs="Times New Roman"/>
                <w:sz w:val="24"/>
                <w:szCs w:val="24"/>
              </w:rPr>
            </w:pPr>
            <w:r w:rsidRPr="00036EBE">
              <w:rPr>
                <w:rFonts w:ascii="Times New Roman" w:hAnsi="Times New Roman" w:cs="Times New Roman"/>
                <w:sz w:val="24"/>
                <w:szCs w:val="24"/>
              </w:rPr>
              <w:t>0</w:t>
            </w:r>
          </w:p>
        </w:tc>
      </w:tr>
    </w:tbl>
    <w:p w:rsidR="00757DEF" w:rsidRDefault="00757DEF" w:rsidP="00757DEF">
      <w:pPr>
        <w:rPr>
          <w:rFonts w:ascii="Times New Roman" w:hAnsi="Times New Roman" w:cs="Times New Roman"/>
          <w:b/>
          <w:bCs/>
          <w:sz w:val="24"/>
          <w:szCs w:val="24"/>
        </w:rPr>
      </w:pPr>
    </w:p>
    <w:p w:rsidR="00036EBE" w:rsidRPr="00036EBE" w:rsidRDefault="00036EBE" w:rsidP="00757DEF">
      <w:pPr>
        <w:jc w:val="center"/>
        <w:rPr>
          <w:rStyle w:val="FontStyle16"/>
          <w:b/>
          <w:bCs/>
          <w:sz w:val="24"/>
          <w:szCs w:val="24"/>
        </w:rPr>
      </w:pPr>
      <w:r w:rsidRPr="00036EBE">
        <w:rPr>
          <w:rFonts w:ascii="Times New Roman" w:hAnsi="Times New Roman" w:cs="Times New Roman"/>
          <w:b/>
          <w:bCs/>
          <w:sz w:val="24"/>
          <w:szCs w:val="24"/>
        </w:rPr>
        <w:t xml:space="preserve">Комплексное развитие культурного потенциала, </w:t>
      </w:r>
      <w:r w:rsidRPr="00036EBE">
        <w:rPr>
          <w:rStyle w:val="FontStyle16"/>
          <w:b/>
          <w:bCs/>
          <w:sz w:val="24"/>
          <w:szCs w:val="24"/>
        </w:rPr>
        <w:t>модернизация сферы культуры, адаптация к современным условиям.</w:t>
      </w:r>
    </w:p>
    <w:p w:rsidR="00036EBE" w:rsidRPr="00036EBE" w:rsidRDefault="00036EBE" w:rsidP="00036EBE">
      <w:pPr>
        <w:pStyle w:val="af"/>
        <w:spacing w:line="240" w:lineRule="auto"/>
        <w:ind w:firstLine="850"/>
        <w:jc w:val="both"/>
        <w:rPr>
          <w:rFonts w:ascii="Times New Roman" w:hAnsi="Times New Roman" w:cs="Times New Roman"/>
          <w:sz w:val="24"/>
          <w:lang w:eastAsia="ru-RU"/>
        </w:rPr>
      </w:pPr>
      <w:r w:rsidRPr="00036EBE">
        <w:rPr>
          <w:rFonts w:ascii="Times New Roman" w:hAnsi="Times New Roman" w:cs="Times New Roman"/>
          <w:sz w:val="24"/>
          <w:lang w:eastAsia="ru-RU"/>
        </w:rPr>
        <w:t xml:space="preserve">В целях определения современного взгляда населения на деятельность учреждений культуры, а также определения наиболее актуальных путей развития учреждений культуры в Новгородском муниципальном районе ежегодно путем анкетирования проводится мониторинг общественного мнения удовлетворенностью качеством предоставляемых услуг. На основании данных мониторинга можно отметить, что в настоящее время востребованными являются мероприятия, созданные с использованием современных технологий и возможностей шоу-пространства, которые демонстрируются ведущими (крупными) городами России и по возможности переносятся в условия сельских учреждений. </w:t>
      </w:r>
    </w:p>
    <w:p w:rsidR="00036EBE" w:rsidRPr="00036EBE" w:rsidRDefault="00036EBE" w:rsidP="00036EBE">
      <w:pPr>
        <w:pStyle w:val="af"/>
        <w:ind w:firstLine="737"/>
        <w:jc w:val="both"/>
        <w:rPr>
          <w:rFonts w:ascii="Times New Roman" w:hAnsi="Times New Roman" w:cs="Times New Roman"/>
          <w:sz w:val="24"/>
          <w:lang w:eastAsia="ru-RU"/>
        </w:rPr>
      </w:pPr>
      <w:r w:rsidRPr="00036EBE">
        <w:rPr>
          <w:rFonts w:ascii="Times New Roman" w:hAnsi="Times New Roman" w:cs="Times New Roman"/>
          <w:sz w:val="24"/>
          <w:lang w:eastAsia="ru-RU"/>
        </w:rPr>
        <w:t xml:space="preserve">Для осуществления качества предоставляемых услуг подобного плана необходимо создание элементарных условий для посещения учреждений культуры (внешний вид самих зданий — требуются масштабные фасадные работы и современные ремонты внутренних помещений, создание комфортных санитарных зон - в некоторых учреждениях туалетные комнаты до сих пор находятся на улице, решение проблем проведения отопления, водоснабжения, качественного освещения и т.п., а также обеспеченность учреждений культуры транспортом для перевозки экскурсантов и туристов, в том числе детей) </w:t>
      </w:r>
    </w:p>
    <w:p w:rsidR="00036EBE" w:rsidRPr="00036EBE" w:rsidRDefault="00036EBE" w:rsidP="00036EBE">
      <w:pPr>
        <w:pStyle w:val="af"/>
        <w:ind w:firstLine="737"/>
        <w:jc w:val="both"/>
        <w:rPr>
          <w:rFonts w:ascii="Times New Roman" w:hAnsi="Times New Roman" w:cs="Times New Roman"/>
          <w:sz w:val="24"/>
          <w:lang w:eastAsia="ru-RU"/>
        </w:rPr>
      </w:pPr>
      <w:r w:rsidRPr="00036EBE">
        <w:rPr>
          <w:rFonts w:ascii="Times New Roman" w:hAnsi="Times New Roman" w:cs="Times New Roman"/>
          <w:sz w:val="24"/>
          <w:lang w:eastAsia="ru-RU"/>
        </w:rPr>
        <w:t xml:space="preserve">Таким образом, основные проблемы по улучшению качества предоставляемых услуг сфокусированы в трех направлениях: </w:t>
      </w:r>
    </w:p>
    <w:p w:rsidR="00036EBE" w:rsidRPr="00036EBE" w:rsidRDefault="00036EBE" w:rsidP="00036EBE">
      <w:pPr>
        <w:pStyle w:val="af"/>
        <w:ind w:firstLine="737"/>
        <w:jc w:val="both"/>
        <w:rPr>
          <w:rFonts w:ascii="Times New Roman" w:hAnsi="Times New Roman" w:cs="Times New Roman"/>
          <w:i/>
          <w:sz w:val="24"/>
          <w:lang w:eastAsia="ru-RU"/>
        </w:rPr>
      </w:pPr>
      <w:r w:rsidRPr="00036EBE">
        <w:rPr>
          <w:rFonts w:ascii="Times New Roman" w:hAnsi="Times New Roman" w:cs="Times New Roman"/>
          <w:sz w:val="24"/>
          <w:lang w:eastAsia="ru-RU"/>
        </w:rPr>
        <w:t xml:space="preserve">- оснащенность материально-технической базы учреждений культуры (за счет которой формируется общественное мнение о мероприятиях любого уровня, которая </w:t>
      </w:r>
      <w:r w:rsidRPr="00036EBE">
        <w:rPr>
          <w:rFonts w:ascii="Times New Roman" w:hAnsi="Times New Roman" w:cs="Times New Roman"/>
          <w:sz w:val="24"/>
          <w:lang w:eastAsia="ru-RU"/>
        </w:rPr>
        <w:lastRenderedPageBreak/>
        <w:t xml:space="preserve">способствует созданию зрелищности, значимости и статусности мероприятия в его восприятии населением), </w:t>
      </w:r>
      <w:r w:rsidRPr="00036EBE">
        <w:rPr>
          <w:rFonts w:ascii="Times New Roman" w:hAnsi="Times New Roman" w:cs="Times New Roman"/>
          <w:i/>
          <w:iCs/>
          <w:sz w:val="24"/>
          <w:lang w:eastAsia="ru-RU"/>
        </w:rPr>
        <w:t>в 2019 году</w:t>
      </w:r>
      <w:r w:rsidRPr="00036EBE">
        <w:rPr>
          <w:rFonts w:ascii="Times New Roman" w:hAnsi="Times New Roman" w:cs="Times New Roman"/>
          <w:sz w:val="24"/>
          <w:lang w:eastAsia="ru-RU"/>
        </w:rPr>
        <w:t xml:space="preserve"> </w:t>
      </w:r>
      <w:r w:rsidRPr="00036EBE">
        <w:rPr>
          <w:rFonts w:ascii="Times New Roman" w:hAnsi="Times New Roman" w:cs="Times New Roman"/>
          <w:i/>
          <w:sz w:val="24"/>
          <w:lang w:eastAsia="ru-RU"/>
        </w:rPr>
        <w:t>МАУ «Борковский РДНТиД» была подана, но не удовлетворена заявка на участие в конкурсе Фонда кино с целью проведения работ по модернизации киноустановки на сумму 5 000000 рублей, проводится повторное участие в 2021 году.</w:t>
      </w:r>
    </w:p>
    <w:p w:rsidR="00036EBE" w:rsidRPr="00036EBE" w:rsidRDefault="00036EBE" w:rsidP="00036EBE">
      <w:pPr>
        <w:pStyle w:val="af"/>
        <w:ind w:firstLine="737"/>
        <w:jc w:val="both"/>
        <w:rPr>
          <w:rFonts w:ascii="Times New Roman" w:hAnsi="Times New Roman" w:cs="Times New Roman"/>
          <w:i/>
          <w:sz w:val="24"/>
          <w:lang w:eastAsia="ru-RU"/>
        </w:rPr>
      </w:pPr>
      <w:r w:rsidRPr="00036EBE">
        <w:rPr>
          <w:rFonts w:ascii="Times New Roman" w:hAnsi="Times New Roman" w:cs="Times New Roman"/>
          <w:i/>
          <w:sz w:val="24"/>
          <w:lang w:eastAsia="ru-RU"/>
        </w:rPr>
        <w:t>В рамках федерального проекта "Цифровая культура", который обеспечит широкое внедрение цифровых технологий в культурное пространство страны, в 2021 году ведется работа по оснащению учреждений культуры и дополнительного образования Новгородского муниципального района скоростным Интернетом.</w:t>
      </w:r>
    </w:p>
    <w:p w:rsidR="00036EBE" w:rsidRPr="00036EBE" w:rsidRDefault="00036EBE" w:rsidP="00036EBE">
      <w:pPr>
        <w:pStyle w:val="aff6"/>
        <w:spacing w:before="0" w:beforeAutospacing="0" w:after="0" w:afterAutospacing="0"/>
        <w:ind w:firstLine="851"/>
        <w:jc w:val="both"/>
        <w:rPr>
          <w:i/>
          <w:iCs/>
        </w:rPr>
      </w:pPr>
      <w:r w:rsidRPr="00036EBE">
        <w:t>- регулярное проведение ремонтов в учреждениях культуры, создание комфортных условий для их посещения (что является одной из немаловажных проблем в решении вопросов по созданию общего имиджа учреждений культуры), в</w:t>
      </w:r>
      <w:r w:rsidRPr="00036EBE">
        <w:rPr>
          <w:i/>
          <w:iCs/>
        </w:rPr>
        <w:t xml:space="preserve"> 2021 году в рамках национального проекта «Культура», который улучшит условия пребывания населения в учреждениях культуры, в Новгородском муниципальном районе осуществляются работы по строительству здания филиала муниципального учреждения культуры «Божонский сельский Дом культуры» «Новоселицкий сельский Дом культуры». </w:t>
      </w:r>
    </w:p>
    <w:p w:rsidR="00036EBE" w:rsidRPr="00036EBE" w:rsidRDefault="00036EBE" w:rsidP="00036EBE">
      <w:pPr>
        <w:pStyle w:val="af"/>
        <w:ind w:firstLine="737"/>
        <w:jc w:val="both"/>
        <w:rPr>
          <w:rFonts w:ascii="Times New Roman" w:hAnsi="Times New Roman" w:cs="Times New Roman"/>
          <w:i/>
          <w:iCs/>
          <w:sz w:val="24"/>
          <w:lang w:eastAsia="ru-RU"/>
        </w:rPr>
      </w:pPr>
      <w:r w:rsidRPr="00036EBE">
        <w:rPr>
          <w:rFonts w:ascii="Times New Roman" w:hAnsi="Times New Roman" w:cs="Times New Roman"/>
          <w:i/>
          <w:iCs/>
          <w:sz w:val="24"/>
          <w:lang w:eastAsia="ru-RU"/>
        </w:rPr>
        <w:t xml:space="preserve">В ближайших планах стоит проведение ряда мероприятий по включению в проект на капитальный ремонт МАУ «Межпоселенческая централизованная библиотека», МАУ «Сырковский сельский Дом культуры», МАУ «Чечулинский РЦФиД». </w:t>
      </w:r>
    </w:p>
    <w:p w:rsidR="00036EBE" w:rsidRPr="00036EBE" w:rsidRDefault="00036EBE" w:rsidP="00036EBE">
      <w:pPr>
        <w:pStyle w:val="aff6"/>
        <w:spacing w:before="0" w:beforeAutospacing="0" w:after="0" w:afterAutospacing="0"/>
        <w:ind w:firstLine="709"/>
        <w:jc w:val="both"/>
      </w:pPr>
      <w:r w:rsidRPr="00036EBE">
        <w:t xml:space="preserve">- регулярное и качественное повышение квалификации сотрудников и специалистов учреждений культуры (личностные умения персонала учреждений являются одним из условий по расширению перечня услуг, предоставляемых населению), </w:t>
      </w:r>
      <w:r w:rsidRPr="00036EBE">
        <w:rPr>
          <w:i/>
        </w:rPr>
        <w:t>в целях решения данной проблемы комитетом культуры Администрации Новгородского муниципального района был составлен и реализован план по проведению обучающих семинаров для художественных руководителей и методистов Домов культуры, кроме того, планируется активизировать деятельность по ознакомлению специалистов с инновационными методологическими разработками соседних регионов.</w:t>
      </w:r>
      <w:r w:rsidRPr="00036EBE">
        <w:t xml:space="preserve"> </w:t>
      </w:r>
    </w:p>
    <w:p w:rsidR="00036EBE" w:rsidRPr="00036EBE" w:rsidRDefault="00036EBE" w:rsidP="00036EBE">
      <w:pPr>
        <w:pStyle w:val="aff6"/>
        <w:spacing w:before="0" w:beforeAutospacing="0" w:after="0" w:afterAutospacing="0"/>
        <w:ind w:firstLine="709"/>
        <w:jc w:val="both"/>
        <w:rPr>
          <w:i/>
          <w:iCs/>
        </w:rPr>
      </w:pPr>
      <w:r w:rsidRPr="00036EBE">
        <w:rPr>
          <w:i/>
          <w:iCs/>
        </w:rPr>
        <w:t>В соответствии с квотой, выделенной Новгородскому муниципальному району, в рамках федерального проекта «Творческие люди» в 2021 году пройдут обучение 10 человек. За 9 месяцев 2021 года повышение квалификации на базе Центров непрерывного образования и повышения квалификации творческих и управленческих кадров в сфере культуры прошли 9 человек.</w:t>
      </w:r>
    </w:p>
    <w:p w:rsidR="003D1DF2" w:rsidRPr="00AC3C08" w:rsidRDefault="003D1DF2" w:rsidP="00144964">
      <w:pPr>
        <w:pStyle w:val="aff5"/>
        <w:spacing w:before="0" w:beforeAutospacing="0" w:after="0" w:afterAutospacing="0"/>
        <w:ind w:firstLine="709"/>
        <w:jc w:val="both"/>
      </w:pPr>
    </w:p>
    <w:p w:rsidR="00AC60F4" w:rsidRDefault="00A0106D" w:rsidP="00144964">
      <w:pPr>
        <w:pStyle w:val="af"/>
        <w:spacing w:line="240" w:lineRule="auto"/>
        <w:ind w:firstLine="709"/>
        <w:jc w:val="both"/>
        <w:rPr>
          <w:rFonts w:ascii="Times New Roman" w:hAnsi="Times New Roman" w:cs="Times New Roman"/>
          <w:b/>
          <w:bCs/>
          <w:color w:val="auto"/>
          <w:sz w:val="24"/>
          <w:lang w:eastAsia="ru-RU"/>
        </w:rPr>
      </w:pPr>
      <w:r w:rsidRPr="00AC3C08">
        <w:rPr>
          <w:rFonts w:ascii="Times New Roman" w:eastAsia="Arial Unicode MS" w:hAnsi="Times New Roman" w:cs="Times New Roman"/>
          <w:b/>
          <w:color w:val="auto"/>
          <w:sz w:val="24"/>
          <w:lang w:eastAsia="ru-RU" w:bidi="en-US"/>
        </w:rPr>
        <w:t>1</w:t>
      </w:r>
      <w:r w:rsidR="00423AAF" w:rsidRPr="00AC3C08">
        <w:rPr>
          <w:rFonts w:ascii="Times New Roman" w:eastAsia="Arial Unicode MS" w:hAnsi="Times New Roman" w:cs="Times New Roman"/>
          <w:b/>
          <w:color w:val="auto"/>
          <w:sz w:val="24"/>
          <w:lang w:eastAsia="ru-RU" w:bidi="en-US"/>
        </w:rPr>
        <w:t>7</w:t>
      </w:r>
      <w:r w:rsidRPr="00AC3C08">
        <w:rPr>
          <w:rFonts w:ascii="Times New Roman" w:eastAsia="Arial Unicode MS" w:hAnsi="Times New Roman" w:cs="Times New Roman"/>
          <w:b/>
          <w:color w:val="auto"/>
          <w:sz w:val="24"/>
          <w:lang w:eastAsia="ru-RU" w:bidi="en-US"/>
        </w:rPr>
        <w:t xml:space="preserve">. </w:t>
      </w:r>
      <w:r w:rsidR="00151CFD" w:rsidRPr="00AC3C08">
        <w:rPr>
          <w:rFonts w:ascii="Times New Roman" w:hAnsi="Times New Roman" w:cs="Times New Roman"/>
          <w:b/>
          <w:bCs/>
          <w:color w:val="auto"/>
          <w:sz w:val="24"/>
          <w:lang w:eastAsia="ru-RU"/>
        </w:rPr>
        <w:t>ФИЗИЧЕСКАЯ КУЛЬТУРА И СПОРТ</w:t>
      </w:r>
    </w:p>
    <w:p w:rsidR="00BF28F4" w:rsidRPr="00AC3C08" w:rsidRDefault="00BF28F4" w:rsidP="00144964">
      <w:pPr>
        <w:pStyle w:val="af"/>
        <w:spacing w:line="240" w:lineRule="auto"/>
        <w:ind w:firstLine="709"/>
        <w:jc w:val="both"/>
        <w:rPr>
          <w:rFonts w:ascii="Times New Roman" w:hAnsi="Times New Roman" w:cs="Times New Roman"/>
          <w:b/>
          <w:bCs/>
          <w:color w:val="auto"/>
          <w:sz w:val="24"/>
          <w:lang w:eastAsia="ru-RU"/>
        </w:rPr>
      </w:pPr>
    </w:p>
    <w:p w:rsidR="00BC3FFC" w:rsidRPr="00BC3FFC" w:rsidRDefault="00BC3FFC" w:rsidP="00BC3FFC">
      <w:pPr>
        <w:pStyle w:val="ad"/>
        <w:spacing w:before="0" w:after="0"/>
        <w:ind w:firstLine="709"/>
        <w:jc w:val="both"/>
        <w:rPr>
          <w:rFonts w:ascii="Times New Roman" w:hAnsi="Times New Roman" w:cs="Times New Roman"/>
          <w:lang w:val="ru-RU"/>
        </w:rPr>
      </w:pPr>
      <w:r w:rsidRPr="00BC3FFC">
        <w:rPr>
          <w:rFonts w:ascii="Times New Roman" w:hAnsi="Times New Roman" w:cs="Times New Roman"/>
          <w:lang w:val="ru-RU"/>
        </w:rPr>
        <w:t>Управлением по физической культуре и спорту за 9 месяцев 2021 года</w:t>
      </w:r>
      <w:r w:rsidRPr="00BC3FFC">
        <w:rPr>
          <w:rFonts w:ascii="Times New Roman" w:hAnsi="Times New Roman" w:cs="Times New Roman"/>
          <w:lang w:val="ru-RU"/>
        </w:rPr>
        <w:br/>
        <w:t xml:space="preserve"> с различными категориями населения муниципального района проведено </w:t>
      </w:r>
      <w:r w:rsidRPr="00BC3FFC">
        <w:rPr>
          <w:rFonts w:ascii="Times New Roman" w:hAnsi="Times New Roman" w:cs="Times New Roman"/>
          <w:lang w:val="ru-RU"/>
        </w:rPr>
        <w:br/>
        <w:t xml:space="preserve">90 спортивно-массовых мероприятий, в которых приняли участие </w:t>
      </w:r>
      <w:r w:rsidRPr="00BC3FFC">
        <w:rPr>
          <w:rFonts w:ascii="Times New Roman" w:hAnsi="Times New Roman" w:cs="Times New Roman"/>
          <w:lang w:val="ru-RU"/>
        </w:rPr>
        <w:br/>
        <w:t xml:space="preserve">4154 человека. </w:t>
      </w:r>
    </w:p>
    <w:p w:rsidR="00BC3FFC" w:rsidRPr="00BC3FFC" w:rsidRDefault="00BC3FFC" w:rsidP="00BC3FFC">
      <w:pPr>
        <w:pStyle w:val="a0"/>
        <w:spacing w:after="0" w:line="240" w:lineRule="auto"/>
        <w:ind w:firstLine="709"/>
        <w:jc w:val="both"/>
        <w:rPr>
          <w:rFonts w:ascii="Times New Roman" w:hAnsi="Times New Roman" w:cs="Times New Roman"/>
          <w:iCs/>
          <w:sz w:val="24"/>
          <w:szCs w:val="24"/>
        </w:rPr>
      </w:pPr>
      <w:r w:rsidRPr="00BC3FFC">
        <w:rPr>
          <w:rFonts w:ascii="Times New Roman" w:hAnsi="Times New Roman" w:cs="Times New Roman"/>
          <w:iCs/>
          <w:sz w:val="24"/>
          <w:szCs w:val="24"/>
        </w:rPr>
        <w:t>В феврале 2021 года состоялось Первенство Новгородского муниципального района по стрельбе среди допризывной и призывной молодежи, посвященное Дню защитника Отечества, Чемпионат Новгородского муниципального района по стрельбе в зачет Спартакиады взрослого населения Новгородского муниципального района, Чемпионат Новгородского муниципального района по стрельбе среди ветеранов.</w:t>
      </w:r>
    </w:p>
    <w:p w:rsidR="00BC3FFC" w:rsidRPr="00BC3FFC" w:rsidRDefault="00BC3FFC" w:rsidP="00BC3FFC">
      <w:pPr>
        <w:pStyle w:val="a0"/>
        <w:spacing w:after="0" w:line="240" w:lineRule="auto"/>
        <w:ind w:firstLine="709"/>
        <w:jc w:val="both"/>
        <w:rPr>
          <w:rFonts w:ascii="Times New Roman" w:hAnsi="Times New Roman" w:cs="Times New Roman"/>
          <w:iCs/>
          <w:sz w:val="24"/>
          <w:szCs w:val="24"/>
        </w:rPr>
      </w:pPr>
      <w:r w:rsidRPr="00BC3FFC">
        <w:rPr>
          <w:rFonts w:ascii="Times New Roman" w:hAnsi="Times New Roman" w:cs="Times New Roman"/>
          <w:iCs/>
          <w:sz w:val="24"/>
          <w:szCs w:val="24"/>
        </w:rPr>
        <w:t xml:space="preserve">В марте 2021 года состоялся фестиваль по хоккею с шайбой среди любительских команд Новгородского муниципального района, соревнование Новгородского муниципального района по подледному лову рыбы, Чемпионат Новгородского муниципального района по гиревому спорту в зачет Спартакиады взрослого населения Новгородского муниципального района, фестиваль </w:t>
      </w:r>
      <w:r w:rsidRPr="00BC3FFC">
        <w:rPr>
          <w:rFonts w:ascii="Times New Roman" w:hAnsi="Times New Roman" w:cs="Times New Roman"/>
          <w:sz w:val="24"/>
          <w:szCs w:val="24"/>
        </w:rPr>
        <w:t>Всероссийского физкультурно-спортивного комплекса “Готов к труду и обороне” (ГТО</w:t>
      </w:r>
      <w:r w:rsidRPr="00BC3FFC">
        <w:rPr>
          <w:rFonts w:ascii="Times New Roman" w:hAnsi="Times New Roman" w:cs="Times New Roman"/>
          <w:i/>
          <w:sz w:val="24"/>
          <w:szCs w:val="24"/>
        </w:rPr>
        <w:t>)</w:t>
      </w:r>
      <w:r w:rsidRPr="00BC3FFC">
        <w:rPr>
          <w:rFonts w:ascii="Times New Roman" w:hAnsi="Times New Roman" w:cs="Times New Roman"/>
          <w:sz w:val="24"/>
          <w:szCs w:val="24"/>
        </w:rPr>
        <w:t xml:space="preserve"> </w:t>
      </w:r>
      <w:r w:rsidRPr="00BC3FFC">
        <w:rPr>
          <w:rFonts w:ascii="Times New Roman" w:hAnsi="Times New Roman" w:cs="Times New Roman"/>
          <w:iCs/>
          <w:sz w:val="24"/>
          <w:szCs w:val="24"/>
        </w:rPr>
        <w:t>среди обучающихся образовательных организаций Новгородского муниципального района.</w:t>
      </w:r>
    </w:p>
    <w:p w:rsidR="00BC3FFC" w:rsidRPr="00BC3FFC" w:rsidRDefault="00BC3FFC" w:rsidP="00BC3FFC">
      <w:pPr>
        <w:pStyle w:val="a0"/>
        <w:spacing w:after="0" w:line="240" w:lineRule="auto"/>
        <w:ind w:firstLine="709"/>
        <w:jc w:val="both"/>
        <w:rPr>
          <w:rFonts w:ascii="Times New Roman" w:hAnsi="Times New Roman" w:cs="Times New Roman"/>
          <w:iCs/>
          <w:sz w:val="24"/>
          <w:szCs w:val="24"/>
        </w:rPr>
      </w:pPr>
      <w:r w:rsidRPr="00BC3FFC">
        <w:rPr>
          <w:rFonts w:ascii="Times New Roman" w:hAnsi="Times New Roman" w:cs="Times New Roman"/>
          <w:iCs/>
          <w:sz w:val="24"/>
          <w:szCs w:val="24"/>
        </w:rPr>
        <w:t>В апреле – сентябре 2021 года наиболее значимыми мероприятиями стали:</w:t>
      </w:r>
    </w:p>
    <w:p w:rsidR="00BC3FFC" w:rsidRPr="00BC3FFC" w:rsidRDefault="00BC3FFC" w:rsidP="00BC3FFC">
      <w:pPr>
        <w:pStyle w:val="a0"/>
        <w:spacing w:after="0" w:line="240" w:lineRule="auto"/>
        <w:ind w:firstLine="709"/>
        <w:jc w:val="both"/>
        <w:rPr>
          <w:rFonts w:ascii="Times New Roman" w:eastAsia="Calibri" w:hAnsi="Times New Roman" w:cs="Times New Roman"/>
          <w:sz w:val="24"/>
          <w:szCs w:val="24"/>
        </w:rPr>
      </w:pPr>
      <w:r w:rsidRPr="00BC3FFC">
        <w:rPr>
          <w:rFonts w:ascii="Times New Roman" w:eastAsia="Calibri" w:hAnsi="Times New Roman" w:cs="Times New Roman"/>
          <w:sz w:val="24"/>
          <w:szCs w:val="24"/>
        </w:rPr>
        <w:lastRenderedPageBreak/>
        <w:t xml:space="preserve">Фестиваль всероссийского физкультурно-спортивного комплекса «Готов к труду и обороне» среди работников органов местного самоуправления Новгородского муниципального района, посвящённого 90-летия создания Всесоюзного комплекса ГТО, Всероссийская акция «10 000 шагов к жизни», Чемпионат Новгородского муниципального района </w:t>
      </w:r>
      <w:r w:rsidRPr="00BC3FFC">
        <w:rPr>
          <w:rFonts w:ascii="Times New Roman" w:eastAsia="Calibri" w:hAnsi="Times New Roman" w:cs="Times New Roman"/>
          <w:sz w:val="24"/>
          <w:szCs w:val="24"/>
        </w:rPr>
        <w:br/>
        <w:t xml:space="preserve">по дартсу, Фестивали ВФСК «ГТО» среди обучающихся образовательных организаций, Чемпионат Новгородского муниципального района </w:t>
      </w:r>
      <w:r w:rsidRPr="00BC3FFC">
        <w:rPr>
          <w:rFonts w:ascii="Times New Roman" w:eastAsia="Calibri" w:hAnsi="Times New Roman" w:cs="Times New Roman"/>
          <w:sz w:val="24"/>
          <w:szCs w:val="24"/>
        </w:rPr>
        <w:br/>
        <w:t>по стритболу в зачет Спартакиады взрослого населения Новгородского муниципального района муниципального района, Чемпионат Новгородского муниципального района по стритболу в зачет Спартакиады взрослого населения, Фестиваль здорового образа жизни для детей и подростков, находящихся в трудной жизненной ситуации, «День баскетбола», Чемпионат района по футболу 11 на 11, Первенство района по футболу 8 на 8, Фестиваль по стритболу среди ветеранов, Летний районный фестиваль ГТО в зачет Спартакиады взрослого населения Новгородского муниципального района, Чемпионат и Первенство района по конному спорту, Всероссийские массовые соревнования по баскетболу «Оранжевый мяч» на территории Новгородского муниципального района, Фестиваль здорового образа жизни, посвященный Дню физкультурника в Новгородском муниципальном районе, Массовое мероприятие, посвященное Всероссийскому Дню ходьбы, Открытый межрайонный турнир по мини-футболу, посвященный памяти А.В. Мелехова, Экстрим фестиваль «Горячие головы», Чемпионат Новгородского муниципального района по пляжному волейболу в зачет Спартакиады взрослого населения Новгородского муниципального района, Открытый чемпионат Новгородского муниципального района по жиму лежа и армреслингу, Кубок Новгородского муниципального района по конному спорту, Спартакиада допризывной молодежи по летнему полиатлону, посвященная Куликовской битве, Фестиваль ГТО среди семейных команд, Детско-юношеский фестиваль «Спортивное лето».</w:t>
      </w:r>
    </w:p>
    <w:p w:rsidR="00BC3FFC" w:rsidRPr="00BC3FFC" w:rsidRDefault="00BC3FFC" w:rsidP="00BC3FFC">
      <w:pPr>
        <w:pStyle w:val="a0"/>
        <w:spacing w:after="0" w:line="240" w:lineRule="auto"/>
        <w:ind w:firstLine="709"/>
        <w:jc w:val="both"/>
        <w:rPr>
          <w:rFonts w:ascii="Times New Roman" w:hAnsi="Times New Roman" w:cs="Times New Roman"/>
          <w:sz w:val="24"/>
          <w:szCs w:val="24"/>
        </w:rPr>
      </w:pPr>
      <w:r w:rsidRPr="00BC3FFC">
        <w:rPr>
          <w:rFonts w:ascii="Times New Roman" w:hAnsi="Times New Roman" w:cs="Times New Roman"/>
          <w:sz w:val="24"/>
          <w:szCs w:val="24"/>
        </w:rPr>
        <w:t xml:space="preserve">Приоритетными направлениями деятельности по развитию физической культуры и спорта на территории района являются реализация региональных проектов «Будь в спорте» и «Активное долголетие». За 9 месяцев 2021 года </w:t>
      </w:r>
      <w:r w:rsidRPr="00BC3FFC">
        <w:rPr>
          <w:rFonts w:ascii="Times New Roman" w:hAnsi="Times New Roman" w:cs="Times New Roman"/>
          <w:sz w:val="24"/>
          <w:szCs w:val="24"/>
        </w:rPr>
        <w:br/>
        <w:t xml:space="preserve">проведено 4101 мероприятие, из них - 3390 мероприятий прошло в «офлайн» формате с общим количеством посещений 65991 человек. В группах социальной сети «Вконтакте» размещено 1852 публикации с количеством просмотров 1111980, а также опубликованы 34 материала в районной газете «Звезда». </w:t>
      </w:r>
    </w:p>
    <w:p w:rsidR="00BC3FFC" w:rsidRPr="00BC3FFC" w:rsidRDefault="00BC3FFC" w:rsidP="00BC3FFC">
      <w:pPr>
        <w:spacing w:after="0" w:line="240" w:lineRule="auto"/>
        <w:ind w:firstLine="709"/>
        <w:jc w:val="both"/>
        <w:rPr>
          <w:rStyle w:val="afb"/>
          <w:rFonts w:ascii="Times New Roman" w:hAnsi="Times New Roman"/>
          <w:b w:val="0"/>
          <w:sz w:val="24"/>
          <w:szCs w:val="24"/>
        </w:rPr>
      </w:pPr>
      <w:r w:rsidRPr="00BC3FFC">
        <w:rPr>
          <w:rFonts w:ascii="Times New Roman" w:hAnsi="Times New Roman" w:cs="Times New Roman"/>
          <w:sz w:val="24"/>
          <w:szCs w:val="24"/>
        </w:rPr>
        <w:t>Удельный вес всего населения, систематически занимающегося физической культурой и спортом, в общей численности населения за отчетный период составляет 47,09% (27644 человека), что на 1963 человека больше по сравнению с аналогичным периодом прошлого года.</w:t>
      </w:r>
    </w:p>
    <w:p w:rsidR="00835A17" w:rsidRPr="00BC3FFC" w:rsidRDefault="00835A17" w:rsidP="007D3F78">
      <w:pPr>
        <w:pStyle w:val="ad"/>
        <w:spacing w:before="0" w:after="0"/>
        <w:ind w:firstLine="709"/>
        <w:jc w:val="both"/>
        <w:rPr>
          <w:rFonts w:ascii="Times New Roman" w:hAnsi="Times New Roman" w:cs="Times New Roman"/>
          <w:b/>
          <w:bCs/>
          <w:color w:val="auto"/>
          <w:lang w:val="ru-RU"/>
        </w:rPr>
      </w:pPr>
    </w:p>
    <w:sectPr w:rsidR="00835A17" w:rsidRPr="00BC3FFC" w:rsidSect="004D2286">
      <w:footerReference w:type="default" r:id="rId9"/>
      <w:pgSz w:w="11906" w:h="16838"/>
      <w:pgMar w:top="1134" w:right="850" w:bottom="1134"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8E7" w:rsidRDefault="00BE48E7" w:rsidP="004D2286">
      <w:pPr>
        <w:spacing w:after="0" w:line="240" w:lineRule="auto"/>
      </w:pPr>
      <w:r>
        <w:separator/>
      </w:r>
    </w:p>
  </w:endnote>
  <w:endnote w:type="continuationSeparator" w:id="0">
    <w:p w:rsidR="00BE48E7" w:rsidRDefault="00BE48E7" w:rsidP="004D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00245"/>
      <w:docPartObj>
        <w:docPartGallery w:val="Page Numbers (Bottom of Page)"/>
        <w:docPartUnique/>
      </w:docPartObj>
    </w:sdtPr>
    <w:sdtEndPr/>
    <w:sdtContent>
      <w:p w:rsidR="00BE48E7" w:rsidRDefault="00BE48E7">
        <w:pPr>
          <w:pStyle w:val="a8"/>
          <w:jc w:val="center"/>
        </w:pPr>
        <w:r>
          <w:fldChar w:fldCharType="begin"/>
        </w:r>
        <w:r>
          <w:instrText>PAGE   \* MERGEFORMAT</w:instrText>
        </w:r>
        <w:r>
          <w:fldChar w:fldCharType="separate"/>
        </w:r>
        <w:r w:rsidR="00560766" w:rsidRPr="00560766">
          <w:rPr>
            <w:noProof/>
            <w:lang w:val="ru-RU"/>
          </w:rPr>
          <w:t>21</w:t>
        </w:r>
        <w:r>
          <w:fldChar w:fldCharType="end"/>
        </w:r>
      </w:p>
    </w:sdtContent>
  </w:sdt>
  <w:p w:rsidR="00BE48E7" w:rsidRDefault="00BE48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8E7" w:rsidRDefault="00BE48E7" w:rsidP="004D2286">
      <w:pPr>
        <w:spacing w:after="0" w:line="240" w:lineRule="auto"/>
      </w:pPr>
      <w:r>
        <w:separator/>
      </w:r>
    </w:p>
  </w:footnote>
  <w:footnote w:type="continuationSeparator" w:id="0">
    <w:p w:rsidR="00BE48E7" w:rsidRDefault="00BE48E7" w:rsidP="004D2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342570"/>
    <w:multiLevelType w:val="hybridMultilevel"/>
    <w:tmpl w:val="E6306A4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C30709"/>
    <w:multiLevelType w:val="hybridMultilevel"/>
    <w:tmpl w:val="B3FEB53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083C2445"/>
    <w:multiLevelType w:val="multilevel"/>
    <w:tmpl w:val="2DF451E6"/>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15:restartNumberingAfterBreak="0">
    <w:nsid w:val="0D233A9B"/>
    <w:multiLevelType w:val="hybridMultilevel"/>
    <w:tmpl w:val="60D40CEE"/>
    <w:lvl w:ilvl="0" w:tplc="1658A9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F5275A3"/>
    <w:multiLevelType w:val="multilevel"/>
    <w:tmpl w:val="8A10336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921415D"/>
    <w:multiLevelType w:val="multilevel"/>
    <w:tmpl w:val="7E68EC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91B04"/>
    <w:multiLevelType w:val="hybridMultilevel"/>
    <w:tmpl w:val="9112F80C"/>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9" w15:restartNumberingAfterBreak="0">
    <w:nsid w:val="1A527DB5"/>
    <w:multiLevelType w:val="multilevel"/>
    <w:tmpl w:val="A3F224A6"/>
    <w:styleLink w:val="WWNum1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1BF66587"/>
    <w:multiLevelType w:val="hybridMultilevel"/>
    <w:tmpl w:val="A42843D2"/>
    <w:lvl w:ilvl="0" w:tplc="4F22326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2D76D5"/>
    <w:multiLevelType w:val="multilevel"/>
    <w:tmpl w:val="4AF4D90E"/>
    <w:styleLink w:val="WWNum1"/>
    <w:lvl w:ilvl="0">
      <w:numFmt w:val="bullet"/>
      <w:lvlText w:val=""/>
      <w:lvlJc w:val="left"/>
      <w:rPr>
        <w:rFonts w:eastAsia="Times New Roman" w:cs="Times New Roman"/>
      </w:rPr>
    </w:lvl>
    <w:lvl w:ilvl="1">
      <w:numFmt w:val="bullet"/>
      <w:pStyle w:val="2"/>
      <w:lvlText w:val="o"/>
      <w:lvlJc w:val="left"/>
      <w:rPr>
        <w:rFonts w:cs="Courier New"/>
      </w:rPr>
    </w:lvl>
    <w:lvl w:ilvl="2">
      <w:numFmt w:val="bullet"/>
      <w:pStyle w:val="3"/>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2" w15:restartNumberingAfterBreak="0">
    <w:nsid w:val="1DC42A6A"/>
    <w:multiLevelType w:val="multilevel"/>
    <w:tmpl w:val="9986260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23175CC7"/>
    <w:multiLevelType w:val="multilevel"/>
    <w:tmpl w:val="25A477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3B92C04"/>
    <w:multiLevelType w:val="hybridMultilevel"/>
    <w:tmpl w:val="97F4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C90CCC"/>
    <w:multiLevelType w:val="hybridMultilevel"/>
    <w:tmpl w:val="1E3AFB98"/>
    <w:lvl w:ilvl="0" w:tplc="C6508738">
      <w:start w:val="1"/>
      <w:numFmt w:val="decimal"/>
      <w:lvlText w:val="%1."/>
      <w:lvlJc w:val="righ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47E3E27"/>
    <w:multiLevelType w:val="hybridMultilevel"/>
    <w:tmpl w:val="54BE6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C11C7C"/>
    <w:multiLevelType w:val="hybridMultilevel"/>
    <w:tmpl w:val="0FD48762"/>
    <w:lvl w:ilvl="0" w:tplc="03448E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A05CC2"/>
    <w:multiLevelType w:val="hybridMultilevel"/>
    <w:tmpl w:val="F35C95B2"/>
    <w:lvl w:ilvl="0" w:tplc="B6EE3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284349"/>
    <w:multiLevelType w:val="hybridMultilevel"/>
    <w:tmpl w:val="0CC6655E"/>
    <w:lvl w:ilvl="0" w:tplc="B204FB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00200BF"/>
    <w:multiLevelType w:val="hybridMultilevel"/>
    <w:tmpl w:val="85E42452"/>
    <w:lvl w:ilvl="0" w:tplc="03448E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70163E"/>
    <w:multiLevelType w:val="hybridMultilevel"/>
    <w:tmpl w:val="338875C6"/>
    <w:lvl w:ilvl="0" w:tplc="7CFEA590">
      <w:numFmt w:val="bullet"/>
      <w:lvlText w:val=""/>
      <w:lvlJc w:val="left"/>
      <w:pPr>
        <w:ind w:left="720" w:hanging="360"/>
      </w:pPr>
      <w:rPr>
        <w:rFonts w:ascii="Wingdings" w:eastAsia="SimSu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8A375B"/>
    <w:multiLevelType w:val="multilevel"/>
    <w:tmpl w:val="D1AC6D3C"/>
    <w:styleLink w:val="WWNum2"/>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3C4E373C"/>
    <w:multiLevelType w:val="hybridMultilevel"/>
    <w:tmpl w:val="78F6EE32"/>
    <w:lvl w:ilvl="0" w:tplc="03448E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6A14EE"/>
    <w:multiLevelType w:val="multilevel"/>
    <w:tmpl w:val="2AA42B50"/>
    <w:styleLink w:val="WWNum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4094358C"/>
    <w:multiLevelType w:val="multilevel"/>
    <w:tmpl w:val="86341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8"/>
        <w:szCs w:val="2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EA2C97"/>
    <w:multiLevelType w:val="multilevel"/>
    <w:tmpl w:val="9F6A343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3DF4D43"/>
    <w:multiLevelType w:val="hybridMultilevel"/>
    <w:tmpl w:val="A8126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507985"/>
    <w:multiLevelType w:val="hybridMultilevel"/>
    <w:tmpl w:val="363ADC0C"/>
    <w:lvl w:ilvl="0" w:tplc="786C6252">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D3D54"/>
    <w:multiLevelType w:val="hybridMultilevel"/>
    <w:tmpl w:val="E64EC8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B2A262D"/>
    <w:multiLevelType w:val="hybridMultilevel"/>
    <w:tmpl w:val="912E0E3E"/>
    <w:lvl w:ilvl="0" w:tplc="1FB23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3A342F"/>
    <w:multiLevelType w:val="hybridMultilevel"/>
    <w:tmpl w:val="74BCC5E2"/>
    <w:lvl w:ilvl="0" w:tplc="C02CFD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6D75E3"/>
    <w:multiLevelType w:val="multilevel"/>
    <w:tmpl w:val="A1B2A2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5DE01C2D"/>
    <w:multiLevelType w:val="multilevel"/>
    <w:tmpl w:val="2E08547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62EE1512"/>
    <w:multiLevelType w:val="multilevel"/>
    <w:tmpl w:val="0054EF2A"/>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5" w15:restartNumberingAfterBreak="0">
    <w:nsid w:val="6B46299E"/>
    <w:multiLevelType w:val="hybridMultilevel"/>
    <w:tmpl w:val="A4422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44A0E89"/>
    <w:multiLevelType w:val="hybridMultilevel"/>
    <w:tmpl w:val="B732A054"/>
    <w:lvl w:ilvl="0" w:tplc="B6961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C6C15E2"/>
    <w:multiLevelType w:val="hybridMultilevel"/>
    <w:tmpl w:val="9D148ECA"/>
    <w:lvl w:ilvl="0" w:tplc="AC5E239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8" w15:restartNumberingAfterBreak="0">
    <w:nsid w:val="7FCD316D"/>
    <w:multiLevelType w:val="multilevel"/>
    <w:tmpl w:val="B0EAA07A"/>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11"/>
  </w:num>
  <w:num w:numId="2">
    <w:abstractNumId w:val="22"/>
  </w:num>
  <w:num w:numId="3">
    <w:abstractNumId w:val="6"/>
  </w:num>
  <w:num w:numId="4">
    <w:abstractNumId w:val="33"/>
  </w:num>
  <w:num w:numId="5">
    <w:abstractNumId w:val="13"/>
  </w:num>
  <w:num w:numId="6">
    <w:abstractNumId w:val="34"/>
  </w:num>
  <w:num w:numId="7">
    <w:abstractNumId w:val="26"/>
  </w:num>
  <w:num w:numId="8">
    <w:abstractNumId w:val="24"/>
  </w:num>
  <w:num w:numId="9">
    <w:abstractNumId w:val="38"/>
  </w:num>
  <w:num w:numId="10">
    <w:abstractNumId w:val="4"/>
  </w:num>
  <w:num w:numId="11">
    <w:abstractNumId w:val="9"/>
  </w:num>
  <w:num w:numId="12">
    <w:abstractNumId w:val="12"/>
  </w:num>
  <w:num w:numId="13">
    <w:abstractNumId w:val="26"/>
    <w:lvlOverride w:ilvl="0">
      <w:startOverride w:val="1"/>
    </w:lvlOverride>
  </w:num>
  <w:num w:numId="14">
    <w:abstractNumId w:val="2"/>
  </w:num>
  <w:num w:numId="15">
    <w:abstractNumId w:val="8"/>
  </w:num>
  <w:num w:numId="16">
    <w:abstractNumId w:val="1"/>
  </w:num>
  <w:num w:numId="17">
    <w:abstractNumId w:val="32"/>
  </w:num>
  <w:num w:numId="18">
    <w:abstractNumId w:val="25"/>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1"/>
  </w:num>
  <w:num w:numId="23">
    <w:abstractNumId w:val="28"/>
  </w:num>
  <w:num w:numId="24">
    <w:abstractNumId w:val="18"/>
  </w:num>
  <w:num w:numId="25">
    <w:abstractNumId w:val="37"/>
  </w:num>
  <w:num w:numId="26">
    <w:abstractNumId w:val="15"/>
  </w:num>
  <w:num w:numId="27">
    <w:abstractNumId w:val="10"/>
  </w:num>
  <w:num w:numId="28">
    <w:abstractNumId w:val="0"/>
  </w:num>
  <w:num w:numId="29">
    <w:abstractNumId w:val="27"/>
  </w:num>
  <w:num w:numId="30">
    <w:abstractNumId w:val="16"/>
  </w:num>
  <w:num w:numId="31">
    <w:abstractNumId w:val="35"/>
  </w:num>
  <w:num w:numId="32">
    <w:abstractNumId w:val="19"/>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6"/>
  </w:num>
  <w:num w:numId="38">
    <w:abstractNumId w:val="3"/>
  </w:num>
  <w:num w:numId="39">
    <w:abstractNumId w:val="14"/>
  </w:num>
  <w:num w:numId="40">
    <w:abstractNumId w:val="30"/>
  </w:num>
  <w:num w:numId="41">
    <w:abstractNumId w:val="29"/>
  </w:num>
  <w:num w:numId="42">
    <w:abstractNumId w:val="20"/>
  </w:num>
  <w:num w:numId="43">
    <w:abstractNumId w:val="8"/>
  </w:num>
  <w:num w:numId="44">
    <w:abstractNumId w:val="20"/>
  </w:num>
  <w:num w:numId="45">
    <w:abstractNumId w:val="23"/>
  </w:num>
  <w:num w:numId="46">
    <w:abstractNumId w:val="1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DE"/>
    <w:rsid w:val="000015D1"/>
    <w:rsid w:val="00001D9D"/>
    <w:rsid w:val="00007C09"/>
    <w:rsid w:val="00011D2E"/>
    <w:rsid w:val="000136EA"/>
    <w:rsid w:val="000168B4"/>
    <w:rsid w:val="00021DD4"/>
    <w:rsid w:val="00022E4B"/>
    <w:rsid w:val="00024AF4"/>
    <w:rsid w:val="0003071E"/>
    <w:rsid w:val="0003444A"/>
    <w:rsid w:val="00035763"/>
    <w:rsid w:val="00036EBE"/>
    <w:rsid w:val="00037D47"/>
    <w:rsid w:val="00045F10"/>
    <w:rsid w:val="0004619E"/>
    <w:rsid w:val="000479DD"/>
    <w:rsid w:val="00056DAC"/>
    <w:rsid w:val="00056E34"/>
    <w:rsid w:val="00057641"/>
    <w:rsid w:val="00057957"/>
    <w:rsid w:val="000618E6"/>
    <w:rsid w:val="00065403"/>
    <w:rsid w:val="000719DE"/>
    <w:rsid w:val="000730E6"/>
    <w:rsid w:val="000733B3"/>
    <w:rsid w:val="00073510"/>
    <w:rsid w:val="00076F5D"/>
    <w:rsid w:val="00087251"/>
    <w:rsid w:val="00087CBD"/>
    <w:rsid w:val="00090C39"/>
    <w:rsid w:val="000A1660"/>
    <w:rsid w:val="000A4F80"/>
    <w:rsid w:val="000B2FB1"/>
    <w:rsid w:val="000C2773"/>
    <w:rsid w:val="000D1D36"/>
    <w:rsid w:val="000D78CF"/>
    <w:rsid w:val="000E1AC7"/>
    <w:rsid w:val="000E2A06"/>
    <w:rsid w:val="000E5509"/>
    <w:rsid w:val="000F4493"/>
    <w:rsid w:val="00104731"/>
    <w:rsid w:val="001056EE"/>
    <w:rsid w:val="00111612"/>
    <w:rsid w:val="0011385C"/>
    <w:rsid w:val="00114AE3"/>
    <w:rsid w:val="00116E6C"/>
    <w:rsid w:val="001177DD"/>
    <w:rsid w:val="00120E89"/>
    <w:rsid w:val="0012116F"/>
    <w:rsid w:val="001219FF"/>
    <w:rsid w:val="00124062"/>
    <w:rsid w:val="00125370"/>
    <w:rsid w:val="001330EC"/>
    <w:rsid w:val="00133A59"/>
    <w:rsid w:val="00137A4B"/>
    <w:rsid w:val="00140F9B"/>
    <w:rsid w:val="00144428"/>
    <w:rsid w:val="00144964"/>
    <w:rsid w:val="00146E7D"/>
    <w:rsid w:val="00147423"/>
    <w:rsid w:val="0015156F"/>
    <w:rsid w:val="00151953"/>
    <w:rsid w:val="00151CFD"/>
    <w:rsid w:val="00156066"/>
    <w:rsid w:val="001560EE"/>
    <w:rsid w:val="00162E83"/>
    <w:rsid w:val="00164D2C"/>
    <w:rsid w:val="00164F5F"/>
    <w:rsid w:val="001679FE"/>
    <w:rsid w:val="001773FA"/>
    <w:rsid w:val="0018131C"/>
    <w:rsid w:val="00193F85"/>
    <w:rsid w:val="001A0CDE"/>
    <w:rsid w:val="001A0F44"/>
    <w:rsid w:val="001A6F5D"/>
    <w:rsid w:val="001B10D9"/>
    <w:rsid w:val="001B2316"/>
    <w:rsid w:val="001B36D2"/>
    <w:rsid w:val="001B663C"/>
    <w:rsid w:val="001B664D"/>
    <w:rsid w:val="001C7A30"/>
    <w:rsid w:val="001D37BB"/>
    <w:rsid w:val="001D5306"/>
    <w:rsid w:val="001D747C"/>
    <w:rsid w:val="001E4BFD"/>
    <w:rsid w:val="001E5EF9"/>
    <w:rsid w:val="001F0320"/>
    <w:rsid w:val="001F1D2D"/>
    <w:rsid w:val="001F26A2"/>
    <w:rsid w:val="001F38DE"/>
    <w:rsid w:val="00200269"/>
    <w:rsid w:val="00201495"/>
    <w:rsid w:val="002032A7"/>
    <w:rsid w:val="00204A96"/>
    <w:rsid w:val="002215D4"/>
    <w:rsid w:val="00221BDF"/>
    <w:rsid w:val="00223EDE"/>
    <w:rsid w:val="00225568"/>
    <w:rsid w:val="0023127A"/>
    <w:rsid w:val="00235984"/>
    <w:rsid w:val="002363AF"/>
    <w:rsid w:val="00236827"/>
    <w:rsid w:val="002551BD"/>
    <w:rsid w:val="00257F76"/>
    <w:rsid w:val="00260C8B"/>
    <w:rsid w:val="002635BB"/>
    <w:rsid w:val="00271A18"/>
    <w:rsid w:val="00273C25"/>
    <w:rsid w:val="00275C6D"/>
    <w:rsid w:val="00283DC5"/>
    <w:rsid w:val="00285498"/>
    <w:rsid w:val="00285ECC"/>
    <w:rsid w:val="00286D64"/>
    <w:rsid w:val="00290FDB"/>
    <w:rsid w:val="002B2792"/>
    <w:rsid w:val="002B4CE7"/>
    <w:rsid w:val="002B6DBC"/>
    <w:rsid w:val="002C0A00"/>
    <w:rsid w:val="002C0DE3"/>
    <w:rsid w:val="002C17CF"/>
    <w:rsid w:val="002C2159"/>
    <w:rsid w:val="002C3D91"/>
    <w:rsid w:val="002C64FA"/>
    <w:rsid w:val="002C7463"/>
    <w:rsid w:val="002D7C9C"/>
    <w:rsid w:val="002E0D80"/>
    <w:rsid w:val="002E25F8"/>
    <w:rsid w:val="002E3D22"/>
    <w:rsid w:val="002E63D6"/>
    <w:rsid w:val="002F33BA"/>
    <w:rsid w:val="002F7E88"/>
    <w:rsid w:val="003011F7"/>
    <w:rsid w:val="003035EE"/>
    <w:rsid w:val="003149BE"/>
    <w:rsid w:val="00316C06"/>
    <w:rsid w:val="00323D9F"/>
    <w:rsid w:val="00324612"/>
    <w:rsid w:val="00330753"/>
    <w:rsid w:val="00332650"/>
    <w:rsid w:val="00332EA8"/>
    <w:rsid w:val="00335DD1"/>
    <w:rsid w:val="00337319"/>
    <w:rsid w:val="003410E5"/>
    <w:rsid w:val="00341542"/>
    <w:rsid w:val="003416FE"/>
    <w:rsid w:val="00342318"/>
    <w:rsid w:val="003446F4"/>
    <w:rsid w:val="00347E69"/>
    <w:rsid w:val="00352AA8"/>
    <w:rsid w:val="003533B6"/>
    <w:rsid w:val="003555EC"/>
    <w:rsid w:val="003575D3"/>
    <w:rsid w:val="0035774D"/>
    <w:rsid w:val="00365A94"/>
    <w:rsid w:val="0036604A"/>
    <w:rsid w:val="00366B07"/>
    <w:rsid w:val="00372D2A"/>
    <w:rsid w:val="003736FA"/>
    <w:rsid w:val="003747B7"/>
    <w:rsid w:val="00382383"/>
    <w:rsid w:val="00383AE6"/>
    <w:rsid w:val="00386E60"/>
    <w:rsid w:val="00390FC9"/>
    <w:rsid w:val="0039308A"/>
    <w:rsid w:val="0039394D"/>
    <w:rsid w:val="0039689C"/>
    <w:rsid w:val="003A1C9F"/>
    <w:rsid w:val="003B3080"/>
    <w:rsid w:val="003B7903"/>
    <w:rsid w:val="003C0EB3"/>
    <w:rsid w:val="003C1682"/>
    <w:rsid w:val="003C54F9"/>
    <w:rsid w:val="003C5726"/>
    <w:rsid w:val="003C5B60"/>
    <w:rsid w:val="003C71D3"/>
    <w:rsid w:val="003D1DF2"/>
    <w:rsid w:val="003D3AEF"/>
    <w:rsid w:val="003D4926"/>
    <w:rsid w:val="003D4D9A"/>
    <w:rsid w:val="003D72A3"/>
    <w:rsid w:val="003E3238"/>
    <w:rsid w:val="003E3438"/>
    <w:rsid w:val="003E4FC3"/>
    <w:rsid w:val="003E53A7"/>
    <w:rsid w:val="003E7DA4"/>
    <w:rsid w:val="003F46E8"/>
    <w:rsid w:val="003F5D7B"/>
    <w:rsid w:val="003F6A5E"/>
    <w:rsid w:val="003F7016"/>
    <w:rsid w:val="003F71B9"/>
    <w:rsid w:val="003F720A"/>
    <w:rsid w:val="00407E77"/>
    <w:rsid w:val="00412275"/>
    <w:rsid w:val="004207BB"/>
    <w:rsid w:val="00421DB7"/>
    <w:rsid w:val="0042231E"/>
    <w:rsid w:val="00423AAF"/>
    <w:rsid w:val="00423FDE"/>
    <w:rsid w:val="00425BB8"/>
    <w:rsid w:val="00436085"/>
    <w:rsid w:val="00436763"/>
    <w:rsid w:val="004447F8"/>
    <w:rsid w:val="00445071"/>
    <w:rsid w:val="00447142"/>
    <w:rsid w:val="00453632"/>
    <w:rsid w:val="00454F01"/>
    <w:rsid w:val="004675D1"/>
    <w:rsid w:val="00473245"/>
    <w:rsid w:val="004739CC"/>
    <w:rsid w:val="00484BCB"/>
    <w:rsid w:val="00486F73"/>
    <w:rsid w:val="00491C7A"/>
    <w:rsid w:val="00492084"/>
    <w:rsid w:val="00493098"/>
    <w:rsid w:val="00494417"/>
    <w:rsid w:val="00497232"/>
    <w:rsid w:val="004A0684"/>
    <w:rsid w:val="004A2288"/>
    <w:rsid w:val="004A33D2"/>
    <w:rsid w:val="004A52EF"/>
    <w:rsid w:val="004A6B07"/>
    <w:rsid w:val="004A6EBB"/>
    <w:rsid w:val="004B4A4C"/>
    <w:rsid w:val="004B50B3"/>
    <w:rsid w:val="004C2B5D"/>
    <w:rsid w:val="004C4816"/>
    <w:rsid w:val="004C5313"/>
    <w:rsid w:val="004C6B12"/>
    <w:rsid w:val="004D1F7E"/>
    <w:rsid w:val="004D2286"/>
    <w:rsid w:val="004D4300"/>
    <w:rsid w:val="004D510D"/>
    <w:rsid w:val="004D55AF"/>
    <w:rsid w:val="004D7570"/>
    <w:rsid w:val="004E392F"/>
    <w:rsid w:val="004F01D9"/>
    <w:rsid w:val="004F06F0"/>
    <w:rsid w:val="00506F05"/>
    <w:rsid w:val="005103DA"/>
    <w:rsid w:val="00513261"/>
    <w:rsid w:val="00515E18"/>
    <w:rsid w:val="005164FF"/>
    <w:rsid w:val="005169B1"/>
    <w:rsid w:val="00522710"/>
    <w:rsid w:val="00523FF4"/>
    <w:rsid w:val="00530CD0"/>
    <w:rsid w:val="005310C2"/>
    <w:rsid w:val="005319DE"/>
    <w:rsid w:val="0053295F"/>
    <w:rsid w:val="00532A3C"/>
    <w:rsid w:val="0053374D"/>
    <w:rsid w:val="00534F70"/>
    <w:rsid w:val="00535DEE"/>
    <w:rsid w:val="0053607D"/>
    <w:rsid w:val="00542EEA"/>
    <w:rsid w:val="00543070"/>
    <w:rsid w:val="005436A2"/>
    <w:rsid w:val="00552C20"/>
    <w:rsid w:val="005559F1"/>
    <w:rsid w:val="00560347"/>
    <w:rsid w:val="00560766"/>
    <w:rsid w:val="005608CB"/>
    <w:rsid w:val="005662DA"/>
    <w:rsid w:val="00571A2F"/>
    <w:rsid w:val="00571FD4"/>
    <w:rsid w:val="00584820"/>
    <w:rsid w:val="00585D06"/>
    <w:rsid w:val="00585EF9"/>
    <w:rsid w:val="0058656D"/>
    <w:rsid w:val="005901AF"/>
    <w:rsid w:val="0059021B"/>
    <w:rsid w:val="00591D22"/>
    <w:rsid w:val="00593E77"/>
    <w:rsid w:val="00594692"/>
    <w:rsid w:val="005957A1"/>
    <w:rsid w:val="005A0C83"/>
    <w:rsid w:val="005A5C6D"/>
    <w:rsid w:val="005A7DF9"/>
    <w:rsid w:val="005B048A"/>
    <w:rsid w:val="005B25F9"/>
    <w:rsid w:val="005B3972"/>
    <w:rsid w:val="005B4155"/>
    <w:rsid w:val="005B7E5E"/>
    <w:rsid w:val="005C31F6"/>
    <w:rsid w:val="005C5444"/>
    <w:rsid w:val="005D080B"/>
    <w:rsid w:val="005D2C1E"/>
    <w:rsid w:val="005E150F"/>
    <w:rsid w:val="005E422A"/>
    <w:rsid w:val="005E50AC"/>
    <w:rsid w:val="005F397D"/>
    <w:rsid w:val="00606A50"/>
    <w:rsid w:val="0061236D"/>
    <w:rsid w:val="00613359"/>
    <w:rsid w:val="00613D1E"/>
    <w:rsid w:val="0061605A"/>
    <w:rsid w:val="006212F1"/>
    <w:rsid w:val="00622F7E"/>
    <w:rsid w:val="006331BD"/>
    <w:rsid w:val="006349BC"/>
    <w:rsid w:val="00636469"/>
    <w:rsid w:val="00641387"/>
    <w:rsid w:val="0065028F"/>
    <w:rsid w:val="006559B3"/>
    <w:rsid w:val="006676EF"/>
    <w:rsid w:val="00684746"/>
    <w:rsid w:val="00691B0B"/>
    <w:rsid w:val="0069380B"/>
    <w:rsid w:val="0069693E"/>
    <w:rsid w:val="00697816"/>
    <w:rsid w:val="006A47D5"/>
    <w:rsid w:val="006B2AC9"/>
    <w:rsid w:val="006B3E0F"/>
    <w:rsid w:val="006B430C"/>
    <w:rsid w:val="006B4C02"/>
    <w:rsid w:val="006B75DE"/>
    <w:rsid w:val="006C079E"/>
    <w:rsid w:val="006C1C57"/>
    <w:rsid w:val="006C2DB8"/>
    <w:rsid w:val="006D34FB"/>
    <w:rsid w:val="006D48B7"/>
    <w:rsid w:val="006D4A5F"/>
    <w:rsid w:val="006E1AE5"/>
    <w:rsid w:val="006E1B2E"/>
    <w:rsid w:val="006E1E66"/>
    <w:rsid w:val="006E32B6"/>
    <w:rsid w:val="006F040B"/>
    <w:rsid w:val="006F09C0"/>
    <w:rsid w:val="006F448E"/>
    <w:rsid w:val="006F6AF3"/>
    <w:rsid w:val="007033ED"/>
    <w:rsid w:val="00704803"/>
    <w:rsid w:val="00705828"/>
    <w:rsid w:val="007073FC"/>
    <w:rsid w:val="0071677A"/>
    <w:rsid w:val="00720262"/>
    <w:rsid w:val="00722E65"/>
    <w:rsid w:val="00724938"/>
    <w:rsid w:val="0072495D"/>
    <w:rsid w:val="00727F22"/>
    <w:rsid w:val="00730168"/>
    <w:rsid w:val="00730BCF"/>
    <w:rsid w:val="007335BD"/>
    <w:rsid w:val="00740F83"/>
    <w:rsid w:val="00742406"/>
    <w:rsid w:val="00750E92"/>
    <w:rsid w:val="0075367B"/>
    <w:rsid w:val="00757DEF"/>
    <w:rsid w:val="00761AE7"/>
    <w:rsid w:val="0076471E"/>
    <w:rsid w:val="00765A57"/>
    <w:rsid w:val="007723B8"/>
    <w:rsid w:val="007762D9"/>
    <w:rsid w:val="00777C99"/>
    <w:rsid w:val="00781EF6"/>
    <w:rsid w:val="0078282B"/>
    <w:rsid w:val="00783197"/>
    <w:rsid w:val="0078563E"/>
    <w:rsid w:val="00791242"/>
    <w:rsid w:val="00791E44"/>
    <w:rsid w:val="00792755"/>
    <w:rsid w:val="00794BD3"/>
    <w:rsid w:val="00795576"/>
    <w:rsid w:val="00797D88"/>
    <w:rsid w:val="007A3087"/>
    <w:rsid w:val="007A561F"/>
    <w:rsid w:val="007A5EDB"/>
    <w:rsid w:val="007A6D35"/>
    <w:rsid w:val="007B537A"/>
    <w:rsid w:val="007C3B4F"/>
    <w:rsid w:val="007C3B99"/>
    <w:rsid w:val="007D3F78"/>
    <w:rsid w:val="007E259F"/>
    <w:rsid w:val="007E5EC3"/>
    <w:rsid w:val="007F40A5"/>
    <w:rsid w:val="007F4DDA"/>
    <w:rsid w:val="007F6BF1"/>
    <w:rsid w:val="007F70B3"/>
    <w:rsid w:val="008069DD"/>
    <w:rsid w:val="00807647"/>
    <w:rsid w:val="0081325E"/>
    <w:rsid w:val="0082150C"/>
    <w:rsid w:val="008231A7"/>
    <w:rsid w:val="008238F7"/>
    <w:rsid w:val="0082609E"/>
    <w:rsid w:val="00827E20"/>
    <w:rsid w:val="00830BEA"/>
    <w:rsid w:val="00831980"/>
    <w:rsid w:val="0083447B"/>
    <w:rsid w:val="00835A17"/>
    <w:rsid w:val="00836EFE"/>
    <w:rsid w:val="008400EB"/>
    <w:rsid w:val="00841044"/>
    <w:rsid w:val="00842ABE"/>
    <w:rsid w:val="00847AD9"/>
    <w:rsid w:val="0085199F"/>
    <w:rsid w:val="00867359"/>
    <w:rsid w:val="00870233"/>
    <w:rsid w:val="00885FC8"/>
    <w:rsid w:val="0088738F"/>
    <w:rsid w:val="00887601"/>
    <w:rsid w:val="00896F32"/>
    <w:rsid w:val="0089792D"/>
    <w:rsid w:val="008A068D"/>
    <w:rsid w:val="008A5185"/>
    <w:rsid w:val="008A57ED"/>
    <w:rsid w:val="008A7AAB"/>
    <w:rsid w:val="008B156D"/>
    <w:rsid w:val="008B2D4D"/>
    <w:rsid w:val="008B366E"/>
    <w:rsid w:val="008C080D"/>
    <w:rsid w:val="008C194A"/>
    <w:rsid w:val="008C446E"/>
    <w:rsid w:val="008C798B"/>
    <w:rsid w:val="008D5A84"/>
    <w:rsid w:val="008D5F55"/>
    <w:rsid w:val="008E15F5"/>
    <w:rsid w:val="00906CED"/>
    <w:rsid w:val="00912E95"/>
    <w:rsid w:val="00916E9C"/>
    <w:rsid w:val="00921481"/>
    <w:rsid w:val="00921A28"/>
    <w:rsid w:val="0092233C"/>
    <w:rsid w:val="00922AB0"/>
    <w:rsid w:val="00926E08"/>
    <w:rsid w:val="009307DC"/>
    <w:rsid w:val="00943FB0"/>
    <w:rsid w:val="00945DE4"/>
    <w:rsid w:val="00947F1C"/>
    <w:rsid w:val="00953194"/>
    <w:rsid w:val="0095537B"/>
    <w:rsid w:val="009573BC"/>
    <w:rsid w:val="009653F3"/>
    <w:rsid w:val="009659EE"/>
    <w:rsid w:val="00965C2A"/>
    <w:rsid w:val="00966D43"/>
    <w:rsid w:val="009671FA"/>
    <w:rsid w:val="00967548"/>
    <w:rsid w:val="00972252"/>
    <w:rsid w:val="00983054"/>
    <w:rsid w:val="0098591C"/>
    <w:rsid w:val="00990AD1"/>
    <w:rsid w:val="0099114D"/>
    <w:rsid w:val="00991884"/>
    <w:rsid w:val="00996573"/>
    <w:rsid w:val="00997C68"/>
    <w:rsid w:val="009A0D6F"/>
    <w:rsid w:val="009A18CF"/>
    <w:rsid w:val="009A4FA3"/>
    <w:rsid w:val="009B0C47"/>
    <w:rsid w:val="009B2B77"/>
    <w:rsid w:val="009B6AD4"/>
    <w:rsid w:val="009B6DC5"/>
    <w:rsid w:val="009C3A9A"/>
    <w:rsid w:val="009C4D6D"/>
    <w:rsid w:val="009C7F94"/>
    <w:rsid w:val="009D19E6"/>
    <w:rsid w:val="009D4F87"/>
    <w:rsid w:val="009E2D5C"/>
    <w:rsid w:val="009F5754"/>
    <w:rsid w:val="00A0106D"/>
    <w:rsid w:val="00A04470"/>
    <w:rsid w:val="00A1154A"/>
    <w:rsid w:val="00A14449"/>
    <w:rsid w:val="00A145E1"/>
    <w:rsid w:val="00A14CA1"/>
    <w:rsid w:val="00A14EA5"/>
    <w:rsid w:val="00A1713A"/>
    <w:rsid w:val="00A176E8"/>
    <w:rsid w:val="00A2389B"/>
    <w:rsid w:val="00A47132"/>
    <w:rsid w:val="00A51C2C"/>
    <w:rsid w:val="00A54ECC"/>
    <w:rsid w:val="00A60C3E"/>
    <w:rsid w:val="00A612E0"/>
    <w:rsid w:val="00A6189C"/>
    <w:rsid w:val="00A61961"/>
    <w:rsid w:val="00A6473B"/>
    <w:rsid w:val="00A71E5F"/>
    <w:rsid w:val="00A73E6F"/>
    <w:rsid w:val="00A73E90"/>
    <w:rsid w:val="00A827F1"/>
    <w:rsid w:val="00A929EA"/>
    <w:rsid w:val="00AA0527"/>
    <w:rsid w:val="00AA278D"/>
    <w:rsid w:val="00AA2AD1"/>
    <w:rsid w:val="00AA459A"/>
    <w:rsid w:val="00AB0A2E"/>
    <w:rsid w:val="00AB1810"/>
    <w:rsid w:val="00AB4B23"/>
    <w:rsid w:val="00AC0DD6"/>
    <w:rsid w:val="00AC31A9"/>
    <w:rsid w:val="00AC3C08"/>
    <w:rsid w:val="00AC60F4"/>
    <w:rsid w:val="00AC6449"/>
    <w:rsid w:val="00AC6A0F"/>
    <w:rsid w:val="00AD1D4D"/>
    <w:rsid w:val="00AD3346"/>
    <w:rsid w:val="00AD624F"/>
    <w:rsid w:val="00AE0F37"/>
    <w:rsid w:val="00AF27B3"/>
    <w:rsid w:val="00AF31C0"/>
    <w:rsid w:val="00AF4CBE"/>
    <w:rsid w:val="00B04B95"/>
    <w:rsid w:val="00B05D40"/>
    <w:rsid w:val="00B0744E"/>
    <w:rsid w:val="00B11CC3"/>
    <w:rsid w:val="00B1271A"/>
    <w:rsid w:val="00B17E1A"/>
    <w:rsid w:val="00B2719F"/>
    <w:rsid w:val="00B2797D"/>
    <w:rsid w:val="00B3004E"/>
    <w:rsid w:val="00B32BFB"/>
    <w:rsid w:val="00B37DB4"/>
    <w:rsid w:val="00B418F7"/>
    <w:rsid w:val="00B46F0C"/>
    <w:rsid w:val="00B5476C"/>
    <w:rsid w:val="00B60A18"/>
    <w:rsid w:val="00B60A4B"/>
    <w:rsid w:val="00B62BFF"/>
    <w:rsid w:val="00B72C97"/>
    <w:rsid w:val="00B72D26"/>
    <w:rsid w:val="00B73FEA"/>
    <w:rsid w:val="00B8114E"/>
    <w:rsid w:val="00B82414"/>
    <w:rsid w:val="00B865F3"/>
    <w:rsid w:val="00B9418C"/>
    <w:rsid w:val="00B941A5"/>
    <w:rsid w:val="00B95DE5"/>
    <w:rsid w:val="00B971F4"/>
    <w:rsid w:val="00BA154A"/>
    <w:rsid w:val="00BA34DC"/>
    <w:rsid w:val="00BA4EF3"/>
    <w:rsid w:val="00BB008D"/>
    <w:rsid w:val="00BB0D48"/>
    <w:rsid w:val="00BB1165"/>
    <w:rsid w:val="00BB175C"/>
    <w:rsid w:val="00BC32FB"/>
    <w:rsid w:val="00BC3FFC"/>
    <w:rsid w:val="00BC5E5F"/>
    <w:rsid w:val="00BC7B26"/>
    <w:rsid w:val="00BC7B7E"/>
    <w:rsid w:val="00BD2AA1"/>
    <w:rsid w:val="00BD3F2B"/>
    <w:rsid w:val="00BE18D3"/>
    <w:rsid w:val="00BE30F2"/>
    <w:rsid w:val="00BE48E7"/>
    <w:rsid w:val="00BE5630"/>
    <w:rsid w:val="00BF0134"/>
    <w:rsid w:val="00BF28F4"/>
    <w:rsid w:val="00BF4901"/>
    <w:rsid w:val="00C04434"/>
    <w:rsid w:val="00C0499D"/>
    <w:rsid w:val="00C05EB2"/>
    <w:rsid w:val="00C133B0"/>
    <w:rsid w:val="00C273FC"/>
    <w:rsid w:val="00C314A5"/>
    <w:rsid w:val="00C31C12"/>
    <w:rsid w:val="00C336A3"/>
    <w:rsid w:val="00C377C3"/>
    <w:rsid w:val="00C4192D"/>
    <w:rsid w:val="00C53CEA"/>
    <w:rsid w:val="00C66DF0"/>
    <w:rsid w:val="00C67749"/>
    <w:rsid w:val="00C73E82"/>
    <w:rsid w:val="00C81F66"/>
    <w:rsid w:val="00C85522"/>
    <w:rsid w:val="00C91F09"/>
    <w:rsid w:val="00C9237C"/>
    <w:rsid w:val="00C93B13"/>
    <w:rsid w:val="00C9568E"/>
    <w:rsid w:val="00CA1769"/>
    <w:rsid w:val="00CA4849"/>
    <w:rsid w:val="00CA55D3"/>
    <w:rsid w:val="00CB34AB"/>
    <w:rsid w:val="00CC147B"/>
    <w:rsid w:val="00CC14BE"/>
    <w:rsid w:val="00CC250E"/>
    <w:rsid w:val="00CC2A7A"/>
    <w:rsid w:val="00CD684D"/>
    <w:rsid w:val="00CD763A"/>
    <w:rsid w:val="00CE1861"/>
    <w:rsid w:val="00CE61C8"/>
    <w:rsid w:val="00CE7B56"/>
    <w:rsid w:val="00D0303F"/>
    <w:rsid w:val="00D039A3"/>
    <w:rsid w:val="00D05F90"/>
    <w:rsid w:val="00D10F6D"/>
    <w:rsid w:val="00D174A2"/>
    <w:rsid w:val="00D17C0E"/>
    <w:rsid w:val="00D20227"/>
    <w:rsid w:val="00D206F4"/>
    <w:rsid w:val="00D265E8"/>
    <w:rsid w:val="00D355CA"/>
    <w:rsid w:val="00D4085F"/>
    <w:rsid w:val="00D418EA"/>
    <w:rsid w:val="00D430A5"/>
    <w:rsid w:val="00D45AFA"/>
    <w:rsid w:val="00D531B6"/>
    <w:rsid w:val="00D53C68"/>
    <w:rsid w:val="00D567CD"/>
    <w:rsid w:val="00D57F69"/>
    <w:rsid w:val="00D611AC"/>
    <w:rsid w:val="00D61299"/>
    <w:rsid w:val="00D637C0"/>
    <w:rsid w:val="00D6552B"/>
    <w:rsid w:val="00D71109"/>
    <w:rsid w:val="00D75190"/>
    <w:rsid w:val="00D7545B"/>
    <w:rsid w:val="00D80512"/>
    <w:rsid w:val="00D90F66"/>
    <w:rsid w:val="00D94F21"/>
    <w:rsid w:val="00D95FE0"/>
    <w:rsid w:val="00DA2236"/>
    <w:rsid w:val="00DA43E9"/>
    <w:rsid w:val="00DB1760"/>
    <w:rsid w:val="00DB4F34"/>
    <w:rsid w:val="00DB54C0"/>
    <w:rsid w:val="00DC46F4"/>
    <w:rsid w:val="00DC516B"/>
    <w:rsid w:val="00DC77C0"/>
    <w:rsid w:val="00DD0557"/>
    <w:rsid w:val="00DD0DC5"/>
    <w:rsid w:val="00DD6E20"/>
    <w:rsid w:val="00DE1852"/>
    <w:rsid w:val="00DE32CA"/>
    <w:rsid w:val="00E00802"/>
    <w:rsid w:val="00E11855"/>
    <w:rsid w:val="00E11B7F"/>
    <w:rsid w:val="00E13297"/>
    <w:rsid w:val="00E17A4C"/>
    <w:rsid w:val="00E20225"/>
    <w:rsid w:val="00E216A8"/>
    <w:rsid w:val="00E224B1"/>
    <w:rsid w:val="00E32F76"/>
    <w:rsid w:val="00E379AE"/>
    <w:rsid w:val="00E41F6E"/>
    <w:rsid w:val="00E43114"/>
    <w:rsid w:val="00E45B25"/>
    <w:rsid w:val="00E466EF"/>
    <w:rsid w:val="00E468AF"/>
    <w:rsid w:val="00E5219F"/>
    <w:rsid w:val="00E66B3C"/>
    <w:rsid w:val="00E70D05"/>
    <w:rsid w:val="00E74B24"/>
    <w:rsid w:val="00E75894"/>
    <w:rsid w:val="00E75BE6"/>
    <w:rsid w:val="00E8118B"/>
    <w:rsid w:val="00E819A9"/>
    <w:rsid w:val="00E8448D"/>
    <w:rsid w:val="00E87BA1"/>
    <w:rsid w:val="00E9378E"/>
    <w:rsid w:val="00EC1848"/>
    <w:rsid w:val="00EC69BC"/>
    <w:rsid w:val="00ED0BF8"/>
    <w:rsid w:val="00ED1F19"/>
    <w:rsid w:val="00ED4774"/>
    <w:rsid w:val="00EE3525"/>
    <w:rsid w:val="00EE3896"/>
    <w:rsid w:val="00EE47D6"/>
    <w:rsid w:val="00EE4E85"/>
    <w:rsid w:val="00EF1D59"/>
    <w:rsid w:val="00EF4385"/>
    <w:rsid w:val="00EF59E1"/>
    <w:rsid w:val="00EF5D3A"/>
    <w:rsid w:val="00F021E9"/>
    <w:rsid w:val="00F1000A"/>
    <w:rsid w:val="00F12F09"/>
    <w:rsid w:val="00F14363"/>
    <w:rsid w:val="00F1468D"/>
    <w:rsid w:val="00F14BCD"/>
    <w:rsid w:val="00F20529"/>
    <w:rsid w:val="00F22FD8"/>
    <w:rsid w:val="00F24760"/>
    <w:rsid w:val="00F31E12"/>
    <w:rsid w:val="00F32AE3"/>
    <w:rsid w:val="00F337FF"/>
    <w:rsid w:val="00F36EDA"/>
    <w:rsid w:val="00F506CD"/>
    <w:rsid w:val="00F53C46"/>
    <w:rsid w:val="00F55C88"/>
    <w:rsid w:val="00F676F8"/>
    <w:rsid w:val="00F73869"/>
    <w:rsid w:val="00F73FF3"/>
    <w:rsid w:val="00F74C98"/>
    <w:rsid w:val="00F7789F"/>
    <w:rsid w:val="00F82D7E"/>
    <w:rsid w:val="00F96821"/>
    <w:rsid w:val="00FA1F9F"/>
    <w:rsid w:val="00FA47FE"/>
    <w:rsid w:val="00FA66CD"/>
    <w:rsid w:val="00FC0E0A"/>
    <w:rsid w:val="00FC126A"/>
    <w:rsid w:val="00FC50FB"/>
    <w:rsid w:val="00FD04C3"/>
    <w:rsid w:val="00FD5D18"/>
    <w:rsid w:val="00FD7320"/>
    <w:rsid w:val="00FE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A4ADB-F487-42B9-AFF1-F4380E03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DE"/>
    <w:pPr>
      <w:widowControl w:val="0"/>
      <w:suppressAutoHyphens/>
      <w:autoSpaceDN w:val="0"/>
      <w:textAlignment w:val="baseline"/>
    </w:pPr>
    <w:rPr>
      <w:rFonts w:ascii="Calibri" w:eastAsia="SimSun" w:hAnsi="Calibri" w:cs="F"/>
      <w:kern w:val="3"/>
    </w:rPr>
  </w:style>
  <w:style w:type="paragraph" w:styleId="1">
    <w:name w:val="heading 1"/>
    <w:basedOn w:val="Standard"/>
    <w:next w:val="Textbody"/>
    <w:link w:val="10"/>
    <w:qFormat/>
    <w:rsid w:val="001A0CDE"/>
    <w:pPr>
      <w:keepNext/>
      <w:outlineLvl w:val="0"/>
    </w:pPr>
    <w:rPr>
      <w:sz w:val="28"/>
      <w:szCs w:val="28"/>
    </w:rPr>
  </w:style>
  <w:style w:type="paragraph" w:styleId="2">
    <w:name w:val="heading 2"/>
    <w:basedOn w:val="11"/>
    <w:next w:val="a0"/>
    <w:link w:val="20"/>
    <w:qFormat/>
    <w:rsid w:val="00836EFE"/>
    <w:pPr>
      <w:numPr>
        <w:ilvl w:val="1"/>
        <w:numId w:val="1"/>
      </w:numPr>
      <w:spacing w:before="200"/>
      <w:outlineLvl w:val="1"/>
    </w:pPr>
    <w:rPr>
      <w:b/>
      <w:bCs/>
      <w:sz w:val="32"/>
      <w:szCs w:val="32"/>
    </w:rPr>
  </w:style>
  <w:style w:type="paragraph" w:styleId="3">
    <w:name w:val="heading 3"/>
    <w:basedOn w:val="11"/>
    <w:next w:val="a0"/>
    <w:link w:val="30"/>
    <w:qFormat/>
    <w:rsid w:val="00836EFE"/>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0CDE"/>
    <w:rPr>
      <w:rFonts w:ascii="Times New Roman" w:eastAsia="Arial Unicode MS" w:hAnsi="Times New Roman" w:cs="Tahoma"/>
      <w:color w:val="000000"/>
      <w:kern w:val="3"/>
      <w:sz w:val="28"/>
      <w:szCs w:val="28"/>
      <w:lang w:val="en-US" w:eastAsia="ru-RU" w:bidi="en-US"/>
    </w:rPr>
  </w:style>
  <w:style w:type="paragraph" w:customStyle="1" w:styleId="Standard">
    <w:name w:val="Standard"/>
    <w:rsid w:val="001A0CDE"/>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ru-RU" w:bidi="en-US"/>
    </w:rPr>
  </w:style>
  <w:style w:type="paragraph" w:customStyle="1" w:styleId="Heading">
    <w:name w:val="Heading"/>
    <w:basedOn w:val="Standard"/>
    <w:next w:val="Textbody"/>
    <w:rsid w:val="001A0CDE"/>
    <w:pPr>
      <w:keepNext/>
      <w:spacing w:before="240"/>
    </w:pPr>
    <w:rPr>
      <w:rFonts w:ascii="Arial" w:eastAsia="Times New Roman" w:hAnsi="Arial" w:cs="Arial"/>
      <w:b/>
      <w:bCs/>
      <w:color w:val="auto"/>
      <w:sz w:val="28"/>
      <w:szCs w:val="28"/>
    </w:rPr>
  </w:style>
  <w:style w:type="paragraph" w:customStyle="1" w:styleId="Textbody">
    <w:name w:val="Text body"/>
    <w:basedOn w:val="Standard"/>
    <w:rsid w:val="001A0CDE"/>
    <w:pPr>
      <w:spacing w:after="120"/>
    </w:pPr>
    <w:rPr>
      <w:sz w:val="28"/>
      <w:szCs w:val="28"/>
    </w:rPr>
  </w:style>
  <w:style w:type="paragraph" w:styleId="a4">
    <w:name w:val="List"/>
    <w:basedOn w:val="Textbody"/>
    <w:rsid w:val="001A0CDE"/>
    <w:rPr>
      <w:rFonts w:cs="Arial"/>
    </w:rPr>
  </w:style>
  <w:style w:type="paragraph" w:styleId="a5">
    <w:name w:val="caption"/>
    <w:basedOn w:val="Standard"/>
    <w:qFormat/>
    <w:rsid w:val="001A0CDE"/>
    <w:pPr>
      <w:suppressLineNumbers/>
      <w:spacing w:before="120" w:after="120"/>
    </w:pPr>
    <w:rPr>
      <w:rFonts w:cs="Arial"/>
      <w:i/>
      <w:iCs/>
    </w:rPr>
  </w:style>
  <w:style w:type="paragraph" w:customStyle="1" w:styleId="Index">
    <w:name w:val="Index"/>
    <w:basedOn w:val="Standard"/>
    <w:rsid w:val="001A0CDE"/>
    <w:pPr>
      <w:suppressLineNumbers/>
    </w:pPr>
    <w:rPr>
      <w:rFonts w:cs="Arial"/>
    </w:rPr>
  </w:style>
  <w:style w:type="paragraph" w:styleId="a6">
    <w:name w:val="header"/>
    <w:basedOn w:val="Standard"/>
    <w:link w:val="a7"/>
    <w:rsid w:val="001A0CDE"/>
    <w:pPr>
      <w:suppressLineNumbers/>
      <w:tabs>
        <w:tab w:val="center" w:pos="4677"/>
        <w:tab w:val="right" w:pos="9355"/>
      </w:tabs>
    </w:pPr>
  </w:style>
  <w:style w:type="character" w:customStyle="1" w:styleId="a7">
    <w:name w:val="Верхний колонтитул Знак"/>
    <w:basedOn w:val="a1"/>
    <w:link w:val="a6"/>
    <w:rsid w:val="001A0CDE"/>
    <w:rPr>
      <w:rFonts w:ascii="Times New Roman" w:eastAsia="Arial Unicode MS" w:hAnsi="Times New Roman" w:cs="Tahoma"/>
      <w:color w:val="000000"/>
      <w:kern w:val="3"/>
      <w:sz w:val="24"/>
      <w:szCs w:val="24"/>
      <w:lang w:val="en-US" w:eastAsia="ru-RU" w:bidi="en-US"/>
    </w:rPr>
  </w:style>
  <w:style w:type="paragraph" w:styleId="a8">
    <w:name w:val="footer"/>
    <w:basedOn w:val="Standard"/>
    <w:link w:val="a9"/>
    <w:uiPriority w:val="99"/>
    <w:rsid w:val="001A0CDE"/>
    <w:pPr>
      <w:suppressLineNumbers/>
      <w:tabs>
        <w:tab w:val="center" w:pos="4677"/>
        <w:tab w:val="right" w:pos="9355"/>
      </w:tabs>
    </w:pPr>
  </w:style>
  <w:style w:type="character" w:customStyle="1" w:styleId="a9">
    <w:name w:val="Нижний колонтитул Знак"/>
    <w:basedOn w:val="a1"/>
    <w:link w:val="a8"/>
    <w:uiPriority w:val="99"/>
    <w:rsid w:val="001A0CDE"/>
    <w:rPr>
      <w:rFonts w:ascii="Times New Roman" w:eastAsia="Arial Unicode MS" w:hAnsi="Times New Roman" w:cs="Tahoma"/>
      <w:color w:val="000000"/>
      <w:kern w:val="3"/>
      <w:sz w:val="24"/>
      <w:szCs w:val="24"/>
      <w:lang w:val="en-US" w:eastAsia="ru-RU" w:bidi="en-US"/>
    </w:rPr>
  </w:style>
  <w:style w:type="paragraph" w:styleId="aa">
    <w:name w:val="List Paragraph"/>
    <w:basedOn w:val="Standard"/>
    <w:uiPriority w:val="34"/>
    <w:qFormat/>
    <w:rsid w:val="001A0CDE"/>
    <w:pPr>
      <w:ind w:left="720"/>
    </w:pPr>
  </w:style>
  <w:style w:type="paragraph" w:customStyle="1" w:styleId="12">
    <w:name w:val="Обычный1"/>
    <w:rsid w:val="001A0CDE"/>
    <w:pPr>
      <w:widowControl w:val="0"/>
      <w:suppressAutoHyphens/>
      <w:autoSpaceDN w:val="0"/>
      <w:spacing w:before="20" w:after="20" w:line="240" w:lineRule="auto"/>
      <w:textAlignment w:val="baseline"/>
    </w:pPr>
    <w:rPr>
      <w:rFonts w:ascii="Times New Roman" w:eastAsia="Times New Roman" w:hAnsi="Times New Roman" w:cs="Times New Roman"/>
      <w:kern w:val="3"/>
      <w:sz w:val="24"/>
      <w:szCs w:val="20"/>
      <w:lang w:eastAsia="ru-RU"/>
    </w:rPr>
  </w:style>
  <w:style w:type="paragraph" w:customStyle="1" w:styleId="31">
    <w:name w:val="Абзац списка3"/>
    <w:basedOn w:val="Standard"/>
    <w:rsid w:val="001A0CDE"/>
    <w:pPr>
      <w:ind w:left="720"/>
    </w:pPr>
    <w:rPr>
      <w:rFonts w:eastAsia="Calibri"/>
    </w:rPr>
  </w:style>
  <w:style w:type="paragraph" w:customStyle="1" w:styleId="13">
    <w:name w:val="Абзац списка1"/>
    <w:basedOn w:val="Standard"/>
    <w:rsid w:val="001A0CDE"/>
    <w:pPr>
      <w:spacing w:before="40" w:after="40"/>
      <w:ind w:left="720" w:firstLine="567"/>
      <w:jc w:val="both"/>
    </w:pPr>
    <w:rPr>
      <w:rFonts w:eastAsia="Calibri"/>
      <w:sz w:val="19"/>
      <w:szCs w:val="19"/>
    </w:rPr>
  </w:style>
  <w:style w:type="paragraph" w:styleId="ab">
    <w:name w:val="Subtitle"/>
    <w:basedOn w:val="Standard"/>
    <w:next w:val="Textbody"/>
    <w:link w:val="ac"/>
    <w:qFormat/>
    <w:rsid w:val="001A0CDE"/>
    <w:pPr>
      <w:spacing w:after="60"/>
      <w:jc w:val="center"/>
      <w:outlineLvl w:val="1"/>
    </w:pPr>
    <w:rPr>
      <w:rFonts w:ascii="Calibri Light" w:hAnsi="Calibri Light"/>
      <w:i/>
      <w:iCs/>
      <w:sz w:val="28"/>
      <w:szCs w:val="28"/>
    </w:rPr>
  </w:style>
  <w:style w:type="character" w:customStyle="1" w:styleId="ac">
    <w:name w:val="Подзаголовок Знак"/>
    <w:basedOn w:val="a1"/>
    <w:link w:val="ab"/>
    <w:rsid w:val="001A0CDE"/>
    <w:rPr>
      <w:rFonts w:ascii="Calibri Light" w:eastAsia="Arial Unicode MS" w:hAnsi="Calibri Light" w:cs="Tahoma"/>
      <w:i/>
      <w:iCs/>
      <w:color w:val="000000"/>
      <w:kern w:val="3"/>
      <w:sz w:val="28"/>
      <w:szCs w:val="28"/>
      <w:lang w:val="en-US" w:eastAsia="ru-RU" w:bidi="en-US"/>
    </w:rPr>
  </w:style>
  <w:style w:type="paragraph" w:styleId="32">
    <w:name w:val="Body Text 3"/>
    <w:basedOn w:val="Standard"/>
    <w:link w:val="33"/>
    <w:rsid w:val="001A0CDE"/>
    <w:pPr>
      <w:spacing w:after="120"/>
    </w:pPr>
    <w:rPr>
      <w:sz w:val="16"/>
      <w:szCs w:val="16"/>
    </w:rPr>
  </w:style>
  <w:style w:type="character" w:customStyle="1" w:styleId="33">
    <w:name w:val="Основной текст 3 Знак"/>
    <w:basedOn w:val="a1"/>
    <w:link w:val="32"/>
    <w:rsid w:val="001A0CDE"/>
    <w:rPr>
      <w:rFonts w:ascii="Times New Roman" w:eastAsia="Arial Unicode MS" w:hAnsi="Times New Roman" w:cs="Tahoma"/>
      <w:color w:val="000000"/>
      <w:kern w:val="3"/>
      <w:sz w:val="16"/>
      <w:szCs w:val="16"/>
      <w:lang w:val="en-US" w:eastAsia="ru-RU" w:bidi="en-US"/>
    </w:rPr>
  </w:style>
  <w:style w:type="paragraph" w:customStyle="1" w:styleId="ConsPlusNormal">
    <w:name w:val="ConsPlusNormal"/>
    <w:qFormat/>
    <w:rsid w:val="001A0CDE"/>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21">
    <w:name w:val="Название объекта2"/>
    <w:basedOn w:val="Standard"/>
    <w:rsid w:val="001A0CDE"/>
    <w:pPr>
      <w:spacing w:before="20" w:after="20"/>
      <w:ind w:firstLine="720"/>
      <w:jc w:val="center"/>
    </w:pPr>
    <w:rPr>
      <w:rFonts w:ascii="Arial" w:hAnsi="Arial"/>
      <w:b/>
      <w:sz w:val="28"/>
      <w:szCs w:val="19"/>
      <w:lang w:eastAsia="ar-SA"/>
    </w:rPr>
  </w:style>
  <w:style w:type="paragraph" w:styleId="ad">
    <w:name w:val="Normal (Web)"/>
    <w:basedOn w:val="Standard"/>
    <w:uiPriority w:val="99"/>
    <w:qFormat/>
    <w:rsid w:val="001A0CDE"/>
    <w:pPr>
      <w:spacing w:before="280" w:after="280"/>
    </w:pPr>
    <w:rPr>
      <w:rFonts w:ascii="Liberation Serif" w:eastAsia="SimSun" w:hAnsi="Liberation Serif" w:cs="Mangal"/>
      <w:lang w:eastAsia="zh-CN" w:bidi="hi-IN"/>
    </w:rPr>
  </w:style>
  <w:style w:type="paragraph" w:customStyle="1" w:styleId="34">
    <w:name w:val="Без интервала3"/>
    <w:rsid w:val="001A0CDE"/>
    <w:pPr>
      <w:suppressAutoHyphens/>
      <w:autoSpaceDN w:val="0"/>
      <w:spacing w:after="0" w:line="240" w:lineRule="auto"/>
      <w:textAlignment w:val="baseline"/>
    </w:pPr>
    <w:rPr>
      <w:rFonts w:ascii="Calibri" w:eastAsia="Times New Roman" w:hAnsi="Calibri" w:cs="Times New Roman"/>
      <w:kern w:val="3"/>
    </w:rPr>
  </w:style>
  <w:style w:type="paragraph" w:styleId="ae">
    <w:name w:val="No Spacing"/>
    <w:uiPriority w:val="1"/>
    <w:qFormat/>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p5">
    <w:name w:val="p5"/>
    <w:basedOn w:val="Standard"/>
    <w:rsid w:val="001A0CDE"/>
    <w:pPr>
      <w:spacing w:before="100" w:after="100"/>
    </w:pPr>
  </w:style>
  <w:style w:type="paragraph" w:customStyle="1" w:styleId="14">
    <w:name w:val="Без интервала1"/>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Normal1">
    <w:name w:val="Normal1"/>
    <w:rsid w:val="001A0CDE"/>
    <w:pPr>
      <w:suppressAutoHyphens/>
      <w:autoSpaceDN w:val="0"/>
      <w:spacing w:after="0" w:line="240" w:lineRule="auto"/>
      <w:textAlignment w:val="baseline"/>
    </w:pPr>
    <w:rPr>
      <w:rFonts w:ascii="Liberation Serif" w:eastAsia="SimSun" w:hAnsi="Liberation Serif" w:cs="Liberation Serif"/>
      <w:color w:val="00000A"/>
      <w:kern w:val="3"/>
      <w:sz w:val="24"/>
      <w:szCs w:val="24"/>
      <w:lang w:eastAsia="zh-CN"/>
    </w:rPr>
  </w:style>
  <w:style w:type="paragraph" w:customStyle="1" w:styleId="af">
    <w:name w:val="???????"/>
    <w:rsid w:val="001A0CD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styleId="af0">
    <w:name w:val="Title"/>
    <w:basedOn w:val="Standard"/>
    <w:next w:val="ab"/>
    <w:link w:val="af1"/>
    <w:rsid w:val="001A0CDE"/>
    <w:pPr>
      <w:ind w:left="1985" w:right="680"/>
      <w:jc w:val="center"/>
    </w:pPr>
    <w:rPr>
      <w:rFonts w:ascii="Calibri" w:eastAsia="Calibri" w:hAnsi="Calibri"/>
      <w:b/>
      <w:bCs/>
      <w:sz w:val="28"/>
      <w:szCs w:val="20"/>
    </w:rPr>
  </w:style>
  <w:style w:type="character" w:customStyle="1" w:styleId="af1">
    <w:name w:val="Название Знак"/>
    <w:basedOn w:val="a1"/>
    <w:link w:val="af0"/>
    <w:rsid w:val="001A0CDE"/>
    <w:rPr>
      <w:rFonts w:ascii="Calibri" w:eastAsia="Calibri" w:hAnsi="Calibri" w:cs="Tahoma"/>
      <w:b/>
      <w:bCs/>
      <w:color w:val="000000"/>
      <w:kern w:val="3"/>
      <w:sz w:val="28"/>
      <w:szCs w:val="20"/>
      <w:lang w:val="en-US" w:eastAsia="ru-RU" w:bidi="en-US"/>
    </w:rPr>
  </w:style>
  <w:style w:type="paragraph" w:customStyle="1" w:styleId="Textbodyindent">
    <w:name w:val="Text body indent"/>
    <w:basedOn w:val="Standard"/>
    <w:rsid w:val="001A0CDE"/>
    <w:pPr>
      <w:spacing w:after="120"/>
      <w:ind w:left="283"/>
    </w:pPr>
  </w:style>
  <w:style w:type="paragraph" w:customStyle="1" w:styleId="210">
    <w:name w:val="Основной текст (2)1"/>
    <w:basedOn w:val="Standard"/>
    <w:rsid w:val="001A0CDE"/>
    <w:pPr>
      <w:shd w:val="clear" w:color="auto" w:fill="FFFFFF"/>
      <w:spacing w:after="600" w:line="240" w:lineRule="atLeast"/>
      <w:jc w:val="center"/>
    </w:pPr>
    <w:rPr>
      <w:rFonts w:ascii="Calibri" w:hAnsi="Calibri" w:cs="F"/>
      <w:b/>
      <w:bCs/>
      <w:sz w:val="28"/>
      <w:szCs w:val="28"/>
      <w:lang w:eastAsia="en-US"/>
    </w:rPr>
  </w:style>
  <w:style w:type="paragraph" w:styleId="22">
    <w:name w:val="Body Text 2"/>
    <w:basedOn w:val="Standard"/>
    <w:link w:val="23"/>
    <w:rsid w:val="001A0CDE"/>
    <w:pPr>
      <w:spacing w:after="120" w:line="480" w:lineRule="auto"/>
    </w:pPr>
  </w:style>
  <w:style w:type="character" w:customStyle="1" w:styleId="23">
    <w:name w:val="Основной текст 2 Знак"/>
    <w:basedOn w:val="a1"/>
    <w:link w:val="22"/>
    <w:rsid w:val="001A0CDE"/>
    <w:rPr>
      <w:rFonts w:ascii="Times New Roman" w:eastAsia="Arial Unicode MS" w:hAnsi="Times New Roman" w:cs="Tahoma"/>
      <w:color w:val="000000"/>
      <w:kern w:val="3"/>
      <w:sz w:val="24"/>
      <w:szCs w:val="24"/>
      <w:lang w:val="en-US" w:eastAsia="ru-RU" w:bidi="en-US"/>
    </w:rPr>
  </w:style>
  <w:style w:type="paragraph" w:customStyle="1" w:styleId="ConsPlusCell">
    <w:name w:val="ConsPlusCell"/>
    <w:rsid w:val="001A0CDE"/>
    <w:pPr>
      <w:widowControl w:val="0"/>
      <w:suppressAutoHyphens/>
      <w:autoSpaceDN w:val="0"/>
      <w:spacing w:after="0" w:line="240" w:lineRule="auto"/>
      <w:textAlignment w:val="baseline"/>
    </w:pPr>
    <w:rPr>
      <w:rFonts w:ascii="Calibri" w:eastAsia="Times New Roman" w:hAnsi="Calibri" w:cs="Calibri"/>
      <w:kern w:val="3"/>
      <w:sz w:val="24"/>
      <w:szCs w:val="24"/>
      <w:lang w:eastAsia="ru-RU"/>
    </w:rPr>
  </w:style>
  <w:style w:type="paragraph" w:customStyle="1" w:styleId="15">
    <w:name w:val="Обычный (веб)1"/>
    <w:basedOn w:val="Standard"/>
    <w:rsid w:val="001A0CDE"/>
    <w:pPr>
      <w:spacing w:before="280" w:after="280"/>
    </w:pPr>
    <w:rPr>
      <w:lang w:bidi="hi-IN"/>
    </w:rPr>
  </w:style>
  <w:style w:type="paragraph" w:styleId="af2">
    <w:name w:val="annotation text"/>
    <w:basedOn w:val="Standard"/>
    <w:link w:val="af3"/>
    <w:rsid w:val="001A0CDE"/>
    <w:rPr>
      <w:sz w:val="20"/>
      <w:szCs w:val="20"/>
    </w:rPr>
  </w:style>
  <w:style w:type="character" w:customStyle="1" w:styleId="af3">
    <w:name w:val="Текст примечания Знак"/>
    <w:basedOn w:val="a1"/>
    <w:link w:val="af2"/>
    <w:rsid w:val="001A0CDE"/>
    <w:rPr>
      <w:rFonts w:ascii="Times New Roman" w:eastAsia="Arial Unicode MS" w:hAnsi="Times New Roman" w:cs="Tahoma"/>
      <w:color w:val="000000"/>
      <w:kern w:val="3"/>
      <w:sz w:val="20"/>
      <w:szCs w:val="20"/>
      <w:lang w:val="en-US" w:eastAsia="ru-RU" w:bidi="en-US"/>
    </w:rPr>
  </w:style>
  <w:style w:type="paragraph" w:styleId="af4">
    <w:name w:val="annotation subject"/>
    <w:basedOn w:val="af2"/>
    <w:link w:val="af5"/>
    <w:rsid w:val="001A0CDE"/>
    <w:rPr>
      <w:b/>
      <w:bCs/>
    </w:rPr>
  </w:style>
  <w:style w:type="character" w:customStyle="1" w:styleId="af5">
    <w:name w:val="Тема примечания Знак"/>
    <w:basedOn w:val="af3"/>
    <w:link w:val="af4"/>
    <w:rsid w:val="001A0CDE"/>
    <w:rPr>
      <w:rFonts w:ascii="Times New Roman" w:eastAsia="Arial Unicode MS" w:hAnsi="Times New Roman" w:cs="Tahoma"/>
      <w:b/>
      <w:bCs/>
      <w:color w:val="000000"/>
      <w:kern w:val="3"/>
      <w:sz w:val="20"/>
      <w:szCs w:val="20"/>
      <w:lang w:val="en-US" w:eastAsia="ru-RU" w:bidi="en-US"/>
    </w:rPr>
  </w:style>
  <w:style w:type="paragraph" w:customStyle="1" w:styleId="formattext">
    <w:name w:val="formattext"/>
    <w:basedOn w:val="Standard"/>
    <w:rsid w:val="001A0CDE"/>
    <w:pPr>
      <w:spacing w:before="100" w:after="100"/>
    </w:pPr>
  </w:style>
  <w:style w:type="paragraph" w:customStyle="1" w:styleId="24">
    <w:name w:val="Обычный (веб)2"/>
    <w:basedOn w:val="Standard"/>
    <w:rsid w:val="001A0CDE"/>
    <w:pPr>
      <w:spacing w:before="280" w:after="280"/>
    </w:pPr>
    <w:rPr>
      <w:lang w:bidi="hi-IN"/>
    </w:rPr>
  </w:style>
  <w:style w:type="paragraph" w:customStyle="1" w:styleId="Default">
    <w:name w:val="Default"/>
    <w:rsid w:val="001A0CD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character" w:customStyle="1" w:styleId="af6">
    <w:name w:val="Основной текст Знак"/>
    <w:basedOn w:val="a1"/>
    <w:rsid w:val="001A0CDE"/>
    <w:rPr>
      <w:rFonts w:ascii="Times New Roman" w:eastAsia="Times New Roman" w:hAnsi="Times New Roman" w:cs="Times New Roman"/>
      <w:sz w:val="28"/>
      <w:szCs w:val="28"/>
      <w:lang w:eastAsia="ru-RU"/>
    </w:rPr>
  </w:style>
  <w:style w:type="character" w:customStyle="1" w:styleId="16">
    <w:name w:val="Название книги1"/>
    <w:basedOn w:val="a1"/>
    <w:rsid w:val="001A0CDE"/>
    <w:rPr>
      <w:rFonts w:cs="Times New Roman"/>
      <w:b/>
      <w:bCs/>
      <w:smallCaps/>
      <w:spacing w:val="5"/>
    </w:rPr>
  </w:style>
  <w:style w:type="character" w:customStyle="1" w:styleId="af7">
    <w:name w:val="Без интервала Знак"/>
    <w:basedOn w:val="a1"/>
    <w:rsid w:val="001A0CDE"/>
    <w:rPr>
      <w:rFonts w:ascii="Calibri" w:eastAsia="Calibri" w:hAnsi="Calibri" w:cs="Calibri"/>
      <w:kern w:val="3"/>
      <w:lang w:eastAsia="zh-CN"/>
    </w:rPr>
  </w:style>
  <w:style w:type="character" w:customStyle="1" w:styleId="FontStyle16">
    <w:name w:val="Font Style16"/>
    <w:rsid w:val="001A0CDE"/>
    <w:rPr>
      <w:rFonts w:ascii="Times New Roman" w:hAnsi="Times New Roman" w:cs="Times New Roman"/>
      <w:sz w:val="30"/>
      <w:szCs w:val="30"/>
    </w:rPr>
  </w:style>
  <w:style w:type="character" w:customStyle="1" w:styleId="af8">
    <w:name w:val="Основной текст с отступом Знак"/>
    <w:basedOn w:val="a1"/>
    <w:rsid w:val="001A0CDE"/>
    <w:rPr>
      <w:rFonts w:ascii="Times New Roman" w:eastAsia="Times New Roman" w:hAnsi="Times New Roman" w:cs="Times New Roman"/>
      <w:sz w:val="24"/>
      <w:szCs w:val="24"/>
      <w:lang w:eastAsia="ru-RU"/>
    </w:rPr>
  </w:style>
  <w:style w:type="character" w:customStyle="1" w:styleId="25">
    <w:name w:val="Основной текст (2)_"/>
    <w:rsid w:val="001A0CDE"/>
    <w:rPr>
      <w:b/>
      <w:bCs/>
      <w:sz w:val="28"/>
      <w:szCs w:val="28"/>
    </w:rPr>
  </w:style>
  <w:style w:type="character" w:customStyle="1" w:styleId="35">
    <w:name w:val="стиль3"/>
    <w:rsid w:val="001A0CDE"/>
    <w:rPr>
      <w:rFonts w:cs="Times New Roman"/>
    </w:rPr>
  </w:style>
  <w:style w:type="character" w:customStyle="1" w:styleId="apple-converted-space">
    <w:name w:val="apple-converted-space"/>
    <w:basedOn w:val="a1"/>
    <w:rsid w:val="001A0CDE"/>
  </w:style>
  <w:style w:type="character" w:customStyle="1" w:styleId="Internetlink">
    <w:name w:val="Internet link"/>
    <w:basedOn w:val="a1"/>
    <w:rsid w:val="001A0CDE"/>
    <w:rPr>
      <w:color w:val="0000FF"/>
      <w:u w:val="single"/>
    </w:rPr>
  </w:style>
  <w:style w:type="character" w:customStyle="1" w:styleId="WW8Num1z6">
    <w:name w:val="WW8Num1z6"/>
    <w:rsid w:val="001A0CDE"/>
  </w:style>
  <w:style w:type="character" w:customStyle="1" w:styleId="StrongEmphasis">
    <w:name w:val="Strong Emphasis"/>
    <w:basedOn w:val="a1"/>
    <w:rsid w:val="001A0CDE"/>
    <w:rPr>
      <w:rFonts w:cs="Times New Roman"/>
      <w:b/>
      <w:bCs/>
    </w:rPr>
  </w:style>
  <w:style w:type="character" w:customStyle="1" w:styleId="ListLabel1">
    <w:name w:val="ListLabel 1"/>
    <w:rsid w:val="001A0CDE"/>
    <w:rPr>
      <w:rFonts w:eastAsia="Times New Roman" w:cs="Times New Roman"/>
    </w:rPr>
  </w:style>
  <w:style w:type="character" w:customStyle="1" w:styleId="ListLabel2">
    <w:name w:val="ListLabel 2"/>
    <w:rsid w:val="001A0CDE"/>
    <w:rPr>
      <w:rFonts w:cs="Courier New"/>
    </w:rPr>
  </w:style>
  <w:style w:type="character" w:customStyle="1" w:styleId="ListLabel3">
    <w:name w:val="ListLabel 3"/>
    <w:rsid w:val="001A0CDE"/>
    <w:rPr>
      <w:rFonts w:cs="Times New Roman"/>
    </w:rPr>
  </w:style>
  <w:style w:type="numbering" w:customStyle="1" w:styleId="WWNum1">
    <w:name w:val="WWNum1"/>
    <w:basedOn w:val="a3"/>
    <w:rsid w:val="001A0CDE"/>
    <w:pPr>
      <w:numPr>
        <w:numId w:val="1"/>
      </w:numPr>
    </w:pPr>
  </w:style>
  <w:style w:type="numbering" w:customStyle="1" w:styleId="WWNum2">
    <w:name w:val="WWNum2"/>
    <w:basedOn w:val="a3"/>
    <w:rsid w:val="001A0CDE"/>
    <w:pPr>
      <w:numPr>
        <w:numId w:val="2"/>
      </w:numPr>
    </w:pPr>
  </w:style>
  <w:style w:type="numbering" w:customStyle="1" w:styleId="WWNum3">
    <w:name w:val="WWNum3"/>
    <w:basedOn w:val="a3"/>
    <w:rsid w:val="001A0CDE"/>
    <w:pPr>
      <w:numPr>
        <w:numId w:val="3"/>
      </w:numPr>
    </w:pPr>
  </w:style>
  <w:style w:type="numbering" w:customStyle="1" w:styleId="WWNum4">
    <w:name w:val="WWNum4"/>
    <w:basedOn w:val="a3"/>
    <w:rsid w:val="001A0CDE"/>
    <w:pPr>
      <w:numPr>
        <w:numId w:val="4"/>
      </w:numPr>
    </w:pPr>
  </w:style>
  <w:style w:type="numbering" w:customStyle="1" w:styleId="WWNum5">
    <w:name w:val="WWNum5"/>
    <w:basedOn w:val="a3"/>
    <w:rsid w:val="001A0CDE"/>
    <w:pPr>
      <w:numPr>
        <w:numId w:val="5"/>
      </w:numPr>
    </w:pPr>
  </w:style>
  <w:style w:type="numbering" w:customStyle="1" w:styleId="WWNum6">
    <w:name w:val="WWNum6"/>
    <w:basedOn w:val="a3"/>
    <w:rsid w:val="001A0CDE"/>
    <w:pPr>
      <w:numPr>
        <w:numId w:val="6"/>
      </w:numPr>
    </w:pPr>
  </w:style>
  <w:style w:type="numbering" w:customStyle="1" w:styleId="WWNum7">
    <w:name w:val="WWNum7"/>
    <w:basedOn w:val="a3"/>
    <w:rsid w:val="001A0CDE"/>
    <w:pPr>
      <w:numPr>
        <w:numId w:val="7"/>
      </w:numPr>
    </w:pPr>
  </w:style>
  <w:style w:type="numbering" w:customStyle="1" w:styleId="WWNum8">
    <w:name w:val="WWNum8"/>
    <w:basedOn w:val="a3"/>
    <w:rsid w:val="001A0CDE"/>
    <w:pPr>
      <w:numPr>
        <w:numId w:val="8"/>
      </w:numPr>
    </w:pPr>
  </w:style>
  <w:style w:type="numbering" w:customStyle="1" w:styleId="WWNum9">
    <w:name w:val="WWNum9"/>
    <w:basedOn w:val="a3"/>
    <w:rsid w:val="001A0CDE"/>
    <w:pPr>
      <w:numPr>
        <w:numId w:val="9"/>
      </w:numPr>
    </w:pPr>
  </w:style>
  <w:style w:type="numbering" w:customStyle="1" w:styleId="WWNum10">
    <w:name w:val="WWNum10"/>
    <w:basedOn w:val="a3"/>
    <w:rsid w:val="001A0CDE"/>
    <w:pPr>
      <w:numPr>
        <w:numId w:val="10"/>
      </w:numPr>
    </w:pPr>
  </w:style>
  <w:style w:type="numbering" w:customStyle="1" w:styleId="WWNum11">
    <w:name w:val="WWNum11"/>
    <w:basedOn w:val="a3"/>
    <w:rsid w:val="001A0CDE"/>
    <w:pPr>
      <w:numPr>
        <w:numId w:val="11"/>
      </w:numPr>
    </w:pPr>
  </w:style>
  <w:style w:type="numbering" w:customStyle="1" w:styleId="WWNum12">
    <w:name w:val="WWNum12"/>
    <w:basedOn w:val="a3"/>
    <w:rsid w:val="001A0CDE"/>
    <w:pPr>
      <w:numPr>
        <w:numId w:val="12"/>
      </w:numPr>
    </w:pPr>
  </w:style>
  <w:style w:type="paragraph" w:styleId="a0">
    <w:name w:val="Body Text"/>
    <w:basedOn w:val="a"/>
    <w:link w:val="17"/>
    <w:unhideWhenUsed/>
    <w:rsid w:val="00D355CA"/>
    <w:pPr>
      <w:spacing w:after="120"/>
    </w:pPr>
  </w:style>
  <w:style w:type="character" w:customStyle="1" w:styleId="17">
    <w:name w:val="Основной текст Знак1"/>
    <w:basedOn w:val="a1"/>
    <w:link w:val="a0"/>
    <w:uiPriority w:val="99"/>
    <w:rsid w:val="00D355CA"/>
    <w:rPr>
      <w:rFonts w:ascii="Calibri" w:eastAsia="SimSun" w:hAnsi="Calibri" w:cs="F"/>
      <w:kern w:val="3"/>
    </w:rPr>
  </w:style>
  <w:style w:type="paragraph" w:customStyle="1" w:styleId="36">
    <w:name w:val="Обычный (веб)3"/>
    <w:basedOn w:val="a"/>
    <w:rsid w:val="00D355CA"/>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styleId="af9">
    <w:name w:val="Hyperlink"/>
    <w:basedOn w:val="a1"/>
    <w:uiPriority w:val="99"/>
    <w:unhideWhenUsed/>
    <w:rsid w:val="000D1D36"/>
    <w:rPr>
      <w:color w:val="0000FF" w:themeColor="hyperlink"/>
      <w:u w:val="single"/>
    </w:rPr>
  </w:style>
  <w:style w:type="table" w:styleId="afa">
    <w:name w:val="Table Grid"/>
    <w:basedOn w:val="a2"/>
    <w:uiPriority w:val="39"/>
    <w:rsid w:val="000D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rsid w:val="00835A17"/>
    <w:rPr>
      <w:rFonts w:cs="Times New Roman"/>
      <w:b/>
    </w:rPr>
  </w:style>
  <w:style w:type="paragraph" w:customStyle="1" w:styleId="afc">
    <w:basedOn w:val="a"/>
    <w:next w:val="ad"/>
    <w:uiPriority w:val="99"/>
    <w:unhideWhenUsed/>
    <w:rsid w:val="001560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d">
    <w:name w:val="Balloon Text"/>
    <w:basedOn w:val="a"/>
    <w:link w:val="afe"/>
    <w:uiPriority w:val="99"/>
    <w:semiHidden/>
    <w:unhideWhenUsed/>
    <w:rsid w:val="006E1AE5"/>
    <w:pPr>
      <w:spacing w:after="0" w:line="240" w:lineRule="auto"/>
    </w:pPr>
    <w:rPr>
      <w:rFonts w:ascii="Segoe UI" w:hAnsi="Segoe UI" w:cs="Segoe UI"/>
      <w:sz w:val="18"/>
      <w:szCs w:val="18"/>
    </w:rPr>
  </w:style>
  <w:style w:type="character" w:customStyle="1" w:styleId="afe">
    <w:name w:val="Текст выноски Знак"/>
    <w:basedOn w:val="a1"/>
    <w:link w:val="afd"/>
    <w:uiPriority w:val="99"/>
    <w:semiHidden/>
    <w:rsid w:val="006E1AE5"/>
    <w:rPr>
      <w:rFonts w:ascii="Segoe UI" w:eastAsia="SimSun" w:hAnsi="Segoe UI" w:cs="Segoe UI"/>
      <w:kern w:val="3"/>
      <w:sz w:val="18"/>
      <w:szCs w:val="18"/>
    </w:rPr>
  </w:style>
  <w:style w:type="paragraph" w:customStyle="1" w:styleId="aff">
    <w:basedOn w:val="a"/>
    <w:next w:val="ad"/>
    <w:uiPriority w:val="99"/>
    <w:unhideWhenUsed/>
    <w:rsid w:val="00D567C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1"/>
    <w:link w:val="2"/>
    <w:rsid w:val="00836EFE"/>
    <w:rPr>
      <w:rFonts w:ascii="Liberation Sans" w:eastAsia="Microsoft YaHei" w:hAnsi="Liberation Sans" w:cs="Mangal"/>
      <w:b/>
      <w:bCs/>
      <w:kern w:val="1"/>
      <w:sz w:val="32"/>
      <w:szCs w:val="32"/>
      <w:lang w:eastAsia="zh-CN" w:bidi="hi-IN"/>
    </w:rPr>
  </w:style>
  <w:style w:type="character" w:customStyle="1" w:styleId="30">
    <w:name w:val="Заголовок 3 Знак"/>
    <w:basedOn w:val="a1"/>
    <w:link w:val="3"/>
    <w:rsid w:val="00836EFE"/>
    <w:rPr>
      <w:rFonts w:ascii="Liberation Sans" w:eastAsia="Microsoft YaHei" w:hAnsi="Liberation Sans" w:cs="Mangal"/>
      <w:b/>
      <w:bCs/>
      <w:kern w:val="1"/>
      <w:sz w:val="28"/>
      <w:szCs w:val="28"/>
      <w:lang w:eastAsia="zh-CN" w:bidi="hi-IN"/>
    </w:rPr>
  </w:style>
  <w:style w:type="character" w:customStyle="1" w:styleId="WW8Num1z0">
    <w:name w:val="WW8Num1z0"/>
    <w:rsid w:val="00836EFE"/>
  </w:style>
  <w:style w:type="character" w:customStyle="1" w:styleId="WW8Num1z1">
    <w:name w:val="WW8Num1z1"/>
    <w:rsid w:val="00836EFE"/>
  </w:style>
  <w:style w:type="character" w:customStyle="1" w:styleId="WW8Num1z2">
    <w:name w:val="WW8Num1z2"/>
    <w:rsid w:val="00836EFE"/>
  </w:style>
  <w:style w:type="character" w:customStyle="1" w:styleId="WW8Num1z3">
    <w:name w:val="WW8Num1z3"/>
    <w:rsid w:val="00836EFE"/>
  </w:style>
  <w:style w:type="character" w:customStyle="1" w:styleId="WW8Num1z4">
    <w:name w:val="WW8Num1z4"/>
    <w:rsid w:val="00836EFE"/>
  </w:style>
  <w:style w:type="character" w:customStyle="1" w:styleId="WW8Num1z5">
    <w:name w:val="WW8Num1z5"/>
    <w:rsid w:val="00836EFE"/>
  </w:style>
  <w:style w:type="character" w:customStyle="1" w:styleId="WW8Num1z7">
    <w:name w:val="WW8Num1z7"/>
    <w:rsid w:val="00836EFE"/>
  </w:style>
  <w:style w:type="character" w:customStyle="1" w:styleId="WW8Num1z8">
    <w:name w:val="WW8Num1z8"/>
    <w:rsid w:val="00836EFE"/>
  </w:style>
  <w:style w:type="character" w:customStyle="1" w:styleId="WW8Num2z0">
    <w:name w:val="WW8Num2z0"/>
    <w:rsid w:val="00836EFE"/>
    <w:rPr>
      <w:rFonts w:ascii="Times New Roman" w:hAnsi="Times New Roman" w:cs="Times New Roman"/>
      <w:sz w:val="28"/>
      <w:szCs w:val="28"/>
    </w:rPr>
  </w:style>
  <w:style w:type="character" w:customStyle="1" w:styleId="WW8Num2z1">
    <w:name w:val="WW8Num2z1"/>
    <w:rsid w:val="00836EFE"/>
  </w:style>
  <w:style w:type="character" w:customStyle="1" w:styleId="WW8Num2z2">
    <w:name w:val="WW8Num2z2"/>
    <w:rsid w:val="00836EFE"/>
  </w:style>
  <w:style w:type="character" w:customStyle="1" w:styleId="WW8Num2z3">
    <w:name w:val="WW8Num2z3"/>
    <w:rsid w:val="00836EFE"/>
  </w:style>
  <w:style w:type="character" w:customStyle="1" w:styleId="WW8Num2z4">
    <w:name w:val="WW8Num2z4"/>
    <w:rsid w:val="00836EFE"/>
  </w:style>
  <w:style w:type="character" w:customStyle="1" w:styleId="WW8Num2z5">
    <w:name w:val="WW8Num2z5"/>
    <w:rsid w:val="00836EFE"/>
  </w:style>
  <w:style w:type="character" w:customStyle="1" w:styleId="WW8Num2z6">
    <w:name w:val="WW8Num2z6"/>
    <w:rsid w:val="00836EFE"/>
  </w:style>
  <w:style w:type="character" w:customStyle="1" w:styleId="WW8Num2z7">
    <w:name w:val="WW8Num2z7"/>
    <w:rsid w:val="00836EFE"/>
  </w:style>
  <w:style w:type="character" w:customStyle="1" w:styleId="WW8Num2z8">
    <w:name w:val="WW8Num2z8"/>
    <w:rsid w:val="00836EFE"/>
  </w:style>
  <w:style w:type="character" w:customStyle="1" w:styleId="WW8Num3z0">
    <w:name w:val="WW8Num3z0"/>
    <w:rsid w:val="00836EFE"/>
  </w:style>
  <w:style w:type="character" w:customStyle="1" w:styleId="WW8Num3z1">
    <w:name w:val="WW8Num3z1"/>
    <w:rsid w:val="00836EFE"/>
  </w:style>
  <w:style w:type="character" w:customStyle="1" w:styleId="WW8Num3z2">
    <w:name w:val="WW8Num3z2"/>
    <w:rsid w:val="00836EFE"/>
  </w:style>
  <w:style w:type="character" w:customStyle="1" w:styleId="WW8Num3z3">
    <w:name w:val="WW8Num3z3"/>
    <w:rsid w:val="00836EFE"/>
  </w:style>
  <w:style w:type="character" w:customStyle="1" w:styleId="WW8Num3z4">
    <w:name w:val="WW8Num3z4"/>
    <w:rsid w:val="00836EFE"/>
  </w:style>
  <w:style w:type="character" w:customStyle="1" w:styleId="WW8Num3z5">
    <w:name w:val="WW8Num3z5"/>
    <w:rsid w:val="00836EFE"/>
  </w:style>
  <w:style w:type="character" w:customStyle="1" w:styleId="WW8Num3z6">
    <w:name w:val="WW8Num3z6"/>
    <w:rsid w:val="00836EFE"/>
  </w:style>
  <w:style w:type="character" w:customStyle="1" w:styleId="WW8Num3z7">
    <w:name w:val="WW8Num3z7"/>
    <w:rsid w:val="00836EFE"/>
  </w:style>
  <w:style w:type="character" w:customStyle="1" w:styleId="WW8Num3z8">
    <w:name w:val="WW8Num3z8"/>
    <w:rsid w:val="00836EFE"/>
  </w:style>
  <w:style w:type="paragraph" w:customStyle="1" w:styleId="11">
    <w:name w:val="Заголовок1"/>
    <w:basedOn w:val="a"/>
    <w:next w:val="a0"/>
    <w:rsid w:val="00836EFE"/>
    <w:pPr>
      <w:keepNext/>
      <w:autoSpaceDN/>
      <w:spacing w:before="240" w:after="120" w:line="240" w:lineRule="auto"/>
      <w:textAlignment w:val="auto"/>
    </w:pPr>
    <w:rPr>
      <w:rFonts w:ascii="Liberation Sans" w:eastAsia="Microsoft YaHei" w:hAnsi="Liberation Sans" w:cs="Mangal"/>
      <w:kern w:val="1"/>
      <w:sz w:val="28"/>
      <w:szCs w:val="28"/>
      <w:lang w:eastAsia="zh-CN" w:bidi="hi-IN"/>
    </w:rPr>
  </w:style>
  <w:style w:type="paragraph" w:customStyle="1" w:styleId="18">
    <w:name w:val="Указатель1"/>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26">
    <w:name w:val="Абзац списка2"/>
    <w:basedOn w:val="a"/>
    <w:rsid w:val="00836EFE"/>
    <w:pPr>
      <w:autoSpaceDN/>
      <w:spacing w:after="0" w:line="240" w:lineRule="auto"/>
      <w:ind w:left="720"/>
      <w:contextualSpacing/>
      <w:textAlignment w:val="auto"/>
    </w:pPr>
    <w:rPr>
      <w:rFonts w:ascii="Liberation Serif" w:hAnsi="Liberation Serif" w:cs="Mangal"/>
      <w:kern w:val="1"/>
      <w:sz w:val="24"/>
      <w:szCs w:val="21"/>
      <w:lang w:eastAsia="zh-CN" w:bidi="hi-IN"/>
    </w:rPr>
  </w:style>
  <w:style w:type="paragraph" w:customStyle="1" w:styleId="aff0">
    <w:name w:val="Блочная цитата"/>
    <w:basedOn w:val="a"/>
    <w:rsid w:val="00836EFE"/>
    <w:pPr>
      <w:autoSpaceDN/>
      <w:spacing w:after="283" w:line="240" w:lineRule="auto"/>
      <w:ind w:left="567" w:right="567"/>
      <w:textAlignment w:val="auto"/>
    </w:pPr>
    <w:rPr>
      <w:rFonts w:ascii="Liberation Serif" w:hAnsi="Liberation Serif" w:cs="Mangal"/>
      <w:kern w:val="1"/>
      <w:sz w:val="24"/>
      <w:szCs w:val="24"/>
      <w:lang w:eastAsia="zh-CN" w:bidi="hi-IN"/>
    </w:rPr>
  </w:style>
  <w:style w:type="paragraph" w:customStyle="1" w:styleId="aff1">
    <w:basedOn w:val="a"/>
    <w:next w:val="ad"/>
    <w:uiPriority w:val="99"/>
    <w:unhideWhenUsed/>
    <w:rsid w:val="00836EF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aff2">
    <w:name w:val="Содержимое таблицы"/>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aff3">
    <w:name w:val="Заголовок таблицы"/>
    <w:basedOn w:val="aff2"/>
    <w:rsid w:val="00836EFE"/>
    <w:pPr>
      <w:jc w:val="center"/>
    </w:pPr>
    <w:rPr>
      <w:b/>
      <w:bCs/>
    </w:rPr>
  </w:style>
  <w:style w:type="paragraph" w:customStyle="1" w:styleId="4">
    <w:name w:val="Обычный (веб)4"/>
    <w:basedOn w:val="a"/>
    <w:rsid w:val="00836EFE"/>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customStyle="1" w:styleId="ConsPlusNonformat1">
    <w:name w:val="ConsPlusNonformat1"/>
    <w:link w:val="ConsPlusNonformat"/>
    <w:locked/>
    <w:rsid w:val="00D94F21"/>
    <w:rPr>
      <w:rFonts w:ascii="Courier New" w:eastAsia="Times New Roman" w:hAnsi="Courier New" w:cs="Courier New"/>
    </w:rPr>
  </w:style>
  <w:style w:type="paragraph" w:customStyle="1" w:styleId="ConsPlusNonformat">
    <w:name w:val="ConsPlusNonformat"/>
    <w:link w:val="ConsPlusNonformat1"/>
    <w:rsid w:val="00D94F21"/>
    <w:pPr>
      <w:widowControl w:val="0"/>
      <w:autoSpaceDE w:val="0"/>
      <w:autoSpaceDN w:val="0"/>
      <w:spacing w:after="0" w:line="240" w:lineRule="auto"/>
    </w:pPr>
    <w:rPr>
      <w:rFonts w:ascii="Courier New" w:eastAsia="Times New Roman" w:hAnsi="Courier New" w:cs="Courier New"/>
    </w:rPr>
  </w:style>
  <w:style w:type="table" w:customStyle="1" w:styleId="19">
    <w:name w:val="Сетка таблицы1"/>
    <w:basedOn w:val="a2"/>
    <w:rsid w:val="009D4F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uiPriority w:val="20"/>
    <w:qFormat/>
    <w:rsid w:val="009D4F87"/>
    <w:rPr>
      <w:i/>
      <w:iCs/>
    </w:rPr>
  </w:style>
  <w:style w:type="character" w:customStyle="1" w:styleId="-">
    <w:name w:val="Интернет-ссылка"/>
    <w:rsid w:val="00AB1810"/>
    <w:rPr>
      <w:color w:val="0000FF"/>
      <w:u w:val="single"/>
    </w:rPr>
  </w:style>
  <w:style w:type="paragraph" w:customStyle="1" w:styleId="40">
    <w:name w:val="Абзац списка4"/>
    <w:basedOn w:val="a"/>
    <w:rsid w:val="003D1DF2"/>
    <w:pPr>
      <w:autoSpaceDN/>
      <w:spacing w:after="0" w:line="240" w:lineRule="auto"/>
      <w:ind w:left="720"/>
      <w:contextualSpacing/>
      <w:textAlignment w:val="auto"/>
    </w:pPr>
    <w:rPr>
      <w:rFonts w:ascii="Liberation Serif" w:hAnsi="Liberation Serif" w:cs="Mangal"/>
      <w:kern w:val="1"/>
      <w:sz w:val="24"/>
      <w:szCs w:val="21"/>
      <w:lang w:eastAsia="zh-CN" w:bidi="hi-IN"/>
    </w:rPr>
  </w:style>
  <w:style w:type="paragraph" w:customStyle="1" w:styleId="aff5">
    <w:basedOn w:val="a"/>
    <w:next w:val="ad"/>
    <w:uiPriority w:val="99"/>
    <w:unhideWhenUsed/>
    <w:rsid w:val="003D1DF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5">
    <w:name w:val="Обычный (веб)5"/>
    <w:basedOn w:val="a"/>
    <w:rsid w:val="003D1DF2"/>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customStyle="1" w:styleId="extendedtext-short">
    <w:name w:val="extendedtext-short"/>
    <w:basedOn w:val="a1"/>
    <w:rsid w:val="007D3F78"/>
  </w:style>
  <w:style w:type="paragraph" w:customStyle="1" w:styleId="aff6">
    <w:basedOn w:val="a"/>
    <w:next w:val="ad"/>
    <w:uiPriority w:val="99"/>
    <w:unhideWhenUsed/>
    <w:rsid w:val="00036EB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5927">
      <w:bodyDiv w:val="1"/>
      <w:marLeft w:val="0"/>
      <w:marRight w:val="0"/>
      <w:marTop w:val="0"/>
      <w:marBottom w:val="0"/>
      <w:divBdr>
        <w:top w:val="none" w:sz="0" w:space="0" w:color="auto"/>
        <w:left w:val="none" w:sz="0" w:space="0" w:color="auto"/>
        <w:bottom w:val="none" w:sz="0" w:space="0" w:color="auto"/>
        <w:right w:val="none" w:sz="0" w:space="0" w:color="auto"/>
      </w:divBdr>
      <w:divsChild>
        <w:div w:id="1649701516">
          <w:marLeft w:val="0"/>
          <w:marRight w:val="0"/>
          <w:marTop w:val="0"/>
          <w:marBottom w:val="0"/>
          <w:divBdr>
            <w:top w:val="none" w:sz="0" w:space="0" w:color="auto"/>
            <w:left w:val="none" w:sz="0" w:space="0" w:color="auto"/>
            <w:bottom w:val="none" w:sz="0" w:space="0" w:color="auto"/>
            <w:right w:val="none" w:sz="0" w:space="0" w:color="auto"/>
          </w:divBdr>
        </w:div>
      </w:divsChild>
    </w:div>
    <w:div w:id="89083785">
      <w:bodyDiv w:val="1"/>
      <w:marLeft w:val="0"/>
      <w:marRight w:val="0"/>
      <w:marTop w:val="0"/>
      <w:marBottom w:val="0"/>
      <w:divBdr>
        <w:top w:val="none" w:sz="0" w:space="0" w:color="auto"/>
        <w:left w:val="none" w:sz="0" w:space="0" w:color="auto"/>
        <w:bottom w:val="none" w:sz="0" w:space="0" w:color="auto"/>
        <w:right w:val="none" w:sz="0" w:space="0" w:color="auto"/>
      </w:divBdr>
    </w:div>
    <w:div w:id="119806895">
      <w:bodyDiv w:val="1"/>
      <w:marLeft w:val="0"/>
      <w:marRight w:val="0"/>
      <w:marTop w:val="0"/>
      <w:marBottom w:val="0"/>
      <w:divBdr>
        <w:top w:val="none" w:sz="0" w:space="0" w:color="auto"/>
        <w:left w:val="none" w:sz="0" w:space="0" w:color="auto"/>
        <w:bottom w:val="none" w:sz="0" w:space="0" w:color="auto"/>
        <w:right w:val="none" w:sz="0" w:space="0" w:color="auto"/>
      </w:divBdr>
    </w:div>
    <w:div w:id="169412863">
      <w:bodyDiv w:val="1"/>
      <w:marLeft w:val="0"/>
      <w:marRight w:val="0"/>
      <w:marTop w:val="0"/>
      <w:marBottom w:val="0"/>
      <w:divBdr>
        <w:top w:val="none" w:sz="0" w:space="0" w:color="auto"/>
        <w:left w:val="none" w:sz="0" w:space="0" w:color="auto"/>
        <w:bottom w:val="none" w:sz="0" w:space="0" w:color="auto"/>
        <w:right w:val="none" w:sz="0" w:space="0" w:color="auto"/>
      </w:divBdr>
    </w:div>
    <w:div w:id="239096370">
      <w:bodyDiv w:val="1"/>
      <w:marLeft w:val="0"/>
      <w:marRight w:val="0"/>
      <w:marTop w:val="0"/>
      <w:marBottom w:val="0"/>
      <w:divBdr>
        <w:top w:val="none" w:sz="0" w:space="0" w:color="auto"/>
        <w:left w:val="none" w:sz="0" w:space="0" w:color="auto"/>
        <w:bottom w:val="none" w:sz="0" w:space="0" w:color="auto"/>
        <w:right w:val="none" w:sz="0" w:space="0" w:color="auto"/>
      </w:divBdr>
      <w:divsChild>
        <w:div w:id="1115061571">
          <w:marLeft w:val="0"/>
          <w:marRight w:val="0"/>
          <w:marTop w:val="0"/>
          <w:marBottom w:val="0"/>
          <w:divBdr>
            <w:top w:val="none" w:sz="0" w:space="0" w:color="auto"/>
            <w:left w:val="none" w:sz="0" w:space="0" w:color="auto"/>
            <w:bottom w:val="none" w:sz="0" w:space="0" w:color="auto"/>
            <w:right w:val="none" w:sz="0" w:space="0" w:color="auto"/>
          </w:divBdr>
        </w:div>
      </w:divsChild>
    </w:div>
    <w:div w:id="346563443">
      <w:bodyDiv w:val="1"/>
      <w:marLeft w:val="0"/>
      <w:marRight w:val="0"/>
      <w:marTop w:val="0"/>
      <w:marBottom w:val="0"/>
      <w:divBdr>
        <w:top w:val="none" w:sz="0" w:space="0" w:color="auto"/>
        <w:left w:val="none" w:sz="0" w:space="0" w:color="auto"/>
        <w:bottom w:val="none" w:sz="0" w:space="0" w:color="auto"/>
        <w:right w:val="none" w:sz="0" w:space="0" w:color="auto"/>
      </w:divBdr>
    </w:div>
    <w:div w:id="487130737">
      <w:bodyDiv w:val="1"/>
      <w:marLeft w:val="0"/>
      <w:marRight w:val="0"/>
      <w:marTop w:val="0"/>
      <w:marBottom w:val="0"/>
      <w:divBdr>
        <w:top w:val="none" w:sz="0" w:space="0" w:color="auto"/>
        <w:left w:val="none" w:sz="0" w:space="0" w:color="auto"/>
        <w:bottom w:val="none" w:sz="0" w:space="0" w:color="auto"/>
        <w:right w:val="none" w:sz="0" w:space="0" w:color="auto"/>
      </w:divBdr>
    </w:div>
    <w:div w:id="494683683">
      <w:bodyDiv w:val="1"/>
      <w:marLeft w:val="0"/>
      <w:marRight w:val="0"/>
      <w:marTop w:val="0"/>
      <w:marBottom w:val="0"/>
      <w:divBdr>
        <w:top w:val="none" w:sz="0" w:space="0" w:color="auto"/>
        <w:left w:val="none" w:sz="0" w:space="0" w:color="auto"/>
        <w:bottom w:val="none" w:sz="0" w:space="0" w:color="auto"/>
        <w:right w:val="none" w:sz="0" w:space="0" w:color="auto"/>
      </w:divBdr>
      <w:divsChild>
        <w:div w:id="1665205623">
          <w:marLeft w:val="0"/>
          <w:marRight w:val="0"/>
          <w:marTop w:val="0"/>
          <w:marBottom w:val="0"/>
          <w:divBdr>
            <w:top w:val="none" w:sz="0" w:space="0" w:color="auto"/>
            <w:left w:val="none" w:sz="0" w:space="0" w:color="auto"/>
            <w:bottom w:val="none" w:sz="0" w:space="0" w:color="auto"/>
            <w:right w:val="none" w:sz="0" w:space="0" w:color="auto"/>
          </w:divBdr>
        </w:div>
      </w:divsChild>
    </w:div>
    <w:div w:id="576791084">
      <w:bodyDiv w:val="1"/>
      <w:marLeft w:val="0"/>
      <w:marRight w:val="0"/>
      <w:marTop w:val="0"/>
      <w:marBottom w:val="0"/>
      <w:divBdr>
        <w:top w:val="none" w:sz="0" w:space="0" w:color="auto"/>
        <w:left w:val="none" w:sz="0" w:space="0" w:color="auto"/>
        <w:bottom w:val="none" w:sz="0" w:space="0" w:color="auto"/>
        <w:right w:val="none" w:sz="0" w:space="0" w:color="auto"/>
      </w:divBdr>
      <w:divsChild>
        <w:div w:id="807674409">
          <w:marLeft w:val="0"/>
          <w:marRight w:val="0"/>
          <w:marTop w:val="0"/>
          <w:marBottom w:val="0"/>
          <w:divBdr>
            <w:top w:val="none" w:sz="0" w:space="0" w:color="auto"/>
            <w:left w:val="none" w:sz="0" w:space="0" w:color="auto"/>
            <w:bottom w:val="none" w:sz="0" w:space="0" w:color="auto"/>
            <w:right w:val="none" w:sz="0" w:space="0" w:color="auto"/>
          </w:divBdr>
        </w:div>
      </w:divsChild>
    </w:div>
    <w:div w:id="652218847">
      <w:bodyDiv w:val="1"/>
      <w:marLeft w:val="0"/>
      <w:marRight w:val="0"/>
      <w:marTop w:val="0"/>
      <w:marBottom w:val="0"/>
      <w:divBdr>
        <w:top w:val="none" w:sz="0" w:space="0" w:color="auto"/>
        <w:left w:val="none" w:sz="0" w:space="0" w:color="auto"/>
        <w:bottom w:val="none" w:sz="0" w:space="0" w:color="auto"/>
        <w:right w:val="none" w:sz="0" w:space="0" w:color="auto"/>
      </w:divBdr>
    </w:div>
    <w:div w:id="665206237">
      <w:bodyDiv w:val="1"/>
      <w:marLeft w:val="0"/>
      <w:marRight w:val="0"/>
      <w:marTop w:val="0"/>
      <w:marBottom w:val="0"/>
      <w:divBdr>
        <w:top w:val="none" w:sz="0" w:space="0" w:color="auto"/>
        <w:left w:val="none" w:sz="0" w:space="0" w:color="auto"/>
        <w:bottom w:val="none" w:sz="0" w:space="0" w:color="auto"/>
        <w:right w:val="none" w:sz="0" w:space="0" w:color="auto"/>
      </w:divBdr>
    </w:div>
    <w:div w:id="776482384">
      <w:bodyDiv w:val="1"/>
      <w:marLeft w:val="0"/>
      <w:marRight w:val="0"/>
      <w:marTop w:val="0"/>
      <w:marBottom w:val="0"/>
      <w:divBdr>
        <w:top w:val="none" w:sz="0" w:space="0" w:color="auto"/>
        <w:left w:val="none" w:sz="0" w:space="0" w:color="auto"/>
        <w:bottom w:val="none" w:sz="0" w:space="0" w:color="auto"/>
        <w:right w:val="none" w:sz="0" w:space="0" w:color="auto"/>
      </w:divBdr>
    </w:div>
    <w:div w:id="809396437">
      <w:bodyDiv w:val="1"/>
      <w:marLeft w:val="0"/>
      <w:marRight w:val="0"/>
      <w:marTop w:val="0"/>
      <w:marBottom w:val="0"/>
      <w:divBdr>
        <w:top w:val="none" w:sz="0" w:space="0" w:color="auto"/>
        <w:left w:val="none" w:sz="0" w:space="0" w:color="auto"/>
        <w:bottom w:val="none" w:sz="0" w:space="0" w:color="auto"/>
        <w:right w:val="none" w:sz="0" w:space="0" w:color="auto"/>
      </w:divBdr>
    </w:div>
    <w:div w:id="809984140">
      <w:bodyDiv w:val="1"/>
      <w:marLeft w:val="0"/>
      <w:marRight w:val="0"/>
      <w:marTop w:val="0"/>
      <w:marBottom w:val="0"/>
      <w:divBdr>
        <w:top w:val="none" w:sz="0" w:space="0" w:color="auto"/>
        <w:left w:val="none" w:sz="0" w:space="0" w:color="auto"/>
        <w:bottom w:val="none" w:sz="0" w:space="0" w:color="auto"/>
        <w:right w:val="none" w:sz="0" w:space="0" w:color="auto"/>
      </w:divBdr>
      <w:divsChild>
        <w:div w:id="1663118337">
          <w:marLeft w:val="0"/>
          <w:marRight w:val="0"/>
          <w:marTop w:val="0"/>
          <w:marBottom w:val="0"/>
          <w:divBdr>
            <w:top w:val="none" w:sz="0" w:space="0" w:color="auto"/>
            <w:left w:val="none" w:sz="0" w:space="0" w:color="auto"/>
            <w:bottom w:val="none" w:sz="0" w:space="0" w:color="auto"/>
            <w:right w:val="none" w:sz="0" w:space="0" w:color="auto"/>
          </w:divBdr>
        </w:div>
      </w:divsChild>
    </w:div>
    <w:div w:id="813066821">
      <w:bodyDiv w:val="1"/>
      <w:marLeft w:val="0"/>
      <w:marRight w:val="0"/>
      <w:marTop w:val="0"/>
      <w:marBottom w:val="0"/>
      <w:divBdr>
        <w:top w:val="none" w:sz="0" w:space="0" w:color="auto"/>
        <w:left w:val="none" w:sz="0" w:space="0" w:color="auto"/>
        <w:bottom w:val="none" w:sz="0" w:space="0" w:color="auto"/>
        <w:right w:val="none" w:sz="0" w:space="0" w:color="auto"/>
      </w:divBdr>
    </w:div>
    <w:div w:id="869954743">
      <w:bodyDiv w:val="1"/>
      <w:marLeft w:val="0"/>
      <w:marRight w:val="0"/>
      <w:marTop w:val="0"/>
      <w:marBottom w:val="0"/>
      <w:divBdr>
        <w:top w:val="none" w:sz="0" w:space="0" w:color="auto"/>
        <w:left w:val="none" w:sz="0" w:space="0" w:color="auto"/>
        <w:bottom w:val="none" w:sz="0" w:space="0" w:color="auto"/>
        <w:right w:val="none" w:sz="0" w:space="0" w:color="auto"/>
      </w:divBdr>
    </w:div>
    <w:div w:id="960919683">
      <w:bodyDiv w:val="1"/>
      <w:marLeft w:val="0"/>
      <w:marRight w:val="0"/>
      <w:marTop w:val="0"/>
      <w:marBottom w:val="0"/>
      <w:divBdr>
        <w:top w:val="none" w:sz="0" w:space="0" w:color="auto"/>
        <w:left w:val="none" w:sz="0" w:space="0" w:color="auto"/>
        <w:bottom w:val="none" w:sz="0" w:space="0" w:color="auto"/>
        <w:right w:val="none" w:sz="0" w:space="0" w:color="auto"/>
      </w:divBdr>
      <w:divsChild>
        <w:div w:id="1302273568">
          <w:marLeft w:val="0"/>
          <w:marRight w:val="0"/>
          <w:marTop w:val="0"/>
          <w:marBottom w:val="0"/>
          <w:divBdr>
            <w:top w:val="none" w:sz="0" w:space="0" w:color="auto"/>
            <w:left w:val="none" w:sz="0" w:space="0" w:color="auto"/>
            <w:bottom w:val="none" w:sz="0" w:space="0" w:color="auto"/>
            <w:right w:val="none" w:sz="0" w:space="0" w:color="auto"/>
          </w:divBdr>
        </w:div>
      </w:divsChild>
    </w:div>
    <w:div w:id="963193898">
      <w:bodyDiv w:val="1"/>
      <w:marLeft w:val="0"/>
      <w:marRight w:val="0"/>
      <w:marTop w:val="0"/>
      <w:marBottom w:val="0"/>
      <w:divBdr>
        <w:top w:val="none" w:sz="0" w:space="0" w:color="auto"/>
        <w:left w:val="none" w:sz="0" w:space="0" w:color="auto"/>
        <w:bottom w:val="none" w:sz="0" w:space="0" w:color="auto"/>
        <w:right w:val="none" w:sz="0" w:space="0" w:color="auto"/>
      </w:divBdr>
      <w:divsChild>
        <w:div w:id="1353652230">
          <w:marLeft w:val="0"/>
          <w:marRight w:val="0"/>
          <w:marTop w:val="0"/>
          <w:marBottom w:val="0"/>
          <w:divBdr>
            <w:top w:val="none" w:sz="0" w:space="0" w:color="auto"/>
            <w:left w:val="none" w:sz="0" w:space="0" w:color="auto"/>
            <w:bottom w:val="none" w:sz="0" w:space="0" w:color="auto"/>
            <w:right w:val="none" w:sz="0" w:space="0" w:color="auto"/>
          </w:divBdr>
        </w:div>
      </w:divsChild>
    </w:div>
    <w:div w:id="1008947637">
      <w:bodyDiv w:val="1"/>
      <w:marLeft w:val="0"/>
      <w:marRight w:val="0"/>
      <w:marTop w:val="0"/>
      <w:marBottom w:val="0"/>
      <w:divBdr>
        <w:top w:val="none" w:sz="0" w:space="0" w:color="auto"/>
        <w:left w:val="none" w:sz="0" w:space="0" w:color="auto"/>
        <w:bottom w:val="none" w:sz="0" w:space="0" w:color="auto"/>
        <w:right w:val="none" w:sz="0" w:space="0" w:color="auto"/>
      </w:divBdr>
      <w:divsChild>
        <w:div w:id="239293304">
          <w:marLeft w:val="0"/>
          <w:marRight w:val="0"/>
          <w:marTop w:val="0"/>
          <w:marBottom w:val="0"/>
          <w:divBdr>
            <w:top w:val="none" w:sz="0" w:space="0" w:color="auto"/>
            <w:left w:val="none" w:sz="0" w:space="0" w:color="auto"/>
            <w:bottom w:val="none" w:sz="0" w:space="0" w:color="auto"/>
            <w:right w:val="none" w:sz="0" w:space="0" w:color="auto"/>
          </w:divBdr>
        </w:div>
      </w:divsChild>
    </w:div>
    <w:div w:id="1159420273">
      <w:bodyDiv w:val="1"/>
      <w:marLeft w:val="0"/>
      <w:marRight w:val="0"/>
      <w:marTop w:val="0"/>
      <w:marBottom w:val="0"/>
      <w:divBdr>
        <w:top w:val="none" w:sz="0" w:space="0" w:color="auto"/>
        <w:left w:val="none" w:sz="0" w:space="0" w:color="auto"/>
        <w:bottom w:val="none" w:sz="0" w:space="0" w:color="auto"/>
        <w:right w:val="none" w:sz="0" w:space="0" w:color="auto"/>
      </w:divBdr>
    </w:div>
    <w:div w:id="1188374170">
      <w:bodyDiv w:val="1"/>
      <w:marLeft w:val="0"/>
      <w:marRight w:val="0"/>
      <w:marTop w:val="0"/>
      <w:marBottom w:val="0"/>
      <w:divBdr>
        <w:top w:val="none" w:sz="0" w:space="0" w:color="auto"/>
        <w:left w:val="none" w:sz="0" w:space="0" w:color="auto"/>
        <w:bottom w:val="none" w:sz="0" w:space="0" w:color="auto"/>
        <w:right w:val="none" w:sz="0" w:space="0" w:color="auto"/>
      </w:divBdr>
    </w:div>
    <w:div w:id="1284078490">
      <w:bodyDiv w:val="1"/>
      <w:marLeft w:val="0"/>
      <w:marRight w:val="0"/>
      <w:marTop w:val="0"/>
      <w:marBottom w:val="0"/>
      <w:divBdr>
        <w:top w:val="none" w:sz="0" w:space="0" w:color="auto"/>
        <w:left w:val="none" w:sz="0" w:space="0" w:color="auto"/>
        <w:bottom w:val="none" w:sz="0" w:space="0" w:color="auto"/>
        <w:right w:val="none" w:sz="0" w:space="0" w:color="auto"/>
      </w:divBdr>
      <w:divsChild>
        <w:div w:id="1936472270">
          <w:marLeft w:val="0"/>
          <w:marRight w:val="0"/>
          <w:marTop w:val="0"/>
          <w:marBottom w:val="0"/>
          <w:divBdr>
            <w:top w:val="none" w:sz="0" w:space="0" w:color="auto"/>
            <w:left w:val="none" w:sz="0" w:space="0" w:color="auto"/>
            <w:bottom w:val="none" w:sz="0" w:space="0" w:color="auto"/>
            <w:right w:val="none" w:sz="0" w:space="0" w:color="auto"/>
          </w:divBdr>
        </w:div>
      </w:divsChild>
    </w:div>
    <w:div w:id="1397363077">
      <w:bodyDiv w:val="1"/>
      <w:marLeft w:val="0"/>
      <w:marRight w:val="0"/>
      <w:marTop w:val="0"/>
      <w:marBottom w:val="0"/>
      <w:divBdr>
        <w:top w:val="none" w:sz="0" w:space="0" w:color="auto"/>
        <w:left w:val="none" w:sz="0" w:space="0" w:color="auto"/>
        <w:bottom w:val="none" w:sz="0" w:space="0" w:color="auto"/>
        <w:right w:val="none" w:sz="0" w:space="0" w:color="auto"/>
      </w:divBdr>
      <w:divsChild>
        <w:div w:id="1725327606">
          <w:marLeft w:val="0"/>
          <w:marRight w:val="0"/>
          <w:marTop w:val="0"/>
          <w:marBottom w:val="0"/>
          <w:divBdr>
            <w:top w:val="none" w:sz="0" w:space="0" w:color="auto"/>
            <w:left w:val="none" w:sz="0" w:space="0" w:color="auto"/>
            <w:bottom w:val="none" w:sz="0" w:space="0" w:color="auto"/>
            <w:right w:val="none" w:sz="0" w:space="0" w:color="auto"/>
          </w:divBdr>
        </w:div>
      </w:divsChild>
    </w:div>
    <w:div w:id="1480146097">
      <w:bodyDiv w:val="1"/>
      <w:marLeft w:val="0"/>
      <w:marRight w:val="0"/>
      <w:marTop w:val="0"/>
      <w:marBottom w:val="0"/>
      <w:divBdr>
        <w:top w:val="none" w:sz="0" w:space="0" w:color="auto"/>
        <w:left w:val="none" w:sz="0" w:space="0" w:color="auto"/>
        <w:bottom w:val="none" w:sz="0" w:space="0" w:color="auto"/>
        <w:right w:val="none" w:sz="0" w:space="0" w:color="auto"/>
      </w:divBdr>
      <w:divsChild>
        <w:div w:id="2068414192">
          <w:marLeft w:val="0"/>
          <w:marRight w:val="0"/>
          <w:marTop w:val="0"/>
          <w:marBottom w:val="0"/>
          <w:divBdr>
            <w:top w:val="none" w:sz="0" w:space="0" w:color="auto"/>
            <w:left w:val="none" w:sz="0" w:space="0" w:color="auto"/>
            <w:bottom w:val="none" w:sz="0" w:space="0" w:color="auto"/>
            <w:right w:val="none" w:sz="0" w:space="0" w:color="auto"/>
          </w:divBdr>
        </w:div>
      </w:divsChild>
    </w:div>
    <w:div w:id="1506361124">
      <w:bodyDiv w:val="1"/>
      <w:marLeft w:val="0"/>
      <w:marRight w:val="0"/>
      <w:marTop w:val="0"/>
      <w:marBottom w:val="0"/>
      <w:divBdr>
        <w:top w:val="none" w:sz="0" w:space="0" w:color="auto"/>
        <w:left w:val="none" w:sz="0" w:space="0" w:color="auto"/>
        <w:bottom w:val="none" w:sz="0" w:space="0" w:color="auto"/>
        <w:right w:val="none" w:sz="0" w:space="0" w:color="auto"/>
      </w:divBdr>
    </w:div>
    <w:div w:id="1577742705">
      <w:bodyDiv w:val="1"/>
      <w:marLeft w:val="0"/>
      <w:marRight w:val="0"/>
      <w:marTop w:val="0"/>
      <w:marBottom w:val="0"/>
      <w:divBdr>
        <w:top w:val="none" w:sz="0" w:space="0" w:color="auto"/>
        <w:left w:val="none" w:sz="0" w:space="0" w:color="auto"/>
        <w:bottom w:val="none" w:sz="0" w:space="0" w:color="auto"/>
        <w:right w:val="none" w:sz="0" w:space="0" w:color="auto"/>
      </w:divBdr>
    </w:div>
    <w:div w:id="1638608758">
      <w:bodyDiv w:val="1"/>
      <w:marLeft w:val="0"/>
      <w:marRight w:val="0"/>
      <w:marTop w:val="0"/>
      <w:marBottom w:val="0"/>
      <w:divBdr>
        <w:top w:val="none" w:sz="0" w:space="0" w:color="auto"/>
        <w:left w:val="none" w:sz="0" w:space="0" w:color="auto"/>
        <w:bottom w:val="none" w:sz="0" w:space="0" w:color="auto"/>
        <w:right w:val="none" w:sz="0" w:space="0" w:color="auto"/>
      </w:divBdr>
    </w:div>
    <w:div w:id="1644239243">
      <w:bodyDiv w:val="1"/>
      <w:marLeft w:val="0"/>
      <w:marRight w:val="0"/>
      <w:marTop w:val="0"/>
      <w:marBottom w:val="0"/>
      <w:divBdr>
        <w:top w:val="none" w:sz="0" w:space="0" w:color="auto"/>
        <w:left w:val="none" w:sz="0" w:space="0" w:color="auto"/>
        <w:bottom w:val="none" w:sz="0" w:space="0" w:color="auto"/>
        <w:right w:val="none" w:sz="0" w:space="0" w:color="auto"/>
      </w:divBdr>
    </w:div>
    <w:div w:id="1690836281">
      <w:bodyDiv w:val="1"/>
      <w:marLeft w:val="0"/>
      <w:marRight w:val="0"/>
      <w:marTop w:val="0"/>
      <w:marBottom w:val="0"/>
      <w:divBdr>
        <w:top w:val="none" w:sz="0" w:space="0" w:color="auto"/>
        <w:left w:val="none" w:sz="0" w:space="0" w:color="auto"/>
        <w:bottom w:val="none" w:sz="0" w:space="0" w:color="auto"/>
        <w:right w:val="none" w:sz="0" w:space="0" w:color="auto"/>
      </w:divBdr>
      <w:divsChild>
        <w:div w:id="738094947">
          <w:marLeft w:val="0"/>
          <w:marRight w:val="0"/>
          <w:marTop w:val="0"/>
          <w:marBottom w:val="0"/>
          <w:divBdr>
            <w:top w:val="none" w:sz="0" w:space="0" w:color="auto"/>
            <w:left w:val="none" w:sz="0" w:space="0" w:color="auto"/>
            <w:bottom w:val="none" w:sz="0" w:space="0" w:color="auto"/>
            <w:right w:val="none" w:sz="0" w:space="0" w:color="auto"/>
          </w:divBdr>
        </w:div>
      </w:divsChild>
    </w:div>
    <w:div w:id="1740445585">
      <w:bodyDiv w:val="1"/>
      <w:marLeft w:val="0"/>
      <w:marRight w:val="0"/>
      <w:marTop w:val="0"/>
      <w:marBottom w:val="0"/>
      <w:divBdr>
        <w:top w:val="none" w:sz="0" w:space="0" w:color="auto"/>
        <w:left w:val="none" w:sz="0" w:space="0" w:color="auto"/>
        <w:bottom w:val="none" w:sz="0" w:space="0" w:color="auto"/>
        <w:right w:val="none" w:sz="0" w:space="0" w:color="auto"/>
      </w:divBdr>
    </w:div>
    <w:div w:id="1784420360">
      <w:bodyDiv w:val="1"/>
      <w:marLeft w:val="0"/>
      <w:marRight w:val="0"/>
      <w:marTop w:val="0"/>
      <w:marBottom w:val="0"/>
      <w:divBdr>
        <w:top w:val="none" w:sz="0" w:space="0" w:color="auto"/>
        <w:left w:val="none" w:sz="0" w:space="0" w:color="auto"/>
        <w:bottom w:val="none" w:sz="0" w:space="0" w:color="auto"/>
        <w:right w:val="none" w:sz="0" w:space="0" w:color="auto"/>
      </w:divBdr>
      <w:divsChild>
        <w:div w:id="1351184715">
          <w:marLeft w:val="0"/>
          <w:marRight w:val="0"/>
          <w:marTop w:val="0"/>
          <w:marBottom w:val="0"/>
          <w:divBdr>
            <w:top w:val="none" w:sz="0" w:space="0" w:color="auto"/>
            <w:left w:val="none" w:sz="0" w:space="0" w:color="auto"/>
            <w:bottom w:val="none" w:sz="0" w:space="0" w:color="auto"/>
            <w:right w:val="none" w:sz="0" w:space="0" w:color="auto"/>
          </w:divBdr>
        </w:div>
      </w:divsChild>
    </w:div>
    <w:div w:id="1846238300">
      <w:bodyDiv w:val="1"/>
      <w:marLeft w:val="0"/>
      <w:marRight w:val="0"/>
      <w:marTop w:val="0"/>
      <w:marBottom w:val="0"/>
      <w:divBdr>
        <w:top w:val="none" w:sz="0" w:space="0" w:color="auto"/>
        <w:left w:val="none" w:sz="0" w:space="0" w:color="auto"/>
        <w:bottom w:val="none" w:sz="0" w:space="0" w:color="auto"/>
        <w:right w:val="none" w:sz="0" w:space="0" w:color="auto"/>
      </w:divBdr>
      <w:divsChild>
        <w:div w:id="1061175223">
          <w:marLeft w:val="0"/>
          <w:marRight w:val="0"/>
          <w:marTop w:val="0"/>
          <w:marBottom w:val="0"/>
          <w:divBdr>
            <w:top w:val="none" w:sz="0" w:space="0" w:color="auto"/>
            <w:left w:val="none" w:sz="0" w:space="0" w:color="auto"/>
            <w:bottom w:val="none" w:sz="0" w:space="0" w:color="auto"/>
            <w:right w:val="none" w:sz="0" w:space="0" w:color="auto"/>
          </w:divBdr>
        </w:div>
      </w:divsChild>
    </w:div>
    <w:div w:id="1975409981">
      <w:bodyDiv w:val="1"/>
      <w:marLeft w:val="0"/>
      <w:marRight w:val="0"/>
      <w:marTop w:val="0"/>
      <w:marBottom w:val="0"/>
      <w:divBdr>
        <w:top w:val="none" w:sz="0" w:space="0" w:color="auto"/>
        <w:left w:val="none" w:sz="0" w:space="0" w:color="auto"/>
        <w:bottom w:val="none" w:sz="0" w:space="0" w:color="auto"/>
        <w:right w:val="none" w:sz="0" w:space="0" w:color="auto"/>
      </w:divBdr>
      <w:divsChild>
        <w:div w:id="437988485">
          <w:marLeft w:val="0"/>
          <w:marRight w:val="0"/>
          <w:marTop w:val="0"/>
          <w:marBottom w:val="0"/>
          <w:divBdr>
            <w:top w:val="none" w:sz="0" w:space="0" w:color="auto"/>
            <w:left w:val="none" w:sz="0" w:space="0" w:color="auto"/>
            <w:bottom w:val="none" w:sz="0" w:space="0" w:color="auto"/>
            <w:right w:val="none" w:sz="0" w:space="0" w:color="auto"/>
          </w:divBdr>
        </w:div>
      </w:divsChild>
    </w:div>
    <w:div w:id="2004506776">
      <w:bodyDiv w:val="1"/>
      <w:marLeft w:val="0"/>
      <w:marRight w:val="0"/>
      <w:marTop w:val="0"/>
      <w:marBottom w:val="0"/>
      <w:divBdr>
        <w:top w:val="none" w:sz="0" w:space="0" w:color="auto"/>
        <w:left w:val="none" w:sz="0" w:space="0" w:color="auto"/>
        <w:bottom w:val="none" w:sz="0" w:space="0" w:color="auto"/>
        <w:right w:val="none" w:sz="0" w:space="0" w:color="auto"/>
      </w:divBdr>
      <w:divsChild>
        <w:div w:id="1746561695">
          <w:marLeft w:val="0"/>
          <w:marRight w:val="0"/>
          <w:marTop w:val="0"/>
          <w:marBottom w:val="0"/>
          <w:divBdr>
            <w:top w:val="none" w:sz="0" w:space="0" w:color="auto"/>
            <w:left w:val="none" w:sz="0" w:space="0" w:color="auto"/>
            <w:bottom w:val="none" w:sz="0" w:space="0" w:color="auto"/>
            <w:right w:val="none" w:sz="0" w:space="0" w:color="auto"/>
          </w:divBdr>
        </w:div>
      </w:divsChild>
    </w:div>
    <w:div w:id="2041079617">
      <w:bodyDiv w:val="1"/>
      <w:marLeft w:val="0"/>
      <w:marRight w:val="0"/>
      <w:marTop w:val="0"/>
      <w:marBottom w:val="0"/>
      <w:divBdr>
        <w:top w:val="none" w:sz="0" w:space="0" w:color="auto"/>
        <w:left w:val="none" w:sz="0" w:space="0" w:color="auto"/>
        <w:bottom w:val="none" w:sz="0" w:space="0" w:color="auto"/>
        <w:right w:val="none" w:sz="0" w:space="0" w:color="auto"/>
      </w:divBdr>
    </w:div>
    <w:div w:id="2050495906">
      <w:bodyDiv w:val="1"/>
      <w:marLeft w:val="0"/>
      <w:marRight w:val="0"/>
      <w:marTop w:val="0"/>
      <w:marBottom w:val="0"/>
      <w:divBdr>
        <w:top w:val="none" w:sz="0" w:space="0" w:color="auto"/>
        <w:left w:val="none" w:sz="0" w:space="0" w:color="auto"/>
        <w:bottom w:val="none" w:sz="0" w:space="0" w:color="auto"/>
        <w:right w:val="none" w:sz="0" w:space="0" w:color="auto"/>
      </w:divBdr>
    </w:div>
    <w:div w:id="2051609168">
      <w:bodyDiv w:val="1"/>
      <w:marLeft w:val="0"/>
      <w:marRight w:val="0"/>
      <w:marTop w:val="0"/>
      <w:marBottom w:val="0"/>
      <w:divBdr>
        <w:top w:val="none" w:sz="0" w:space="0" w:color="auto"/>
        <w:left w:val="none" w:sz="0" w:space="0" w:color="auto"/>
        <w:bottom w:val="none" w:sz="0" w:space="0" w:color="auto"/>
        <w:right w:val="none" w:sz="0" w:space="0" w:color="auto"/>
      </w:divBdr>
    </w:div>
    <w:div w:id="21297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E5AA24286D87A5434124A55267F266AA40EEF2BCE3C1474F540B20E0F54D68C0C6F43000F84DD152CDD4806CBDBAFE1759F39C0B7C41BxEg8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295EE-349F-4AAA-B098-32D045FB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41</Pages>
  <Words>16561</Words>
  <Characters>94404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Найман Ольга Сергеевна</cp:lastModifiedBy>
  <cp:revision>250</cp:revision>
  <cp:lastPrinted>2020-07-28T07:21:00Z</cp:lastPrinted>
  <dcterms:created xsi:type="dcterms:W3CDTF">2021-07-30T07:15:00Z</dcterms:created>
  <dcterms:modified xsi:type="dcterms:W3CDTF">2021-10-25T06:22:00Z</dcterms:modified>
</cp:coreProperties>
</file>