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C1" w:rsidRPr="00AF0246" w:rsidRDefault="00852FC1" w:rsidP="00852FC1">
      <w:pPr>
        <w:pStyle w:val="a3"/>
        <w:widowControl w:val="0"/>
        <w:tabs>
          <w:tab w:val="clear" w:pos="4153"/>
          <w:tab w:val="clear" w:pos="8306"/>
        </w:tabs>
        <w:jc w:val="right"/>
        <w:rPr>
          <w:sz w:val="28"/>
          <w:szCs w:val="28"/>
        </w:rPr>
      </w:pPr>
      <w:r w:rsidRPr="00AF0246">
        <w:rPr>
          <w:sz w:val="28"/>
          <w:szCs w:val="28"/>
        </w:rPr>
        <w:t>ПРОЕКТ</w:t>
      </w:r>
    </w:p>
    <w:p w:rsidR="00852FC1" w:rsidRPr="00E852E9" w:rsidRDefault="00852FC1" w:rsidP="00852FC1">
      <w:pPr>
        <w:pStyle w:val="a3"/>
        <w:widowControl w:val="0"/>
        <w:tabs>
          <w:tab w:val="clear" w:pos="4153"/>
          <w:tab w:val="clear" w:pos="8306"/>
        </w:tabs>
        <w:ind w:firstLine="709"/>
        <w:jc w:val="center"/>
        <w:rPr>
          <w:b/>
          <w:sz w:val="28"/>
          <w:szCs w:val="28"/>
        </w:rPr>
      </w:pPr>
    </w:p>
    <w:p w:rsidR="00852FC1" w:rsidRPr="00E852E9" w:rsidRDefault="00852FC1" w:rsidP="00852FC1">
      <w:pPr>
        <w:pStyle w:val="a3"/>
        <w:widowControl w:val="0"/>
        <w:tabs>
          <w:tab w:val="clear" w:pos="4153"/>
          <w:tab w:val="clear" w:pos="8306"/>
        </w:tabs>
        <w:jc w:val="center"/>
        <w:rPr>
          <w:b/>
          <w:sz w:val="28"/>
          <w:szCs w:val="28"/>
        </w:rPr>
      </w:pPr>
      <w:r w:rsidRPr="00E852E9">
        <w:rPr>
          <w:b/>
          <w:sz w:val="28"/>
          <w:szCs w:val="28"/>
        </w:rPr>
        <w:t>Российская Федерация</w:t>
      </w:r>
    </w:p>
    <w:p w:rsidR="00852FC1" w:rsidRPr="00E852E9" w:rsidRDefault="00852FC1" w:rsidP="00852FC1">
      <w:pPr>
        <w:widowControl w:val="0"/>
        <w:jc w:val="center"/>
        <w:rPr>
          <w:b/>
          <w:sz w:val="28"/>
          <w:szCs w:val="28"/>
        </w:rPr>
      </w:pPr>
      <w:r w:rsidRPr="00E852E9">
        <w:rPr>
          <w:b/>
          <w:sz w:val="28"/>
          <w:szCs w:val="28"/>
        </w:rPr>
        <w:t xml:space="preserve">Новгородская область </w:t>
      </w:r>
    </w:p>
    <w:p w:rsidR="00852FC1" w:rsidRPr="00E852E9" w:rsidRDefault="00852FC1" w:rsidP="00852FC1">
      <w:pPr>
        <w:pStyle w:val="3"/>
        <w:keepNext w:val="0"/>
        <w:widowControl w:val="0"/>
        <w:rPr>
          <w:szCs w:val="24"/>
        </w:rPr>
      </w:pPr>
      <w:r w:rsidRPr="00E852E9">
        <w:rPr>
          <w:szCs w:val="24"/>
        </w:rPr>
        <w:t>АДМИНИСТРАЦИЯ НОВГОРОДСКОГО МУНИЦИПАЛЬНОГО РАЙОНА</w:t>
      </w:r>
    </w:p>
    <w:p w:rsidR="00852FC1" w:rsidRPr="00E852E9" w:rsidRDefault="00852FC1" w:rsidP="00852FC1">
      <w:pPr>
        <w:pStyle w:val="2"/>
        <w:keepNext w:val="0"/>
        <w:widowControl w:val="0"/>
        <w:ind w:firstLine="709"/>
        <w:rPr>
          <w:b w:val="0"/>
          <w:sz w:val="16"/>
          <w:szCs w:val="16"/>
        </w:rPr>
      </w:pPr>
    </w:p>
    <w:p w:rsidR="00852FC1" w:rsidRPr="00E852E9" w:rsidRDefault="00852FC1" w:rsidP="00852FC1">
      <w:pPr>
        <w:pStyle w:val="2"/>
        <w:keepNext w:val="0"/>
        <w:widowControl w:val="0"/>
        <w:rPr>
          <w:b w:val="0"/>
          <w:sz w:val="28"/>
          <w:szCs w:val="28"/>
        </w:rPr>
      </w:pPr>
      <w:r w:rsidRPr="00E852E9">
        <w:rPr>
          <w:b w:val="0"/>
          <w:sz w:val="28"/>
          <w:szCs w:val="28"/>
        </w:rPr>
        <w:t>П О С Т А Н О В Л Е Н И Е</w:t>
      </w:r>
    </w:p>
    <w:p w:rsidR="00852FC1" w:rsidRPr="00E852E9" w:rsidRDefault="00852FC1" w:rsidP="00852FC1">
      <w:pPr>
        <w:widowControl w:val="0"/>
        <w:autoSpaceDE w:val="0"/>
        <w:ind w:firstLine="709"/>
        <w:jc w:val="both"/>
        <w:rPr>
          <w:b/>
          <w:sz w:val="28"/>
          <w:szCs w:val="28"/>
          <w:lang w:eastAsia="ar-SA"/>
        </w:rPr>
      </w:pPr>
    </w:p>
    <w:p w:rsidR="00852FC1" w:rsidRPr="00E852E9" w:rsidRDefault="00852FC1" w:rsidP="00852FC1">
      <w:pPr>
        <w:widowControl w:val="0"/>
        <w:rPr>
          <w:sz w:val="28"/>
          <w:szCs w:val="28"/>
        </w:rPr>
      </w:pPr>
      <w:r w:rsidRPr="00E852E9">
        <w:rPr>
          <w:sz w:val="28"/>
          <w:szCs w:val="28"/>
        </w:rPr>
        <w:t xml:space="preserve">от </w:t>
      </w:r>
      <w:r>
        <w:rPr>
          <w:sz w:val="28"/>
          <w:szCs w:val="28"/>
        </w:rPr>
        <w:t xml:space="preserve"> </w:t>
      </w:r>
      <w:r w:rsidRPr="00E852E9">
        <w:rPr>
          <w:sz w:val="28"/>
          <w:szCs w:val="28"/>
        </w:rPr>
        <w:t xml:space="preserve"> </w:t>
      </w:r>
      <w:r>
        <w:rPr>
          <w:sz w:val="28"/>
          <w:szCs w:val="28"/>
        </w:rPr>
        <w:t xml:space="preserve">               </w:t>
      </w:r>
      <w:r w:rsidRPr="00E852E9">
        <w:rPr>
          <w:sz w:val="28"/>
          <w:szCs w:val="28"/>
        </w:rPr>
        <w:t xml:space="preserve">№ </w:t>
      </w:r>
    </w:p>
    <w:p w:rsidR="00852FC1" w:rsidRPr="00E852E9" w:rsidRDefault="00852FC1" w:rsidP="00852FC1">
      <w:pPr>
        <w:widowControl w:val="0"/>
        <w:outlineLvl w:val="0"/>
        <w:rPr>
          <w:sz w:val="28"/>
          <w:szCs w:val="28"/>
        </w:rPr>
      </w:pPr>
      <w:r w:rsidRPr="00E852E9">
        <w:rPr>
          <w:sz w:val="28"/>
          <w:szCs w:val="28"/>
        </w:rPr>
        <w:t>Великий Новгород</w:t>
      </w:r>
    </w:p>
    <w:p w:rsidR="00852FC1" w:rsidRPr="00E852E9" w:rsidRDefault="00852FC1" w:rsidP="00852FC1">
      <w:pPr>
        <w:widowControl w:val="0"/>
        <w:spacing w:line="240" w:lineRule="exact"/>
        <w:contextualSpacing/>
        <w:jc w:val="both"/>
        <w:rPr>
          <w:rStyle w:val="31"/>
          <w:sz w:val="28"/>
          <w:szCs w:val="28"/>
        </w:rPr>
      </w:pPr>
    </w:p>
    <w:p w:rsidR="00852FC1" w:rsidRDefault="00852FC1" w:rsidP="00852FC1">
      <w:pPr>
        <w:widowControl w:val="0"/>
        <w:spacing w:line="240" w:lineRule="exact"/>
        <w:rPr>
          <w:b/>
          <w:sz w:val="28"/>
          <w:szCs w:val="28"/>
        </w:rPr>
      </w:pPr>
    </w:p>
    <w:p w:rsidR="00852FC1" w:rsidRDefault="00A4603B" w:rsidP="00A4603B">
      <w:pPr>
        <w:rPr>
          <w:rFonts w:eastAsia="Calibri"/>
          <w:b/>
          <w:sz w:val="28"/>
          <w:szCs w:val="22"/>
          <w:lang w:eastAsia="en-US"/>
        </w:rPr>
      </w:pPr>
      <w:r>
        <w:rPr>
          <w:rFonts w:eastAsia="Calibri"/>
          <w:b/>
          <w:sz w:val="28"/>
          <w:szCs w:val="22"/>
          <w:lang w:eastAsia="en-US"/>
        </w:rPr>
        <w:t>О прогнозе социально-экономического</w:t>
      </w:r>
    </w:p>
    <w:p w:rsidR="004B51CF" w:rsidRDefault="004B51CF" w:rsidP="00A4603B">
      <w:pPr>
        <w:rPr>
          <w:rFonts w:eastAsia="Calibri"/>
          <w:b/>
          <w:sz w:val="28"/>
          <w:szCs w:val="22"/>
          <w:lang w:eastAsia="en-US"/>
        </w:rPr>
      </w:pPr>
      <w:r>
        <w:rPr>
          <w:rFonts w:eastAsia="Calibri"/>
          <w:b/>
          <w:sz w:val="28"/>
          <w:szCs w:val="22"/>
          <w:lang w:eastAsia="en-US"/>
        </w:rPr>
        <w:t>р</w:t>
      </w:r>
      <w:r w:rsidR="00A4603B">
        <w:rPr>
          <w:rFonts w:eastAsia="Calibri"/>
          <w:b/>
          <w:sz w:val="28"/>
          <w:szCs w:val="22"/>
          <w:lang w:eastAsia="en-US"/>
        </w:rPr>
        <w:t>азвития</w:t>
      </w:r>
      <w:r>
        <w:rPr>
          <w:rFonts w:eastAsia="Calibri"/>
          <w:b/>
          <w:sz w:val="28"/>
          <w:szCs w:val="22"/>
          <w:lang w:eastAsia="en-US"/>
        </w:rPr>
        <w:t xml:space="preserve"> на 2024 год и на плановые </w:t>
      </w:r>
    </w:p>
    <w:p w:rsidR="00A4603B" w:rsidRPr="004A4CF2" w:rsidRDefault="004B51CF" w:rsidP="00A4603B">
      <w:pPr>
        <w:rPr>
          <w:rFonts w:eastAsia="Calibri"/>
          <w:b/>
          <w:sz w:val="28"/>
          <w:szCs w:val="22"/>
          <w:lang w:eastAsia="en-US"/>
        </w:rPr>
      </w:pPr>
      <w:r>
        <w:rPr>
          <w:rFonts w:eastAsia="Calibri"/>
          <w:b/>
          <w:sz w:val="28"/>
          <w:szCs w:val="22"/>
          <w:lang w:eastAsia="en-US"/>
        </w:rPr>
        <w:t>2025-2027 годы</w:t>
      </w:r>
    </w:p>
    <w:p w:rsidR="00852FC1" w:rsidRPr="00242486" w:rsidRDefault="00852FC1" w:rsidP="00852FC1">
      <w:pPr>
        <w:widowControl w:val="0"/>
        <w:spacing w:line="240" w:lineRule="exact"/>
        <w:rPr>
          <w:b/>
          <w:sz w:val="28"/>
          <w:szCs w:val="28"/>
        </w:rPr>
      </w:pPr>
    </w:p>
    <w:p w:rsidR="00852FC1" w:rsidRPr="00242486" w:rsidRDefault="00852FC1" w:rsidP="00852FC1">
      <w:pPr>
        <w:spacing w:line="240" w:lineRule="exact"/>
        <w:jc w:val="both"/>
        <w:rPr>
          <w:b/>
          <w:sz w:val="28"/>
          <w:szCs w:val="28"/>
        </w:rPr>
      </w:pPr>
    </w:p>
    <w:p w:rsidR="00852FC1" w:rsidRDefault="00852FC1" w:rsidP="00852FC1">
      <w:pPr>
        <w:ind w:firstLine="709"/>
        <w:jc w:val="both"/>
        <w:rPr>
          <w:bCs/>
          <w:sz w:val="28"/>
          <w:szCs w:val="28"/>
        </w:rPr>
      </w:pPr>
      <w:r w:rsidRPr="00242486">
        <w:rPr>
          <w:sz w:val="28"/>
          <w:szCs w:val="28"/>
        </w:rPr>
        <w:t xml:space="preserve">В соответствии </w:t>
      </w:r>
      <w:r>
        <w:rPr>
          <w:sz w:val="28"/>
          <w:szCs w:val="28"/>
        </w:rPr>
        <w:t xml:space="preserve">со статьей 173 Бюджетного кодекса Российской Федерации, </w:t>
      </w:r>
      <w:r w:rsidRPr="00242486">
        <w:rPr>
          <w:bCs/>
          <w:sz w:val="28"/>
          <w:szCs w:val="28"/>
        </w:rPr>
        <w:t xml:space="preserve">Администрация Новгородского муниципального района </w:t>
      </w:r>
    </w:p>
    <w:p w:rsidR="00852FC1" w:rsidRPr="00242486" w:rsidRDefault="00852FC1" w:rsidP="00852FC1">
      <w:pPr>
        <w:ind w:firstLine="709"/>
        <w:jc w:val="both"/>
        <w:rPr>
          <w:b/>
          <w:bCs/>
          <w:sz w:val="28"/>
          <w:szCs w:val="28"/>
        </w:rPr>
      </w:pPr>
      <w:r w:rsidRPr="00242486">
        <w:rPr>
          <w:b/>
          <w:bCs/>
          <w:sz w:val="28"/>
          <w:szCs w:val="28"/>
        </w:rPr>
        <w:t>ПОСТАНОВЛЯЕТ:</w:t>
      </w:r>
    </w:p>
    <w:p w:rsidR="00852FC1" w:rsidRDefault="00A4603B" w:rsidP="00852FC1">
      <w:pPr>
        <w:numPr>
          <w:ilvl w:val="0"/>
          <w:numId w:val="1"/>
        </w:numPr>
        <w:ind w:left="0" w:firstLine="709"/>
        <w:jc w:val="both"/>
        <w:rPr>
          <w:sz w:val="28"/>
          <w:szCs w:val="28"/>
        </w:rPr>
      </w:pPr>
      <w:r>
        <w:rPr>
          <w:sz w:val="28"/>
          <w:szCs w:val="28"/>
        </w:rPr>
        <w:t>Признать утратившими силу постановление Администрации Новгородского муниципального района от 19.10.2023 № 548 «О прогнозе социально-экономического развития Новгородского муниц</w:t>
      </w:r>
      <w:r w:rsidR="004B51CF">
        <w:rPr>
          <w:sz w:val="28"/>
          <w:szCs w:val="28"/>
        </w:rPr>
        <w:t>ипального района на 2024-2026».</w:t>
      </w:r>
    </w:p>
    <w:p w:rsidR="00852FC1" w:rsidRPr="008B4AE0" w:rsidRDefault="00852FC1" w:rsidP="00852FC1">
      <w:pPr>
        <w:numPr>
          <w:ilvl w:val="0"/>
          <w:numId w:val="1"/>
        </w:numPr>
        <w:ind w:left="0" w:firstLine="709"/>
        <w:jc w:val="both"/>
        <w:rPr>
          <w:bCs/>
          <w:sz w:val="28"/>
          <w:szCs w:val="28"/>
        </w:rPr>
      </w:pPr>
      <w:r w:rsidRPr="008B4AE0">
        <w:rPr>
          <w:bCs/>
          <w:sz w:val="28"/>
          <w:szCs w:val="28"/>
        </w:rPr>
        <w:t>Опубликовать настоящее постановление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w:t>
      </w:r>
    </w:p>
    <w:p w:rsidR="00852FC1" w:rsidRDefault="00852FC1" w:rsidP="00852FC1">
      <w:pPr>
        <w:jc w:val="both"/>
        <w:rPr>
          <w:sz w:val="28"/>
          <w:szCs w:val="28"/>
        </w:rPr>
      </w:pPr>
    </w:p>
    <w:p w:rsidR="00230F33" w:rsidRDefault="00230F33" w:rsidP="00852FC1">
      <w:pPr>
        <w:jc w:val="both"/>
        <w:rPr>
          <w:sz w:val="28"/>
          <w:szCs w:val="28"/>
        </w:rPr>
      </w:pPr>
    </w:p>
    <w:p w:rsidR="005E6A69" w:rsidRDefault="005E6A69" w:rsidP="00852FC1">
      <w:pPr>
        <w:jc w:val="both"/>
        <w:rPr>
          <w:sz w:val="28"/>
          <w:szCs w:val="28"/>
        </w:rPr>
      </w:pPr>
    </w:p>
    <w:p w:rsidR="00852FC1" w:rsidRPr="00AF0246" w:rsidRDefault="00852FC1" w:rsidP="00852FC1">
      <w:pPr>
        <w:jc w:val="both"/>
        <w:rPr>
          <w:b/>
          <w:sz w:val="28"/>
          <w:szCs w:val="28"/>
        </w:rPr>
      </w:pPr>
      <w:r w:rsidRPr="00AF0246">
        <w:rPr>
          <w:b/>
          <w:sz w:val="28"/>
          <w:szCs w:val="28"/>
        </w:rPr>
        <w:t>Глава</w:t>
      </w:r>
    </w:p>
    <w:p w:rsidR="00852FC1" w:rsidRPr="00AF0246" w:rsidRDefault="00852FC1" w:rsidP="00852FC1">
      <w:pPr>
        <w:jc w:val="both"/>
        <w:rPr>
          <w:b/>
          <w:sz w:val="28"/>
          <w:szCs w:val="28"/>
        </w:rPr>
      </w:pPr>
      <w:r>
        <w:rPr>
          <w:b/>
          <w:sz w:val="28"/>
          <w:szCs w:val="28"/>
        </w:rPr>
        <w:t>м</w:t>
      </w:r>
      <w:r w:rsidRPr="00AF0246">
        <w:rPr>
          <w:b/>
          <w:sz w:val="28"/>
          <w:szCs w:val="28"/>
        </w:rPr>
        <w:t xml:space="preserve">униципального района                                </w:t>
      </w:r>
      <w:r>
        <w:rPr>
          <w:b/>
          <w:sz w:val="28"/>
          <w:szCs w:val="28"/>
        </w:rPr>
        <w:t xml:space="preserve">                          </w:t>
      </w:r>
      <w:r w:rsidRPr="00AF0246">
        <w:rPr>
          <w:b/>
          <w:sz w:val="28"/>
          <w:szCs w:val="28"/>
        </w:rPr>
        <w:t xml:space="preserve">        А.А. Дементьев</w:t>
      </w:r>
    </w:p>
    <w:p w:rsidR="00230F33" w:rsidRDefault="00230F33" w:rsidP="004D7774">
      <w:pPr>
        <w:jc w:val="both"/>
        <w:rPr>
          <w:b/>
          <w:sz w:val="28"/>
          <w:szCs w:val="28"/>
        </w:rPr>
      </w:pPr>
    </w:p>
    <w:p w:rsidR="005E6A69" w:rsidRDefault="005E6A69" w:rsidP="004D7774">
      <w:pPr>
        <w:jc w:val="both"/>
        <w:rPr>
          <w:b/>
          <w:sz w:val="28"/>
          <w:szCs w:val="28"/>
        </w:rPr>
      </w:pPr>
    </w:p>
    <w:p w:rsidR="005E6A69" w:rsidRPr="00AF0246" w:rsidRDefault="005E6A69" w:rsidP="004D7774">
      <w:pPr>
        <w:jc w:val="both"/>
        <w:rPr>
          <w:b/>
          <w:sz w:val="28"/>
          <w:szCs w:val="28"/>
        </w:rPr>
      </w:pPr>
    </w:p>
    <w:p w:rsidR="00230F33" w:rsidRDefault="00852FC1" w:rsidP="00852FC1">
      <w:pPr>
        <w:widowControl w:val="0"/>
        <w:jc w:val="both"/>
        <w:rPr>
          <w:bCs/>
          <w:sz w:val="28"/>
          <w:szCs w:val="24"/>
        </w:rPr>
      </w:pPr>
      <w:r w:rsidRPr="00824CC0">
        <w:rPr>
          <w:bCs/>
          <w:sz w:val="28"/>
          <w:szCs w:val="24"/>
        </w:rPr>
        <w:t>Согласовано:</w:t>
      </w:r>
    </w:p>
    <w:p w:rsidR="005E6A69" w:rsidRDefault="005E6A69" w:rsidP="00852FC1">
      <w:pPr>
        <w:widowControl w:val="0"/>
        <w:jc w:val="both"/>
        <w:rPr>
          <w:bCs/>
          <w:sz w:val="28"/>
          <w:szCs w:val="24"/>
        </w:rPr>
      </w:pPr>
    </w:p>
    <w:p w:rsidR="005E6A69" w:rsidRDefault="005E6A69" w:rsidP="00852FC1">
      <w:pPr>
        <w:widowControl w:val="0"/>
        <w:jc w:val="both"/>
        <w:rPr>
          <w:bCs/>
          <w:sz w:val="28"/>
          <w:szCs w:val="24"/>
        </w:rPr>
      </w:pPr>
    </w:p>
    <w:p w:rsidR="005E6A69" w:rsidRDefault="005E6A69" w:rsidP="00852FC1">
      <w:pPr>
        <w:widowControl w:val="0"/>
        <w:jc w:val="both"/>
        <w:rPr>
          <w:bCs/>
          <w:sz w:val="28"/>
          <w:szCs w:val="24"/>
        </w:rPr>
      </w:pPr>
    </w:p>
    <w:p w:rsidR="002D5982" w:rsidRDefault="002D5982" w:rsidP="00852FC1">
      <w:pPr>
        <w:widowControl w:val="0"/>
        <w:jc w:val="both"/>
        <w:rPr>
          <w:bCs/>
          <w:sz w:val="28"/>
          <w:szCs w:val="24"/>
        </w:rPr>
      </w:pPr>
      <w:r>
        <w:rPr>
          <w:bCs/>
          <w:sz w:val="28"/>
          <w:szCs w:val="24"/>
        </w:rPr>
        <w:t>Первый заместитель Главы</w:t>
      </w:r>
    </w:p>
    <w:p w:rsidR="00230F33" w:rsidRDefault="002D5982" w:rsidP="00852FC1">
      <w:pPr>
        <w:widowControl w:val="0"/>
        <w:jc w:val="both"/>
        <w:rPr>
          <w:bCs/>
          <w:sz w:val="28"/>
          <w:szCs w:val="24"/>
        </w:rPr>
      </w:pPr>
      <w:r>
        <w:rPr>
          <w:bCs/>
          <w:sz w:val="28"/>
          <w:szCs w:val="24"/>
        </w:rPr>
        <w:t xml:space="preserve">Администрации района                                           </w:t>
      </w:r>
      <w:r w:rsidR="004D7774">
        <w:rPr>
          <w:bCs/>
          <w:sz w:val="28"/>
          <w:szCs w:val="24"/>
        </w:rPr>
        <w:t xml:space="preserve">    </w:t>
      </w:r>
      <w:r w:rsidR="005E6A69">
        <w:rPr>
          <w:bCs/>
          <w:sz w:val="28"/>
          <w:szCs w:val="24"/>
        </w:rPr>
        <w:t xml:space="preserve">                </w:t>
      </w:r>
      <w:r w:rsidR="00A4603B">
        <w:rPr>
          <w:bCs/>
          <w:sz w:val="28"/>
          <w:szCs w:val="24"/>
        </w:rPr>
        <w:t xml:space="preserve">   </w:t>
      </w:r>
      <w:r w:rsidR="005E6A69">
        <w:rPr>
          <w:bCs/>
          <w:sz w:val="28"/>
          <w:szCs w:val="24"/>
        </w:rPr>
        <w:t xml:space="preserve">         </w:t>
      </w:r>
      <w:r w:rsidR="004D7774">
        <w:rPr>
          <w:bCs/>
          <w:sz w:val="28"/>
          <w:szCs w:val="24"/>
        </w:rPr>
        <w:t xml:space="preserve"> </w:t>
      </w:r>
      <w:r>
        <w:rPr>
          <w:bCs/>
          <w:sz w:val="28"/>
          <w:szCs w:val="24"/>
        </w:rPr>
        <w:t xml:space="preserve"> </w:t>
      </w:r>
      <w:r w:rsidR="00A4603B">
        <w:rPr>
          <w:bCs/>
          <w:sz w:val="28"/>
          <w:szCs w:val="24"/>
        </w:rPr>
        <w:t>А.С. Петров</w:t>
      </w:r>
      <w:r>
        <w:rPr>
          <w:bCs/>
          <w:sz w:val="28"/>
          <w:szCs w:val="24"/>
        </w:rPr>
        <w:t xml:space="preserve"> </w:t>
      </w:r>
    </w:p>
    <w:p w:rsidR="005E6A69" w:rsidRDefault="005E6A69" w:rsidP="00852FC1">
      <w:pPr>
        <w:widowControl w:val="0"/>
        <w:jc w:val="both"/>
        <w:rPr>
          <w:bCs/>
          <w:sz w:val="28"/>
          <w:szCs w:val="24"/>
        </w:rPr>
      </w:pPr>
    </w:p>
    <w:p w:rsidR="005E6A69" w:rsidRDefault="005E6A69" w:rsidP="00852FC1">
      <w:pPr>
        <w:widowControl w:val="0"/>
        <w:jc w:val="both"/>
        <w:rPr>
          <w:bCs/>
          <w:sz w:val="28"/>
          <w:szCs w:val="24"/>
        </w:rPr>
      </w:pPr>
    </w:p>
    <w:p w:rsidR="005E6A69" w:rsidRPr="004D7774" w:rsidRDefault="005E6A69" w:rsidP="00852FC1">
      <w:pPr>
        <w:widowControl w:val="0"/>
        <w:jc w:val="both"/>
        <w:rPr>
          <w:bCs/>
          <w:sz w:val="28"/>
          <w:szCs w:val="24"/>
        </w:rPr>
      </w:pPr>
    </w:p>
    <w:p w:rsidR="005E6A69" w:rsidRDefault="005E6A69" w:rsidP="00852FC1">
      <w:pPr>
        <w:jc w:val="both"/>
        <w:rPr>
          <w:sz w:val="28"/>
          <w:szCs w:val="24"/>
        </w:rPr>
      </w:pPr>
    </w:p>
    <w:p w:rsidR="00A4603B" w:rsidRDefault="00A4603B" w:rsidP="00852FC1">
      <w:pPr>
        <w:jc w:val="both"/>
        <w:rPr>
          <w:sz w:val="28"/>
          <w:szCs w:val="24"/>
        </w:rPr>
      </w:pPr>
    </w:p>
    <w:p w:rsidR="005E6A69" w:rsidRDefault="005E6A69" w:rsidP="00852FC1">
      <w:pPr>
        <w:jc w:val="both"/>
        <w:rPr>
          <w:sz w:val="28"/>
          <w:szCs w:val="24"/>
        </w:rPr>
      </w:pPr>
    </w:p>
    <w:p w:rsidR="00852FC1" w:rsidRPr="00824CC0" w:rsidRDefault="00C80E4B" w:rsidP="00852FC1">
      <w:pPr>
        <w:jc w:val="both"/>
        <w:rPr>
          <w:sz w:val="28"/>
          <w:szCs w:val="24"/>
        </w:rPr>
      </w:pPr>
      <w:r>
        <w:rPr>
          <w:sz w:val="28"/>
          <w:szCs w:val="24"/>
        </w:rPr>
        <w:t>Заместитель председателя</w:t>
      </w:r>
      <w:r w:rsidR="00852FC1" w:rsidRPr="00824CC0">
        <w:rPr>
          <w:sz w:val="28"/>
          <w:szCs w:val="24"/>
        </w:rPr>
        <w:t xml:space="preserve"> комитета </w:t>
      </w:r>
    </w:p>
    <w:p w:rsidR="00852FC1" w:rsidRDefault="00852FC1" w:rsidP="008E00BF">
      <w:pPr>
        <w:jc w:val="both"/>
        <w:rPr>
          <w:sz w:val="28"/>
          <w:szCs w:val="24"/>
        </w:rPr>
      </w:pPr>
      <w:r w:rsidRPr="00824CC0">
        <w:rPr>
          <w:sz w:val="28"/>
          <w:szCs w:val="24"/>
        </w:rPr>
        <w:t xml:space="preserve">экономики и проектного управления          </w:t>
      </w:r>
      <w:r>
        <w:rPr>
          <w:sz w:val="28"/>
          <w:szCs w:val="24"/>
        </w:rPr>
        <w:t xml:space="preserve">   </w:t>
      </w:r>
      <w:r w:rsidR="004D7774">
        <w:rPr>
          <w:sz w:val="28"/>
          <w:szCs w:val="24"/>
        </w:rPr>
        <w:t xml:space="preserve">            </w:t>
      </w:r>
      <w:r w:rsidR="00A4603B">
        <w:rPr>
          <w:sz w:val="28"/>
          <w:szCs w:val="24"/>
        </w:rPr>
        <w:t xml:space="preserve">                 </w:t>
      </w:r>
      <w:r w:rsidR="00C80E4B">
        <w:rPr>
          <w:sz w:val="28"/>
          <w:szCs w:val="24"/>
        </w:rPr>
        <w:t xml:space="preserve">    </w:t>
      </w:r>
      <w:r w:rsidR="005E6A69">
        <w:rPr>
          <w:sz w:val="28"/>
          <w:szCs w:val="24"/>
        </w:rPr>
        <w:t xml:space="preserve"> </w:t>
      </w:r>
      <w:r w:rsidR="004D7774">
        <w:rPr>
          <w:sz w:val="28"/>
          <w:szCs w:val="24"/>
        </w:rPr>
        <w:t xml:space="preserve">  </w:t>
      </w:r>
      <w:r w:rsidRPr="00824CC0">
        <w:rPr>
          <w:sz w:val="28"/>
          <w:szCs w:val="24"/>
        </w:rPr>
        <w:t xml:space="preserve"> </w:t>
      </w:r>
      <w:r w:rsidR="00C80E4B">
        <w:rPr>
          <w:sz w:val="28"/>
          <w:szCs w:val="24"/>
        </w:rPr>
        <w:t>Н.Ю. Лебедева</w:t>
      </w:r>
    </w:p>
    <w:p w:rsidR="005E6A69" w:rsidRDefault="005E6A69" w:rsidP="008E00BF">
      <w:pPr>
        <w:jc w:val="both"/>
        <w:rPr>
          <w:sz w:val="28"/>
          <w:szCs w:val="24"/>
        </w:rPr>
      </w:pPr>
    </w:p>
    <w:p w:rsidR="005E6A69" w:rsidRPr="00824CC0" w:rsidRDefault="005E6A69" w:rsidP="008E00BF">
      <w:pPr>
        <w:jc w:val="both"/>
        <w:rPr>
          <w:sz w:val="28"/>
          <w:szCs w:val="24"/>
        </w:rPr>
      </w:pPr>
    </w:p>
    <w:p w:rsidR="00852FC1" w:rsidRPr="00824CC0" w:rsidRDefault="00852FC1" w:rsidP="00852FC1">
      <w:pPr>
        <w:jc w:val="both"/>
        <w:rPr>
          <w:sz w:val="28"/>
          <w:szCs w:val="24"/>
        </w:rPr>
      </w:pPr>
      <w:r w:rsidRPr="00824CC0">
        <w:rPr>
          <w:sz w:val="28"/>
          <w:szCs w:val="24"/>
        </w:rPr>
        <w:t xml:space="preserve">Начальник правового управления            </w:t>
      </w:r>
      <w:r w:rsidR="004D7774">
        <w:rPr>
          <w:sz w:val="28"/>
          <w:szCs w:val="24"/>
        </w:rPr>
        <w:t xml:space="preserve">                     </w:t>
      </w:r>
      <w:r w:rsidR="005E6A69">
        <w:rPr>
          <w:sz w:val="28"/>
          <w:szCs w:val="24"/>
        </w:rPr>
        <w:t xml:space="preserve">                     </w:t>
      </w:r>
      <w:r w:rsidR="004D7774">
        <w:rPr>
          <w:sz w:val="28"/>
          <w:szCs w:val="24"/>
        </w:rPr>
        <w:t xml:space="preserve"> </w:t>
      </w:r>
      <w:r w:rsidRPr="00824CC0">
        <w:rPr>
          <w:sz w:val="28"/>
          <w:szCs w:val="24"/>
        </w:rPr>
        <w:t>Н.Е. Васильева</w:t>
      </w:r>
    </w:p>
    <w:p w:rsidR="00852FC1" w:rsidRDefault="00852FC1" w:rsidP="00852FC1">
      <w:pPr>
        <w:ind w:firstLine="709"/>
        <w:jc w:val="both"/>
        <w:rPr>
          <w:sz w:val="18"/>
          <w:szCs w:val="18"/>
        </w:rPr>
      </w:pPr>
    </w:p>
    <w:p w:rsidR="00852FC1" w:rsidRDefault="00852FC1"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5E6A69" w:rsidRDefault="005E6A69" w:rsidP="00852FC1">
      <w:pPr>
        <w:ind w:firstLine="709"/>
        <w:jc w:val="both"/>
        <w:rPr>
          <w:sz w:val="28"/>
          <w:szCs w:val="28"/>
        </w:rPr>
      </w:pPr>
    </w:p>
    <w:p w:rsidR="00852FC1" w:rsidRPr="00824CC0" w:rsidRDefault="00852FC1" w:rsidP="00852FC1">
      <w:pPr>
        <w:jc w:val="both"/>
        <w:rPr>
          <w:sz w:val="24"/>
          <w:szCs w:val="28"/>
        </w:rPr>
      </w:pPr>
      <w:r w:rsidRPr="00824CC0">
        <w:rPr>
          <w:sz w:val="24"/>
          <w:szCs w:val="28"/>
        </w:rPr>
        <w:t>Лоджун Данила Эмилевич,</w:t>
      </w:r>
    </w:p>
    <w:p w:rsidR="00852FC1" w:rsidRPr="00824CC0" w:rsidRDefault="00852FC1" w:rsidP="00852FC1">
      <w:pPr>
        <w:jc w:val="both"/>
        <w:rPr>
          <w:sz w:val="24"/>
          <w:szCs w:val="28"/>
        </w:rPr>
      </w:pPr>
      <w:r w:rsidRPr="00824CC0">
        <w:rPr>
          <w:sz w:val="24"/>
          <w:szCs w:val="28"/>
        </w:rPr>
        <w:t>77-24-72</w:t>
      </w:r>
    </w:p>
    <w:p w:rsidR="00852FC1" w:rsidRDefault="00852FC1" w:rsidP="00852FC1">
      <w:pPr>
        <w:rPr>
          <w:sz w:val="24"/>
          <w:szCs w:val="24"/>
        </w:rPr>
      </w:pPr>
      <w:r w:rsidRPr="005113EC">
        <w:rPr>
          <w:sz w:val="24"/>
          <w:szCs w:val="24"/>
        </w:rPr>
        <w:t>Направи</w:t>
      </w:r>
      <w:r>
        <w:rPr>
          <w:sz w:val="24"/>
          <w:szCs w:val="24"/>
        </w:rPr>
        <w:t>ть: дело</w:t>
      </w:r>
      <w:r w:rsidR="00A4603B">
        <w:rPr>
          <w:sz w:val="24"/>
          <w:szCs w:val="24"/>
        </w:rPr>
        <w:t xml:space="preserve"> – </w:t>
      </w:r>
      <w:r>
        <w:rPr>
          <w:sz w:val="24"/>
          <w:szCs w:val="24"/>
        </w:rPr>
        <w:t>1</w:t>
      </w:r>
      <w:r w:rsidR="00A4603B">
        <w:rPr>
          <w:sz w:val="24"/>
          <w:szCs w:val="24"/>
        </w:rPr>
        <w:t>,</w:t>
      </w:r>
      <w:r>
        <w:rPr>
          <w:sz w:val="24"/>
          <w:szCs w:val="24"/>
        </w:rPr>
        <w:t xml:space="preserve"> комитет экономики</w:t>
      </w:r>
      <w:r w:rsidR="00A4603B">
        <w:rPr>
          <w:sz w:val="24"/>
          <w:szCs w:val="24"/>
        </w:rPr>
        <w:t xml:space="preserve"> </w:t>
      </w:r>
      <w:r>
        <w:rPr>
          <w:sz w:val="24"/>
          <w:szCs w:val="24"/>
        </w:rPr>
        <w:t>-</w:t>
      </w:r>
      <w:r w:rsidR="00A4603B">
        <w:rPr>
          <w:sz w:val="24"/>
          <w:szCs w:val="24"/>
        </w:rPr>
        <w:t xml:space="preserve"> </w:t>
      </w:r>
      <w:r>
        <w:rPr>
          <w:sz w:val="24"/>
          <w:szCs w:val="24"/>
        </w:rPr>
        <w:t>1</w:t>
      </w:r>
      <w:r w:rsidR="008E00BF">
        <w:rPr>
          <w:sz w:val="24"/>
          <w:szCs w:val="24"/>
        </w:rPr>
        <w:t>, комитет финансов</w:t>
      </w:r>
      <w:r w:rsidR="00A4603B">
        <w:rPr>
          <w:sz w:val="24"/>
          <w:szCs w:val="24"/>
        </w:rPr>
        <w:t xml:space="preserve"> </w:t>
      </w:r>
      <w:r w:rsidR="008E00BF">
        <w:rPr>
          <w:sz w:val="24"/>
          <w:szCs w:val="24"/>
        </w:rPr>
        <w:t>-</w:t>
      </w:r>
      <w:r w:rsidR="00A4603B">
        <w:rPr>
          <w:sz w:val="24"/>
          <w:szCs w:val="24"/>
        </w:rPr>
        <w:t xml:space="preserve"> </w:t>
      </w:r>
      <w:r w:rsidR="008E00BF">
        <w:rPr>
          <w:sz w:val="24"/>
          <w:szCs w:val="24"/>
        </w:rPr>
        <w:t>1</w:t>
      </w:r>
    </w:p>
    <w:p w:rsidR="00852FC1" w:rsidRDefault="00852FC1" w:rsidP="00852FC1">
      <w:pPr>
        <w:rPr>
          <w:sz w:val="24"/>
          <w:szCs w:val="24"/>
        </w:rPr>
        <w:sectPr w:rsidR="00852FC1" w:rsidSect="008E00BF">
          <w:headerReference w:type="default" r:id="rId8"/>
          <w:headerReference w:type="first" r:id="rId9"/>
          <w:pgSz w:w="11906" w:h="16838"/>
          <w:pgMar w:top="1440" w:right="1080" w:bottom="568" w:left="1080" w:header="567" w:footer="709" w:gutter="0"/>
          <w:pgNumType w:start="2"/>
          <w:cols w:space="720"/>
          <w:titlePg/>
          <w:docGrid w:linePitch="272"/>
        </w:sectPr>
      </w:pPr>
    </w:p>
    <w:p w:rsidR="00852FC1" w:rsidRDefault="00852FC1" w:rsidP="00852FC1">
      <w:pPr>
        <w:tabs>
          <w:tab w:val="left" w:pos="2610"/>
        </w:tabs>
        <w:rPr>
          <w:sz w:val="24"/>
          <w:szCs w:val="24"/>
        </w:rPr>
      </w:pPr>
    </w:p>
    <w:p w:rsidR="00852FC1" w:rsidRPr="009160A4" w:rsidRDefault="004D7774" w:rsidP="00852FC1">
      <w:pPr>
        <w:tabs>
          <w:tab w:val="left" w:pos="2505"/>
        </w:tabs>
        <w:jc w:val="right"/>
        <w:rPr>
          <w:sz w:val="22"/>
        </w:rPr>
      </w:pPr>
      <w:r>
        <w:rPr>
          <w:sz w:val="22"/>
        </w:rPr>
        <w:t xml:space="preserve">Приложение </w:t>
      </w:r>
    </w:p>
    <w:p w:rsidR="00852FC1" w:rsidRPr="009160A4" w:rsidRDefault="00852FC1" w:rsidP="00852FC1">
      <w:pPr>
        <w:tabs>
          <w:tab w:val="left" w:pos="2505"/>
        </w:tabs>
        <w:jc w:val="right"/>
        <w:rPr>
          <w:sz w:val="22"/>
        </w:rPr>
      </w:pPr>
      <w:r w:rsidRPr="009160A4">
        <w:rPr>
          <w:sz w:val="22"/>
        </w:rPr>
        <w:t xml:space="preserve">к постановлению Администрации </w:t>
      </w:r>
    </w:p>
    <w:p w:rsidR="00852FC1" w:rsidRDefault="00852FC1" w:rsidP="00852FC1">
      <w:pPr>
        <w:tabs>
          <w:tab w:val="left" w:pos="2505"/>
        </w:tabs>
        <w:jc w:val="right"/>
        <w:rPr>
          <w:sz w:val="22"/>
        </w:rPr>
      </w:pPr>
      <w:r w:rsidRPr="009160A4">
        <w:rPr>
          <w:sz w:val="22"/>
        </w:rPr>
        <w:t xml:space="preserve">Новгородского муниципального </w:t>
      </w:r>
      <w:r w:rsidR="004B51CF">
        <w:rPr>
          <w:sz w:val="22"/>
        </w:rPr>
        <w:t>района</w:t>
      </w:r>
    </w:p>
    <w:p w:rsidR="00A4603B" w:rsidRDefault="00A4603B" w:rsidP="00852FC1">
      <w:pPr>
        <w:tabs>
          <w:tab w:val="left" w:pos="2505"/>
        </w:tabs>
        <w:jc w:val="right"/>
        <w:rPr>
          <w:sz w:val="22"/>
        </w:rPr>
      </w:pPr>
    </w:p>
    <w:p w:rsidR="00A4603B" w:rsidRPr="00A4603B" w:rsidRDefault="00A4603B" w:rsidP="004B51CF">
      <w:pPr>
        <w:jc w:val="center"/>
        <w:rPr>
          <w:b/>
          <w:sz w:val="28"/>
        </w:rPr>
      </w:pPr>
      <w:r>
        <w:rPr>
          <w:b/>
          <w:sz w:val="28"/>
        </w:rPr>
        <w:t xml:space="preserve">Основные показатели прогноза социально-экономического развития Новгородского муниципального района на </w:t>
      </w:r>
      <w:r w:rsidR="004B51CF">
        <w:rPr>
          <w:rFonts w:eastAsia="Calibri"/>
          <w:b/>
          <w:sz w:val="28"/>
          <w:szCs w:val="22"/>
          <w:lang w:eastAsia="en-US"/>
        </w:rPr>
        <w:t>2024 год и на плановые 2025-2027 годы</w:t>
      </w:r>
    </w:p>
    <w:p w:rsidR="00852FC1" w:rsidRDefault="00852FC1" w:rsidP="00852FC1">
      <w:pPr>
        <w:tabs>
          <w:tab w:val="left" w:pos="2505"/>
        </w:tabs>
        <w:rPr>
          <w:sz w:val="28"/>
        </w:rPr>
      </w:pPr>
    </w:p>
    <w:tbl>
      <w:tblPr>
        <w:tblW w:w="157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3260"/>
        <w:gridCol w:w="1701"/>
        <w:gridCol w:w="950"/>
        <w:gridCol w:w="1007"/>
        <w:gridCol w:w="1134"/>
        <w:gridCol w:w="1275"/>
        <w:gridCol w:w="1134"/>
        <w:gridCol w:w="1134"/>
        <w:gridCol w:w="1134"/>
        <w:gridCol w:w="1134"/>
        <w:gridCol w:w="1134"/>
      </w:tblGrid>
      <w:tr w:rsidR="004B51CF" w:rsidRPr="00C03335" w:rsidTr="00F73B12">
        <w:trPr>
          <w:trHeight w:val="20"/>
        </w:trPr>
        <w:tc>
          <w:tcPr>
            <w:tcW w:w="709" w:type="dxa"/>
            <w:vMerge w:val="restart"/>
            <w:shd w:val="clear" w:color="auto" w:fill="auto"/>
            <w:noWrap/>
            <w:vAlign w:val="center"/>
            <w:hideMark/>
          </w:tcPr>
          <w:p w:rsidR="004B51CF" w:rsidRPr="00C03335" w:rsidRDefault="004B51CF" w:rsidP="00F73B12">
            <w:pPr>
              <w:jc w:val="center"/>
              <w:rPr>
                <w:sz w:val="24"/>
                <w:szCs w:val="24"/>
              </w:rPr>
            </w:pPr>
            <w:r w:rsidRPr="00C03335">
              <w:rPr>
                <w:sz w:val="24"/>
                <w:szCs w:val="24"/>
              </w:rPr>
              <w:t> </w:t>
            </w:r>
          </w:p>
          <w:p w:rsidR="004B51CF" w:rsidRPr="00C03335" w:rsidRDefault="004B51CF" w:rsidP="00F73B12">
            <w:pPr>
              <w:jc w:val="center"/>
              <w:rPr>
                <w:sz w:val="24"/>
                <w:szCs w:val="24"/>
              </w:rPr>
            </w:pPr>
            <w:r w:rsidRPr="00C03335">
              <w:rPr>
                <w:sz w:val="24"/>
                <w:szCs w:val="24"/>
              </w:rPr>
              <w:t> </w:t>
            </w:r>
          </w:p>
          <w:p w:rsidR="004B51CF" w:rsidRPr="00C03335" w:rsidRDefault="004B51CF" w:rsidP="00F73B12">
            <w:pPr>
              <w:jc w:val="center"/>
              <w:rPr>
                <w:sz w:val="24"/>
                <w:szCs w:val="24"/>
              </w:rPr>
            </w:pPr>
            <w:r w:rsidRPr="00C03335">
              <w:rPr>
                <w:sz w:val="24"/>
                <w:szCs w:val="24"/>
              </w:rPr>
              <w:t> </w:t>
            </w:r>
          </w:p>
          <w:p w:rsidR="004B51CF" w:rsidRPr="00C03335" w:rsidRDefault="004B51CF" w:rsidP="00F73B12">
            <w:pPr>
              <w:jc w:val="center"/>
              <w:rPr>
                <w:sz w:val="24"/>
                <w:szCs w:val="24"/>
              </w:rPr>
            </w:pPr>
            <w:r w:rsidRPr="00C03335">
              <w:rPr>
                <w:sz w:val="24"/>
                <w:szCs w:val="24"/>
              </w:rPr>
              <w:t> </w:t>
            </w:r>
          </w:p>
        </w:tc>
        <w:tc>
          <w:tcPr>
            <w:tcW w:w="3260" w:type="dxa"/>
            <w:vMerge w:val="restart"/>
            <w:shd w:val="clear" w:color="auto" w:fill="auto"/>
            <w:noWrap/>
            <w:vAlign w:val="center"/>
            <w:hideMark/>
          </w:tcPr>
          <w:p w:rsidR="004B51CF" w:rsidRPr="00C03335" w:rsidRDefault="004B51CF" w:rsidP="00F73B12">
            <w:pPr>
              <w:jc w:val="center"/>
              <w:rPr>
                <w:sz w:val="24"/>
                <w:szCs w:val="24"/>
              </w:rPr>
            </w:pPr>
          </w:p>
          <w:p w:rsidR="004B51CF" w:rsidRPr="00C03335" w:rsidRDefault="004B51CF" w:rsidP="00F73B12">
            <w:pPr>
              <w:jc w:val="center"/>
              <w:rPr>
                <w:sz w:val="24"/>
                <w:szCs w:val="24"/>
              </w:rPr>
            </w:pPr>
            <w:r w:rsidRPr="00C03335">
              <w:rPr>
                <w:sz w:val="24"/>
                <w:szCs w:val="24"/>
              </w:rPr>
              <w:t>Показатели</w:t>
            </w:r>
          </w:p>
          <w:p w:rsidR="004B51CF" w:rsidRPr="00C03335" w:rsidRDefault="004B51CF" w:rsidP="00F73B12">
            <w:pPr>
              <w:jc w:val="center"/>
              <w:rPr>
                <w:sz w:val="24"/>
                <w:szCs w:val="24"/>
              </w:rPr>
            </w:pPr>
          </w:p>
          <w:p w:rsidR="004B51CF" w:rsidRPr="00C03335" w:rsidRDefault="004B51CF" w:rsidP="00F73B12">
            <w:pPr>
              <w:jc w:val="center"/>
              <w:rPr>
                <w:sz w:val="24"/>
                <w:szCs w:val="24"/>
              </w:rPr>
            </w:pPr>
          </w:p>
        </w:tc>
        <w:tc>
          <w:tcPr>
            <w:tcW w:w="1701" w:type="dxa"/>
            <w:vMerge w:val="restart"/>
            <w:shd w:val="clear" w:color="auto" w:fill="auto"/>
            <w:noWrap/>
            <w:vAlign w:val="center"/>
            <w:hideMark/>
          </w:tcPr>
          <w:p w:rsidR="004B51CF" w:rsidRDefault="004B51CF" w:rsidP="00F73B12">
            <w:pPr>
              <w:jc w:val="center"/>
              <w:rPr>
                <w:sz w:val="24"/>
                <w:szCs w:val="24"/>
              </w:rPr>
            </w:pPr>
            <w:r w:rsidRPr="00C03335">
              <w:rPr>
                <w:sz w:val="24"/>
                <w:szCs w:val="24"/>
              </w:rPr>
              <w:t xml:space="preserve">Единица </w:t>
            </w:r>
          </w:p>
          <w:p w:rsidR="004B51CF" w:rsidRPr="00C03335" w:rsidRDefault="004B51CF" w:rsidP="00F73B12">
            <w:pPr>
              <w:jc w:val="center"/>
              <w:rPr>
                <w:sz w:val="24"/>
                <w:szCs w:val="24"/>
              </w:rPr>
            </w:pPr>
            <w:r w:rsidRPr="00C03335">
              <w:rPr>
                <w:sz w:val="24"/>
                <w:szCs w:val="24"/>
              </w:rPr>
              <w:t>измерения</w:t>
            </w:r>
          </w:p>
        </w:tc>
        <w:tc>
          <w:tcPr>
            <w:tcW w:w="950" w:type="dxa"/>
            <w:shd w:val="clear" w:color="auto" w:fill="auto"/>
            <w:noWrap/>
            <w:vAlign w:val="center"/>
            <w:hideMark/>
          </w:tcPr>
          <w:p w:rsidR="004B51CF" w:rsidRPr="00C03335" w:rsidRDefault="004B51CF" w:rsidP="00F73B12">
            <w:pPr>
              <w:jc w:val="center"/>
              <w:rPr>
                <w:sz w:val="24"/>
                <w:szCs w:val="24"/>
              </w:rPr>
            </w:pPr>
            <w:r w:rsidRPr="00C03335">
              <w:rPr>
                <w:sz w:val="24"/>
                <w:szCs w:val="24"/>
              </w:rPr>
              <w:t>отчет *</w:t>
            </w:r>
          </w:p>
        </w:tc>
        <w:tc>
          <w:tcPr>
            <w:tcW w:w="1007" w:type="dxa"/>
            <w:shd w:val="clear" w:color="auto" w:fill="auto"/>
            <w:noWrap/>
            <w:vAlign w:val="center"/>
            <w:hideMark/>
          </w:tcPr>
          <w:p w:rsidR="004B51CF" w:rsidRPr="00C03335" w:rsidRDefault="004B51CF" w:rsidP="00F73B12">
            <w:pPr>
              <w:jc w:val="center"/>
              <w:rPr>
                <w:sz w:val="24"/>
                <w:szCs w:val="24"/>
              </w:rPr>
            </w:pPr>
            <w:r w:rsidRPr="00C03335">
              <w:rPr>
                <w:sz w:val="24"/>
                <w:szCs w:val="24"/>
              </w:rPr>
              <w:t>отчет *</w:t>
            </w:r>
          </w:p>
        </w:tc>
        <w:tc>
          <w:tcPr>
            <w:tcW w:w="1134" w:type="dxa"/>
            <w:shd w:val="clear" w:color="auto" w:fill="auto"/>
            <w:vAlign w:val="center"/>
            <w:hideMark/>
          </w:tcPr>
          <w:p w:rsidR="004B51CF" w:rsidRPr="00C03335" w:rsidRDefault="004B51CF" w:rsidP="00F73B12">
            <w:pPr>
              <w:jc w:val="center"/>
              <w:rPr>
                <w:sz w:val="24"/>
                <w:szCs w:val="24"/>
              </w:rPr>
            </w:pPr>
            <w:r w:rsidRPr="00C03335">
              <w:rPr>
                <w:sz w:val="24"/>
                <w:szCs w:val="24"/>
              </w:rPr>
              <w:t>оценка показателя</w:t>
            </w:r>
          </w:p>
        </w:tc>
        <w:tc>
          <w:tcPr>
            <w:tcW w:w="6945" w:type="dxa"/>
            <w:gridSpan w:val="6"/>
            <w:shd w:val="clear" w:color="auto" w:fill="auto"/>
            <w:noWrap/>
            <w:vAlign w:val="center"/>
            <w:hideMark/>
          </w:tcPr>
          <w:p w:rsidR="004B51CF" w:rsidRPr="00C03335" w:rsidRDefault="004B51CF" w:rsidP="00F73B12">
            <w:pPr>
              <w:jc w:val="center"/>
              <w:rPr>
                <w:sz w:val="24"/>
                <w:szCs w:val="24"/>
              </w:rPr>
            </w:pPr>
            <w:r w:rsidRPr="00C03335">
              <w:rPr>
                <w:sz w:val="24"/>
                <w:szCs w:val="24"/>
              </w:rPr>
              <w:t>прогноз</w:t>
            </w:r>
          </w:p>
        </w:tc>
      </w:tr>
      <w:tr w:rsidR="004B51CF" w:rsidRPr="00C03335" w:rsidTr="00F73B12">
        <w:trPr>
          <w:trHeight w:val="20"/>
        </w:trPr>
        <w:tc>
          <w:tcPr>
            <w:tcW w:w="709" w:type="dxa"/>
            <w:vMerge/>
            <w:shd w:val="clear" w:color="auto" w:fill="auto"/>
            <w:noWrap/>
            <w:vAlign w:val="center"/>
            <w:hideMark/>
          </w:tcPr>
          <w:p w:rsidR="004B51CF" w:rsidRPr="00C03335" w:rsidRDefault="004B51CF" w:rsidP="00F73B12">
            <w:pPr>
              <w:jc w:val="center"/>
              <w:rPr>
                <w:sz w:val="24"/>
                <w:szCs w:val="24"/>
              </w:rPr>
            </w:pPr>
          </w:p>
        </w:tc>
        <w:tc>
          <w:tcPr>
            <w:tcW w:w="3260" w:type="dxa"/>
            <w:vMerge/>
            <w:shd w:val="clear" w:color="auto" w:fill="auto"/>
            <w:noWrap/>
            <w:vAlign w:val="bottom"/>
            <w:hideMark/>
          </w:tcPr>
          <w:p w:rsidR="004B51CF" w:rsidRPr="00C03335" w:rsidRDefault="004B51CF" w:rsidP="00F73B12">
            <w:pPr>
              <w:jc w:val="center"/>
              <w:rPr>
                <w:sz w:val="24"/>
                <w:szCs w:val="24"/>
              </w:rPr>
            </w:pPr>
          </w:p>
        </w:tc>
        <w:tc>
          <w:tcPr>
            <w:tcW w:w="1701" w:type="dxa"/>
            <w:vMerge/>
            <w:shd w:val="clear" w:color="auto" w:fill="auto"/>
            <w:noWrap/>
            <w:vAlign w:val="center"/>
            <w:hideMark/>
          </w:tcPr>
          <w:p w:rsidR="004B51CF" w:rsidRPr="00C03335" w:rsidRDefault="004B51CF" w:rsidP="00F73B12">
            <w:pPr>
              <w:jc w:val="center"/>
              <w:rPr>
                <w:sz w:val="24"/>
                <w:szCs w:val="24"/>
              </w:rPr>
            </w:pPr>
          </w:p>
        </w:tc>
        <w:tc>
          <w:tcPr>
            <w:tcW w:w="950" w:type="dxa"/>
            <w:vMerge w:val="restart"/>
            <w:shd w:val="clear" w:color="auto" w:fill="auto"/>
            <w:noWrap/>
            <w:vAlign w:val="center"/>
            <w:hideMark/>
          </w:tcPr>
          <w:p w:rsidR="004B51CF" w:rsidRPr="00C03335" w:rsidRDefault="008A39EB" w:rsidP="00F73B12">
            <w:pPr>
              <w:jc w:val="center"/>
              <w:rPr>
                <w:sz w:val="24"/>
                <w:szCs w:val="24"/>
              </w:rPr>
            </w:pPr>
            <w:r>
              <w:rPr>
                <w:sz w:val="24"/>
                <w:szCs w:val="24"/>
              </w:rPr>
              <w:t>2022</w:t>
            </w:r>
          </w:p>
        </w:tc>
        <w:tc>
          <w:tcPr>
            <w:tcW w:w="1007" w:type="dxa"/>
            <w:vMerge w:val="restart"/>
            <w:shd w:val="clear" w:color="auto" w:fill="auto"/>
            <w:noWrap/>
            <w:vAlign w:val="center"/>
            <w:hideMark/>
          </w:tcPr>
          <w:p w:rsidR="004B51CF" w:rsidRPr="00C03335" w:rsidRDefault="008A39EB" w:rsidP="00F73B12">
            <w:pPr>
              <w:jc w:val="center"/>
              <w:rPr>
                <w:sz w:val="24"/>
                <w:szCs w:val="24"/>
              </w:rPr>
            </w:pPr>
            <w:r>
              <w:rPr>
                <w:sz w:val="24"/>
                <w:szCs w:val="24"/>
              </w:rPr>
              <w:t>2023</w:t>
            </w:r>
          </w:p>
        </w:tc>
        <w:tc>
          <w:tcPr>
            <w:tcW w:w="1134" w:type="dxa"/>
            <w:vMerge w:val="restart"/>
            <w:shd w:val="clear" w:color="auto" w:fill="auto"/>
            <w:noWrap/>
            <w:vAlign w:val="center"/>
            <w:hideMark/>
          </w:tcPr>
          <w:p w:rsidR="004B51CF" w:rsidRPr="00C03335" w:rsidRDefault="008A39EB" w:rsidP="00F73B12">
            <w:pPr>
              <w:jc w:val="center"/>
              <w:rPr>
                <w:sz w:val="24"/>
                <w:szCs w:val="24"/>
              </w:rPr>
            </w:pPr>
            <w:r>
              <w:rPr>
                <w:sz w:val="24"/>
                <w:szCs w:val="24"/>
              </w:rPr>
              <w:t>2024</w:t>
            </w:r>
          </w:p>
        </w:tc>
        <w:tc>
          <w:tcPr>
            <w:tcW w:w="2409" w:type="dxa"/>
            <w:gridSpan w:val="2"/>
            <w:shd w:val="clear" w:color="auto" w:fill="auto"/>
            <w:noWrap/>
            <w:vAlign w:val="center"/>
            <w:hideMark/>
          </w:tcPr>
          <w:p w:rsidR="004B51CF" w:rsidRPr="00C03335" w:rsidRDefault="008A39EB" w:rsidP="00F73B12">
            <w:pPr>
              <w:jc w:val="center"/>
              <w:rPr>
                <w:sz w:val="24"/>
                <w:szCs w:val="24"/>
              </w:rPr>
            </w:pPr>
            <w:r>
              <w:rPr>
                <w:sz w:val="24"/>
                <w:szCs w:val="24"/>
              </w:rPr>
              <w:t>2025</w:t>
            </w:r>
          </w:p>
        </w:tc>
        <w:tc>
          <w:tcPr>
            <w:tcW w:w="2268" w:type="dxa"/>
            <w:gridSpan w:val="2"/>
            <w:shd w:val="clear" w:color="auto" w:fill="auto"/>
            <w:noWrap/>
            <w:vAlign w:val="center"/>
            <w:hideMark/>
          </w:tcPr>
          <w:p w:rsidR="004B51CF" w:rsidRPr="00C03335" w:rsidRDefault="008A39EB" w:rsidP="00F73B12">
            <w:pPr>
              <w:jc w:val="center"/>
              <w:rPr>
                <w:sz w:val="24"/>
                <w:szCs w:val="24"/>
              </w:rPr>
            </w:pPr>
            <w:r>
              <w:rPr>
                <w:sz w:val="24"/>
                <w:szCs w:val="24"/>
              </w:rPr>
              <w:t>2026</w:t>
            </w:r>
          </w:p>
        </w:tc>
        <w:tc>
          <w:tcPr>
            <w:tcW w:w="2268" w:type="dxa"/>
            <w:gridSpan w:val="2"/>
            <w:shd w:val="clear" w:color="auto" w:fill="auto"/>
            <w:noWrap/>
            <w:vAlign w:val="center"/>
            <w:hideMark/>
          </w:tcPr>
          <w:p w:rsidR="004B51CF" w:rsidRPr="00C03335" w:rsidRDefault="008A39EB" w:rsidP="00F73B12">
            <w:pPr>
              <w:jc w:val="center"/>
              <w:rPr>
                <w:sz w:val="24"/>
                <w:szCs w:val="24"/>
              </w:rPr>
            </w:pPr>
            <w:r>
              <w:rPr>
                <w:sz w:val="24"/>
                <w:szCs w:val="24"/>
              </w:rPr>
              <w:t>2027</w:t>
            </w:r>
          </w:p>
        </w:tc>
      </w:tr>
      <w:tr w:rsidR="004B51CF" w:rsidRPr="00C03335" w:rsidTr="00F73B12">
        <w:trPr>
          <w:trHeight w:val="20"/>
        </w:trPr>
        <w:tc>
          <w:tcPr>
            <w:tcW w:w="709" w:type="dxa"/>
            <w:vMerge/>
            <w:shd w:val="clear" w:color="auto" w:fill="auto"/>
            <w:noWrap/>
            <w:vAlign w:val="center"/>
            <w:hideMark/>
          </w:tcPr>
          <w:p w:rsidR="004B51CF" w:rsidRPr="00C03335" w:rsidRDefault="004B51CF" w:rsidP="00F73B12">
            <w:pPr>
              <w:jc w:val="center"/>
              <w:rPr>
                <w:sz w:val="24"/>
                <w:szCs w:val="24"/>
              </w:rPr>
            </w:pPr>
          </w:p>
        </w:tc>
        <w:tc>
          <w:tcPr>
            <w:tcW w:w="3260" w:type="dxa"/>
            <w:vMerge/>
            <w:shd w:val="clear" w:color="auto" w:fill="auto"/>
            <w:noWrap/>
            <w:vAlign w:val="bottom"/>
            <w:hideMark/>
          </w:tcPr>
          <w:p w:rsidR="004B51CF" w:rsidRPr="00C03335" w:rsidRDefault="004B51CF" w:rsidP="00F73B12">
            <w:pPr>
              <w:jc w:val="center"/>
              <w:rPr>
                <w:sz w:val="24"/>
                <w:szCs w:val="24"/>
              </w:rPr>
            </w:pPr>
          </w:p>
        </w:tc>
        <w:tc>
          <w:tcPr>
            <w:tcW w:w="1701" w:type="dxa"/>
            <w:vMerge/>
            <w:shd w:val="clear" w:color="auto" w:fill="auto"/>
            <w:noWrap/>
            <w:vAlign w:val="center"/>
            <w:hideMark/>
          </w:tcPr>
          <w:p w:rsidR="004B51CF" w:rsidRPr="00C03335" w:rsidRDefault="004B51CF" w:rsidP="00F73B12">
            <w:pPr>
              <w:jc w:val="center"/>
              <w:rPr>
                <w:sz w:val="24"/>
                <w:szCs w:val="24"/>
              </w:rPr>
            </w:pPr>
          </w:p>
        </w:tc>
        <w:tc>
          <w:tcPr>
            <w:tcW w:w="950" w:type="dxa"/>
            <w:vMerge/>
            <w:vAlign w:val="center"/>
            <w:hideMark/>
          </w:tcPr>
          <w:p w:rsidR="004B51CF" w:rsidRPr="00C03335" w:rsidRDefault="004B51CF" w:rsidP="00F73B12">
            <w:pPr>
              <w:rPr>
                <w:sz w:val="24"/>
                <w:szCs w:val="24"/>
              </w:rPr>
            </w:pPr>
          </w:p>
        </w:tc>
        <w:tc>
          <w:tcPr>
            <w:tcW w:w="1007" w:type="dxa"/>
            <w:vMerge/>
            <w:vAlign w:val="center"/>
            <w:hideMark/>
          </w:tcPr>
          <w:p w:rsidR="004B51CF" w:rsidRPr="00C03335" w:rsidRDefault="004B51CF" w:rsidP="00F73B12">
            <w:pPr>
              <w:rPr>
                <w:sz w:val="24"/>
                <w:szCs w:val="24"/>
              </w:rPr>
            </w:pPr>
          </w:p>
        </w:tc>
        <w:tc>
          <w:tcPr>
            <w:tcW w:w="1134" w:type="dxa"/>
            <w:vMerge/>
            <w:vAlign w:val="center"/>
            <w:hideMark/>
          </w:tcPr>
          <w:p w:rsidR="004B51CF" w:rsidRPr="00C03335" w:rsidRDefault="004B51CF" w:rsidP="00F73B12">
            <w:pPr>
              <w:rPr>
                <w:sz w:val="24"/>
                <w:szCs w:val="24"/>
              </w:rPr>
            </w:pPr>
          </w:p>
        </w:tc>
        <w:tc>
          <w:tcPr>
            <w:tcW w:w="1275" w:type="dxa"/>
            <w:shd w:val="clear" w:color="auto" w:fill="auto"/>
            <w:noWrap/>
            <w:vAlign w:val="center"/>
            <w:hideMark/>
          </w:tcPr>
          <w:p w:rsidR="004B51CF" w:rsidRPr="00C03335" w:rsidRDefault="004B51CF" w:rsidP="00F73B12">
            <w:pPr>
              <w:jc w:val="center"/>
              <w:rPr>
                <w:sz w:val="24"/>
                <w:szCs w:val="24"/>
              </w:rPr>
            </w:pPr>
            <w:r w:rsidRPr="00C03335">
              <w:rPr>
                <w:sz w:val="24"/>
                <w:szCs w:val="24"/>
              </w:rPr>
              <w:t>консервативный</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базовый</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консервативный</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базовый</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консервативный</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базовый</w:t>
            </w:r>
          </w:p>
        </w:tc>
      </w:tr>
      <w:tr w:rsidR="004B51CF" w:rsidRPr="00C03335" w:rsidTr="00F73B12">
        <w:trPr>
          <w:trHeight w:val="20"/>
        </w:trPr>
        <w:tc>
          <w:tcPr>
            <w:tcW w:w="709" w:type="dxa"/>
            <w:vMerge/>
            <w:shd w:val="clear" w:color="auto" w:fill="auto"/>
            <w:noWrap/>
            <w:vAlign w:val="center"/>
            <w:hideMark/>
          </w:tcPr>
          <w:p w:rsidR="004B51CF" w:rsidRPr="00C03335" w:rsidRDefault="004B51CF" w:rsidP="00F73B12">
            <w:pPr>
              <w:jc w:val="center"/>
              <w:rPr>
                <w:sz w:val="24"/>
                <w:szCs w:val="24"/>
              </w:rPr>
            </w:pPr>
          </w:p>
        </w:tc>
        <w:tc>
          <w:tcPr>
            <w:tcW w:w="3260" w:type="dxa"/>
            <w:vMerge/>
            <w:shd w:val="clear" w:color="auto" w:fill="auto"/>
            <w:noWrap/>
            <w:vAlign w:val="bottom"/>
            <w:hideMark/>
          </w:tcPr>
          <w:p w:rsidR="004B51CF" w:rsidRPr="00C03335" w:rsidRDefault="004B51CF" w:rsidP="00F73B12">
            <w:pPr>
              <w:jc w:val="center"/>
              <w:rPr>
                <w:sz w:val="24"/>
                <w:szCs w:val="24"/>
              </w:rPr>
            </w:pPr>
          </w:p>
        </w:tc>
        <w:tc>
          <w:tcPr>
            <w:tcW w:w="1701" w:type="dxa"/>
            <w:vMerge/>
            <w:shd w:val="clear" w:color="auto" w:fill="auto"/>
            <w:noWrap/>
            <w:vAlign w:val="center"/>
            <w:hideMark/>
          </w:tcPr>
          <w:p w:rsidR="004B51CF" w:rsidRPr="00C03335" w:rsidRDefault="004B51CF" w:rsidP="00F73B12">
            <w:pPr>
              <w:jc w:val="center"/>
              <w:rPr>
                <w:sz w:val="24"/>
                <w:szCs w:val="24"/>
              </w:rPr>
            </w:pPr>
          </w:p>
        </w:tc>
        <w:tc>
          <w:tcPr>
            <w:tcW w:w="950" w:type="dxa"/>
            <w:vMerge/>
            <w:vAlign w:val="center"/>
            <w:hideMark/>
          </w:tcPr>
          <w:p w:rsidR="004B51CF" w:rsidRPr="00C03335" w:rsidRDefault="004B51CF" w:rsidP="00F73B12">
            <w:pPr>
              <w:rPr>
                <w:sz w:val="24"/>
                <w:szCs w:val="24"/>
              </w:rPr>
            </w:pPr>
          </w:p>
        </w:tc>
        <w:tc>
          <w:tcPr>
            <w:tcW w:w="1007" w:type="dxa"/>
            <w:vMerge/>
            <w:vAlign w:val="center"/>
            <w:hideMark/>
          </w:tcPr>
          <w:p w:rsidR="004B51CF" w:rsidRPr="00C03335" w:rsidRDefault="004B51CF" w:rsidP="00F73B12">
            <w:pPr>
              <w:rPr>
                <w:sz w:val="24"/>
                <w:szCs w:val="24"/>
              </w:rPr>
            </w:pPr>
          </w:p>
        </w:tc>
        <w:tc>
          <w:tcPr>
            <w:tcW w:w="1134" w:type="dxa"/>
            <w:vMerge/>
            <w:vAlign w:val="center"/>
            <w:hideMark/>
          </w:tcPr>
          <w:p w:rsidR="004B51CF" w:rsidRPr="00C03335" w:rsidRDefault="004B51CF" w:rsidP="00F73B12">
            <w:pPr>
              <w:rPr>
                <w:sz w:val="24"/>
                <w:szCs w:val="24"/>
              </w:rPr>
            </w:pPr>
          </w:p>
        </w:tc>
        <w:tc>
          <w:tcPr>
            <w:tcW w:w="1275" w:type="dxa"/>
            <w:shd w:val="clear" w:color="auto" w:fill="auto"/>
            <w:noWrap/>
            <w:vAlign w:val="center"/>
            <w:hideMark/>
          </w:tcPr>
          <w:p w:rsidR="004B51CF" w:rsidRPr="00C03335" w:rsidRDefault="004B51CF" w:rsidP="00F73B12">
            <w:pPr>
              <w:jc w:val="center"/>
              <w:rPr>
                <w:sz w:val="24"/>
                <w:szCs w:val="24"/>
              </w:rPr>
            </w:pPr>
            <w:r w:rsidRPr="00C03335">
              <w:rPr>
                <w:sz w:val="24"/>
                <w:szCs w:val="24"/>
              </w:rPr>
              <w:t>1 вариант</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2 вариант</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1 вариант</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2 вариант</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1 вариант</w:t>
            </w:r>
          </w:p>
        </w:tc>
        <w:tc>
          <w:tcPr>
            <w:tcW w:w="1134" w:type="dxa"/>
            <w:shd w:val="clear" w:color="auto" w:fill="auto"/>
            <w:noWrap/>
            <w:vAlign w:val="center"/>
            <w:hideMark/>
          </w:tcPr>
          <w:p w:rsidR="004B51CF" w:rsidRPr="00C03335" w:rsidRDefault="004B51CF" w:rsidP="00F73B12">
            <w:pPr>
              <w:jc w:val="center"/>
              <w:rPr>
                <w:sz w:val="24"/>
                <w:szCs w:val="24"/>
              </w:rPr>
            </w:pPr>
            <w:r w:rsidRPr="00C03335">
              <w:rPr>
                <w:sz w:val="24"/>
                <w:szCs w:val="24"/>
              </w:rPr>
              <w:t>2 вариант</w:t>
            </w:r>
          </w:p>
        </w:tc>
      </w:tr>
      <w:tr w:rsidR="004B51CF" w:rsidRPr="00C03335" w:rsidTr="00F73B12">
        <w:trPr>
          <w:trHeight w:val="20"/>
        </w:trPr>
        <w:tc>
          <w:tcPr>
            <w:tcW w:w="709" w:type="dxa"/>
            <w:shd w:val="clear" w:color="auto" w:fill="auto"/>
            <w:noWrap/>
            <w:vAlign w:val="center"/>
            <w:hideMark/>
          </w:tcPr>
          <w:p w:rsidR="004B51CF" w:rsidRPr="00EF403A" w:rsidRDefault="004B51CF" w:rsidP="00F73B12">
            <w:pPr>
              <w:jc w:val="center"/>
            </w:pPr>
            <w:r w:rsidRPr="00EF403A">
              <w:t> </w:t>
            </w:r>
          </w:p>
        </w:tc>
        <w:tc>
          <w:tcPr>
            <w:tcW w:w="3260" w:type="dxa"/>
            <w:shd w:val="clear" w:color="auto" w:fill="auto"/>
            <w:noWrap/>
            <w:vAlign w:val="center"/>
            <w:hideMark/>
          </w:tcPr>
          <w:p w:rsidR="004B51CF" w:rsidRPr="00EF403A" w:rsidRDefault="004B51CF" w:rsidP="00F73B12">
            <w:pPr>
              <w:rPr>
                <w:b/>
                <w:bCs/>
              </w:rPr>
            </w:pPr>
            <w:r w:rsidRPr="00EF403A">
              <w:rPr>
                <w:b/>
                <w:bCs/>
              </w:rPr>
              <w:t xml:space="preserve">Население </w:t>
            </w:r>
            <w:r w:rsidRPr="00EF403A">
              <w:rPr>
                <w:vertAlign w:val="superscript"/>
              </w:rPr>
              <w:t>1)</w:t>
            </w:r>
          </w:p>
        </w:tc>
        <w:tc>
          <w:tcPr>
            <w:tcW w:w="1701" w:type="dxa"/>
            <w:shd w:val="clear" w:color="auto" w:fill="auto"/>
            <w:noWrap/>
            <w:vAlign w:val="center"/>
            <w:hideMark/>
          </w:tcPr>
          <w:p w:rsidR="004B51CF" w:rsidRPr="00EF403A" w:rsidRDefault="004B51CF" w:rsidP="00F73B12">
            <w:pPr>
              <w:jc w:val="center"/>
            </w:pPr>
            <w:r w:rsidRPr="00EF403A">
              <w:t> </w:t>
            </w:r>
          </w:p>
        </w:tc>
        <w:tc>
          <w:tcPr>
            <w:tcW w:w="950" w:type="dxa"/>
            <w:shd w:val="clear" w:color="auto" w:fill="auto"/>
            <w:noWrap/>
            <w:vAlign w:val="center"/>
            <w:hideMark/>
          </w:tcPr>
          <w:p w:rsidR="004B51CF" w:rsidRPr="00EF403A" w:rsidRDefault="004B51CF" w:rsidP="00F73B12">
            <w:pPr>
              <w:jc w:val="center"/>
            </w:pPr>
            <w:r w:rsidRPr="00EF403A">
              <w:t> </w:t>
            </w:r>
          </w:p>
        </w:tc>
        <w:tc>
          <w:tcPr>
            <w:tcW w:w="1007"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c>
          <w:tcPr>
            <w:tcW w:w="1275"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c>
          <w:tcPr>
            <w:tcW w:w="1134" w:type="dxa"/>
            <w:shd w:val="clear" w:color="auto" w:fill="auto"/>
            <w:noWrap/>
            <w:vAlign w:val="center"/>
            <w:hideMark/>
          </w:tcPr>
          <w:p w:rsidR="004B51CF" w:rsidRPr="00EF403A" w:rsidRDefault="004B51CF" w:rsidP="00F73B12">
            <w:pPr>
              <w:jc w:val="center"/>
            </w:pPr>
            <w:r w:rsidRPr="00EF403A">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1.1</w:t>
            </w:r>
          </w:p>
        </w:tc>
        <w:tc>
          <w:tcPr>
            <w:tcW w:w="3260" w:type="dxa"/>
            <w:shd w:val="clear" w:color="auto" w:fill="auto"/>
            <w:noWrap/>
            <w:vAlign w:val="center"/>
            <w:hideMark/>
          </w:tcPr>
          <w:p w:rsidR="00C80E4B" w:rsidRPr="00EF403A" w:rsidRDefault="00C80E4B" w:rsidP="00C80E4B">
            <w:r w:rsidRPr="00EF403A">
              <w:t>Численность населения (в среднегодовом исчислении)</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64</w:t>
            </w:r>
          </w:p>
        </w:tc>
        <w:tc>
          <w:tcPr>
            <w:tcW w:w="1007" w:type="dxa"/>
            <w:tcBorders>
              <w:top w:val="single" w:sz="4" w:space="0" w:color="auto"/>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w:t>
            </w:r>
          </w:p>
        </w:tc>
        <w:tc>
          <w:tcPr>
            <w:tcW w:w="3260" w:type="dxa"/>
            <w:shd w:val="clear" w:color="auto" w:fill="auto"/>
            <w:noWrap/>
            <w:vAlign w:val="center"/>
            <w:hideMark/>
          </w:tcPr>
          <w:p w:rsidR="00C80E4B" w:rsidRPr="00EF403A" w:rsidRDefault="00C80E4B" w:rsidP="00C80E4B">
            <w:r w:rsidRPr="00EF403A">
              <w:t>Численност</w:t>
            </w:r>
            <w:r>
              <w:t xml:space="preserve">ь населения </w:t>
            </w:r>
            <w:r>
              <w:br/>
              <w:t>(на 1 января года)</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63,4</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64,2</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1.3</w:t>
            </w:r>
          </w:p>
        </w:tc>
        <w:tc>
          <w:tcPr>
            <w:tcW w:w="3260" w:type="dxa"/>
            <w:shd w:val="clear" w:color="auto" w:fill="auto"/>
            <w:vAlign w:val="center"/>
            <w:hideMark/>
          </w:tcPr>
          <w:p w:rsidR="00C80E4B" w:rsidRPr="00EF403A" w:rsidRDefault="00C80E4B" w:rsidP="00C80E4B">
            <w:r w:rsidRPr="00EF403A">
              <w:t>Численность населения трудоспособного возраста</w:t>
            </w:r>
            <w:r>
              <w:t xml:space="preserve"> </w:t>
            </w:r>
            <w:r w:rsidRPr="00EF403A">
              <w:t>(на 1 января года</w:t>
            </w:r>
            <w:r>
              <w:t>)</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37,4</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36,5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36,6</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1.4</w:t>
            </w:r>
          </w:p>
        </w:tc>
        <w:tc>
          <w:tcPr>
            <w:tcW w:w="3260" w:type="dxa"/>
            <w:shd w:val="clear" w:color="auto" w:fill="auto"/>
            <w:vAlign w:val="center"/>
            <w:hideMark/>
          </w:tcPr>
          <w:p w:rsidR="00C80E4B" w:rsidRPr="00EF403A" w:rsidRDefault="00C80E4B" w:rsidP="00C80E4B">
            <w:r w:rsidRPr="00EF403A">
              <w:t>Численность населения старше трудоспособного возраста</w:t>
            </w:r>
            <w:r>
              <w:t xml:space="preserve"> </w:t>
            </w:r>
            <w:r w:rsidRPr="00EF403A">
              <w:t>(на 1 января года</w:t>
            </w:r>
            <w:r>
              <w:t>)</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18,4</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1.5</w:t>
            </w:r>
          </w:p>
        </w:tc>
        <w:tc>
          <w:tcPr>
            <w:tcW w:w="3260" w:type="dxa"/>
            <w:shd w:val="clear" w:color="auto" w:fill="auto"/>
            <w:noWrap/>
            <w:vAlign w:val="center"/>
            <w:hideMark/>
          </w:tcPr>
          <w:p w:rsidR="00C80E4B" w:rsidRPr="00EF403A" w:rsidRDefault="00C80E4B" w:rsidP="00C80E4B">
            <w:r w:rsidRPr="00EF403A">
              <w:t>Ожидаемая продолжительность жизни при рождении</w:t>
            </w:r>
          </w:p>
        </w:tc>
        <w:tc>
          <w:tcPr>
            <w:tcW w:w="1701" w:type="dxa"/>
            <w:shd w:val="clear" w:color="auto" w:fill="auto"/>
            <w:noWrap/>
            <w:vAlign w:val="center"/>
            <w:hideMark/>
          </w:tcPr>
          <w:p w:rsidR="00C80E4B" w:rsidRPr="00EF403A" w:rsidRDefault="00C80E4B" w:rsidP="00C80E4B">
            <w:pPr>
              <w:jc w:val="center"/>
            </w:pPr>
            <w:r w:rsidRPr="00EF403A">
              <w:t>число лет</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67</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67</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69,6</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69,4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70,2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70,8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71,2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72,1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1.6</w:t>
            </w:r>
          </w:p>
        </w:tc>
        <w:tc>
          <w:tcPr>
            <w:tcW w:w="3260" w:type="dxa"/>
            <w:shd w:val="clear" w:color="auto" w:fill="auto"/>
            <w:noWrap/>
            <w:vAlign w:val="center"/>
            <w:hideMark/>
          </w:tcPr>
          <w:p w:rsidR="00C80E4B" w:rsidRPr="00EF403A" w:rsidRDefault="00C80E4B" w:rsidP="00C80E4B">
            <w:r w:rsidRPr="00EF403A">
              <w:t>Общий коэффициент рождаемости</w:t>
            </w:r>
          </w:p>
        </w:tc>
        <w:tc>
          <w:tcPr>
            <w:tcW w:w="1701" w:type="dxa"/>
            <w:shd w:val="clear" w:color="auto" w:fill="auto"/>
            <w:vAlign w:val="center"/>
            <w:hideMark/>
          </w:tcPr>
          <w:p w:rsidR="00C80E4B" w:rsidRPr="00EF403A" w:rsidRDefault="00C80E4B" w:rsidP="00C80E4B">
            <w:pPr>
              <w:jc w:val="center"/>
            </w:pPr>
            <w:r w:rsidRPr="00EF403A">
              <w:t>число родившихся живыми</w:t>
            </w:r>
            <w:r w:rsidRPr="00EF403A">
              <w:br/>
              <w:t>на 1000 человек населения</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7,8</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7,2</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1.7</w:t>
            </w:r>
          </w:p>
        </w:tc>
        <w:tc>
          <w:tcPr>
            <w:tcW w:w="3260" w:type="dxa"/>
            <w:shd w:val="clear" w:color="auto" w:fill="auto"/>
            <w:noWrap/>
            <w:vAlign w:val="center"/>
            <w:hideMark/>
          </w:tcPr>
          <w:p w:rsidR="00C80E4B" w:rsidRPr="00EF403A" w:rsidRDefault="00C80E4B" w:rsidP="00C80E4B">
            <w:r w:rsidRPr="00EF403A">
              <w:t>Суммарный коэффициент рождаемости</w:t>
            </w:r>
          </w:p>
        </w:tc>
        <w:tc>
          <w:tcPr>
            <w:tcW w:w="1701" w:type="dxa"/>
            <w:shd w:val="clear" w:color="auto" w:fill="auto"/>
            <w:noWrap/>
            <w:vAlign w:val="center"/>
            <w:hideMark/>
          </w:tcPr>
          <w:p w:rsidR="00C80E4B" w:rsidRPr="00EF403A" w:rsidRDefault="00C80E4B" w:rsidP="00C80E4B">
            <w:pPr>
              <w:jc w:val="center"/>
            </w:pPr>
            <w:r w:rsidRPr="00EF403A">
              <w:t>число детей на 1 женщину</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1.8</w:t>
            </w:r>
          </w:p>
        </w:tc>
        <w:tc>
          <w:tcPr>
            <w:tcW w:w="3260" w:type="dxa"/>
            <w:shd w:val="clear" w:color="auto" w:fill="auto"/>
            <w:noWrap/>
            <w:vAlign w:val="center"/>
            <w:hideMark/>
          </w:tcPr>
          <w:p w:rsidR="00C80E4B" w:rsidRPr="00EF403A" w:rsidRDefault="00C80E4B" w:rsidP="00C80E4B">
            <w:r w:rsidRPr="00EF403A">
              <w:t>Общий коэффициент смертности</w:t>
            </w:r>
          </w:p>
        </w:tc>
        <w:tc>
          <w:tcPr>
            <w:tcW w:w="1701" w:type="dxa"/>
            <w:shd w:val="clear" w:color="auto" w:fill="auto"/>
            <w:vAlign w:val="center"/>
            <w:hideMark/>
          </w:tcPr>
          <w:p w:rsidR="00C80E4B" w:rsidRPr="00EF403A" w:rsidRDefault="00C80E4B" w:rsidP="00C80E4B">
            <w:pPr>
              <w:jc w:val="center"/>
            </w:pPr>
            <w:r w:rsidRPr="00EF403A">
              <w:t xml:space="preserve">число умерших на 1000 человек </w:t>
            </w:r>
            <w:r w:rsidRPr="00EF403A">
              <w:lastRenderedPageBreak/>
              <w:t>населения</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lastRenderedPageBreak/>
              <w:t>12,5</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1.9</w:t>
            </w:r>
          </w:p>
        </w:tc>
        <w:tc>
          <w:tcPr>
            <w:tcW w:w="3260" w:type="dxa"/>
            <w:shd w:val="clear" w:color="auto" w:fill="auto"/>
            <w:noWrap/>
            <w:vAlign w:val="center"/>
            <w:hideMark/>
          </w:tcPr>
          <w:p w:rsidR="00C80E4B" w:rsidRPr="00EF403A" w:rsidRDefault="00C80E4B" w:rsidP="00C80E4B">
            <w:r w:rsidRPr="00EF403A">
              <w:t>Коэффициент естественного прироста населения</w:t>
            </w:r>
          </w:p>
        </w:tc>
        <w:tc>
          <w:tcPr>
            <w:tcW w:w="1701" w:type="dxa"/>
            <w:shd w:val="clear" w:color="auto" w:fill="auto"/>
            <w:noWrap/>
            <w:vAlign w:val="center"/>
            <w:hideMark/>
          </w:tcPr>
          <w:p w:rsidR="00C80E4B" w:rsidRPr="00EF403A" w:rsidRDefault="00C80E4B" w:rsidP="00C80E4B">
            <w:pPr>
              <w:jc w:val="center"/>
            </w:pPr>
            <w:r w:rsidRPr="00EF403A">
              <w:t>на 1000 человек населения</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-4,8</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-4,7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-4,35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1.10</w:t>
            </w:r>
          </w:p>
        </w:tc>
        <w:tc>
          <w:tcPr>
            <w:tcW w:w="3260" w:type="dxa"/>
            <w:shd w:val="clear" w:color="auto" w:fill="auto"/>
            <w:noWrap/>
            <w:vAlign w:val="center"/>
            <w:hideMark/>
          </w:tcPr>
          <w:p w:rsidR="00C80E4B" w:rsidRPr="00EF403A" w:rsidRDefault="00C80E4B" w:rsidP="00C80E4B">
            <w:r w:rsidRPr="00EF403A">
              <w:t>Миграционный прирост (убыль)</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0,434</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0,359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b/>
                <w:bCs/>
              </w:rPr>
            </w:pPr>
            <w:r w:rsidRPr="00EF403A">
              <w:rPr>
                <w:b/>
                <w:bCs/>
              </w:rPr>
              <w:t>Валовой региональный продукт</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2.1</w:t>
            </w:r>
          </w:p>
        </w:tc>
        <w:tc>
          <w:tcPr>
            <w:tcW w:w="3260" w:type="dxa"/>
            <w:shd w:val="clear" w:color="auto" w:fill="auto"/>
            <w:noWrap/>
            <w:vAlign w:val="center"/>
            <w:hideMark/>
          </w:tcPr>
          <w:p w:rsidR="00C80E4B" w:rsidRPr="00EF403A" w:rsidRDefault="00C80E4B" w:rsidP="00C80E4B">
            <w:r w:rsidRPr="00EF403A">
              <w:t>Валовой региональный продукт</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2.2</w:t>
            </w:r>
          </w:p>
        </w:tc>
        <w:tc>
          <w:tcPr>
            <w:tcW w:w="3260" w:type="dxa"/>
            <w:shd w:val="clear" w:color="auto" w:fill="auto"/>
            <w:noWrap/>
            <w:vAlign w:val="center"/>
            <w:hideMark/>
          </w:tcPr>
          <w:p w:rsidR="00C80E4B" w:rsidRPr="00EF403A" w:rsidRDefault="00C80E4B" w:rsidP="00C80E4B">
            <w:r w:rsidRPr="00EF403A">
              <w:t>Индекс физического объема валового регионального продукта</w:t>
            </w:r>
          </w:p>
        </w:tc>
        <w:tc>
          <w:tcPr>
            <w:tcW w:w="1701" w:type="dxa"/>
            <w:shd w:val="clear" w:color="auto" w:fill="auto"/>
            <w:noWrap/>
            <w:vAlign w:val="center"/>
            <w:hideMark/>
          </w:tcPr>
          <w:p w:rsidR="00C80E4B" w:rsidRPr="00EF403A" w:rsidRDefault="00C80E4B" w:rsidP="00C80E4B">
            <w:pPr>
              <w:jc w:val="center"/>
            </w:pPr>
            <w:r w:rsidRPr="00EF403A">
              <w:t>в % к предыдущему году</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2.3</w:t>
            </w:r>
          </w:p>
        </w:tc>
        <w:tc>
          <w:tcPr>
            <w:tcW w:w="3260" w:type="dxa"/>
            <w:shd w:val="clear" w:color="auto" w:fill="auto"/>
            <w:noWrap/>
            <w:vAlign w:val="center"/>
            <w:hideMark/>
          </w:tcPr>
          <w:p w:rsidR="00C80E4B" w:rsidRPr="00EF403A" w:rsidRDefault="00C80E4B" w:rsidP="00C80E4B">
            <w:r w:rsidRPr="00EF403A">
              <w:t>Индекс-дефлятор объема валового регионального продукта</w:t>
            </w:r>
          </w:p>
        </w:tc>
        <w:tc>
          <w:tcPr>
            <w:tcW w:w="1701" w:type="dxa"/>
            <w:shd w:val="clear" w:color="auto" w:fill="auto"/>
            <w:noWrap/>
            <w:vAlign w:val="center"/>
            <w:hideMark/>
          </w:tcPr>
          <w:p w:rsidR="00C80E4B" w:rsidRPr="00EF403A" w:rsidRDefault="00C80E4B" w:rsidP="00C80E4B">
            <w:pPr>
              <w:jc w:val="center"/>
            </w:pPr>
            <w:r w:rsidRPr="00EF403A">
              <w:t>в % к предыдущему году</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b/>
                <w:bCs/>
              </w:rPr>
            </w:pPr>
            <w:r w:rsidRPr="00EF403A">
              <w:rPr>
                <w:b/>
                <w:bCs/>
              </w:rPr>
              <w:t>Промышленное производство</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w:t>
            </w:r>
          </w:p>
        </w:tc>
        <w:tc>
          <w:tcPr>
            <w:tcW w:w="3260" w:type="dxa"/>
            <w:shd w:val="clear" w:color="auto" w:fill="auto"/>
            <w:vAlign w:val="center"/>
            <w:hideMark/>
          </w:tcPr>
          <w:p w:rsidR="00C80E4B" w:rsidRPr="00EF403A" w:rsidRDefault="00C80E4B" w:rsidP="00C80E4B">
            <w:r w:rsidRPr="00EF403A">
              <w:t>Объем отгруженных товаров собственного производства, выполненных работ и услуг собственными силами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13723,1</w:t>
            </w:r>
          </w:p>
        </w:tc>
        <w:tc>
          <w:tcPr>
            <w:tcW w:w="1007" w:type="dxa"/>
            <w:tcBorders>
              <w:top w:val="nil"/>
              <w:left w:val="nil"/>
              <w:bottom w:val="nil"/>
              <w:right w:val="nil"/>
            </w:tcBorders>
            <w:shd w:val="clear" w:color="auto" w:fill="auto"/>
            <w:noWrap/>
            <w:vAlign w:val="center"/>
            <w:hideMark/>
          </w:tcPr>
          <w:p w:rsidR="00C80E4B" w:rsidRPr="00C80E4B" w:rsidRDefault="00C80E4B" w:rsidP="00C80E4B">
            <w:pPr>
              <w:jc w:val="center"/>
              <w:rPr>
                <w:color w:val="000000"/>
              </w:rPr>
            </w:pPr>
            <w:r w:rsidRPr="00C80E4B">
              <w:rPr>
                <w:color w:val="000000"/>
              </w:rPr>
              <w:t>14700,4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18476,6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19825,3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19880,8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19880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19917,7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19862,3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19954,7</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w:t>
            </w:r>
          </w:p>
        </w:tc>
        <w:tc>
          <w:tcPr>
            <w:tcW w:w="3260" w:type="dxa"/>
            <w:shd w:val="clear" w:color="auto" w:fill="auto"/>
            <w:noWrap/>
            <w:vAlign w:val="center"/>
            <w:hideMark/>
          </w:tcPr>
          <w:p w:rsidR="00C80E4B" w:rsidRPr="00EF403A" w:rsidRDefault="00C80E4B" w:rsidP="00C80E4B">
            <w:r w:rsidRPr="00EF403A">
              <w:t>Индекс промышленного производства</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64,5</w:t>
            </w:r>
          </w:p>
        </w:tc>
        <w:tc>
          <w:tcPr>
            <w:tcW w:w="1007" w:type="dxa"/>
            <w:tcBorders>
              <w:top w:val="single" w:sz="4" w:space="0" w:color="auto"/>
              <w:left w:val="nil"/>
              <w:bottom w:val="single" w:sz="4" w:space="0" w:color="auto"/>
              <w:right w:val="nil"/>
            </w:tcBorders>
            <w:shd w:val="clear" w:color="auto" w:fill="auto"/>
            <w:noWrap/>
            <w:vAlign w:val="center"/>
            <w:hideMark/>
          </w:tcPr>
          <w:p w:rsidR="00C80E4B" w:rsidRPr="00C80E4B" w:rsidRDefault="00C80E4B" w:rsidP="00C80E4B">
            <w:pPr>
              <w:jc w:val="center"/>
            </w:pPr>
            <w:r w:rsidRPr="00C80E4B">
              <w:t>107,1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vAlign w:val="center"/>
            <w:hideMark/>
          </w:tcPr>
          <w:p w:rsidR="00C80E4B" w:rsidRPr="00EF403A" w:rsidRDefault="00C80E4B" w:rsidP="00C80E4B">
            <w:pPr>
              <w:rPr>
                <w:i/>
                <w:iCs/>
              </w:rPr>
            </w:pPr>
            <w:r w:rsidRPr="00EF403A">
              <w:rPr>
                <w:i/>
                <w:iCs/>
              </w:rPr>
              <w:t>Индексы производства по видам экономической деятельности</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nil"/>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3.3</w:t>
            </w:r>
          </w:p>
        </w:tc>
        <w:tc>
          <w:tcPr>
            <w:tcW w:w="3260" w:type="dxa"/>
            <w:shd w:val="clear" w:color="auto" w:fill="auto"/>
            <w:noWrap/>
            <w:vAlign w:val="center"/>
            <w:hideMark/>
          </w:tcPr>
          <w:p w:rsidR="00C80E4B" w:rsidRPr="00EF403A" w:rsidRDefault="00C80E4B" w:rsidP="00C80E4B">
            <w:pPr>
              <w:rPr>
                <w:i/>
                <w:iCs/>
              </w:rPr>
            </w:pPr>
            <w:r w:rsidRPr="00EF403A">
              <w:rPr>
                <w:i/>
                <w:iCs/>
              </w:rPr>
              <w:t>Добыча полезных ископаемых (раздел B)</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nil"/>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3.4</w:t>
            </w:r>
          </w:p>
        </w:tc>
        <w:tc>
          <w:tcPr>
            <w:tcW w:w="3260" w:type="dxa"/>
            <w:shd w:val="clear" w:color="auto" w:fill="auto"/>
            <w:noWrap/>
            <w:vAlign w:val="center"/>
            <w:hideMark/>
          </w:tcPr>
          <w:p w:rsidR="00C80E4B" w:rsidRPr="00EF403A" w:rsidRDefault="00C80E4B" w:rsidP="00C80E4B">
            <w:r w:rsidRPr="00EF403A">
              <w:t>Добыча угля (05)</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3.5</w:t>
            </w:r>
          </w:p>
        </w:tc>
        <w:tc>
          <w:tcPr>
            <w:tcW w:w="3260" w:type="dxa"/>
            <w:shd w:val="clear" w:color="auto" w:fill="auto"/>
            <w:noWrap/>
            <w:vAlign w:val="center"/>
            <w:hideMark/>
          </w:tcPr>
          <w:p w:rsidR="00C80E4B" w:rsidRPr="00EF403A" w:rsidRDefault="00C80E4B" w:rsidP="00C80E4B">
            <w:r w:rsidRPr="00EF403A">
              <w:t>Добыча сырой нефти и природного газа (06)</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3.6</w:t>
            </w:r>
          </w:p>
        </w:tc>
        <w:tc>
          <w:tcPr>
            <w:tcW w:w="3260" w:type="dxa"/>
            <w:shd w:val="clear" w:color="auto" w:fill="auto"/>
            <w:noWrap/>
            <w:vAlign w:val="center"/>
            <w:hideMark/>
          </w:tcPr>
          <w:p w:rsidR="00C80E4B" w:rsidRPr="00EF403A" w:rsidRDefault="00C80E4B" w:rsidP="00C80E4B">
            <w:r w:rsidRPr="00EF403A">
              <w:t>Добыча металлических руд (07)</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3.7</w:t>
            </w:r>
          </w:p>
        </w:tc>
        <w:tc>
          <w:tcPr>
            <w:tcW w:w="3260" w:type="dxa"/>
            <w:shd w:val="clear" w:color="auto" w:fill="auto"/>
            <w:noWrap/>
            <w:vAlign w:val="center"/>
            <w:hideMark/>
          </w:tcPr>
          <w:p w:rsidR="00C80E4B" w:rsidRPr="00EF403A" w:rsidRDefault="00C80E4B" w:rsidP="00C80E4B">
            <w:r w:rsidRPr="00EF403A">
              <w:t>Добыча прочих полезных ископаемых (08)</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r>
            <w:r w:rsidRPr="00EF403A">
              <w:lastRenderedPageBreak/>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lastRenderedPageBreak/>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3.8</w:t>
            </w:r>
          </w:p>
        </w:tc>
        <w:tc>
          <w:tcPr>
            <w:tcW w:w="3260" w:type="dxa"/>
            <w:shd w:val="clear" w:color="auto" w:fill="auto"/>
            <w:vAlign w:val="center"/>
            <w:hideMark/>
          </w:tcPr>
          <w:p w:rsidR="00C80E4B" w:rsidRPr="00EF403A" w:rsidRDefault="00C80E4B" w:rsidP="00C80E4B">
            <w:r w:rsidRPr="00EF403A">
              <w:t>Предоставление услуг в области добычи полезных ископаемых (09)</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3.9</w:t>
            </w:r>
          </w:p>
        </w:tc>
        <w:tc>
          <w:tcPr>
            <w:tcW w:w="3260" w:type="dxa"/>
            <w:shd w:val="clear" w:color="auto" w:fill="auto"/>
            <w:noWrap/>
            <w:vAlign w:val="center"/>
            <w:hideMark/>
          </w:tcPr>
          <w:p w:rsidR="00C80E4B" w:rsidRPr="00EF403A" w:rsidRDefault="00C80E4B" w:rsidP="00C80E4B">
            <w:pPr>
              <w:rPr>
                <w:i/>
                <w:iCs/>
              </w:rPr>
            </w:pPr>
            <w:r w:rsidRPr="00EF403A">
              <w:rPr>
                <w:i/>
                <w:iCs/>
              </w:rPr>
              <w:t>Обрабатывающие производства (раздел C)</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3.10</w:t>
            </w:r>
          </w:p>
        </w:tc>
        <w:tc>
          <w:tcPr>
            <w:tcW w:w="3260" w:type="dxa"/>
            <w:shd w:val="clear" w:color="auto" w:fill="auto"/>
            <w:noWrap/>
            <w:vAlign w:val="center"/>
            <w:hideMark/>
          </w:tcPr>
          <w:p w:rsidR="00C80E4B" w:rsidRPr="00EF403A" w:rsidRDefault="00C80E4B" w:rsidP="00C80E4B">
            <w:r w:rsidRPr="00EF403A">
              <w:t>Производство пищевых продуктов (10)</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110,2</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3.11</w:t>
            </w:r>
          </w:p>
        </w:tc>
        <w:tc>
          <w:tcPr>
            <w:tcW w:w="3260" w:type="dxa"/>
            <w:shd w:val="clear" w:color="auto" w:fill="auto"/>
            <w:noWrap/>
            <w:vAlign w:val="center"/>
            <w:hideMark/>
          </w:tcPr>
          <w:p w:rsidR="00C80E4B" w:rsidRPr="00EF403A" w:rsidRDefault="00C80E4B" w:rsidP="00C80E4B">
            <w:r w:rsidRPr="00EF403A">
              <w:t>Производство напитков (11)</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3.12</w:t>
            </w:r>
          </w:p>
        </w:tc>
        <w:tc>
          <w:tcPr>
            <w:tcW w:w="3260" w:type="dxa"/>
            <w:shd w:val="clear" w:color="auto" w:fill="auto"/>
            <w:noWrap/>
            <w:vAlign w:val="center"/>
            <w:hideMark/>
          </w:tcPr>
          <w:p w:rsidR="00C80E4B" w:rsidRPr="00EF403A" w:rsidRDefault="00C80E4B" w:rsidP="00C80E4B">
            <w:r w:rsidRPr="00EF403A">
              <w:t>Производство табачных изделий (12)</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3.13</w:t>
            </w:r>
          </w:p>
        </w:tc>
        <w:tc>
          <w:tcPr>
            <w:tcW w:w="3260" w:type="dxa"/>
            <w:shd w:val="clear" w:color="auto" w:fill="auto"/>
            <w:noWrap/>
            <w:vAlign w:val="center"/>
            <w:hideMark/>
          </w:tcPr>
          <w:p w:rsidR="00C80E4B" w:rsidRPr="00EF403A" w:rsidRDefault="00C80E4B" w:rsidP="00C80E4B">
            <w:r w:rsidRPr="00EF403A">
              <w:t>Производство текстильных изделий (13)</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3.14</w:t>
            </w:r>
          </w:p>
        </w:tc>
        <w:tc>
          <w:tcPr>
            <w:tcW w:w="3260" w:type="dxa"/>
            <w:shd w:val="clear" w:color="auto" w:fill="auto"/>
            <w:noWrap/>
            <w:vAlign w:val="center"/>
            <w:hideMark/>
          </w:tcPr>
          <w:p w:rsidR="00C80E4B" w:rsidRPr="00EF403A" w:rsidRDefault="00C80E4B" w:rsidP="00C80E4B">
            <w:r w:rsidRPr="00EF403A">
              <w:t>Производство одежды (14)</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3.15</w:t>
            </w:r>
          </w:p>
        </w:tc>
        <w:tc>
          <w:tcPr>
            <w:tcW w:w="3260" w:type="dxa"/>
            <w:shd w:val="clear" w:color="auto" w:fill="auto"/>
            <w:noWrap/>
            <w:vAlign w:val="center"/>
            <w:hideMark/>
          </w:tcPr>
          <w:p w:rsidR="00C80E4B" w:rsidRPr="00EF403A" w:rsidRDefault="00C80E4B" w:rsidP="00C80E4B">
            <w:r w:rsidRPr="00EF403A">
              <w:t>Производство кожи и изделий из кожи (15)</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3.16</w:t>
            </w:r>
          </w:p>
        </w:tc>
        <w:tc>
          <w:tcPr>
            <w:tcW w:w="3260" w:type="dxa"/>
            <w:shd w:val="clear" w:color="auto" w:fill="auto"/>
            <w:vAlign w:val="center"/>
            <w:hideMark/>
          </w:tcPr>
          <w:p w:rsidR="00C80E4B" w:rsidRPr="00EF403A" w:rsidRDefault="00C80E4B" w:rsidP="00C80E4B">
            <w:r w:rsidRPr="00EF403A">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101,2</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97,2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111,5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3.17</w:t>
            </w:r>
          </w:p>
        </w:tc>
        <w:tc>
          <w:tcPr>
            <w:tcW w:w="3260" w:type="dxa"/>
            <w:shd w:val="clear" w:color="auto" w:fill="auto"/>
            <w:noWrap/>
            <w:vAlign w:val="center"/>
            <w:hideMark/>
          </w:tcPr>
          <w:p w:rsidR="00C80E4B" w:rsidRPr="00EF403A" w:rsidRDefault="00C80E4B" w:rsidP="00C80E4B">
            <w:r w:rsidRPr="00EF403A">
              <w:t xml:space="preserve">Производство бумаги и бумажных </w:t>
            </w:r>
            <w:r w:rsidRPr="00EF403A">
              <w:lastRenderedPageBreak/>
              <w:t>изделий (17)</w:t>
            </w:r>
          </w:p>
        </w:tc>
        <w:tc>
          <w:tcPr>
            <w:tcW w:w="1701" w:type="dxa"/>
            <w:shd w:val="clear" w:color="auto" w:fill="auto"/>
            <w:vAlign w:val="center"/>
            <w:hideMark/>
          </w:tcPr>
          <w:p w:rsidR="00C80E4B" w:rsidRPr="00EF403A" w:rsidRDefault="00C80E4B" w:rsidP="00C80E4B">
            <w:pPr>
              <w:jc w:val="center"/>
            </w:pPr>
            <w:r w:rsidRPr="00EF403A">
              <w:lastRenderedPageBreak/>
              <w:t xml:space="preserve">% к предыдущему </w:t>
            </w:r>
            <w:r w:rsidRPr="00EF403A">
              <w:lastRenderedPageBreak/>
              <w:t>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lastRenderedPageBreak/>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3.18</w:t>
            </w:r>
          </w:p>
        </w:tc>
        <w:tc>
          <w:tcPr>
            <w:tcW w:w="3260" w:type="dxa"/>
            <w:shd w:val="clear" w:color="auto" w:fill="auto"/>
            <w:vAlign w:val="center"/>
            <w:hideMark/>
          </w:tcPr>
          <w:p w:rsidR="00C80E4B" w:rsidRPr="00EF403A" w:rsidRDefault="00C80E4B" w:rsidP="00C80E4B">
            <w:r w:rsidRPr="00EF403A">
              <w:t>Деятельность полиграфическая и копирование носителей информации (18)</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3.19</w:t>
            </w:r>
          </w:p>
        </w:tc>
        <w:tc>
          <w:tcPr>
            <w:tcW w:w="3260" w:type="dxa"/>
            <w:shd w:val="clear" w:color="auto" w:fill="auto"/>
            <w:noWrap/>
            <w:vAlign w:val="center"/>
            <w:hideMark/>
          </w:tcPr>
          <w:p w:rsidR="00C80E4B" w:rsidRPr="00EF403A" w:rsidRDefault="00C80E4B" w:rsidP="00C80E4B">
            <w:r w:rsidRPr="00EF403A">
              <w:t>Производство кокса и нефтепродуктов (19)</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3.20</w:t>
            </w:r>
          </w:p>
        </w:tc>
        <w:tc>
          <w:tcPr>
            <w:tcW w:w="3260" w:type="dxa"/>
            <w:shd w:val="clear" w:color="auto" w:fill="auto"/>
            <w:vAlign w:val="center"/>
            <w:hideMark/>
          </w:tcPr>
          <w:p w:rsidR="00C80E4B" w:rsidRPr="00EF403A" w:rsidRDefault="00C80E4B" w:rsidP="00C80E4B">
            <w:r w:rsidRPr="00EF403A">
              <w:t>Производство химических веществ и химических продуктов (20)</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3.21</w:t>
            </w:r>
          </w:p>
        </w:tc>
        <w:tc>
          <w:tcPr>
            <w:tcW w:w="3260" w:type="dxa"/>
            <w:shd w:val="clear" w:color="auto" w:fill="auto"/>
            <w:vAlign w:val="center"/>
            <w:hideMark/>
          </w:tcPr>
          <w:p w:rsidR="00C80E4B" w:rsidRPr="00EF403A" w:rsidRDefault="00C80E4B" w:rsidP="00C80E4B">
            <w:r w:rsidRPr="00EF403A">
              <w:t>Производство лекарственных средств и материалов, применяемых в медицинских целях (21)</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3.22</w:t>
            </w:r>
          </w:p>
        </w:tc>
        <w:tc>
          <w:tcPr>
            <w:tcW w:w="3260" w:type="dxa"/>
            <w:shd w:val="clear" w:color="auto" w:fill="auto"/>
            <w:noWrap/>
            <w:vAlign w:val="center"/>
            <w:hideMark/>
          </w:tcPr>
          <w:p w:rsidR="00C80E4B" w:rsidRPr="00EF403A" w:rsidRDefault="00C80E4B" w:rsidP="00C80E4B">
            <w:r w:rsidRPr="00EF403A">
              <w:t>Производство резиновых и пластмассовых изделий (22)</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96,9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3.23</w:t>
            </w:r>
          </w:p>
        </w:tc>
        <w:tc>
          <w:tcPr>
            <w:tcW w:w="3260" w:type="dxa"/>
            <w:shd w:val="clear" w:color="auto" w:fill="auto"/>
            <w:vAlign w:val="center"/>
            <w:hideMark/>
          </w:tcPr>
          <w:p w:rsidR="00C80E4B" w:rsidRPr="00EF403A" w:rsidRDefault="00C80E4B" w:rsidP="00C80E4B">
            <w:r w:rsidRPr="00EF403A">
              <w:t>Производство прочей неметаллической минеральной продукции (23)</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3.24</w:t>
            </w:r>
          </w:p>
        </w:tc>
        <w:tc>
          <w:tcPr>
            <w:tcW w:w="3260" w:type="dxa"/>
            <w:shd w:val="clear" w:color="auto" w:fill="auto"/>
            <w:noWrap/>
            <w:vAlign w:val="center"/>
            <w:hideMark/>
          </w:tcPr>
          <w:p w:rsidR="00C80E4B" w:rsidRPr="00EF403A" w:rsidRDefault="00C80E4B" w:rsidP="00C80E4B">
            <w:r w:rsidRPr="00EF403A">
              <w:t>Производство металлургическое (24)</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3.25</w:t>
            </w:r>
          </w:p>
        </w:tc>
        <w:tc>
          <w:tcPr>
            <w:tcW w:w="3260" w:type="dxa"/>
            <w:shd w:val="clear" w:color="auto" w:fill="auto"/>
            <w:vAlign w:val="center"/>
            <w:hideMark/>
          </w:tcPr>
          <w:p w:rsidR="00C80E4B" w:rsidRPr="00EF403A" w:rsidRDefault="00C80E4B" w:rsidP="00C80E4B">
            <w:r w:rsidRPr="00EF403A">
              <w:t>Производство готовых металлических изделий, кроме машин и оборудования (25)</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79,5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90,2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98,1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3.26</w:t>
            </w:r>
          </w:p>
        </w:tc>
        <w:tc>
          <w:tcPr>
            <w:tcW w:w="3260" w:type="dxa"/>
            <w:shd w:val="clear" w:color="auto" w:fill="auto"/>
            <w:vAlign w:val="center"/>
            <w:hideMark/>
          </w:tcPr>
          <w:p w:rsidR="00C80E4B" w:rsidRPr="00EF403A" w:rsidRDefault="00C80E4B" w:rsidP="00C80E4B">
            <w:r w:rsidRPr="00EF403A">
              <w:t>Производство компьютеров, электронных и оптических изделий (26)</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3.27</w:t>
            </w:r>
          </w:p>
        </w:tc>
        <w:tc>
          <w:tcPr>
            <w:tcW w:w="3260" w:type="dxa"/>
            <w:shd w:val="clear" w:color="auto" w:fill="auto"/>
            <w:noWrap/>
            <w:vAlign w:val="center"/>
            <w:hideMark/>
          </w:tcPr>
          <w:p w:rsidR="00C80E4B" w:rsidRPr="00EF403A" w:rsidRDefault="00C80E4B" w:rsidP="00C80E4B">
            <w:r w:rsidRPr="00EF403A">
              <w:t xml:space="preserve">Производство электрического </w:t>
            </w:r>
            <w:r w:rsidRPr="00EF403A">
              <w:lastRenderedPageBreak/>
              <w:t>оборудования (27)</w:t>
            </w:r>
          </w:p>
        </w:tc>
        <w:tc>
          <w:tcPr>
            <w:tcW w:w="1701" w:type="dxa"/>
            <w:shd w:val="clear" w:color="auto" w:fill="auto"/>
            <w:vAlign w:val="center"/>
            <w:hideMark/>
          </w:tcPr>
          <w:p w:rsidR="00C80E4B" w:rsidRPr="00EF403A" w:rsidRDefault="00C80E4B" w:rsidP="00C80E4B">
            <w:pPr>
              <w:jc w:val="center"/>
            </w:pPr>
            <w:r w:rsidRPr="00EF403A">
              <w:lastRenderedPageBreak/>
              <w:t xml:space="preserve">% к предыдущему </w:t>
            </w:r>
            <w:r w:rsidRPr="00EF403A">
              <w:lastRenderedPageBreak/>
              <w:t>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lastRenderedPageBreak/>
              <w:t>109,1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3.28</w:t>
            </w:r>
          </w:p>
        </w:tc>
        <w:tc>
          <w:tcPr>
            <w:tcW w:w="3260" w:type="dxa"/>
            <w:shd w:val="clear" w:color="auto" w:fill="auto"/>
            <w:vAlign w:val="center"/>
            <w:hideMark/>
          </w:tcPr>
          <w:p w:rsidR="00C80E4B" w:rsidRPr="00EF403A" w:rsidRDefault="00C80E4B" w:rsidP="00C80E4B">
            <w:r w:rsidRPr="00EF403A">
              <w:t>Производство машин и оборудования, не включенных в другие группировки (28)</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3.29</w:t>
            </w:r>
          </w:p>
        </w:tc>
        <w:tc>
          <w:tcPr>
            <w:tcW w:w="3260" w:type="dxa"/>
            <w:shd w:val="clear" w:color="auto" w:fill="auto"/>
            <w:vAlign w:val="center"/>
            <w:hideMark/>
          </w:tcPr>
          <w:p w:rsidR="00C80E4B" w:rsidRPr="00EF403A" w:rsidRDefault="00C80E4B" w:rsidP="00C80E4B">
            <w:r w:rsidRPr="00EF403A">
              <w:t>Производство автотранспортных средств, прицепов и</w:t>
            </w:r>
            <w:r w:rsidRPr="00EF403A">
              <w:br/>
              <w:t>полуприцепов (29)</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3.30</w:t>
            </w:r>
          </w:p>
        </w:tc>
        <w:tc>
          <w:tcPr>
            <w:tcW w:w="3260" w:type="dxa"/>
            <w:shd w:val="clear" w:color="auto" w:fill="auto"/>
            <w:vAlign w:val="center"/>
            <w:hideMark/>
          </w:tcPr>
          <w:p w:rsidR="00C80E4B" w:rsidRPr="00EF403A" w:rsidRDefault="00C80E4B" w:rsidP="00C80E4B">
            <w:r w:rsidRPr="00EF403A">
              <w:t>Производство прочих транспортных средств и оборудования (30)</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3.31</w:t>
            </w:r>
          </w:p>
        </w:tc>
        <w:tc>
          <w:tcPr>
            <w:tcW w:w="3260" w:type="dxa"/>
            <w:shd w:val="clear" w:color="auto" w:fill="auto"/>
            <w:noWrap/>
            <w:vAlign w:val="center"/>
            <w:hideMark/>
          </w:tcPr>
          <w:p w:rsidR="00C80E4B" w:rsidRPr="00EF403A" w:rsidRDefault="00C80E4B" w:rsidP="00C80E4B">
            <w:r w:rsidRPr="00EF403A">
              <w:t>Производство мебели (31)</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3.32</w:t>
            </w:r>
          </w:p>
        </w:tc>
        <w:tc>
          <w:tcPr>
            <w:tcW w:w="3260" w:type="dxa"/>
            <w:shd w:val="clear" w:color="auto" w:fill="auto"/>
            <w:noWrap/>
            <w:vAlign w:val="center"/>
            <w:hideMark/>
          </w:tcPr>
          <w:p w:rsidR="00C80E4B" w:rsidRPr="00EF403A" w:rsidRDefault="00C80E4B" w:rsidP="00C80E4B">
            <w:r w:rsidRPr="00EF403A">
              <w:t>Производство прочих готовых изделий (32)</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3.33</w:t>
            </w:r>
          </w:p>
        </w:tc>
        <w:tc>
          <w:tcPr>
            <w:tcW w:w="3260" w:type="dxa"/>
            <w:shd w:val="clear" w:color="auto" w:fill="auto"/>
            <w:noWrap/>
            <w:vAlign w:val="center"/>
            <w:hideMark/>
          </w:tcPr>
          <w:p w:rsidR="00C80E4B" w:rsidRPr="00EF403A" w:rsidRDefault="00C80E4B" w:rsidP="00C80E4B">
            <w:r w:rsidRPr="00EF403A">
              <w:t>Ремонт и монтаж машин и оборудования (33)</w:t>
            </w:r>
          </w:p>
        </w:tc>
        <w:tc>
          <w:tcPr>
            <w:tcW w:w="1701" w:type="dxa"/>
            <w:shd w:val="clear" w:color="auto" w:fill="auto"/>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3.34</w:t>
            </w:r>
          </w:p>
        </w:tc>
        <w:tc>
          <w:tcPr>
            <w:tcW w:w="3260" w:type="dxa"/>
            <w:shd w:val="clear" w:color="000000" w:fill="FFFFFF"/>
            <w:vAlign w:val="center"/>
            <w:hideMark/>
          </w:tcPr>
          <w:p w:rsidR="00C80E4B" w:rsidRPr="00EF403A" w:rsidRDefault="00C80E4B" w:rsidP="00C80E4B">
            <w:pPr>
              <w:rPr>
                <w:i/>
                <w:iCs/>
              </w:rPr>
            </w:pPr>
            <w:r w:rsidRPr="00EF403A">
              <w:rPr>
                <w:i/>
                <w:iCs/>
              </w:rPr>
              <w:t>Обеспечение электр</w:t>
            </w:r>
            <w:r>
              <w:rPr>
                <w:i/>
                <w:iCs/>
              </w:rPr>
              <w:t xml:space="preserve">ической энергией, газом и паром; </w:t>
            </w:r>
            <w:r w:rsidRPr="00EF403A">
              <w:rPr>
                <w:i/>
                <w:iCs/>
              </w:rPr>
              <w:t>кондиционирование воздуха (раздел D)</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110,5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99,6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103,8</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3.35</w:t>
            </w:r>
          </w:p>
        </w:tc>
        <w:tc>
          <w:tcPr>
            <w:tcW w:w="3260" w:type="dxa"/>
            <w:shd w:val="clear" w:color="000000" w:fill="FFFFFF"/>
            <w:vAlign w:val="center"/>
            <w:hideMark/>
          </w:tcPr>
          <w:p w:rsidR="00C80E4B" w:rsidRPr="00EF403A" w:rsidRDefault="00C80E4B" w:rsidP="00C80E4B">
            <w:pPr>
              <w:rPr>
                <w:i/>
                <w:iCs/>
              </w:rPr>
            </w:pPr>
            <w:r w:rsidRPr="00EF403A">
              <w:rPr>
                <w:i/>
                <w:iCs/>
              </w:rPr>
              <w:t>Водоснабжение; водоотведение, организация сбора и утилизации отходов, деятельность по ликвидации загрязнений (раздел E)</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3.36</w:t>
            </w:r>
          </w:p>
        </w:tc>
        <w:tc>
          <w:tcPr>
            <w:tcW w:w="3260" w:type="dxa"/>
            <w:shd w:val="clear" w:color="000000" w:fill="FFFFFF"/>
            <w:noWrap/>
            <w:vAlign w:val="center"/>
            <w:hideMark/>
          </w:tcPr>
          <w:p w:rsidR="00C80E4B" w:rsidRPr="00EF403A" w:rsidRDefault="00C80E4B" w:rsidP="00C80E4B">
            <w:r w:rsidRPr="00EF403A">
              <w:t>Потребление электроэнергии</w:t>
            </w:r>
          </w:p>
        </w:tc>
        <w:tc>
          <w:tcPr>
            <w:tcW w:w="1701" w:type="dxa"/>
            <w:shd w:val="clear" w:color="000000" w:fill="FFFFFF"/>
            <w:noWrap/>
            <w:vAlign w:val="center"/>
            <w:hideMark/>
          </w:tcPr>
          <w:p w:rsidR="00C80E4B" w:rsidRPr="00EF403A" w:rsidRDefault="00C80E4B" w:rsidP="00C80E4B">
            <w:pPr>
              <w:jc w:val="center"/>
            </w:pPr>
            <w:r w:rsidRPr="00EF403A">
              <w:t xml:space="preserve">млн </w:t>
            </w:r>
            <w:proofErr w:type="spellStart"/>
            <w:r w:rsidRPr="00EF403A">
              <w:t>кВт.ч</w:t>
            </w:r>
            <w:proofErr w:type="spellEnd"/>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3.37</w:t>
            </w:r>
          </w:p>
        </w:tc>
        <w:tc>
          <w:tcPr>
            <w:tcW w:w="3260" w:type="dxa"/>
            <w:shd w:val="clear" w:color="000000" w:fill="FFFFFF"/>
            <w:vAlign w:val="center"/>
            <w:hideMark/>
          </w:tcPr>
          <w:p w:rsidR="00C80E4B" w:rsidRPr="00EF403A" w:rsidRDefault="00C80E4B" w:rsidP="00C80E4B">
            <w:r w:rsidRPr="00EF403A">
              <w:t>Средние тарифы на электроэнергию, отпущенную различным категориям потребителей</w:t>
            </w:r>
          </w:p>
        </w:tc>
        <w:tc>
          <w:tcPr>
            <w:tcW w:w="1701" w:type="dxa"/>
            <w:shd w:val="clear" w:color="000000" w:fill="FFFFFF"/>
            <w:vAlign w:val="center"/>
            <w:hideMark/>
          </w:tcPr>
          <w:p w:rsidR="00C80E4B" w:rsidRPr="00EF403A" w:rsidRDefault="00C80E4B" w:rsidP="00C80E4B">
            <w:pPr>
              <w:jc w:val="center"/>
            </w:pPr>
            <w:r w:rsidRPr="00EF403A">
              <w:t>руб./</w:t>
            </w:r>
            <w:proofErr w:type="spellStart"/>
            <w:r w:rsidRPr="00EF403A">
              <w:t>тыс.кВт.ч</w:t>
            </w:r>
            <w:proofErr w:type="spellEnd"/>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3.38</w:t>
            </w:r>
          </w:p>
        </w:tc>
        <w:tc>
          <w:tcPr>
            <w:tcW w:w="3260" w:type="dxa"/>
            <w:shd w:val="clear" w:color="000000" w:fill="FFFFFF"/>
            <w:vAlign w:val="center"/>
            <w:hideMark/>
          </w:tcPr>
          <w:p w:rsidR="00C80E4B" w:rsidRPr="00EF403A" w:rsidRDefault="00C80E4B" w:rsidP="00C80E4B">
            <w:r w:rsidRPr="00EF403A">
              <w:t xml:space="preserve">Индекс тарифов на электроэнергию, </w:t>
            </w:r>
            <w:r w:rsidRPr="00EF403A">
              <w:lastRenderedPageBreak/>
              <w:t>отпущенную различным категориям потребителей</w:t>
            </w:r>
          </w:p>
        </w:tc>
        <w:tc>
          <w:tcPr>
            <w:tcW w:w="1701" w:type="dxa"/>
            <w:shd w:val="clear" w:color="000000" w:fill="FFFFFF"/>
            <w:vAlign w:val="center"/>
            <w:hideMark/>
          </w:tcPr>
          <w:p w:rsidR="00C80E4B" w:rsidRPr="00EF403A" w:rsidRDefault="00C80E4B" w:rsidP="00C80E4B">
            <w:pPr>
              <w:jc w:val="center"/>
            </w:pPr>
            <w:r w:rsidRPr="00EF403A">
              <w:lastRenderedPageBreak/>
              <w:t xml:space="preserve">за период с начала </w:t>
            </w:r>
            <w:r w:rsidRPr="00EF403A">
              <w:lastRenderedPageBreak/>
              <w:t>года</w:t>
            </w:r>
            <w:r w:rsidRPr="00EF403A">
              <w:br/>
              <w:t>к соотв. периоду</w:t>
            </w:r>
            <w:r w:rsidRPr="00EF403A">
              <w:br/>
              <w:t>предыдущего года,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lastRenderedPageBreak/>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noWrap/>
            <w:vAlign w:val="center"/>
            <w:hideMark/>
          </w:tcPr>
          <w:p w:rsidR="00C80E4B" w:rsidRPr="00EF403A" w:rsidRDefault="00C80E4B" w:rsidP="00C80E4B">
            <w:pPr>
              <w:rPr>
                <w:b/>
                <w:bCs/>
              </w:rPr>
            </w:pPr>
            <w:r w:rsidRPr="00EF403A">
              <w:rPr>
                <w:b/>
                <w:bCs/>
              </w:rPr>
              <w:t>Сельское хозяйство</w:t>
            </w:r>
          </w:p>
        </w:tc>
        <w:tc>
          <w:tcPr>
            <w:tcW w:w="1701" w:type="dxa"/>
            <w:shd w:val="clear" w:color="000000" w:fill="FFFFFF"/>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4.1</w:t>
            </w:r>
          </w:p>
        </w:tc>
        <w:tc>
          <w:tcPr>
            <w:tcW w:w="3260" w:type="dxa"/>
            <w:shd w:val="clear" w:color="000000" w:fill="FFFFFF"/>
            <w:noWrap/>
            <w:vAlign w:val="center"/>
            <w:hideMark/>
          </w:tcPr>
          <w:p w:rsidR="00C80E4B" w:rsidRPr="00EF403A" w:rsidRDefault="00C80E4B" w:rsidP="00C80E4B">
            <w:r w:rsidRPr="00EF403A">
              <w:t>Продукция сельского хозяйства</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6531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7834,2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9234,1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10046,8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10143,4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10824,5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10998,9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11834,6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11800,9</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4.2</w:t>
            </w:r>
          </w:p>
        </w:tc>
        <w:tc>
          <w:tcPr>
            <w:tcW w:w="3260" w:type="dxa"/>
            <w:shd w:val="clear" w:color="000000" w:fill="FFFFFF"/>
            <w:noWrap/>
            <w:vAlign w:val="center"/>
            <w:hideMark/>
          </w:tcPr>
          <w:p w:rsidR="00C80E4B" w:rsidRPr="00EF403A" w:rsidRDefault="00C80E4B" w:rsidP="00C80E4B">
            <w:r w:rsidRPr="00EF403A">
              <w:t>Индекс производства продукции сельского хозяйства</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103,5</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4.3</w:t>
            </w:r>
          </w:p>
        </w:tc>
        <w:tc>
          <w:tcPr>
            <w:tcW w:w="3260" w:type="dxa"/>
            <w:shd w:val="clear" w:color="000000" w:fill="FFFFFF"/>
            <w:noWrap/>
            <w:vAlign w:val="center"/>
            <w:hideMark/>
          </w:tcPr>
          <w:p w:rsidR="00C80E4B" w:rsidRPr="00EF403A" w:rsidRDefault="00C80E4B" w:rsidP="00C80E4B">
            <w:r w:rsidRPr="00EF403A">
              <w:t>Продукция растениеводства</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1999,3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2608,9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2986,3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3282,8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3314,2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3550,6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3605,3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3921,8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3880,7</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4.4</w:t>
            </w:r>
          </w:p>
        </w:tc>
        <w:tc>
          <w:tcPr>
            <w:tcW w:w="3260" w:type="dxa"/>
            <w:shd w:val="clear" w:color="000000" w:fill="FFFFFF"/>
            <w:noWrap/>
            <w:vAlign w:val="center"/>
            <w:hideMark/>
          </w:tcPr>
          <w:p w:rsidR="00C80E4B" w:rsidRPr="00EF403A" w:rsidRDefault="00C80E4B" w:rsidP="00C80E4B">
            <w:r w:rsidRPr="00EF403A">
              <w:t>Индекс производства продукции растениеводства</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103,5</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4.5</w:t>
            </w:r>
          </w:p>
        </w:tc>
        <w:tc>
          <w:tcPr>
            <w:tcW w:w="3260" w:type="dxa"/>
            <w:shd w:val="clear" w:color="000000" w:fill="FFFFFF"/>
            <w:noWrap/>
            <w:vAlign w:val="center"/>
            <w:hideMark/>
          </w:tcPr>
          <w:p w:rsidR="00C80E4B" w:rsidRPr="00EF403A" w:rsidRDefault="00C80E4B" w:rsidP="00C80E4B">
            <w:r w:rsidRPr="00EF403A">
              <w:t>Продукция животноводства</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4531,7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5225,3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6247,7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6764,0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6829,2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7273,8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7393,6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7912,8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7920,2</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4.6</w:t>
            </w:r>
          </w:p>
        </w:tc>
        <w:tc>
          <w:tcPr>
            <w:tcW w:w="3260" w:type="dxa"/>
            <w:shd w:val="clear" w:color="000000" w:fill="FFFFFF"/>
            <w:noWrap/>
            <w:vAlign w:val="center"/>
            <w:hideMark/>
          </w:tcPr>
          <w:p w:rsidR="00C80E4B" w:rsidRPr="00EF403A" w:rsidRDefault="00C80E4B" w:rsidP="00C80E4B">
            <w:r w:rsidRPr="00EF403A">
              <w:t>Индекс производства продукции животноводства</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103,5</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noWrap/>
            <w:vAlign w:val="center"/>
            <w:hideMark/>
          </w:tcPr>
          <w:p w:rsidR="00C80E4B" w:rsidRPr="00EF403A" w:rsidRDefault="00C80E4B" w:rsidP="00C80E4B">
            <w:pPr>
              <w:rPr>
                <w:b/>
                <w:bCs/>
              </w:rPr>
            </w:pPr>
            <w:r w:rsidRPr="00EF403A">
              <w:rPr>
                <w:b/>
                <w:bCs/>
              </w:rPr>
              <w:t>Строительство</w:t>
            </w:r>
          </w:p>
        </w:tc>
        <w:tc>
          <w:tcPr>
            <w:tcW w:w="1701" w:type="dxa"/>
            <w:shd w:val="clear" w:color="000000" w:fill="FFFFFF"/>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5.1</w:t>
            </w:r>
          </w:p>
        </w:tc>
        <w:tc>
          <w:tcPr>
            <w:tcW w:w="3260" w:type="dxa"/>
            <w:shd w:val="clear" w:color="000000" w:fill="FFFFFF"/>
            <w:vAlign w:val="center"/>
            <w:hideMark/>
          </w:tcPr>
          <w:p w:rsidR="00C80E4B" w:rsidRPr="00EF403A" w:rsidRDefault="00C80E4B" w:rsidP="00C80E4B">
            <w:r w:rsidRPr="00EF403A">
              <w:t>Объем работ, выполненных по виду деятельности "Строительство"</w:t>
            </w:r>
          </w:p>
        </w:tc>
        <w:tc>
          <w:tcPr>
            <w:tcW w:w="1701" w:type="dxa"/>
            <w:shd w:val="clear" w:color="000000" w:fill="FFFFFF"/>
            <w:vAlign w:val="center"/>
            <w:hideMark/>
          </w:tcPr>
          <w:p w:rsidR="00C80E4B" w:rsidRPr="00EF403A" w:rsidRDefault="00C80E4B" w:rsidP="00C80E4B">
            <w:pPr>
              <w:jc w:val="center"/>
            </w:pPr>
            <w:r w:rsidRPr="00EF403A">
              <w:t>в ценах соответствующих лет; млн руб.</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88,00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325,66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373,82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396,24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415,87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429,722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457,45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485,156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526,753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5.2</w:t>
            </w:r>
          </w:p>
        </w:tc>
        <w:tc>
          <w:tcPr>
            <w:tcW w:w="3260" w:type="dxa"/>
            <w:shd w:val="clear" w:color="000000" w:fill="FFFFFF"/>
            <w:vAlign w:val="center"/>
            <w:hideMark/>
          </w:tcPr>
          <w:p w:rsidR="00C80E4B" w:rsidRPr="00EF403A" w:rsidRDefault="00C80E4B" w:rsidP="00C80E4B">
            <w:r w:rsidRPr="00EF403A">
              <w:t>Индекс физического объема работ, выполненных по виду деятельности "Строительство"</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105,99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370,00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106,00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106,00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111,25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115,15</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5.3</w:t>
            </w:r>
          </w:p>
        </w:tc>
        <w:tc>
          <w:tcPr>
            <w:tcW w:w="3260" w:type="dxa"/>
            <w:shd w:val="clear" w:color="000000" w:fill="FFFFFF"/>
            <w:noWrap/>
            <w:vAlign w:val="center"/>
            <w:hideMark/>
          </w:tcPr>
          <w:p w:rsidR="00C80E4B" w:rsidRPr="00EF403A" w:rsidRDefault="00C80E4B" w:rsidP="00C80E4B">
            <w:r w:rsidRPr="00EF403A">
              <w:t>Индекс-дефлятор по виду деятельности "Строительство"</w:t>
            </w:r>
          </w:p>
        </w:tc>
        <w:tc>
          <w:tcPr>
            <w:tcW w:w="1701" w:type="dxa"/>
            <w:shd w:val="clear" w:color="000000" w:fill="FFFFFF"/>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112,30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109,30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109,10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109,10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xml:space="preserve">                   109,20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109,4</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5.4</w:t>
            </w:r>
          </w:p>
        </w:tc>
        <w:tc>
          <w:tcPr>
            <w:tcW w:w="3260" w:type="dxa"/>
            <w:shd w:val="clear" w:color="000000" w:fill="FFFFFF"/>
            <w:noWrap/>
            <w:vAlign w:val="center"/>
            <w:hideMark/>
          </w:tcPr>
          <w:p w:rsidR="00C80E4B" w:rsidRPr="00EF403A" w:rsidRDefault="00C80E4B" w:rsidP="00C80E4B">
            <w:r w:rsidRPr="00EF403A">
              <w:t>Ввод в действие жилых домов</w:t>
            </w:r>
          </w:p>
        </w:tc>
        <w:tc>
          <w:tcPr>
            <w:tcW w:w="1701" w:type="dxa"/>
            <w:shd w:val="clear" w:color="000000" w:fill="FFFFFF"/>
            <w:noWrap/>
            <w:vAlign w:val="center"/>
            <w:hideMark/>
          </w:tcPr>
          <w:p w:rsidR="00C80E4B" w:rsidRPr="00EF403A" w:rsidRDefault="00C80E4B" w:rsidP="00C80E4B">
            <w:pPr>
              <w:jc w:val="center"/>
            </w:pPr>
            <w:r w:rsidRPr="00EF403A">
              <w:t>тыс. кв. м общей площади</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126,421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138,379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120,6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128</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noWrap/>
            <w:vAlign w:val="center"/>
            <w:hideMark/>
          </w:tcPr>
          <w:p w:rsidR="00C80E4B" w:rsidRPr="00EF403A" w:rsidRDefault="00C80E4B" w:rsidP="00C80E4B">
            <w:pPr>
              <w:rPr>
                <w:b/>
                <w:bCs/>
              </w:rPr>
            </w:pPr>
            <w:r w:rsidRPr="00EF403A">
              <w:rPr>
                <w:b/>
                <w:bCs/>
              </w:rPr>
              <w:t>Торговля и услуги населению</w:t>
            </w:r>
          </w:p>
        </w:tc>
        <w:tc>
          <w:tcPr>
            <w:tcW w:w="1701" w:type="dxa"/>
            <w:shd w:val="clear" w:color="000000" w:fill="FFFFFF"/>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6.1</w:t>
            </w:r>
          </w:p>
        </w:tc>
        <w:tc>
          <w:tcPr>
            <w:tcW w:w="3260" w:type="dxa"/>
            <w:shd w:val="clear" w:color="000000" w:fill="FFFFFF"/>
            <w:vAlign w:val="center"/>
            <w:hideMark/>
          </w:tcPr>
          <w:p w:rsidR="00C80E4B" w:rsidRPr="00EF403A" w:rsidRDefault="00C80E4B" w:rsidP="00C80E4B">
            <w:r w:rsidRPr="00EF403A">
              <w:t>Индекс потребительских цен на товары и услуги, на конец года</w:t>
            </w:r>
          </w:p>
        </w:tc>
        <w:tc>
          <w:tcPr>
            <w:tcW w:w="1701" w:type="dxa"/>
            <w:shd w:val="clear" w:color="000000" w:fill="FFFFFF"/>
            <w:vAlign w:val="center"/>
            <w:hideMark/>
          </w:tcPr>
          <w:p w:rsidR="00C80E4B" w:rsidRPr="00EF403A" w:rsidRDefault="00C80E4B" w:rsidP="00C80E4B">
            <w:pPr>
              <w:jc w:val="center"/>
            </w:pPr>
            <w:r w:rsidRPr="00EF403A">
              <w:t>% к декабрю</w:t>
            </w:r>
            <w:r w:rsidRPr="00EF403A">
              <w:br/>
              <w:t>предыдущего года</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117,50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107,50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107,50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103,60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6.2</w:t>
            </w:r>
          </w:p>
        </w:tc>
        <w:tc>
          <w:tcPr>
            <w:tcW w:w="3260" w:type="dxa"/>
            <w:shd w:val="clear" w:color="000000" w:fill="FFFFFF"/>
            <w:vAlign w:val="center"/>
            <w:hideMark/>
          </w:tcPr>
          <w:p w:rsidR="00C80E4B" w:rsidRPr="00EF403A" w:rsidRDefault="00C80E4B" w:rsidP="00C80E4B">
            <w:r w:rsidRPr="00EF403A">
              <w:t>Индекс потребительских цен на товары и услуги, в среднем за год</w:t>
            </w:r>
          </w:p>
        </w:tc>
        <w:tc>
          <w:tcPr>
            <w:tcW w:w="1701" w:type="dxa"/>
            <w:shd w:val="clear" w:color="000000" w:fill="FFFFFF"/>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116,50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105,80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105,80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103,90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104,00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104,0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6.3</w:t>
            </w:r>
          </w:p>
        </w:tc>
        <w:tc>
          <w:tcPr>
            <w:tcW w:w="3260" w:type="dxa"/>
            <w:shd w:val="clear" w:color="000000" w:fill="FFFFFF"/>
            <w:noWrap/>
            <w:vAlign w:val="center"/>
            <w:hideMark/>
          </w:tcPr>
          <w:p w:rsidR="00C80E4B" w:rsidRPr="00EF403A" w:rsidRDefault="00C80E4B" w:rsidP="00C80E4B">
            <w:r w:rsidRPr="00EF403A">
              <w:t>Оборот розничной торговли</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7559,10</w:t>
            </w:r>
          </w:p>
        </w:tc>
        <w:tc>
          <w:tcPr>
            <w:tcW w:w="1007" w:type="dxa"/>
            <w:tcBorders>
              <w:top w:val="nil"/>
              <w:left w:val="nil"/>
              <w:bottom w:val="nil"/>
              <w:right w:val="nil"/>
            </w:tcBorders>
            <w:shd w:val="clear" w:color="auto" w:fill="auto"/>
            <w:noWrap/>
            <w:vAlign w:val="center"/>
            <w:hideMark/>
          </w:tcPr>
          <w:p w:rsidR="00C80E4B" w:rsidRPr="00C80E4B" w:rsidRDefault="00C80E4B" w:rsidP="00C80E4B">
            <w:pPr>
              <w:jc w:val="center"/>
            </w:pPr>
            <w:r w:rsidRPr="00C80E4B">
              <w:t>8677,7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10346.07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11318,50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11328,90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11328,90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11339,20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11 339,2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11 349,6</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6.4</w:t>
            </w:r>
          </w:p>
        </w:tc>
        <w:tc>
          <w:tcPr>
            <w:tcW w:w="3260" w:type="dxa"/>
            <w:shd w:val="clear" w:color="000000" w:fill="FFFFFF"/>
            <w:noWrap/>
            <w:vAlign w:val="center"/>
            <w:hideMark/>
          </w:tcPr>
          <w:p w:rsidR="00C80E4B" w:rsidRPr="00EF403A" w:rsidRDefault="00C80E4B" w:rsidP="00C80E4B">
            <w:r w:rsidRPr="00EF403A">
              <w:t xml:space="preserve">Индекс физического объема оборота </w:t>
            </w:r>
            <w:r w:rsidRPr="00EF403A">
              <w:lastRenderedPageBreak/>
              <w:t>розничной торговли</w:t>
            </w:r>
          </w:p>
        </w:tc>
        <w:tc>
          <w:tcPr>
            <w:tcW w:w="1701" w:type="dxa"/>
            <w:shd w:val="clear" w:color="000000" w:fill="FFFFFF"/>
            <w:vAlign w:val="center"/>
            <w:hideMark/>
          </w:tcPr>
          <w:p w:rsidR="00C80E4B" w:rsidRPr="00EF403A" w:rsidRDefault="00C80E4B" w:rsidP="00C80E4B">
            <w:pPr>
              <w:jc w:val="center"/>
            </w:pPr>
            <w:r w:rsidRPr="00EF403A">
              <w:lastRenderedPageBreak/>
              <w:t xml:space="preserve">% к предыдущему </w:t>
            </w:r>
            <w:r w:rsidRPr="00EF403A">
              <w:lastRenderedPageBreak/>
              <w:t>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lastRenderedPageBreak/>
              <w:t>113,60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109,50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109,7</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6.5</w:t>
            </w:r>
          </w:p>
        </w:tc>
        <w:tc>
          <w:tcPr>
            <w:tcW w:w="3260" w:type="dxa"/>
            <w:shd w:val="clear" w:color="000000" w:fill="FFFFFF"/>
            <w:noWrap/>
            <w:vAlign w:val="center"/>
            <w:hideMark/>
          </w:tcPr>
          <w:p w:rsidR="00C80E4B" w:rsidRPr="00EF403A" w:rsidRDefault="00C80E4B" w:rsidP="00C80E4B">
            <w:r w:rsidRPr="00EF403A">
              <w:t>Индекс-дефлятор оборота розничной торговли</w:t>
            </w:r>
          </w:p>
        </w:tc>
        <w:tc>
          <w:tcPr>
            <w:tcW w:w="1701" w:type="dxa"/>
            <w:shd w:val="clear" w:color="000000" w:fill="FFFFFF"/>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113,40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108,50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109,40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109,70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109,90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110,3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6.6</w:t>
            </w:r>
          </w:p>
        </w:tc>
        <w:tc>
          <w:tcPr>
            <w:tcW w:w="3260" w:type="dxa"/>
            <w:shd w:val="clear" w:color="000000" w:fill="FFFFFF"/>
            <w:noWrap/>
            <w:vAlign w:val="center"/>
            <w:hideMark/>
          </w:tcPr>
          <w:p w:rsidR="00C80E4B" w:rsidRPr="00EF403A" w:rsidRDefault="00C80E4B" w:rsidP="00C80E4B">
            <w:r w:rsidRPr="00EF403A">
              <w:t>Объем платных услуг населению</w:t>
            </w:r>
          </w:p>
        </w:tc>
        <w:tc>
          <w:tcPr>
            <w:tcW w:w="1701" w:type="dxa"/>
            <w:shd w:val="clear" w:color="000000" w:fill="FFFFFF"/>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190,00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231,20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224,05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259,80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261,01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261,01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262,10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263,2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264,3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6.7</w:t>
            </w:r>
          </w:p>
        </w:tc>
        <w:tc>
          <w:tcPr>
            <w:tcW w:w="3260" w:type="dxa"/>
            <w:shd w:val="clear" w:color="000000" w:fill="FFFFFF"/>
            <w:noWrap/>
            <w:vAlign w:val="center"/>
            <w:hideMark/>
          </w:tcPr>
          <w:p w:rsidR="00C80E4B" w:rsidRPr="00EF403A" w:rsidRDefault="00C80E4B" w:rsidP="00C80E4B">
            <w:r w:rsidRPr="00EF403A">
              <w:t>Индекс физического объема платных услуг населению</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121,68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115,00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116,00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116,50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116,50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117,00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117,5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118,0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6.8</w:t>
            </w:r>
          </w:p>
        </w:tc>
        <w:tc>
          <w:tcPr>
            <w:tcW w:w="3260" w:type="dxa"/>
            <w:shd w:val="clear" w:color="000000" w:fill="FFFFFF"/>
            <w:noWrap/>
            <w:vAlign w:val="center"/>
            <w:hideMark/>
          </w:tcPr>
          <w:p w:rsidR="00C80E4B" w:rsidRPr="00EF403A" w:rsidRDefault="00C80E4B" w:rsidP="00C80E4B">
            <w:r w:rsidRPr="00EF403A">
              <w:t>Индекс-дефлятор объема платных услуг населению</w:t>
            </w:r>
          </w:p>
        </w:tc>
        <w:tc>
          <w:tcPr>
            <w:tcW w:w="1701" w:type="dxa"/>
            <w:shd w:val="clear" w:color="000000" w:fill="FFFFFF"/>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109,90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111,00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111,00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115,70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115,80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116,00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116,50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117,00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117,5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b/>
                <w:bCs/>
              </w:rPr>
            </w:pPr>
            <w:r w:rsidRPr="00EF403A">
              <w:rPr>
                <w:b/>
                <w:bCs/>
              </w:rPr>
              <w:t>Внешнеэкономическая деятельность</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7.1</w:t>
            </w:r>
          </w:p>
        </w:tc>
        <w:tc>
          <w:tcPr>
            <w:tcW w:w="3260" w:type="dxa"/>
            <w:shd w:val="clear" w:color="auto" w:fill="auto"/>
            <w:noWrap/>
            <w:vAlign w:val="center"/>
            <w:hideMark/>
          </w:tcPr>
          <w:p w:rsidR="00C80E4B" w:rsidRPr="00EF403A" w:rsidRDefault="00C80E4B" w:rsidP="00C80E4B">
            <w:r w:rsidRPr="00EF403A">
              <w:t>Экспорт товаров</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7.2</w:t>
            </w:r>
          </w:p>
        </w:tc>
        <w:tc>
          <w:tcPr>
            <w:tcW w:w="3260" w:type="dxa"/>
            <w:shd w:val="clear" w:color="auto" w:fill="auto"/>
            <w:noWrap/>
            <w:vAlign w:val="center"/>
            <w:hideMark/>
          </w:tcPr>
          <w:p w:rsidR="00C80E4B" w:rsidRPr="00EF403A" w:rsidRDefault="00C80E4B" w:rsidP="00C80E4B">
            <w:r w:rsidRPr="00EF403A">
              <w:t>Импорт товаров</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i/>
                <w:iCs/>
              </w:rPr>
            </w:pPr>
            <w:r w:rsidRPr="00EF403A">
              <w:rPr>
                <w:i/>
                <w:iCs/>
              </w:rPr>
              <w:t>Страны дальнего зарубежья</w:t>
            </w:r>
          </w:p>
        </w:tc>
        <w:tc>
          <w:tcPr>
            <w:tcW w:w="1701" w:type="dxa"/>
            <w:shd w:val="clear" w:color="auto" w:fill="auto"/>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7.3</w:t>
            </w:r>
          </w:p>
        </w:tc>
        <w:tc>
          <w:tcPr>
            <w:tcW w:w="3260" w:type="dxa"/>
            <w:shd w:val="clear" w:color="auto" w:fill="auto"/>
            <w:noWrap/>
            <w:vAlign w:val="center"/>
            <w:hideMark/>
          </w:tcPr>
          <w:p w:rsidR="00C80E4B" w:rsidRPr="00EF403A" w:rsidRDefault="00C80E4B" w:rsidP="00C80E4B">
            <w:r w:rsidRPr="00EF403A">
              <w:t>Экспорт товаров - всего</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7.4</w:t>
            </w:r>
          </w:p>
        </w:tc>
        <w:tc>
          <w:tcPr>
            <w:tcW w:w="3260" w:type="dxa"/>
            <w:shd w:val="clear" w:color="auto" w:fill="auto"/>
            <w:noWrap/>
            <w:vAlign w:val="center"/>
            <w:hideMark/>
          </w:tcPr>
          <w:p w:rsidR="00C80E4B" w:rsidRPr="00EF403A" w:rsidRDefault="00C80E4B" w:rsidP="00C80E4B">
            <w:r w:rsidRPr="00EF403A">
              <w:t>Экспорт ТЭК</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7.5</w:t>
            </w:r>
          </w:p>
        </w:tc>
        <w:tc>
          <w:tcPr>
            <w:tcW w:w="3260" w:type="dxa"/>
            <w:shd w:val="clear" w:color="auto" w:fill="auto"/>
            <w:noWrap/>
            <w:vAlign w:val="center"/>
            <w:hideMark/>
          </w:tcPr>
          <w:p w:rsidR="00C80E4B" w:rsidRPr="00EF403A" w:rsidRDefault="00C80E4B" w:rsidP="00C80E4B">
            <w:r w:rsidRPr="00EF403A">
              <w:t>Импорт товаров - всего</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i/>
                <w:iCs/>
              </w:rPr>
            </w:pPr>
            <w:r w:rsidRPr="00EF403A">
              <w:rPr>
                <w:i/>
                <w:iCs/>
              </w:rPr>
              <w:t>Государства - участники СНГ</w:t>
            </w:r>
          </w:p>
        </w:tc>
        <w:tc>
          <w:tcPr>
            <w:tcW w:w="1701" w:type="dxa"/>
            <w:shd w:val="clear" w:color="auto" w:fill="auto"/>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7.6</w:t>
            </w:r>
          </w:p>
        </w:tc>
        <w:tc>
          <w:tcPr>
            <w:tcW w:w="3260" w:type="dxa"/>
            <w:shd w:val="clear" w:color="auto" w:fill="auto"/>
            <w:noWrap/>
            <w:vAlign w:val="center"/>
            <w:hideMark/>
          </w:tcPr>
          <w:p w:rsidR="00C80E4B" w:rsidRPr="00EF403A" w:rsidRDefault="00C80E4B" w:rsidP="00C80E4B">
            <w:r w:rsidRPr="00EF403A">
              <w:t>Экспорт товаров - всего</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7.7</w:t>
            </w:r>
          </w:p>
        </w:tc>
        <w:tc>
          <w:tcPr>
            <w:tcW w:w="3260" w:type="dxa"/>
            <w:shd w:val="clear" w:color="auto" w:fill="auto"/>
            <w:noWrap/>
            <w:vAlign w:val="center"/>
            <w:hideMark/>
          </w:tcPr>
          <w:p w:rsidR="00C80E4B" w:rsidRPr="00EF403A" w:rsidRDefault="00C80E4B" w:rsidP="00C80E4B">
            <w:r w:rsidRPr="00EF403A">
              <w:t>Импорт товаров - всего</w:t>
            </w:r>
          </w:p>
        </w:tc>
        <w:tc>
          <w:tcPr>
            <w:tcW w:w="1701" w:type="dxa"/>
            <w:shd w:val="clear" w:color="auto" w:fill="auto"/>
            <w:vAlign w:val="center"/>
            <w:hideMark/>
          </w:tcPr>
          <w:p w:rsidR="00C80E4B" w:rsidRPr="00EF403A" w:rsidRDefault="00C80E4B" w:rsidP="00C80E4B">
            <w:pPr>
              <w:jc w:val="center"/>
            </w:pPr>
            <w:r w:rsidRPr="00EF403A">
              <w:t>млн долл. США</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vAlign w:val="center"/>
            <w:hideMark/>
          </w:tcPr>
          <w:p w:rsidR="00C80E4B" w:rsidRPr="00EF403A" w:rsidRDefault="00C80E4B" w:rsidP="00C80E4B">
            <w:pPr>
              <w:rPr>
                <w:b/>
                <w:bCs/>
              </w:rPr>
            </w:pPr>
            <w:r w:rsidRPr="00EF403A">
              <w:rPr>
                <w:b/>
                <w:bCs/>
              </w:rPr>
              <w:t xml:space="preserve">Малое и среднее предпринимательство, включая </w:t>
            </w:r>
            <w:proofErr w:type="spellStart"/>
            <w:r w:rsidRPr="00EF403A">
              <w:rPr>
                <w:b/>
                <w:bCs/>
              </w:rPr>
              <w:t>микропредприятия</w:t>
            </w:r>
            <w:proofErr w:type="spellEnd"/>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8.1</w:t>
            </w:r>
          </w:p>
        </w:tc>
        <w:tc>
          <w:tcPr>
            <w:tcW w:w="3260" w:type="dxa"/>
            <w:shd w:val="clear" w:color="auto" w:fill="auto"/>
            <w:vAlign w:val="center"/>
            <w:hideMark/>
          </w:tcPr>
          <w:p w:rsidR="00C80E4B" w:rsidRPr="00EF403A" w:rsidRDefault="00C80E4B" w:rsidP="00C80E4B">
            <w:r w:rsidRPr="00EF403A">
              <w:t xml:space="preserve">Количество малых и средних предприятий, включая </w:t>
            </w:r>
            <w:proofErr w:type="spellStart"/>
            <w:r w:rsidRPr="00EF403A">
              <w:t>микропредприятия</w:t>
            </w:r>
            <w:proofErr w:type="spellEnd"/>
            <w:r w:rsidRPr="00EF403A">
              <w:t xml:space="preserve"> (на конец года)</w:t>
            </w:r>
          </w:p>
        </w:tc>
        <w:tc>
          <w:tcPr>
            <w:tcW w:w="1701" w:type="dxa"/>
            <w:shd w:val="clear" w:color="auto" w:fill="auto"/>
            <w:noWrap/>
            <w:vAlign w:val="center"/>
            <w:hideMark/>
          </w:tcPr>
          <w:p w:rsidR="00C80E4B" w:rsidRPr="00EF403A" w:rsidRDefault="00C80E4B" w:rsidP="00C80E4B">
            <w:pPr>
              <w:jc w:val="center"/>
            </w:pPr>
            <w:r w:rsidRPr="00EF403A">
              <w:t>единиц</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2278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2551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2570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2610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2674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2690</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8.2</w:t>
            </w:r>
          </w:p>
        </w:tc>
        <w:tc>
          <w:tcPr>
            <w:tcW w:w="3260" w:type="dxa"/>
            <w:shd w:val="clear" w:color="auto" w:fill="auto"/>
            <w:vAlign w:val="center"/>
            <w:hideMark/>
          </w:tcPr>
          <w:p w:rsidR="00C80E4B" w:rsidRPr="00EF403A" w:rsidRDefault="00C80E4B" w:rsidP="00C80E4B">
            <w:r w:rsidRPr="00EF403A">
              <w:t xml:space="preserve">Среднесписочная численность работников на предприятиях малого и среднего предпринимательства (включая </w:t>
            </w:r>
            <w:proofErr w:type="spellStart"/>
            <w:r w:rsidRPr="00EF403A">
              <w:t>микропредприятия</w:t>
            </w:r>
            <w:proofErr w:type="spellEnd"/>
            <w:r w:rsidRPr="00EF403A">
              <w:t>) (без внешних совместителей)</w:t>
            </w:r>
          </w:p>
        </w:tc>
        <w:tc>
          <w:tcPr>
            <w:tcW w:w="1701" w:type="dxa"/>
            <w:shd w:val="clear" w:color="auto" w:fill="auto"/>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8.3</w:t>
            </w:r>
          </w:p>
        </w:tc>
        <w:tc>
          <w:tcPr>
            <w:tcW w:w="3260" w:type="dxa"/>
            <w:shd w:val="clear" w:color="auto" w:fill="auto"/>
            <w:vAlign w:val="center"/>
            <w:hideMark/>
          </w:tcPr>
          <w:p w:rsidR="00C80E4B" w:rsidRPr="00EF403A" w:rsidRDefault="00C80E4B" w:rsidP="00C80E4B">
            <w:r w:rsidRPr="00EF403A">
              <w:t xml:space="preserve">Оборот малых и средних предприятий, включая </w:t>
            </w:r>
            <w:proofErr w:type="spellStart"/>
            <w:r w:rsidRPr="00EF403A">
              <w:t>микропредприятия</w:t>
            </w:r>
            <w:proofErr w:type="spellEnd"/>
          </w:p>
        </w:tc>
        <w:tc>
          <w:tcPr>
            <w:tcW w:w="1701" w:type="dxa"/>
            <w:shd w:val="clear" w:color="auto" w:fill="auto"/>
            <w:noWrap/>
            <w:vAlign w:val="center"/>
            <w:hideMark/>
          </w:tcPr>
          <w:p w:rsidR="00C80E4B" w:rsidRPr="00EF403A" w:rsidRDefault="00C80E4B" w:rsidP="00C80E4B">
            <w:pPr>
              <w:jc w:val="center"/>
            </w:pPr>
            <w:r w:rsidRPr="00EF403A">
              <w:t>млрд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noWrap/>
            <w:vAlign w:val="center"/>
            <w:hideMark/>
          </w:tcPr>
          <w:p w:rsidR="00C80E4B" w:rsidRPr="00EF403A" w:rsidRDefault="00C80E4B" w:rsidP="00C80E4B">
            <w:pPr>
              <w:rPr>
                <w:b/>
                <w:bCs/>
              </w:rPr>
            </w:pPr>
            <w:r w:rsidRPr="00EF403A">
              <w:rPr>
                <w:b/>
                <w:bCs/>
              </w:rPr>
              <w:t>Инвестиции</w:t>
            </w:r>
          </w:p>
        </w:tc>
        <w:tc>
          <w:tcPr>
            <w:tcW w:w="1701" w:type="dxa"/>
            <w:shd w:val="clear" w:color="000000" w:fill="FFFFFF"/>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9.1</w:t>
            </w:r>
          </w:p>
        </w:tc>
        <w:tc>
          <w:tcPr>
            <w:tcW w:w="3260" w:type="dxa"/>
            <w:shd w:val="clear" w:color="000000" w:fill="FFFFFF"/>
            <w:noWrap/>
            <w:vAlign w:val="center"/>
            <w:hideMark/>
          </w:tcPr>
          <w:p w:rsidR="00C80E4B" w:rsidRPr="00EF403A" w:rsidRDefault="00C80E4B" w:rsidP="00C80E4B">
            <w:r w:rsidRPr="00EF403A">
              <w:t>Инвестиции в основной капитал</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3616,61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5413,97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3681,50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3780,90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3887,66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3909,45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4124,81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4061,92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4392,92</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lastRenderedPageBreak/>
              <w:t>9.2</w:t>
            </w:r>
          </w:p>
        </w:tc>
        <w:tc>
          <w:tcPr>
            <w:tcW w:w="3260" w:type="dxa"/>
            <w:shd w:val="clear" w:color="000000" w:fill="FFFFFF"/>
            <w:noWrap/>
            <w:vAlign w:val="center"/>
            <w:hideMark/>
          </w:tcPr>
          <w:p w:rsidR="00C80E4B" w:rsidRPr="00EF403A" w:rsidRDefault="00C80E4B" w:rsidP="00C80E4B">
            <w:r w:rsidRPr="00EF403A">
              <w:t>Индекс физического объема инвестиций в основной капитал</w:t>
            </w:r>
          </w:p>
        </w:tc>
        <w:tc>
          <w:tcPr>
            <w:tcW w:w="1701" w:type="dxa"/>
            <w:shd w:val="clear" w:color="000000" w:fill="FFFFFF"/>
            <w:vAlign w:val="center"/>
            <w:hideMark/>
          </w:tcPr>
          <w:p w:rsidR="00C80E4B" w:rsidRPr="00EF403A" w:rsidRDefault="00C80E4B" w:rsidP="00C80E4B">
            <w:pPr>
              <w:jc w:val="center"/>
            </w:pPr>
            <w:r w:rsidRPr="00EF403A">
              <w:t>% к предыдущему году</w:t>
            </w:r>
            <w:r w:rsidRPr="00EF403A">
              <w:br/>
              <w:t>в сопоставимых ценах</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124,2</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132,00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68,00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102,70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106,10</w:t>
            </w:r>
          </w:p>
        </w:tc>
        <w:tc>
          <w:tcPr>
            <w:tcW w:w="1134"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103,90</w:t>
            </w:r>
          </w:p>
        </w:tc>
        <w:tc>
          <w:tcPr>
            <w:tcW w:w="1134"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106,50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9.3</w:t>
            </w:r>
          </w:p>
        </w:tc>
        <w:tc>
          <w:tcPr>
            <w:tcW w:w="3260" w:type="dxa"/>
            <w:shd w:val="clear" w:color="000000" w:fill="FFFFFF"/>
            <w:noWrap/>
            <w:vAlign w:val="center"/>
            <w:hideMark/>
          </w:tcPr>
          <w:p w:rsidR="00C80E4B" w:rsidRPr="00EF403A" w:rsidRDefault="00C80E4B" w:rsidP="00C80E4B">
            <w:r w:rsidRPr="00EF403A">
              <w:t>Индекс-дефлятор инвестиций в основной капитал</w:t>
            </w:r>
          </w:p>
        </w:tc>
        <w:tc>
          <w:tcPr>
            <w:tcW w:w="1701" w:type="dxa"/>
            <w:shd w:val="clear" w:color="000000" w:fill="FFFFFF"/>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114,6</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107,8</w:t>
            </w:r>
          </w:p>
        </w:tc>
        <w:tc>
          <w:tcPr>
            <w:tcW w:w="1275"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 xml:space="preserve">107,0 </w:t>
            </w:r>
          </w:p>
        </w:tc>
        <w:tc>
          <w:tcPr>
            <w:tcW w:w="1134"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 xml:space="preserve">107,8 </w:t>
            </w:r>
          </w:p>
        </w:tc>
        <w:tc>
          <w:tcPr>
            <w:tcW w:w="1134"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 xml:space="preserve">105,1 </w:t>
            </w:r>
          </w:p>
        </w:tc>
        <w:tc>
          <w:tcPr>
            <w:tcW w:w="1134"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 xml:space="preserve">105,3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xml:space="preserve">105,5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xml:space="preserve">104,4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9.4</w:t>
            </w:r>
          </w:p>
        </w:tc>
        <w:tc>
          <w:tcPr>
            <w:tcW w:w="3260" w:type="dxa"/>
            <w:shd w:val="clear" w:color="000000" w:fill="FFFFFF"/>
            <w:vAlign w:val="center"/>
            <w:hideMark/>
          </w:tcPr>
          <w:p w:rsidR="00C80E4B" w:rsidRPr="00EF403A" w:rsidRDefault="00C80E4B" w:rsidP="00C80E4B">
            <w:r w:rsidRPr="00EF403A">
              <w:t>Удельный вес инвестиций в основной капитал в валовом региональном продукте</w:t>
            </w:r>
          </w:p>
        </w:tc>
        <w:tc>
          <w:tcPr>
            <w:tcW w:w="1701" w:type="dxa"/>
            <w:shd w:val="clear" w:color="000000" w:fill="FFFFFF"/>
            <w:noWrap/>
            <w:vAlign w:val="center"/>
            <w:hideMark/>
          </w:tcPr>
          <w:p w:rsidR="00C80E4B" w:rsidRPr="00EF403A" w:rsidRDefault="00C80E4B" w:rsidP="00C80E4B">
            <w:pPr>
              <w:jc w:val="center"/>
            </w:pPr>
            <w:r w:rsidRPr="00EF403A">
              <w:t>%</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vAlign w:val="center"/>
            <w:hideMark/>
          </w:tcPr>
          <w:p w:rsidR="00C80E4B" w:rsidRPr="00EF403A" w:rsidRDefault="00C80E4B" w:rsidP="00C80E4B">
            <w:pPr>
              <w:rPr>
                <w:i/>
                <w:iCs/>
              </w:rPr>
            </w:pPr>
            <w:r w:rsidRPr="00EF403A">
              <w:rPr>
                <w:i/>
                <w:iCs/>
              </w:rPr>
              <w:t>Инвестиции в основной капитал по источникам</w:t>
            </w:r>
            <w:r w:rsidRPr="00EF403A">
              <w:rPr>
                <w:i/>
                <w:iCs/>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701" w:type="dxa"/>
            <w:shd w:val="clear" w:color="000000" w:fill="FFFFFF"/>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9.5</w:t>
            </w:r>
          </w:p>
        </w:tc>
        <w:tc>
          <w:tcPr>
            <w:tcW w:w="3260" w:type="dxa"/>
            <w:shd w:val="clear" w:color="000000" w:fill="FFFFFF"/>
            <w:noWrap/>
            <w:vAlign w:val="center"/>
            <w:hideMark/>
          </w:tcPr>
          <w:p w:rsidR="00C80E4B" w:rsidRPr="00EF403A" w:rsidRDefault="00C80E4B" w:rsidP="00C80E4B">
            <w:r w:rsidRPr="00EF403A">
              <w:t>Собственные средства</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694,57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911,58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619,87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636,61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654,59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658,26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694,52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683,93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739,66</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w:t>
            </w:r>
          </w:p>
        </w:tc>
        <w:tc>
          <w:tcPr>
            <w:tcW w:w="3260" w:type="dxa"/>
            <w:shd w:val="clear" w:color="000000" w:fill="FFFFFF"/>
            <w:noWrap/>
            <w:vAlign w:val="center"/>
            <w:hideMark/>
          </w:tcPr>
          <w:p w:rsidR="00C80E4B" w:rsidRPr="00EF403A" w:rsidRDefault="00C80E4B" w:rsidP="00C80E4B">
            <w:r w:rsidRPr="00EF403A">
              <w:t>Привлеченные средства, из них:</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2922,04</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4502,4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3061,63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3144,30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3233,08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3251,20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3430,30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3378,00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3653,27</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9.6.1</w:t>
            </w:r>
          </w:p>
        </w:tc>
        <w:tc>
          <w:tcPr>
            <w:tcW w:w="3260" w:type="dxa"/>
            <w:shd w:val="clear" w:color="000000" w:fill="FFFFFF"/>
            <w:noWrap/>
            <w:vAlign w:val="center"/>
            <w:hideMark/>
          </w:tcPr>
          <w:p w:rsidR="00C80E4B" w:rsidRPr="00EF403A" w:rsidRDefault="00C80E4B" w:rsidP="00C80E4B">
            <w:pPr>
              <w:ind w:firstLineChars="100" w:firstLine="200"/>
            </w:pPr>
            <w:r w:rsidRPr="00EF403A">
              <w:t>кредиты банков, в том числе:</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9.6.1.1</w:t>
            </w:r>
          </w:p>
        </w:tc>
        <w:tc>
          <w:tcPr>
            <w:tcW w:w="3260" w:type="dxa"/>
            <w:shd w:val="clear" w:color="000000" w:fill="FFFFFF"/>
            <w:noWrap/>
            <w:vAlign w:val="center"/>
            <w:hideMark/>
          </w:tcPr>
          <w:p w:rsidR="00C80E4B" w:rsidRPr="00EF403A" w:rsidRDefault="00C80E4B" w:rsidP="00C80E4B">
            <w:pPr>
              <w:ind w:firstLineChars="200" w:firstLine="400"/>
            </w:pPr>
            <w:r w:rsidRPr="00EF403A">
              <w:t>кредиты иностранных банков</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9.6.2</w:t>
            </w:r>
          </w:p>
        </w:tc>
        <w:tc>
          <w:tcPr>
            <w:tcW w:w="3260" w:type="dxa"/>
            <w:shd w:val="clear" w:color="000000" w:fill="FFFFFF"/>
            <w:noWrap/>
            <w:vAlign w:val="center"/>
            <w:hideMark/>
          </w:tcPr>
          <w:p w:rsidR="00C80E4B" w:rsidRPr="00EF403A" w:rsidRDefault="00C80E4B" w:rsidP="00C80E4B">
            <w:pPr>
              <w:ind w:firstLineChars="100" w:firstLine="200"/>
            </w:pPr>
            <w:r w:rsidRPr="00EF403A">
              <w:t>заемные средства других организаций</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9.6.3</w:t>
            </w:r>
          </w:p>
        </w:tc>
        <w:tc>
          <w:tcPr>
            <w:tcW w:w="3260" w:type="dxa"/>
            <w:shd w:val="clear" w:color="000000" w:fill="FFFFFF"/>
            <w:noWrap/>
            <w:vAlign w:val="center"/>
            <w:hideMark/>
          </w:tcPr>
          <w:p w:rsidR="00C80E4B" w:rsidRPr="00EF403A" w:rsidRDefault="00C80E4B" w:rsidP="00C80E4B">
            <w:pPr>
              <w:ind w:firstLineChars="100" w:firstLine="200"/>
            </w:pPr>
            <w:r w:rsidRPr="00EF403A">
              <w:t>бюджетные средства, в том числе:</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2441,34</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3540,81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2407,75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2472,76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2542,58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2556,83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2697,68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2656,55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2873,03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9.6.3.1</w:t>
            </w:r>
          </w:p>
        </w:tc>
        <w:tc>
          <w:tcPr>
            <w:tcW w:w="3260" w:type="dxa"/>
            <w:shd w:val="clear" w:color="000000" w:fill="FFFFFF"/>
            <w:noWrap/>
            <w:vAlign w:val="center"/>
            <w:hideMark/>
          </w:tcPr>
          <w:p w:rsidR="00C80E4B" w:rsidRPr="00EF403A" w:rsidRDefault="00C80E4B" w:rsidP="00C80E4B">
            <w:pPr>
              <w:ind w:firstLineChars="200" w:firstLine="400"/>
            </w:pPr>
            <w:r w:rsidRPr="00EF403A">
              <w:t>федеральный бюджет</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12,91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253,64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172,48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177,13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182,13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183,15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193,24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190,30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205,80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9.6.3.2</w:t>
            </w:r>
          </w:p>
        </w:tc>
        <w:tc>
          <w:tcPr>
            <w:tcW w:w="3260" w:type="dxa"/>
            <w:shd w:val="clear" w:color="000000" w:fill="FFFFFF"/>
            <w:noWrap/>
            <w:vAlign w:val="center"/>
            <w:hideMark/>
          </w:tcPr>
          <w:p w:rsidR="00C80E4B" w:rsidRPr="00EF403A" w:rsidRDefault="00C80E4B" w:rsidP="00C80E4B">
            <w:pPr>
              <w:ind w:firstLineChars="200" w:firstLine="400"/>
            </w:pPr>
            <w:r w:rsidRPr="00EF403A">
              <w:t>бюджеты субъектов Российской Федерации</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2342,45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3234,79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2199,66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2259,05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2322,84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2335,86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2464,53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2426,95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2624,73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9.6.3.3</w:t>
            </w:r>
          </w:p>
        </w:tc>
        <w:tc>
          <w:tcPr>
            <w:tcW w:w="3260" w:type="dxa"/>
            <w:shd w:val="clear" w:color="000000" w:fill="FFFFFF"/>
            <w:noWrap/>
            <w:vAlign w:val="center"/>
            <w:hideMark/>
          </w:tcPr>
          <w:p w:rsidR="00C80E4B" w:rsidRPr="00EF403A" w:rsidRDefault="00C80E4B" w:rsidP="00C80E4B">
            <w:pPr>
              <w:ind w:firstLineChars="200" w:firstLine="400"/>
            </w:pPr>
            <w:r w:rsidRPr="00EF403A">
              <w:t>из местных бюджетов</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85,97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52,38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35,62</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37,82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39,91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39,30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42,50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9.6.4</w:t>
            </w:r>
          </w:p>
        </w:tc>
        <w:tc>
          <w:tcPr>
            <w:tcW w:w="3260" w:type="dxa"/>
            <w:shd w:val="clear" w:color="000000" w:fill="FFFFFF"/>
            <w:noWrap/>
            <w:vAlign w:val="center"/>
            <w:hideMark/>
          </w:tcPr>
          <w:p w:rsidR="00C80E4B" w:rsidRPr="00EF403A" w:rsidRDefault="00C80E4B" w:rsidP="00C80E4B">
            <w:pPr>
              <w:ind w:firstLineChars="100" w:firstLine="200"/>
            </w:pPr>
            <w:r w:rsidRPr="00EF403A">
              <w:t>прочие</w:t>
            </w:r>
          </w:p>
        </w:tc>
        <w:tc>
          <w:tcPr>
            <w:tcW w:w="1701" w:type="dxa"/>
            <w:shd w:val="clear" w:color="000000" w:fill="FFFFFF"/>
            <w:noWrap/>
            <w:vAlign w:val="center"/>
            <w:hideMark/>
          </w:tcPr>
          <w:p w:rsidR="00C80E4B" w:rsidRPr="00EF403A" w:rsidRDefault="00C80E4B" w:rsidP="00C80E4B">
            <w:pPr>
              <w:jc w:val="center"/>
            </w:pPr>
            <w:r w:rsidRPr="00EF403A">
              <w:t>млн рублей</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26,35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25,11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17,07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17,54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18,03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18,84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20,37</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vAlign w:val="center"/>
            <w:hideMark/>
          </w:tcPr>
          <w:p w:rsidR="00C80E4B" w:rsidRPr="00EF403A" w:rsidRDefault="00C80E4B" w:rsidP="00C80E4B">
            <w:pPr>
              <w:rPr>
                <w:b/>
                <w:bCs/>
              </w:rPr>
            </w:pPr>
            <w:r w:rsidRPr="00EF403A">
              <w:rPr>
                <w:b/>
                <w:bCs/>
              </w:rPr>
              <w:t>Консолидированный бюджет субъекта Российской Федерации</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10.1</w:t>
            </w:r>
          </w:p>
        </w:tc>
        <w:tc>
          <w:tcPr>
            <w:tcW w:w="3260" w:type="dxa"/>
            <w:shd w:val="clear" w:color="auto" w:fill="auto"/>
            <w:vAlign w:val="center"/>
            <w:hideMark/>
          </w:tcPr>
          <w:p w:rsidR="00C80E4B" w:rsidRPr="00EF403A" w:rsidRDefault="00C80E4B" w:rsidP="00C80E4B">
            <w:pPr>
              <w:rPr>
                <w:i/>
                <w:iCs/>
              </w:rPr>
            </w:pPr>
            <w:r w:rsidRPr="00EF403A">
              <w:rPr>
                <w:i/>
                <w:iCs/>
              </w:rPr>
              <w:t>Доходы консолидированного бюджета субъекта</w:t>
            </w:r>
            <w:r w:rsidRPr="00EF403A">
              <w:rPr>
                <w:i/>
                <w:iCs/>
              </w:rPr>
              <w:br/>
              <w:t>Российской Федерации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1 879,3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2 212,2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2 462,6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1 885,1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1 888,8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2 132,2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2 136,2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2 190,5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2 194,7</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10.2</w:t>
            </w:r>
          </w:p>
        </w:tc>
        <w:tc>
          <w:tcPr>
            <w:tcW w:w="3260" w:type="dxa"/>
            <w:shd w:val="clear" w:color="000000" w:fill="F2F2F2"/>
            <w:noWrap/>
            <w:vAlign w:val="center"/>
            <w:hideMark/>
          </w:tcPr>
          <w:p w:rsidR="00C80E4B" w:rsidRPr="00EF403A" w:rsidRDefault="00C80E4B" w:rsidP="00C80E4B">
            <w:pPr>
              <w:rPr>
                <w:i/>
                <w:iCs/>
              </w:rPr>
            </w:pPr>
            <w:r w:rsidRPr="00EF403A">
              <w:rPr>
                <w:i/>
                <w:iCs/>
              </w:rPr>
              <w:t>Налоговые и неналоговые доходы, всего</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605,6</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733,7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928,6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957,0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959,1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1 003,9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1 006,7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1 062,5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1 065,2</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10.3</w:t>
            </w:r>
          </w:p>
        </w:tc>
        <w:tc>
          <w:tcPr>
            <w:tcW w:w="3260" w:type="dxa"/>
            <w:shd w:val="clear" w:color="000000" w:fill="FFFFFF"/>
            <w:vAlign w:val="center"/>
            <w:hideMark/>
          </w:tcPr>
          <w:p w:rsidR="00C80E4B" w:rsidRPr="00EF403A" w:rsidRDefault="00C80E4B" w:rsidP="00C80E4B">
            <w:pPr>
              <w:rPr>
                <w:i/>
                <w:iCs/>
              </w:rPr>
            </w:pPr>
            <w:r w:rsidRPr="00EF403A">
              <w:rPr>
                <w:i/>
                <w:iCs/>
              </w:rPr>
              <w:t xml:space="preserve">Налоговые доходы консолидированного бюджета субъекта Российской Федерации </w:t>
            </w:r>
            <w:r w:rsidRPr="00EF403A">
              <w:rPr>
                <w:i/>
                <w:iCs/>
              </w:rPr>
              <w:lastRenderedPageBreak/>
              <w:t>всего, в том числе:</w:t>
            </w:r>
          </w:p>
        </w:tc>
        <w:tc>
          <w:tcPr>
            <w:tcW w:w="1701" w:type="dxa"/>
            <w:shd w:val="clear" w:color="000000" w:fill="FFFFFF"/>
            <w:noWrap/>
            <w:vAlign w:val="center"/>
            <w:hideMark/>
          </w:tcPr>
          <w:p w:rsidR="00C80E4B" w:rsidRPr="00EF403A" w:rsidRDefault="00C80E4B" w:rsidP="00C80E4B">
            <w:pPr>
              <w:jc w:val="center"/>
            </w:pPr>
            <w:r w:rsidRPr="00EF403A">
              <w:lastRenderedPageBreak/>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522,0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607,7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805,9</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856,2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858,1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913,1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915,4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971,2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973,5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10.3.1</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прибыль организаций</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10.3.2</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доходы физических лиц</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257,8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302,0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405,7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434,5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436,1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474,8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475,3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503,6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503,8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10.3.3</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добычу полезных ископаемых</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10.3.4</w:t>
            </w:r>
          </w:p>
        </w:tc>
        <w:tc>
          <w:tcPr>
            <w:tcW w:w="3260" w:type="dxa"/>
            <w:shd w:val="clear" w:color="auto" w:fill="auto"/>
            <w:noWrap/>
            <w:vAlign w:val="center"/>
            <w:hideMark/>
          </w:tcPr>
          <w:p w:rsidR="00C80E4B" w:rsidRPr="00EF403A" w:rsidRDefault="00C80E4B" w:rsidP="00C80E4B">
            <w:pPr>
              <w:ind w:firstLineChars="100" w:firstLine="200"/>
            </w:pPr>
            <w:r w:rsidRPr="00EF403A">
              <w:t>акцизы</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29,1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48,6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49,1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10.3.5</w:t>
            </w:r>
          </w:p>
        </w:tc>
        <w:tc>
          <w:tcPr>
            <w:tcW w:w="3260" w:type="dxa"/>
            <w:shd w:val="clear" w:color="auto" w:fill="auto"/>
            <w:vAlign w:val="center"/>
            <w:hideMark/>
          </w:tcPr>
          <w:p w:rsidR="00C80E4B" w:rsidRPr="00EF403A" w:rsidRDefault="00C80E4B" w:rsidP="00C80E4B">
            <w:pPr>
              <w:ind w:firstLineChars="100" w:firstLine="200"/>
            </w:pPr>
            <w:r w:rsidRPr="00EF403A">
              <w:t>налог, взимаемый в связи с применением упрощенной системы налогообложения</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126,4</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153,1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234,0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258,6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273,1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273,5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10.3.6</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имущество физических лиц</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28,6</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10.3.7</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имущество организаций</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10.3.8</w:t>
            </w:r>
          </w:p>
        </w:tc>
        <w:tc>
          <w:tcPr>
            <w:tcW w:w="3260" w:type="dxa"/>
            <w:shd w:val="clear" w:color="auto" w:fill="auto"/>
            <w:noWrap/>
            <w:vAlign w:val="center"/>
            <w:hideMark/>
          </w:tcPr>
          <w:p w:rsidR="00C80E4B" w:rsidRPr="00EF403A" w:rsidRDefault="00C80E4B" w:rsidP="00C80E4B">
            <w:pPr>
              <w:ind w:firstLineChars="100" w:firstLine="200"/>
            </w:pPr>
            <w:r w:rsidRPr="00EF403A">
              <w:t>налог на игорный бизнес</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10.3.9</w:t>
            </w:r>
          </w:p>
        </w:tc>
        <w:tc>
          <w:tcPr>
            <w:tcW w:w="3260" w:type="dxa"/>
            <w:shd w:val="clear" w:color="auto" w:fill="auto"/>
            <w:noWrap/>
            <w:vAlign w:val="center"/>
            <w:hideMark/>
          </w:tcPr>
          <w:p w:rsidR="00C80E4B" w:rsidRPr="00EF403A" w:rsidRDefault="00C80E4B" w:rsidP="00C80E4B">
            <w:pPr>
              <w:ind w:firstLineChars="100" w:firstLine="200"/>
            </w:pPr>
            <w:r w:rsidRPr="00EF403A">
              <w:t>транспортный налог</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10.3.10</w:t>
            </w:r>
          </w:p>
        </w:tc>
        <w:tc>
          <w:tcPr>
            <w:tcW w:w="3260" w:type="dxa"/>
            <w:shd w:val="clear" w:color="auto" w:fill="auto"/>
            <w:noWrap/>
            <w:vAlign w:val="center"/>
            <w:hideMark/>
          </w:tcPr>
          <w:p w:rsidR="00C80E4B" w:rsidRPr="00EF403A" w:rsidRDefault="00C80E4B" w:rsidP="00C80E4B">
            <w:pPr>
              <w:ind w:firstLineChars="100" w:firstLine="200"/>
            </w:pPr>
            <w:r w:rsidRPr="00EF403A">
              <w:t>земельный налог</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71,0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84,3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84,9</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10.4</w:t>
            </w:r>
          </w:p>
        </w:tc>
        <w:tc>
          <w:tcPr>
            <w:tcW w:w="3260" w:type="dxa"/>
            <w:shd w:val="clear" w:color="000000" w:fill="FFFFFF"/>
            <w:noWrap/>
            <w:vAlign w:val="center"/>
            <w:hideMark/>
          </w:tcPr>
          <w:p w:rsidR="00C80E4B" w:rsidRPr="00EF403A" w:rsidRDefault="00C80E4B" w:rsidP="00C80E4B">
            <w:pPr>
              <w:rPr>
                <w:i/>
                <w:iCs/>
              </w:rPr>
            </w:pPr>
            <w:r w:rsidRPr="00EF403A">
              <w:rPr>
                <w:i/>
                <w:iCs/>
              </w:rPr>
              <w:t>Неналоговые доходы</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83,6</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122,7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91,7</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10.5</w:t>
            </w:r>
          </w:p>
        </w:tc>
        <w:tc>
          <w:tcPr>
            <w:tcW w:w="3260" w:type="dxa"/>
            <w:shd w:val="clear" w:color="000000" w:fill="FFFFFF"/>
            <w:noWrap/>
            <w:vAlign w:val="center"/>
            <w:hideMark/>
          </w:tcPr>
          <w:p w:rsidR="00C80E4B" w:rsidRPr="00EF403A" w:rsidRDefault="00C80E4B" w:rsidP="00C80E4B">
            <w:pPr>
              <w:rPr>
                <w:i/>
                <w:iCs/>
              </w:rPr>
            </w:pPr>
            <w:r w:rsidRPr="00EF403A">
              <w:rPr>
                <w:i/>
                <w:iCs/>
              </w:rPr>
              <w:t>Безвозмездные поступления всего, в том числе</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1 273,7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1 478,5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1 534,0</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1128,3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1129,5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1129,5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10.5.1</w:t>
            </w:r>
          </w:p>
        </w:tc>
        <w:tc>
          <w:tcPr>
            <w:tcW w:w="3260" w:type="dxa"/>
            <w:shd w:val="clear" w:color="auto" w:fill="auto"/>
            <w:noWrap/>
            <w:vAlign w:val="center"/>
            <w:hideMark/>
          </w:tcPr>
          <w:p w:rsidR="00C80E4B" w:rsidRPr="00EF403A" w:rsidRDefault="00C80E4B" w:rsidP="00C80E4B">
            <w:pPr>
              <w:ind w:firstLineChars="100" w:firstLine="200"/>
            </w:pPr>
            <w:r w:rsidRPr="00EF403A">
              <w:t>субсидии из федерального бюджета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422,6</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655,4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689,9</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207,9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457,6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456,3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457,6</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10.5.2</w:t>
            </w:r>
          </w:p>
        </w:tc>
        <w:tc>
          <w:tcPr>
            <w:tcW w:w="3260" w:type="dxa"/>
            <w:shd w:val="clear" w:color="auto" w:fill="auto"/>
            <w:noWrap/>
            <w:vAlign w:val="center"/>
            <w:hideMark/>
          </w:tcPr>
          <w:p w:rsidR="00C80E4B" w:rsidRPr="00EF403A" w:rsidRDefault="00C80E4B" w:rsidP="00C80E4B">
            <w:pPr>
              <w:ind w:firstLineChars="100" w:firstLine="200"/>
            </w:pPr>
            <w:r w:rsidRPr="00EF403A">
              <w:t>субвенции из федерального бюджета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658,8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694,6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745,9</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707,3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657,6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658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10.5.3</w:t>
            </w:r>
          </w:p>
        </w:tc>
        <w:tc>
          <w:tcPr>
            <w:tcW w:w="3260" w:type="dxa"/>
            <w:shd w:val="clear" w:color="auto" w:fill="auto"/>
            <w:noWrap/>
            <w:vAlign w:val="center"/>
            <w:hideMark/>
          </w:tcPr>
          <w:p w:rsidR="00C80E4B" w:rsidRPr="00EF403A" w:rsidRDefault="00C80E4B" w:rsidP="00C80E4B">
            <w:pPr>
              <w:ind w:firstLineChars="100" w:firstLine="200"/>
            </w:pPr>
            <w:r w:rsidRPr="00EF403A">
              <w:t>дотации из федерального бюджета, в том числе:</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r w:rsidRPr="00C80E4B">
              <w:t> </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10.5.4</w:t>
            </w:r>
          </w:p>
        </w:tc>
        <w:tc>
          <w:tcPr>
            <w:tcW w:w="3260" w:type="dxa"/>
            <w:shd w:val="clear" w:color="auto" w:fill="auto"/>
            <w:noWrap/>
            <w:vAlign w:val="center"/>
            <w:hideMark/>
          </w:tcPr>
          <w:p w:rsidR="00C80E4B" w:rsidRPr="00EF403A" w:rsidRDefault="00C80E4B" w:rsidP="00C80E4B">
            <w:pPr>
              <w:ind w:firstLineChars="100" w:firstLine="200"/>
            </w:pPr>
            <w:r w:rsidRPr="00EF403A">
              <w:t>дотации на выравнивание бюджетной обеспеченности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92,2</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51,3</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10.6</w:t>
            </w:r>
          </w:p>
        </w:tc>
        <w:tc>
          <w:tcPr>
            <w:tcW w:w="3260" w:type="dxa"/>
            <w:shd w:val="clear" w:color="000000" w:fill="FFFFFF"/>
            <w:vAlign w:val="center"/>
            <w:hideMark/>
          </w:tcPr>
          <w:p w:rsidR="00C80E4B" w:rsidRPr="00EF403A" w:rsidRDefault="00C80E4B" w:rsidP="00C80E4B">
            <w:pPr>
              <w:rPr>
                <w:i/>
                <w:iCs/>
              </w:rPr>
            </w:pPr>
            <w:r w:rsidRPr="00EF403A">
              <w:rPr>
                <w:i/>
                <w:iCs/>
              </w:rPr>
              <w:t>Расходы консолидированного бюджета субъекта</w:t>
            </w:r>
            <w:r w:rsidRPr="00EF403A">
              <w:rPr>
                <w:i/>
                <w:iCs/>
              </w:rPr>
              <w:br/>
              <w:t>Российской Федерации всего, в том числе по направлениям:</w:t>
            </w:r>
          </w:p>
        </w:tc>
        <w:tc>
          <w:tcPr>
            <w:tcW w:w="1701" w:type="dxa"/>
            <w:shd w:val="clear" w:color="000000" w:fill="FFFFFF"/>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nil"/>
              <w:right w:val="single" w:sz="4" w:space="0" w:color="auto"/>
            </w:tcBorders>
            <w:shd w:val="clear" w:color="auto" w:fill="auto"/>
            <w:noWrap/>
            <w:vAlign w:val="center"/>
            <w:hideMark/>
          </w:tcPr>
          <w:p w:rsidR="00C80E4B" w:rsidRPr="00C80E4B" w:rsidRDefault="00C80E4B" w:rsidP="00C80E4B">
            <w:pPr>
              <w:jc w:val="center"/>
            </w:pPr>
            <w:r w:rsidRPr="00C80E4B">
              <w:t>1 851,6</w:t>
            </w:r>
          </w:p>
        </w:tc>
        <w:tc>
          <w:tcPr>
            <w:tcW w:w="1007" w:type="dxa"/>
            <w:tcBorders>
              <w:top w:val="nil"/>
              <w:left w:val="nil"/>
              <w:bottom w:val="nil"/>
              <w:right w:val="single" w:sz="4" w:space="0" w:color="auto"/>
            </w:tcBorders>
            <w:shd w:val="clear" w:color="auto" w:fill="auto"/>
            <w:noWrap/>
            <w:vAlign w:val="center"/>
            <w:hideMark/>
          </w:tcPr>
          <w:p w:rsidR="00C80E4B" w:rsidRPr="00C80E4B" w:rsidRDefault="00C80E4B" w:rsidP="00C80E4B">
            <w:pPr>
              <w:jc w:val="center"/>
            </w:pPr>
            <w:r w:rsidRPr="00C80E4B">
              <w:t>2 000,2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2 400,3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2 224,0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2 286,6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2 358,0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2 422,7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2470,2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2522,5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10.6.1</w:t>
            </w:r>
          </w:p>
        </w:tc>
        <w:tc>
          <w:tcPr>
            <w:tcW w:w="3260" w:type="dxa"/>
            <w:shd w:val="clear" w:color="auto" w:fill="auto"/>
            <w:noWrap/>
            <w:vAlign w:val="center"/>
            <w:hideMark/>
          </w:tcPr>
          <w:p w:rsidR="00C80E4B" w:rsidRPr="00EF403A" w:rsidRDefault="00C80E4B" w:rsidP="00C80E4B">
            <w:pPr>
              <w:ind w:firstLineChars="100" w:firstLine="200"/>
            </w:pPr>
            <w:r w:rsidRPr="00EF403A">
              <w:t>общегосударственные вопросы</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273,5</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353,7</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302,4</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315,1</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323,8</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330,0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333,3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350,1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10.6.2</w:t>
            </w:r>
          </w:p>
        </w:tc>
        <w:tc>
          <w:tcPr>
            <w:tcW w:w="3260" w:type="dxa"/>
            <w:shd w:val="clear" w:color="auto" w:fill="auto"/>
            <w:noWrap/>
            <w:vAlign w:val="center"/>
            <w:hideMark/>
          </w:tcPr>
          <w:p w:rsidR="00C80E4B" w:rsidRPr="00EF403A" w:rsidRDefault="00C80E4B" w:rsidP="00C80E4B">
            <w:pPr>
              <w:ind w:firstLineChars="100" w:firstLine="200"/>
            </w:pPr>
            <w:r w:rsidRPr="00EF403A">
              <w:t>национальная оборона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2,4</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3,5</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4,2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10.6.3</w:t>
            </w:r>
          </w:p>
        </w:tc>
        <w:tc>
          <w:tcPr>
            <w:tcW w:w="3260" w:type="dxa"/>
            <w:shd w:val="clear" w:color="auto" w:fill="auto"/>
            <w:vAlign w:val="center"/>
            <w:hideMark/>
          </w:tcPr>
          <w:p w:rsidR="00C80E4B" w:rsidRPr="00EF403A" w:rsidRDefault="00C80E4B" w:rsidP="00C80E4B">
            <w:pPr>
              <w:ind w:firstLineChars="100" w:firstLine="200"/>
            </w:pPr>
            <w:r w:rsidRPr="00EF403A">
              <w:t>национальная безопасность и правоохранительная деятельность</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15,6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19,3</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18,6</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19,0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22,3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25,1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26,7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10.6.4</w:t>
            </w:r>
          </w:p>
        </w:tc>
        <w:tc>
          <w:tcPr>
            <w:tcW w:w="3260" w:type="dxa"/>
            <w:shd w:val="clear" w:color="auto" w:fill="auto"/>
            <w:noWrap/>
            <w:vAlign w:val="center"/>
            <w:hideMark/>
          </w:tcPr>
          <w:p w:rsidR="00C80E4B" w:rsidRPr="00EF403A" w:rsidRDefault="00C80E4B" w:rsidP="00C80E4B">
            <w:pPr>
              <w:ind w:firstLineChars="100" w:firstLine="200"/>
            </w:pPr>
            <w:r w:rsidRPr="00EF403A">
              <w:t>национальная экономика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139,7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238,7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239,2</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225,9</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241,3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256,7</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278,6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289,6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299,3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10.6.5</w:t>
            </w:r>
          </w:p>
        </w:tc>
        <w:tc>
          <w:tcPr>
            <w:tcW w:w="3260" w:type="dxa"/>
            <w:shd w:val="clear" w:color="auto" w:fill="auto"/>
            <w:noWrap/>
            <w:vAlign w:val="center"/>
            <w:hideMark/>
          </w:tcPr>
          <w:p w:rsidR="00C80E4B" w:rsidRPr="00EF403A" w:rsidRDefault="00C80E4B" w:rsidP="00C80E4B">
            <w:pPr>
              <w:ind w:firstLineChars="100" w:firstLine="200"/>
            </w:pPr>
            <w:r w:rsidRPr="00EF403A">
              <w:t>жилищно-коммунальное хозяйство</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373,5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156,4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577,9</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560,0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569,3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578,4</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581,3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590,0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598,1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10.6.6</w:t>
            </w:r>
          </w:p>
        </w:tc>
        <w:tc>
          <w:tcPr>
            <w:tcW w:w="3260" w:type="dxa"/>
            <w:shd w:val="clear" w:color="auto" w:fill="auto"/>
            <w:noWrap/>
            <w:vAlign w:val="center"/>
            <w:hideMark/>
          </w:tcPr>
          <w:p w:rsidR="00C80E4B" w:rsidRPr="00EF403A" w:rsidRDefault="00C80E4B" w:rsidP="00C80E4B">
            <w:pPr>
              <w:ind w:firstLineChars="100" w:firstLine="200"/>
            </w:pPr>
            <w:r w:rsidRPr="00EF403A">
              <w:t>охрана окружающей среды</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0,8</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3,0</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10.6.7</w:t>
            </w:r>
          </w:p>
        </w:tc>
        <w:tc>
          <w:tcPr>
            <w:tcW w:w="3260" w:type="dxa"/>
            <w:shd w:val="clear" w:color="auto" w:fill="auto"/>
            <w:noWrap/>
            <w:vAlign w:val="center"/>
            <w:hideMark/>
          </w:tcPr>
          <w:p w:rsidR="00C80E4B" w:rsidRPr="00EF403A" w:rsidRDefault="00C80E4B" w:rsidP="00C80E4B">
            <w:pPr>
              <w:ind w:firstLineChars="100" w:firstLine="200"/>
            </w:pPr>
            <w:r w:rsidRPr="00EF403A">
              <w:t>образование</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742,4</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911,1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898,9</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841,3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852,0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863,1</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881,2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892,0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900,1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lastRenderedPageBreak/>
              <w:t>10.6.8</w:t>
            </w:r>
          </w:p>
        </w:tc>
        <w:tc>
          <w:tcPr>
            <w:tcW w:w="3260" w:type="dxa"/>
            <w:shd w:val="clear" w:color="auto" w:fill="auto"/>
            <w:noWrap/>
            <w:vAlign w:val="center"/>
            <w:hideMark/>
          </w:tcPr>
          <w:p w:rsidR="00C80E4B" w:rsidRPr="00EF403A" w:rsidRDefault="00C80E4B" w:rsidP="00C80E4B">
            <w:pPr>
              <w:ind w:firstLineChars="100" w:firstLine="200"/>
            </w:pPr>
            <w:r w:rsidRPr="00EF403A">
              <w:t>культура, кинематография</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162,1</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195,6</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174,1</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182,3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198,5</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201,0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208,4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210,0</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10.6.9</w:t>
            </w:r>
          </w:p>
        </w:tc>
        <w:tc>
          <w:tcPr>
            <w:tcW w:w="3260" w:type="dxa"/>
            <w:shd w:val="clear" w:color="auto" w:fill="auto"/>
            <w:noWrap/>
            <w:vAlign w:val="center"/>
            <w:hideMark/>
          </w:tcPr>
          <w:p w:rsidR="00C80E4B" w:rsidRPr="00EF403A" w:rsidRDefault="00C80E4B" w:rsidP="00C80E4B">
            <w:pPr>
              <w:ind w:firstLineChars="100" w:firstLine="200"/>
            </w:pPr>
            <w:r w:rsidRPr="00EF403A">
              <w:t>здравоохранение</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0,5</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2,3</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10.6.10</w:t>
            </w:r>
          </w:p>
        </w:tc>
        <w:tc>
          <w:tcPr>
            <w:tcW w:w="3260" w:type="dxa"/>
            <w:shd w:val="clear" w:color="auto" w:fill="auto"/>
            <w:noWrap/>
            <w:vAlign w:val="center"/>
            <w:hideMark/>
          </w:tcPr>
          <w:p w:rsidR="00C80E4B" w:rsidRPr="00EF403A" w:rsidRDefault="00C80E4B" w:rsidP="00C80E4B">
            <w:pPr>
              <w:ind w:firstLineChars="100" w:firstLine="200"/>
            </w:pPr>
            <w:r w:rsidRPr="00EF403A">
              <w:t>социальная политика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101,4</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95,2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97,8</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102,0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108,7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10.6.11</w:t>
            </w:r>
          </w:p>
        </w:tc>
        <w:tc>
          <w:tcPr>
            <w:tcW w:w="3260" w:type="dxa"/>
            <w:shd w:val="clear" w:color="auto" w:fill="auto"/>
            <w:noWrap/>
            <w:vAlign w:val="center"/>
            <w:hideMark/>
          </w:tcPr>
          <w:p w:rsidR="00C80E4B" w:rsidRPr="00EF403A" w:rsidRDefault="00C80E4B" w:rsidP="00C80E4B">
            <w:pPr>
              <w:ind w:firstLineChars="100" w:firstLine="200"/>
            </w:pPr>
            <w:r w:rsidRPr="00EF403A">
              <w:t>физическая культура и спорт</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39,3</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8,2</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3,5</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4,2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5,3</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6,0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7,0</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10.6.12</w:t>
            </w:r>
          </w:p>
        </w:tc>
        <w:tc>
          <w:tcPr>
            <w:tcW w:w="3260" w:type="dxa"/>
            <w:shd w:val="clear" w:color="auto" w:fill="auto"/>
            <w:noWrap/>
            <w:vAlign w:val="center"/>
            <w:hideMark/>
          </w:tcPr>
          <w:p w:rsidR="00C80E4B" w:rsidRPr="00EF403A" w:rsidRDefault="00C80E4B" w:rsidP="00C80E4B">
            <w:pPr>
              <w:ind w:firstLineChars="100" w:firstLine="200"/>
            </w:pPr>
            <w:r w:rsidRPr="00EF403A">
              <w:t>средства массовой информации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0,6</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0,9</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3,6</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10.6.13</w:t>
            </w:r>
          </w:p>
        </w:tc>
        <w:tc>
          <w:tcPr>
            <w:tcW w:w="3260" w:type="dxa"/>
            <w:shd w:val="clear" w:color="auto" w:fill="auto"/>
            <w:noWrap/>
            <w:vAlign w:val="center"/>
            <w:hideMark/>
          </w:tcPr>
          <w:p w:rsidR="00C80E4B" w:rsidRPr="00EF403A" w:rsidRDefault="00C80E4B" w:rsidP="00C80E4B">
            <w:pPr>
              <w:ind w:firstLineChars="100" w:firstLine="200"/>
            </w:pPr>
            <w:r w:rsidRPr="00EF403A">
              <w:t>обслуживание государственного и муниципального долга</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0,2</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0,8</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1,8</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2,3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10.7</w:t>
            </w:r>
          </w:p>
        </w:tc>
        <w:tc>
          <w:tcPr>
            <w:tcW w:w="3260" w:type="dxa"/>
            <w:shd w:val="clear" w:color="auto" w:fill="auto"/>
            <w:vAlign w:val="center"/>
            <w:hideMark/>
          </w:tcPr>
          <w:p w:rsidR="00C80E4B" w:rsidRPr="00EF403A" w:rsidRDefault="00C80E4B" w:rsidP="00C80E4B">
            <w:pPr>
              <w:rPr>
                <w:i/>
                <w:iCs/>
              </w:rPr>
            </w:pPr>
            <w:r w:rsidRPr="00EF403A">
              <w:rPr>
                <w:i/>
                <w:iCs/>
              </w:rPr>
              <w:t>Дефицит(-), профицит(+) консолидированного бюджета субъекта Российской Федерации, млн рублей</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212,0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62,3</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-338,9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-397,8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-225,8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-286,5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-279,7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-327,8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10.8</w:t>
            </w:r>
          </w:p>
        </w:tc>
        <w:tc>
          <w:tcPr>
            <w:tcW w:w="3260" w:type="dxa"/>
            <w:shd w:val="clear" w:color="auto" w:fill="auto"/>
            <w:noWrap/>
            <w:vAlign w:val="center"/>
            <w:hideMark/>
          </w:tcPr>
          <w:p w:rsidR="00C80E4B" w:rsidRPr="00EF403A" w:rsidRDefault="00C80E4B" w:rsidP="00C80E4B">
            <w:r w:rsidRPr="00EF403A">
              <w:t>Государственный долг субъекта Российской Федерации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275"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bottom"/>
            <w:hideMark/>
          </w:tcPr>
          <w:p w:rsidR="00C80E4B" w:rsidRPr="00C80E4B" w:rsidRDefault="00C80E4B" w:rsidP="00C80E4B">
            <w:pPr>
              <w:jc w:val="center"/>
            </w:pPr>
            <w:r w:rsidRPr="00C80E4B">
              <w:t>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10.9</w:t>
            </w:r>
          </w:p>
        </w:tc>
        <w:tc>
          <w:tcPr>
            <w:tcW w:w="3260" w:type="dxa"/>
            <w:shd w:val="clear" w:color="auto" w:fill="auto"/>
            <w:vAlign w:val="center"/>
            <w:hideMark/>
          </w:tcPr>
          <w:p w:rsidR="00C80E4B" w:rsidRPr="00EF403A" w:rsidRDefault="00C80E4B" w:rsidP="00C80E4B">
            <w:r w:rsidRPr="00EF403A">
              <w:t>Муниципальный долг муниципальных образований, входящих в состав субъекта Российской Федерации</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245,8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263,2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259,8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283,2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274,0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281,1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rPr>
                <w:color w:val="000000"/>
              </w:rPr>
            </w:pPr>
            <w:r w:rsidRPr="00C80E4B">
              <w:rPr>
                <w:color w:val="000000"/>
              </w:rPr>
              <w:t>291,5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298,4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xml:space="preserve">301,0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 </w:t>
            </w:r>
          </w:p>
        </w:tc>
        <w:tc>
          <w:tcPr>
            <w:tcW w:w="3260" w:type="dxa"/>
            <w:shd w:val="clear" w:color="000000" w:fill="FFFFFF"/>
            <w:noWrap/>
            <w:vAlign w:val="center"/>
            <w:hideMark/>
          </w:tcPr>
          <w:p w:rsidR="00C80E4B" w:rsidRPr="00EF403A" w:rsidRDefault="00C80E4B" w:rsidP="00C80E4B">
            <w:pPr>
              <w:rPr>
                <w:b/>
                <w:bCs/>
              </w:rPr>
            </w:pPr>
            <w:r w:rsidRPr="00EF403A">
              <w:rPr>
                <w:b/>
                <w:bCs/>
              </w:rPr>
              <w:t>Денежные доходы населения</w:t>
            </w:r>
          </w:p>
        </w:tc>
        <w:tc>
          <w:tcPr>
            <w:tcW w:w="1701" w:type="dxa"/>
            <w:shd w:val="clear" w:color="000000" w:fill="FFFFFF"/>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11.1</w:t>
            </w:r>
          </w:p>
        </w:tc>
        <w:tc>
          <w:tcPr>
            <w:tcW w:w="3260" w:type="dxa"/>
            <w:shd w:val="clear" w:color="000000" w:fill="FFFFFF"/>
            <w:noWrap/>
            <w:vAlign w:val="center"/>
            <w:hideMark/>
          </w:tcPr>
          <w:p w:rsidR="00C80E4B" w:rsidRPr="00EF403A" w:rsidRDefault="00C80E4B" w:rsidP="00C80E4B">
            <w:r w:rsidRPr="00EF403A">
              <w:t>Реальные располагаемые денежные доходы населения</w:t>
            </w:r>
          </w:p>
        </w:tc>
        <w:tc>
          <w:tcPr>
            <w:tcW w:w="1701" w:type="dxa"/>
            <w:shd w:val="clear" w:color="000000" w:fill="FFFFFF"/>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11.2</w:t>
            </w:r>
          </w:p>
        </w:tc>
        <w:tc>
          <w:tcPr>
            <w:tcW w:w="3260" w:type="dxa"/>
            <w:shd w:val="clear" w:color="000000" w:fill="FFFFFF"/>
            <w:vAlign w:val="center"/>
            <w:hideMark/>
          </w:tcPr>
          <w:p w:rsidR="00C80E4B" w:rsidRPr="00EF403A" w:rsidRDefault="00C80E4B" w:rsidP="00C80E4B">
            <w:r w:rsidRPr="00EF403A">
              <w:t>Прожиточный минимум в среднем на душу населения (в среднем за год), в том числе по основным социально-демографическим группам населения:</w:t>
            </w:r>
          </w:p>
        </w:tc>
        <w:tc>
          <w:tcPr>
            <w:tcW w:w="1701" w:type="dxa"/>
            <w:shd w:val="clear" w:color="000000" w:fill="FFFFFF"/>
            <w:noWrap/>
            <w:vAlign w:val="center"/>
            <w:hideMark/>
          </w:tcPr>
          <w:p w:rsidR="00C80E4B" w:rsidRPr="00EF403A" w:rsidRDefault="00C80E4B" w:rsidP="00C80E4B">
            <w:pPr>
              <w:jc w:val="center"/>
            </w:pPr>
            <w:r w:rsidRPr="00EF403A">
              <w:t>руб./мес.</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11.2.1</w:t>
            </w:r>
          </w:p>
        </w:tc>
        <w:tc>
          <w:tcPr>
            <w:tcW w:w="3260" w:type="dxa"/>
            <w:shd w:val="clear" w:color="000000" w:fill="FFFFFF"/>
            <w:noWrap/>
            <w:vAlign w:val="center"/>
            <w:hideMark/>
          </w:tcPr>
          <w:p w:rsidR="00C80E4B" w:rsidRPr="00EF403A" w:rsidRDefault="00C80E4B" w:rsidP="00C80E4B">
            <w:pPr>
              <w:ind w:firstLineChars="100" w:firstLine="200"/>
            </w:pPr>
            <w:r w:rsidRPr="00EF403A">
              <w:t>трудоспособного населения</w:t>
            </w:r>
          </w:p>
        </w:tc>
        <w:tc>
          <w:tcPr>
            <w:tcW w:w="1701" w:type="dxa"/>
            <w:shd w:val="clear" w:color="000000" w:fill="FFFFFF"/>
            <w:noWrap/>
            <w:vAlign w:val="center"/>
            <w:hideMark/>
          </w:tcPr>
          <w:p w:rsidR="00C80E4B" w:rsidRPr="00EF403A" w:rsidRDefault="00C80E4B" w:rsidP="00C80E4B">
            <w:pPr>
              <w:jc w:val="center"/>
            </w:pPr>
            <w:r w:rsidRPr="00EF403A">
              <w:t>руб./мес.</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11.2.2</w:t>
            </w:r>
          </w:p>
        </w:tc>
        <w:tc>
          <w:tcPr>
            <w:tcW w:w="3260" w:type="dxa"/>
            <w:shd w:val="clear" w:color="000000" w:fill="FFFFFF"/>
            <w:noWrap/>
            <w:vAlign w:val="center"/>
            <w:hideMark/>
          </w:tcPr>
          <w:p w:rsidR="00C80E4B" w:rsidRPr="00EF403A" w:rsidRDefault="00C80E4B" w:rsidP="00C80E4B">
            <w:pPr>
              <w:ind w:firstLineChars="100" w:firstLine="200"/>
            </w:pPr>
            <w:r w:rsidRPr="00EF403A">
              <w:t>пенсионеров</w:t>
            </w:r>
          </w:p>
        </w:tc>
        <w:tc>
          <w:tcPr>
            <w:tcW w:w="1701" w:type="dxa"/>
            <w:shd w:val="clear" w:color="000000" w:fill="FFFFFF"/>
            <w:noWrap/>
            <w:vAlign w:val="center"/>
            <w:hideMark/>
          </w:tcPr>
          <w:p w:rsidR="00C80E4B" w:rsidRPr="00EF403A" w:rsidRDefault="00C80E4B" w:rsidP="00C80E4B">
            <w:pPr>
              <w:jc w:val="center"/>
            </w:pPr>
            <w:r w:rsidRPr="00EF403A">
              <w:t>руб./мес.</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11.2.3</w:t>
            </w:r>
          </w:p>
        </w:tc>
        <w:tc>
          <w:tcPr>
            <w:tcW w:w="3260" w:type="dxa"/>
            <w:shd w:val="clear" w:color="000000" w:fill="FFFFFF"/>
            <w:noWrap/>
            <w:vAlign w:val="center"/>
            <w:hideMark/>
          </w:tcPr>
          <w:p w:rsidR="00C80E4B" w:rsidRPr="00EF403A" w:rsidRDefault="00C80E4B" w:rsidP="00C80E4B">
            <w:pPr>
              <w:ind w:firstLineChars="100" w:firstLine="200"/>
            </w:pPr>
            <w:r w:rsidRPr="00EF403A">
              <w:t>детей</w:t>
            </w:r>
          </w:p>
        </w:tc>
        <w:tc>
          <w:tcPr>
            <w:tcW w:w="1701" w:type="dxa"/>
            <w:shd w:val="clear" w:color="000000" w:fill="FFFFFF"/>
            <w:noWrap/>
            <w:vAlign w:val="center"/>
            <w:hideMark/>
          </w:tcPr>
          <w:p w:rsidR="00C80E4B" w:rsidRPr="00EF403A" w:rsidRDefault="00C80E4B" w:rsidP="00C80E4B">
            <w:pPr>
              <w:jc w:val="center"/>
            </w:pPr>
            <w:r w:rsidRPr="00EF403A">
              <w:t>руб./мес.</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t>11.3</w:t>
            </w:r>
          </w:p>
        </w:tc>
        <w:tc>
          <w:tcPr>
            <w:tcW w:w="3260" w:type="dxa"/>
            <w:shd w:val="clear" w:color="000000" w:fill="FFFFFF"/>
            <w:vAlign w:val="center"/>
            <w:hideMark/>
          </w:tcPr>
          <w:p w:rsidR="00C80E4B" w:rsidRPr="00EF403A" w:rsidRDefault="00C80E4B" w:rsidP="00C80E4B">
            <w:r w:rsidRPr="000B69C3">
              <w:t xml:space="preserve">Численность населения с денежными доходами ниже границы бедности к общей численности населения </w:t>
            </w:r>
          </w:p>
        </w:tc>
        <w:tc>
          <w:tcPr>
            <w:tcW w:w="1701" w:type="dxa"/>
            <w:shd w:val="clear" w:color="000000" w:fill="FFFFFF"/>
            <w:noWrap/>
            <w:vAlign w:val="center"/>
            <w:hideMark/>
          </w:tcPr>
          <w:p w:rsidR="00C80E4B" w:rsidRPr="00EF403A" w:rsidRDefault="00C80E4B" w:rsidP="00C80E4B">
            <w:pPr>
              <w:jc w:val="center"/>
            </w:pPr>
            <w:r w:rsidRPr="00EF403A">
              <w:t>%</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 </w:t>
            </w:r>
          </w:p>
        </w:tc>
        <w:tc>
          <w:tcPr>
            <w:tcW w:w="3260" w:type="dxa"/>
            <w:shd w:val="clear" w:color="auto" w:fill="auto"/>
            <w:noWrap/>
            <w:vAlign w:val="center"/>
            <w:hideMark/>
          </w:tcPr>
          <w:p w:rsidR="00C80E4B" w:rsidRPr="00EF403A" w:rsidRDefault="00C80E4B" w:rsidP="00C80E4B">
            <w:pPr>
              <w:rPr>
                <w:b/>
                <w:bCs/>
              </w:rPr>
            </w:pPr>
            <w:r w:rsidRPr="00EF403A">
              <w:rPr>
                <w:b/>
                <w:bCs/>
              </w:rPr>
              <w:t>Труд и занятость</w:t>
            </w:r>
          </w:p>
        </w:tc>
        <w:tc>
          <w:tcPr>
            <w:tcW w:w="1701" w:type="dxa"/>
            <w:shd w:val="clear" w:color="auto" w:fill="auto"/>
            <w:noWrap/>
            <w:vAlign w:val="center"/>
            <w:hideMark/>
          </w:tcPr>
          <w:p w:rsidR="00C80E4B" w:rsidRPr="00EF403A" w:rsidRDefault="00C80E4B" w:rsidP="00C80E4B">
            <w:pPr>
              <w:jc w:val="center"/>
            </w:pPr>
            <w:r w:rsidRPr="00EF403A">
              <w:t> </w:t>
            </w:r>
          </w:p>
        </w:tc>
        <w:tc>
          <w:tcPr>
            <w:tcW w:w="950" w:type="dxa"/>
            <w:tcBorders>
              <w:top w:val="nil"/>
              <w:left w:val="single" w:sz="4" w:space="0" w:color="auto"/>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E2EFDA"/>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12.1</w:t>
            </w:r>
          </w:p>
        </w:tc>
        <w:tc>
          <w:tcPr>
            <w:tcW w:w="3260" w:type="dxa"/>
            <w:shd w:val="clear" w:color="auto" w:fill="auto"/>
            <w:vAlign w:val="center"/>
            <w:hideMark/>
          </w:tcPr>
          <w:p w:rsidR="00C80E4B" w:rsidRPr="00EF403A" w:rsidRDefault="00C80E4B" w:rsidP="00C80E4B">
            <w:pPr>
              <w:jc w:val="both"/>
            </w:pPr>
            <w:r w:rsidRPr="00EF403A">
              <w:t>Численность рабочей силы</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12.2</w:t>
            </w:r>
          </w:p>
        </w:tc>
        <w:tc>
          <w:tcPr>
            <w:tcW w:w="3260" w:type="dxa"/>
            <w:shd w:val="clear" w:color="auto" w:fill="auto"/>
            <w:vAlign w:val="center"/>
            <w:hideMark/>
          </w:tcPr>
          <w:p w:rsidR="00C80E4B" w:rsidRPr="00EF403A" w:rsidRDefault="00C80E4B" w:rsidP="00C80E4B">
            <w:pPr>
              <w:jc w:val="both"/>
            </w:pPr>
            <w:r w:rsidRPr="00EF403A">
              <w:t>Численность трудовых ресурсов – всего, в том числе:</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12.2.1</w:t>
            </w:r>
          </w:p>
        </w:tc>
        <w:tc>
          <w:tcPr>
            <w:tcW w:w="3260" w:type="dxa"/>
            <w:shd w:val="clear" w:color="auto" w:fill="auto"/>
            <w:noWrap/>
            <w:vAlign w:val="center"/>
            <w:hideMark/>
          </w:tcPr>
          <w:p w:rsidR="00C80E4B" w:rsidRPr="00EF403A" w:rsidRDefault="00C80E4B" w:rsidP="00C80E4B">
            <w:pPr>
              <w:ind w:firstLineChars="100" w:firstLine="200"/>
            </w:pPr>
            <w:r w:rsidRPr="00EF403A">
              <w:t>трудоспособное население в трудоспособном возрасте</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12.2.2</w:t>
            </w:r>
          </w:p>
        </w:tc>
        <w:tc>
          <w:tcPr>
            <w:tcW w:w="3260" w:type="dxa"/>
            <w:shd w:val="clear" w:color="auto" w:fill="auto"/>
            <w:noWrap/>
            <w:vAlign w:val="center"/>
            <w:hideMark/>
          </w:tcPr>
          <w:p w:rsidR="00C80E4B" w:rsidRPr="00EF403A" w:rsidRDefault="00C80E4B" w:rsidP="00C80E4B">
            <w:pPr>
              <w:ind w:firstLineChars="100" w:firstLine="200"/>
            </w:pPr>
            <w:r w:rsidRPr="00EF403A">
              <w:t>иностранные трудовые мигранты</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12.2.3</w:t>
            </w:r>
          </w:p>
        </w:tc>
        <w:tc>
          <w:tcPr>
            <w:tcW w:w="3260" w:type="dxa"/>
            <w:shd w:val="clear" w:color="auto" w:fill="auto"/>
            <w:vAlign w:val="center"/>
            <w:hideMark/>
          </w:tcPr>
          <w:p w:rsidR="00C80E4B" w:rsidRPr="00EF403A" w:rsidRDefault="00C80E4B" w:rsidP="00C80E4B">
            <w:pPr>
              <w:ind w:firstLineChars="100" w:firstLine="200"/>
            </w:pPr>
            <w:r w:rsidRPr="00EF403A">
              <w:t xml:space="preserve">численность лиц старше </w:t>
            </w:r>
            <w:r w:rsidRPr="00EF403A">
              <w:lastRenderedPageBreak/>
              <w:t>трудоспособного возраста и подростков, занятых в экономике, в том числе:</w:t>
            </w:r>
          </w:p>
        </w:tc>
        <w:tc>
          <w:tcPr>
            <w:tcW w:w="1701" w:type="dxa"/>
            <w:shd w:val="clear" w:color="auto" w:fill="auto"/>
            <w:vAlign w:val="center"/>
            <w:hideMark/>
          </w:tcPr>
          <w:p w:rsidR="00C80E4B" w:rsidRPr="00EF403A" w:rsidRDefault="00C80E4B" w:rsidP="00C80E4B">
            <w:pPr>
              <w:jc w:val="center"/>
            </w:pPr>
            <w:r w:rsidRPr="00EF403A">
              <w:lastRenderedPageBreak/>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12.2.3.1</w:t>
            </w:r>
          </w:p>
        </w:tc>
        <w:tc>
          <w:tcPr>
            <w:tcW w:w="3260" w:type="dxa"/>
            <w:shd w:val="clear" w:color="auto" w:fill="auto"/>
            <w:noWrap/>
            <w:vAlign w:val="center"/>
            <w:hideMark/>
          </w:tcPr>
          <w:p w:rsidR="00C80E4B" w:rsidRPr="00EF403A" w:rsidRDefault="00C80E4B" w:rsidP="00C80E4B">
            <w:pPr>
              <w:ind w:firstLineChars="200" w:firstLine="400"/>
            </w:pPr>
            <w:r w:rsidRPr="00EF403A">
              <w:t>пенсионеры старше трудоспособного возраста</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12.2.3.2</w:t>
            </w:r>
          </w:p>
        </w:tc>
        <w:tc>
          <w:tcPr>
            <w:tcW w:w="3260" w:type="dxa"/>
            <w:shd w:val="clear" w:color="auto" w:fill="auto"/>
            <w:noWrap/>
            <w:vAlign w:val="center"/>
            <w:hideMark/>
          </w:tcPr>
          <w:p w:rsidR="00C80E4B" w:rsidRPr="00EF403A" w:rsidRDefault="00C80E4B" w:rsidP="00C80E4B">
            <w:pPr>
              <w:ind w:firstLineChars="200" w:firstLine="400"/>
            </w:pPr>
            <w:r w:rsidRPr="00EF403A">
              <w:t>подростки моложе трудоспособного возраста</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w:t>
            </w:r>
          </w:p>
        </w:tc>
        <w:tc>
          <w:tcPr>
            <w:tcW w:w="3260" w:type="dxa"/>
            <w:shd w:val="clear" w:color="auto" w:fill="auto"/>
            <w:vAlign w:val="center"/>
            <w:hideMark/>
          </w:tcPr>
          <w:p w:rsidR="00C80E4B" w:rsidRPr="00EF403A" w:rsidRDefault="00C80E4B" w:rsidP="00C80E4B">
            <w:pPr>
              <w:jc w:val="both"/>
            </w:pPr>
            <w:r w:rsidRPr="00EF403A">
              <w:t>Численность занятых в экономике – всего</w:t>
            </w:r>
            <w:r>
              <w:t>, в том числе по разделам ОКВЭД</w:t>
            </w:r>
            <w:r w:rsidRPr="00EF403A">
              <w:t>:</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6,41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8,68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8,38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8,78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8,62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9,05</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w:t>
            </w:r>
          </w:p>
        </w:tc>
        <w:tc>
          <w:tcPr>
            <w:tcW w:w="3260" w:type="dxa"/>
            <w:shd w:val="clear" w:color="auto" w:fill="auto"/>
            <w:vAlign w:val="center"/>
            <w:hideMark/>
          </w:tcPr>
          <w:p w:rsidR="00C80E4B" w:rsidRPr="00EF403A" w:rsidRDefault="00C80E4B" w:rsidP="00C80E4B">
            <w:pPr>
              <w:ind w:firstLineChars="100" w:firstLine="200"/>
            </w:pPr>
            <w:r w:rsidRPr="00EF403A">
              <w:t>сельское, лесное хозяйство, охота, рыболовство и рыбоводство</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1,15</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12.3.2</w:t>
            </w:r>
          </w:p>
        </w:tc>
        <w:tc>
          <w:tcPr>
            <w:tcW w:w="3260" w:type="dxa"/>
            <w:shd w:val="clear" w:color="auto" w:fill="auto"/>
            <w:vAlign w:val="center"/>
            <w:hideMark/>
          </w:tcPr>
          <w:p w:rsidR="00C80E4B" w:rsidRPr="00EF403A" w:rsidRDefault="00C80E4B" w:rsidP="00C80E4B">
            <w:pPr>
              <w:ind w:firstLineChars="100" w:firstLine="200"/>
            </w:pPr>
            <w:r w:rsidRPr="00EF403A">
              <w:t>добыча полезных ископаемых</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12.3.3</w:t>
            </w:r>
          </w:p>
        </w:tc>
        <w:tc>
          <w:tcPr>
            <w:tcW w:w="3260" w:type="dxa"/>
            <w:shd w:val="clear" w:color="auto" w:fill="auto"/>
            <w:vAlign w:val="center"/>
            <w:hideMark/>
          </w:tcPr>
          <w:p w:rsidR="00C80E4B" w:rsidRPr="00EF403A" w:rsidRDefault="00C80E4B" w:rsidP="00C80E4B">
            <w:pPr>
              <w:ind w:firstLineChars="100" w:firstLine="200"/>
            </w:pPr>
            <w:r w:rsidRPr="00EF403A">
              <w:t>обрабатывающие производства</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2.0</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2,2</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12.3.4</w:t>
            </w:r>
          </w:p>
        </w:tc>
        <w:tc>
          <w:tcPr>
            <w:tcW w:w="3260" w:type="dxa"/>
            <w:shd w:val="clear" w:color="000000" w:fill="FFFFFF"/>
            <w:vAlign w:val="center"/>
            <w:hideMark/>
          </w:tcPr>
          <w:p w:rsidR="00C80E4B" w:rsidRPr="00EF403A" w:rsidRDefault="00C80E4B" w:rsidP="00C80E4B">
            <w:pPr>
              <w:ind w:firstLineChars="100" w:firstLine="200"/>
            </w:pPr>
            <w:r w:rsidRPr="00EF403A">
              <w:t>обеспечение электрической энергией, газом и паром; кондиционирование воздуха</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0,47</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0,46</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0,48</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12.3.5</w:t>
            </w:r>
          </w:p>
        </w:tc>
        <w:tc>
          <w:tcPr>
            <w:tcW w:w="3260" w:type="dxa"/>
            <w:shd w:val="clear" w:color="000000" w:fill="FFFFFF"/>
            <w:vAlign w:val="center"/>
            <w:hideMark/>
          </w:tcPr>
          <w:p w:rsidR="00C80E4B" w:rsidRPr="00EF403A" w:rsidRDefault="00C80E4B" w:rsidP="00C80E4B">
            <w:pPr>
              <w:ind w:firstLineChars="100" w:firstLine="200"/>
            </w:pPr>
            <w:r w:rsidRPr="00EF403A">
              <w:t>водоснабжение; водоотведение, организация сбора и утилизации отходов, деятельность по ликвидации загрязнений</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12.3.6</w:t>
            </w:r>
          </w:p>
        </w:tc>
        <w:tc>
          <w:tcPr>
            <w:tcW w:w="3260" w:type="dxa"/>
            <w:shd w:val="clear" w:color="auto" w:fill="auto"/>
            <w:vAlign w:val="center"/>
            <w:hideMark/>
          </w:tcPr>
          <w:p w:rsidR="00C80E4B" w:rsidRPr="00EF403A" w:rsidRDefault="00C80E4B" w:rsidP="00C80E4B">
            <w:pPr>
              <w:ind w:firstLineChars="100" w:firstLine="200"/>
            </w:pPr>
            <w:r w:rsidRPr="00EF403A">
              <w:t>строительство</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12.3.7</w:t>
            </w:r>
          </w:p>
        </w:tc>
        <w:tc>
          <w:tcPr>
            <w:tcW w:w="3260" w:type="dxa"/>
            <w:shd w:val="clear" w:color="auto" w:fill="auto"/>
            <w:vAlign w:val="center"/>
            <w:hideMark/>
          </w:tcPr>
          <w:p w:rsidR="00C80E4B" w:rsidRPr="00EF403A" w:rsidRDefault="00C80E4B" w:rsidP="00C80E4B">
            <w:pPr>
              <w:ind w:firstLineChars="100" w:firstLine="200"/>
            </w:pPr>
            <w:r w:rsidRPr="00EF403A">
              <w:t>торговля оптовая и розничная; ремонт автотранспортных средств и мотоциклов</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1,54</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1,59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1,65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1,71</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12.3.8</w:t>
            </w:r>
          </w:p>
        </w:tc>
        <w:tc>
          <w:tcPr>
            <w:tcW w:w="3260" w:type="dxa"/>
            <w:shd w:val="clear" w:color="auto" w:fill="auto"/>
            <w:vAlign w:val="center"/>
            <w:hideMark/>
          </w:tcPr>
          <w:p w:rsidR="00C80E4B" w:rsidRPr="00EF403A" w:rsidRDefault="00C80E4B" w:rsidP="00C80E4B">
            <w:pPr>
              <w:ind w:firstLineChars="100" w:firstLine="200"/>
            </w:pPr>
            <w:r w:rsidRPr="00EF403A">
              <w:t>транспортировка и хранение</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0,34</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0,36</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12.3.9</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гостиниц и предприятий общественного питания</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12.3.10</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в области информации и связи</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12.3.11</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финансовая и страховая</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12.3.12</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по операциям с недвижимым имуществом</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12.3.13</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профессиональная, научная и техническая</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12.3.14</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административная и сопутствующие дополнительные услуги</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lastRenderedPageBreak/>
              <w:t>12.3.15</w:t>
            </w:r>
          </w:p>
        </w:tc>
        <w:tc>
          <w:tcPr>
            <w:tcW w:w="3260" w:type="dxa"/>
            <w:shd w:val="clear" w:color="auto" w:fill="auto"/>
            <w:vAlign w:val="center"/>
            <w:hideMark/>
          </w:tcPr>
          <w:p w:rsidR="00C80E4B" w:rsidRPr="00EF403A" w:rsidRDefault="00C80E4B" w:rsidP="00C80E4B">
            <w:pPr>
              <w:ind w:firstLineChars="100" w:firstLine="200"/>
            </w:pPr>
            <w:r w:rsidRPr="00EF403A">
              <w:t>государственное управление и обеспечение военной безопасности; социальное обеспечение</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1,12</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1,21</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12.3.16</w:t>
            </w:r>
          </w:p>
        </w:tc>
        <w:tc>
          <w:tcPr>
            <w:tcW w:w="3260" w:type="dxa"/>
            <w:shd w:val="clear" w:color="auto" w:fill="auto"/>
            <w:vAlign w:val="center"/>
            <w:hideMark/>
          </w:tcPr>
          <w:p w:rsidR="00C80E4B" w:rsidRPr="00EF403A" w:rsidRDefault="00C80E4B" w:rsidP="00C80E4B">
            <w:pPr>
              <w:ind w:firstLineChars="100" w:firstLine="200"/>
            </w:pPr>
            <w:r w:rsidRPr="00EF403A">
              <w:t>образование</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1,03</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12.3.17</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в области здравоохранения и социальных услуг</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0,44</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0,45</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0,49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0,5</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0,52</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12.3.18</w:t>
            </w:r>
          </w:p>
        </w:tc>
        <w:tc>
          <w:tcPr>
            <w:tcW w:w="3260" w:type="dxa"/>
            <w:shd w:val="clear" w:color="auto" w:fill="auto"/>
            <w:vAlign w:val="center"/>
            <w:hideMark/>
          </w:tcPr>
          <w:p w:rsidR="00C80E4B" w:rsidRPr="00EF403A" w:rsidRDefault="00C80E4B" w:rsidP="00C80E4B">
            <w:pPr>
              <w:ind w:firstLineChars="100" w:firstLine="200"/>
            </w:pPr>
            <w:r w:rsidRPr="00EF403A">
              <w:t>деятельность в области культуры, спорта, организации досуга и развлечений</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0,19</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0,2</w:t>
            </w:r>
          </w:p>
        </w:tc>
      </w:tr>
      <w:tr w:rsidR="00C80E4B" w:rsidRPr="004E326C" w:rsidTr="00F73B12">
        <w:trPr>
          <w:trHeight w:val="20"/>
        </w:trPr>
        <w:tc>
          <w:tcPr>
            <w:tcW w:w="709" w:type="dxa"/>
            <w:shd w:val="clear" w:color="auto" w:fill="auto"/>
            <w:vAlign w:val="center"/>
            <w:hideMark/>
          </w:tcPr>
          <w:p w:rsidR="00C80E4B" w:rsidRPr="00EF403A" w:rsidRDefault="00C80E4B" w:rsidP="00C80E4B">
            <w:pPr>
              <w:jc w:val="center"/>
            </w:pPr>
            <w:r w:rsidRPr="00EF403A">
              <w:t>12.3.19</w:t>
            </w:r>
          </w:p>
        </w:tc>
        <w:tc>
          <w:tcPr>
            <w:tcW w:w="3260" w:type="dxa"/>
            <w:shd w:val="clear" w:color="auto" w:fill="auto"/>
            <w:vAlign w:val="center"/>
            <w:hideMark/>
          </w:tcPr>
          <w:p w:rsidR="00C80E4B" w:rsidRPr="00EF403A" w:rsidRDefault="00C80E4B" w:rsidP="00C80E4B">
            <w:pPr>
              <w:ind w:firstLineChars="100" w:firstLine="200"/>
            </w:pPr>
            <w:r w:rsidRPr="00EF403A">
              <w:t>прочие виды экономической деятельности</w:t>
            </w:r>
          </w:p>
        </w:tc>
        <w:tc>
          <w:tcPr>
            <w:tcW w:w="1701" w:type="dxa"/>
            <w:shd w:val="clear" w:color="auto" w:fill="auto"/>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12.4</w:t>
            </w:r>
          </w:p>
        </w:tc>
        <w:tc>
          <w:tcPr>
            <w:tcW w:w="3260" w:type="dxa"/>
            <w:shd w:val="clear" w:color="000000" w:fill="FFFFFF"/>
            <w:vAlign w:val="center"/>
            <w:hideMark/>
          </w:tcPr>
          <w:p w:rsidR="00C80E4B" w:rsidRPr="00EF403A" w:rsidRDefault="00C80E4B" w:rsidP="00C80E4B">
            <w:pPr>
              <w:jc w:val="both"/>
            </w:pPr>
            <w:r w:rsidRPr="00EF403A">
              <w:t>Численность населения в трудоспособном возрасте, не занятого в</w:t>
            </w:r>
            <w:r>
              <w:t xml:space="preserve"> экономике – всего, в том числе</w:t>
            </w:r>
            <w:r w:rsidRPr="00EF403A">
              <w:t>:</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12.4.1</w:t>
            </w:r>
          </w:p>
        </w:tc>
        <w:tc>
          <w:tcPr>
            <w:tcW w:w="3260" w:type="dxa"/>
            <w:shd w:val="clear" w:color="000000" w:fill="FFFFFF"/>
            <w:vAlign w:val="center"/>
            <w:hideMark/>
          </w:tcPr>
          <w:p w:rsidR="00C80E4B" w:rsidRPr="00EF403A" w:rsidRDefault="00C80E4B" w:rsidP="00C80E4B">
            <w:pPr>
              <w:ind w:firstLineChars="100" w:firstLine="200"/>
            </w:pPr>
            <w:r w:rsidRPr="00EF403A">
              <w:t>численность учащихся трудоспособного возраста, обучающихся с отрывом от производства</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12.4.2</w:t>
            </w:r>
          </w:p>
        </w:tc>
        <w:tc>
          <w:tcPr>
            <w:tcW w:w="3260" w:type="dxa"/>
            <w:shd w:val="clear" w:color="000000" w:fill="FFFFFF"/>
            <w:vAlign w:val="center"/>
            <w:hideMark/>
          </w:tcPr>
          <w:p w:rsidR="00C80E4B" w:rsidRPr="00EF403A" w:rsidRDefault="00C80E4B" w:rsidP="00C80E4B">
            <w:pPr>
              <w:ind w:firstLineChars="100" w:firstLine="200"/>
            </w:pPr>
            <w:r w:rsidRPr="00EF403A">
              <w:t>численность безработных, зарегистрированных в органах службы занятости</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0,249</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0,146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0,098</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0,098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0,097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0,088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0,086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0,078</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0,076</w:t>
            </w:r>
          </w:p>
        </w:tc>
      </w:tr>
      <w:tr w:rsidR="00C80E4B" w:rsidRPr="004E326C" w:rsidTr="00F73B12">
        <w:trPr>
          <w:trHeight w:val="20"/>
        </w:trPr>
        <w:tc>
          <w:tcPr>
            <w:tcW w:w="709" w:type="dxa"/>
            <w:shd w:val="clear" w:color="000000" w:fill="FFFFFF"/>
            <w:vAlign w:val="center"/>
            <w:hideMark/>
          </w:tcPr>
          <w:p w:rsidR="00C80E4B" w:rsidRPr="00EF403A" w:rsidRDefault="00C80E4B" w:rsidP="00C80E4B">
            <w:pPr>
              <w:jc w:val="center"/>
            </w:pPr>
            <w:r w:rsidRPr="00EF403A">
              <w:t>12.4.3</w:t>
            </w:r>
          </w:p>
        </w:tc>
        <w:tc>
          <w:tcPr>
            <w:tcW w:w="3260" w:type="dxa"/>
            <w:shd w:val="clear" w:color="000000" w:fill="FFFFFF"/>
            <w:vAlign w:val="center"/>
            <w:hideMark/>
          </w:tcPr>
          <w:p w:rsidR="00C80E4B" w:rsidRPr="00EF403A" w:rsidRDefault="00C80E4B" w:rsidP="00C80E4B">
            <w:pPr>
              <w:ind w:firstLineChars="100" w:firstLine="200"/>
            </w:pPr>
            <w:r w:rsidRPr="00EF403A">
              <w:t>численность прочих категорий населения в трудоспособном возрасте, не занятого в экономике</w:t>
            </w:r>
          </w:p>
        </w:tc>
        <w:tc>
          <w:tcPr>
            <w:tcW w:w="1701" w:type="dxa"/>
            <w:shd w:val="clear" w:color="000000" w:fill="FFFFFF"/>
            <w:vAlign w:val="center"/>
            <w:hideMark/>
          </w:tcPr>
          <w:p w:rsidR="00C80E4B" w:rsidRPr="00EF403A" w:rsidRDefault="00C80E4B" w:rsidP="00C80E4B">
            <w:pPr>
              <w:jc w:val="center"/>
            </w:pPr>
            <w:r w:rsidRPr="00EF403A">
              <w:t>тыс. человек</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12.5</w:t>
            </w:r>
          </w:p>
        </w:tc>
        <w:tc>
          <w:tcPr>
            <w:tcW w:w="3260" w:type="dxa"/>
            <w:shd w:val="clear" w:color="000000" w:fill="FFFFFF"/>
            <w:vAlign w:val="center"/>
            <w:hideMark/>
          </w:tcPr>
          <w:p w:rsidR="00C80E4B" w:rsidRPr="00EF403A" w:rsidRDefault="00C80E4B" w:rsidP="00C80E4B">
            <w:r w:rsidRPr="00EF403A">
              <w:t>Номинальная начисленная среднемесячная заработная плата работников организаций</w:t>
            </w:r>
          </w:p>
        </w:tc>
        <w:tc>
          <w:tcPr>
            <w:tcW w:w="1701" w:type="dxa"/>
            <w:shd w:val="clear" w:color="000000" w:fill="FFFFFF"/>
            <w:noWrap/>
            <w:vAlign w:val="center"/>
            <w:hideMark/>
          </w:tcPr>
          <w:p w:rsidR="00C80E4B" w:rsidRPr="00EF403A" w:rsidRDefault="00C80E4B" w:rsidP="00C80E4B">
            <w:pPr>
              <w:jc w:val="center"/>
            </w:pPr>
            <w:r w:rsidRPr="00EF403A">
              <w:t>рублей</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46457,2</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53982,6</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67477</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72875,16</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74224,7</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78705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80904,9</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85788,45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89804,43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12.6</w:t>
            </w:r>
          </w:p>
        </w:tc>
        <w:tc>
          <w:tcPr>
            <w:tcW w:w="3260" w:type="dxa"/>
            <w:shd w:val="clear" w:color="000000" w:fill="FFFFFF"/>
            <w:vAlign w:val="center"/>
            <w:hideMark/>
          </w:tcPr>
          <w:p w:rsidR="00C80E4B" w:rsidRPr="00EF403A" w:rsidRDefault="00C80E4B" w:rsidP="00C80E4B">
            <w:r w:rsidRPr="00EF403A">
              <w:t>Темп роста номинальной начисленной среднемесячной заработной платы работников организаций</w:t>
            </w:r>
          </w:p>
        </w:tc>
        <w:tc>
          <w:tcPr>
            <w:tcW w:w="1701" w:type="dxa"/>
            <w:shd w:val="clear" w:color="000000" w:fill="FFFFFF"/>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111,1</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125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110</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109</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109</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111</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12.7</w:t>
            </w:r>
          </w:p>
        </w:tc>
        <w:tc>
          <w:tcPr>
            <w:tcW w:w="3260" w:type="dxa"/>
            <w:shd w:val="clear" w:color="auto" w:fill="auto"/>
            <w:vAlign w:val="center"/>
            <w:hideMark/>
          </w:tcPr>
          <w:p w:rsidR="00C80E4B" w:rsidRPr="00EF403A" w:rsidRDefault="00C80E4B" w:rsidP="00C80E4B">
            <w:r w:rsidRPr="00EF403A">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701" w:type="dxa"/>
            <w:shd w:val="clear" w:color="auto" w:fill="auto"/>
            <w:noWrap/>
            <w:vAlign w:val="center"/>
            <w:hideMark/>
          </w:tcPr>
          <w:p w:rsidR="00C80E4B" w:rsidRPr="00EF403A" w:rsidRDefault="00C80E4B" w:rsidP="00C80E4B">
            <w:pPr>
              <w:jc w:val="center"/>
            </w:pPr>
            <w:r w:rsidRPr="00EF403A">
              <w:t>рублей</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12.8</w:t>
            </w:r>
          </w:p>
        </w:tc>
        <w:tc>
          <w:tcPr>
            <w:tcW w:w="3260" w:type="dxa"/>
            <w:shd w:val="clear" w:color="auto" w:fill="auto"/>
            <w:vAlign w:val="center"/>
            <w:hideMark/>
          </w:tcPr>
          <w:p w:rsidR="00C80E4B" w:rsidRPr="00EF403A" w:rsidRDefault="00C80E4B" w:rsidP="00C80E4B">
            <w:r w:rsidRPr="00EF403A">
              <w:t xml:space="preserve">Темп роста среднемесячной </w:t>
            </w:r>
            <w:r w:rsidRPr="00EF403A">
              <w:lastRenderedPageBreak/>
              <w:t>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701" w:type="dxa"/>
            <w:shd w:val="clear" w:color="auto" w:fill="auto"/>
            <w:noWrap/>
            <w:vAlign w:val="center"/>
            <w:hideMark/>
          </w:tcPr>
          <w:p w:rsidR="00C80E4B" w:rsidRPr="00EF403A" w:rsidRDefault="00C80E4B" w:rsidP="00C80E4B">
            <w:pPr>
              <w:jc w:val="center"/>
            </w:pPr>
            <w:r w:rsidRPr="00EF403A">
              <w:lastRenderedPageBreak/>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 </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12.9</w:t>
            </w:r>
          </w:p>
        </w:tc>
        <w:tc>
          <w:tcPr>
            <w:tcW w:w="3260" w:type="dxa"/>
            <w:shd w:val="clear" w:color="auto" w:fill="auto"/>
            <w:noWrap/>
            <w:vAlign w:val="center"/>
            <w:hideMark/>
          </w:tcPr>
          <w:p w:rsidR="00C80E4B" w:rsidRPr="00EF403A" w:rsidRDefault="00C80E4B" w:rsidP="00C80E4B">
            <w:r w:rsidRPr="00EF403A">
              <w:t>Реальная заработная плата работников организаций</w:t>
            </w:r>
          </w:p>
        </w:tc>
        <w:tc>
          <w:tcPr>
            <w:tcW w:w="1701" w:type="dxa"/>
            <w:shd w:val="clear" w:color="auto" w:fill="auto"/>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105,4</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102</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103</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103</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103</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105</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12.10</w:t>
            </w:r>
          </w:p>
        </w:tc>
        <w:tc>
          <w:tcPr>
            <w:tcW w:w="3260" w:type="dxa"/>
            <w:shd w:val="clear" w:color="auto" w:fill="auto"/>
            <w:noWrap/>
            <w:vAlign w:val="center"/>
            <w:hideMark/>
          </w:tcPr>
          <w:p w:rsidR="00C80E4B" w:rsidRPr="00EF403A" w:rsidRDefault="00C80E4B" w:rsidP="00C80E4B">
            <w:r w:rsidRPr="00EF403A">
              <w:t>Индекс производительности труда</w:t>
            </w:r>
          </w:p>
        </w:tc>
        <w:tc>
          <w:tcPr>
            <w:tcW w:w="1701" w:type="dxa"/>
            <w:shd w:val="clear" w:color="auto" w:fill="auto"/>
            <w:noWrap/>
            <w:vAlign w:val="center"/>
            <w:hideMark/>
          </w:tcPr>
          <w:p w:rsidR="00C80E4B" w:rsidRPr="00EF403A" w:rsidRDefault="00C80E4B" w:rsidP="00C80E4B">
            <w:pPr>
              <w:jc w:val="center"/>
            </w:pPr>
            <w:r w:rsidRPr="00EF403A">
              <w:t>в % к предыдущему году</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101,5</w:t>
            </w:r>
          </w:p>
        </w:tc>
        <w:tc>
          <w:tcPr>
            <w:tcW w:w="1007"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102,7</w:t>
            </w:r>
          </w:p>
        </w:tc>
        <w:tc>
          <w:tcPr>
            <w:tcW w:w="1275"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102,2</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101,6</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102,1</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101,7</w:t>
            </w:r>
          </w:p>
        </w:tc>
        <w:tc>
          <w:tcPr>
            <w:tcW w:w="1134" w:type="dxa"/>
            <w:tcBorders>
              <w:top w:val="nil"/>
              <w:left w:val="nil"/>
              <w:bottom w:val="single" w:sz="4" w:space="0" w:color="auto"/>
              <w:right w:val="single" w:sz="4" w:space="0" w:color="auto"/>
            </w:tcBorders>
            <w:shd w:val="clear" w:color="auto" w:fill="auto"/>
            <w:noWrap/>
            <w:vAlign w:val="center"/>
            <w:hideMark/>
          </w:tcPr>
          <w:p w:rsidR="00C80E4B" w:rsidRPr="00C80E4B" w:rsidRDefault="00C80E4B" w:rsidP="00C80E4B">
            <w:pPr>
              <w:jc w:val="center"/>
            </w:pPr>
            <w:r w:rsidRPr="00C80E4B">
              <w:t>102,4</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12.11</w:t>
            </w:r>
          </w:p>
        </w:tc>
        <w:tc>
          <w:tcPr>
            <w:tcW w:w="3260" w:type="dxa"/>
            <w:shd w:val="clear" w:color="auto" w:fill="auto"/>
            <w:noWrap/>
            <w:vAlign w:val="center"/>
            <w:hideMark/>
          </w:tcPr>
          <w:p w:rsidR="00C80E4B" w:rsidRPr="00EF403A" w:rsidRDefault="00C80E4B" w:rsidP="00C80E4B">
            <w:r w:rsidRPr="00EF403A">
              <w:t>Уровень безработицы (по методологии МОТ)</w:t>
            </w:r>
          </w:p>
        </w:tc>
        <w:tc>
          <w:tcPr>
            <w:tcW w:w="1701" w:type="dxa"/>
            <w:shd w:val="clear" w:color="auto" w:fill="auto"/>
            <w:noWrap/>
            <w:vAlign w:val="center"/>
            <w:hideMark/>
          </w:tcPr>
          <w:p w:rsidR="00C80E4B" w:rsidRPr="00EF403A" w:rsidRDefault="00C80E4B" w:rsidP="00C80E4B">
            <w:pPr>
              <w:jc w:val="center"/>
            </w:pPr>
            <w:r w:rsidRPr="00EF403A">
              <w:t xml:space="preserve">% </w:t>
            </w:r>
            <w:proofErr w:type="gramStart"/>
            <w:r w:rsidRPr="00EF403A">
              <w:t>к раб</w:t>
            </w:r>
            <w:proofErr w:type="gramEnd"/>
            <w:r w:rsidRPr="00EF403A">
              <w:t>. силе</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12.12</w:t>
            </w:r>
          </w:p>
        </w:tc>
        <w:tc>
          <w:tcPr>
            <w:tcW w:w="3260" w:type="dxa"/>
            <w:shd w:val="clear" w:color="000000" w:fill="FFFFFF"/>
            <w:noWrap/>
            <w:vAlign w:val="center"/>
            <w:hideMark/>
          </w:tcPr>
          <w:p w:rsidR="00C80E4B" w:rsidRPr="00EF403A" w:rsidRDefault="00C80E4B" w:rsidP="00C80E4B">
            <w:r w:rsidRPr="00EF403A">
              <w:t>Уровень зарегистрированной безработицы (на конец года)</w:t>
            </w:r>
          </w:p>
        </w:tc>
        <w:tc>
          <w:tcPr>
            <w:tcW w:w="1701" w:type="dxa"/>
            <w:shd w:val="clear" w:color="000000" w:fill="FFFFFF"/>
            <w:noWrap/>
            <w:vAlign w:val="center"/>
            <w:hideMark/>
          </w:tcPr>
          <w:p w:rsidR="00C80E4B" w:rsidRPr="00EF403A" w:rsidRDefault="00C80E4B" w:rsidP="00C80E4B">
            <w:pPr>
              <w:jc w:val="center"/>
            </w:pPr>
            <w:r w:rsidRPr="00EF403A">
              <w:t>%</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0,7</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0,4</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0,6</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0,3</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12.13</w:t>
            </w:r>
          </w:p>
        </w:tc>
        <w:tc>
          <w:tcPr>
            <w:tcW w:w="3260" w:type="dxa"/>
            <w:shd w:val="clear" w:color="000000" w:fill="FFFFFF"/>
            <w:noWrap/>
            <w:vAlign w:val="center"/>
            <w:hideMark/>
          </w:tcPr>
          <w:p w:rsidR="00C80E4B" w:rsidRPr="00EF403A" w:rsidRDefault="00C80E4B" w:rsidP="00C80E4B">
            <w:r w:rsidRPr="00EF403A">
              <w:t>Общая численность безработных (по методологии МОТ)</w:t>
            </w:r>
          </w:p>
        </w:tc>
        <w:tc>
          <w:tcPr>
            <w:tcW w:w="1701" w:type="dxa"/>
            <w:shd w:val="clear" w:color="000000" w:fill="FFFFFF"/>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w:t>
            </w:r>
          </w:p>
        </w:tc>
      </w:tr>
      <w:tr w:rsidR="00C80E4B" w:rsidRPr="004E326C" w:rsidTr="00F73B12">
        <w:trPr>
          <w:trHeight w:val="20"/>
        </w:trPr>
        <w:tc>
          <w:tcPr>
            <w:tcW w:w="709" w:type="dxa"/>
            <w:shd w:val="clear" w:color="000000" w:fill="FFFFFF"/>
            <w:noWrap/>
            <w:vAlign w:val="center"/>
            <w:hideMark/>
          </w:tcPr>
          <w:p w:rsidR="00C80E4B" w:rsidRPr="00EF403A" w:rsidRDefault="00C80E4B" w:rsidP="00C80E4B">
            <w:pPr>
              <w:jc w:val="center"/>
            </w:pPr>
            <w:r w:rsidRPr="00EF403A">
              <w:t>12.14</w:t>
            </w:r>
          </w:p>
        </w:tc>
        <w:tc>
          <w:tcPr>
            <w:tcW w:w="3260" w:type="dxa"/>
            <w:shd w:val="clear" w:color="000000" w:fill="FFFFFF"/>
            <w:vAlign w:val="center"/>
            <w:hideMark/>
          </w:tcPr>
          <w:p w:rsidR="00C80E4B" w:rsidRPr="00EF403A" w:rsidRDefault="00C80E4B" w:rsidP="00C80E4B">
            <w:r w:rsidRPr="00EF403A">
              <w:t>Численность безработных, зарегистрированных в государственных учреждениях службы занятости населения (на конец года)</w:t>
            </w:r>
          </w:p>
        </w:tc>
        <w:tc>
          <w:tcPr>
            <w:tcW w:w="1701" w:type="dxa"/>
            <w:shd w:val="clear" w:color="000000" w:fill="FFFFFF"/>
            <w:noWrap/>
            <w:vAlign w:val="center"/>
            <w:hideMark/>
          </w:tcPr>
          <w:p w:rsidR="00C80E4B" w:rsidRPr="00EF403A" w:rsidRDefault="00C80E4B" w:rsidP="00C80E4B">
            <w:pPr>
              <w:jc w:val="center"/>
            </w:pPr>
            <w:r w:rsidRPr="00EF403A">
              <w:t>тыс. чел.</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249</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146</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148</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154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152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150</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147</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145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141</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12.15</w:t>
            </w:r>
          </w:p>
        </w:tc>
        <w:tc>
          <w:tcPr>
            <w:tcW w:w="3260" w:type="dxa"/>
            <w:shd w:val="clear" w:color="auto" w:fill="auto"/>
            <w:noWrap/>
            <w:vAlign w:val="center"/>
            <w:hideMark/>
          </w:tcPr>
          <w:p w:rsidR="00C80E4B" w:rsidRPr="00EF403A" w:rsidRDefault="00C80E4B" w:rsidP="00C80E4B">
            <w:r w:rsidRPr="00EF403A">
              <w:t>Фонд заработной платы работников организаций</w:t>
            </w:r>
          </w:p>
        </w:tc>
        <w:tc>
          <w:tcPr>
            <w:tcW w:w="1701" w:type="dxa"/>
            <w:shd w:val="clear" w:color="auto" w:fill="auto"/>
            <w:noWrap/>
            <w:vAlign w:val="center"/>
            <w:hideMark/>
          </w:tcPr>
          <w:p w:rsidR="00C80E4B" w:rsidRPr="00EF403A" w:rsidRDefault="00C80E4B" w:rsidP="00C80E4B">
            <w:pPr>
              <w:jc w:val="center"/>
            </w:pPr>
            <w:r w:rsidRPr="00EF403A">
              <w:t>млн руб.</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5281,353</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5676,245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7208,8</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7785,5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7929,68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8416,1</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8667,14</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9106,2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9473,18</w:t>
            </w:r>
          </w:p>
        </w:tc>
      </w:tr>
      <w:tr w:rsidR="00C80E4B" w:rsidRPr="004E326C" w:rsidTr="00F73B12">
        <w:trPr>
          <w:trHeight w:val="20"/>
        </w:trPr>
        <w:tc>
          <w:tcPr>
            <w:tcW w:w="709" w:type="dxa"/>
            <w:shd w:val="clear" w:color="auto" w:fill="auto"/>
            <w:noWrap/>
            <w:vAlign w:val="center"/>
            <w:hideMark/>
          </w:tcPr>
          <w:p w:rsidR="00C80E4B" w:rsidRPr="00EF403A" w:rsidRDefault="00C80E4B" w:rsidP="00C80E4B">
            <w:pPr>
              <w:jc w:val="center"/>
            </w:pPr>
            <w:r w:rsidRPr="00EF403A">
              <w:t>12.16</w:t>
            </w:r>
          </w:p>
        </w:tc>
        <w:tc>
          <w:tcPr>
            <w:tcW w:w="3260" w:type="dxa"/>
            <w:shd w:val="clear" w:color="auto" w:fill="auto"/>
            <w:noWrap/>
            <w:vAlign w:val="center"/>
            <w:hideMark/>
          </w:tcPr>
          <w:p w:rsidR="00C80E4B" w:rsidRPr="00EF403A" w:rsidRDefault="00C80E4B" w:rsidP="00C80E4B">
            <w:r w:rsidRPr="00EF403A">
              <w:t>Темп роста фонда заработной платы работников организаций</w:t>
            </w:r>
          </w:p>
        </w:tc>
        <w:tc>
          <w:tcPr>
            <w:tcW w:w="1701" w:type="dxa"/>
            <w:shd w:val="clear" w:color="auto" w:fill="auto"/>
            <w:noWrap/>
            <w:vAlign w:val="center"/>
            <w:hideMark/>
          </w:tcPr>
          <w:p w:rsidR="00C80E4B" w:rsidRPr="00EF403A" w:rsidRDefault="00C80E4B" w:rsidP="00C80E4B">
            <w:pPr>
              <w:jc w:val="center"/>
            </w:pPr>
            <w:r w:rsidRPr="00EF403A">
              <w:t>% г/г</w:t>
            </w:r>
          </w:p>
        </w:tc>
        <w:tc>
          <w:tcPr>
            <w:tcW w:w="950" w:type="dxa"/>
            <w:tcBorders>
              <w:top w:val="nil"/>
              <w:left w:val="single" w:sz="4" w:space="0" w:color="auto"/>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108,3</w:t>
            </w:r>
          </w:p>
        </w:tc>
        <w:tc>
          <w:tcPr>
            <w:tcW w:w="1007"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107,5</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107,8</w:t>
            </w:r>
          </w:p>
        </w:tc>
        <w:tc>
          <w:tcPr>
            <w:tcW w:w="1275"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107,8</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107,9</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108,1</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108,3</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108,2</w:t>
            </w:r>
          </w:p>
        </w:tc>
        <w:tc>
          <w:tcPr>
            <w:tcW w:w="1134" w:type="dxa"/>
            <w:tcBorders>
              <w:top w:val="nil"/>
              <w:left w:val="nil"/>
              <w:bottom w:val="single" w:sz="4" w:space="0" w:color="auto"/>
              <w:right w:val="single" w:sz="4" w:space="0" w:color="auto"/>
            </w:tcBorders>
            <w:shd w:val="clear" w:color="000000" w:fill="FFFFFF"/>
            <w:noWrap/>
            <w:vAlign w:val="center"/>
            <w:hideMark/>
          </w:tcPr>
          <w:p w:rsidR="00C80E4B" w:rsidRPr="00C80E4B" w:rsidRDefault="00C80E4B" w:rsidP="00C80E4B">
            <w:pPr>
              <w:jc w:val="center"/>
            </w:pPr>
            <w:r w:rsidRPr="00C80E4B">
              <w:t>108,4</w:t>
            </w:r>
          </w:p>
        </w:tc>
      </w:tr>
      <w:tr w:rsidR="004B51CF" w:rsidRPr="00C03335" w:rsidTr="00F73B12">
        <w:trPr>
          <w:trHeight w:val="20"/>
        </w:trPr>
        <w:tc>
          <w:tcPr>
            <w:tcW w:w="15706" w:type="dxa"/>
            <w:gridSpan w:val="12"/>
            <w:shd w:val="clear" w:color="auto" w:fill="auto"/>
            <w:noWrap/>
            <w:vAlign w:val="center"/>
            <w:hideMark/>
          </w:tcPr>
          <w:p w:rsidR="004B51CF" w:rsidRPr="00C03335" w:rsidRDefault="004B51CF" w:rsidP="00F73B12">
            <w:pPr>
              <w:rPr>
                <w:b/>
                <w:bCs/>
                <w:sz w:val="24"/>
                <w:szCs w:val="24"/>
              </w:rPr>
            </w:pPr>
            <w:r w:rsidRPr="00C03335">
              <w:rPr>
                <w:b/>
                <w:bCs/>
                <w:sz w:val="24"/>
                <w:szCs w:val="24"/>
              </w:rPr>
              <w:t>Примечание:</w:t>
            </w:r>
          </w:p>
        </w:tc>
      </w:tr>
      <w:tr w:rsidR="004B51CF" w:rsidRPr="00C03335" w:rsidTr="00F73B12">
        <w:trPr>
          <w:trHeight w:val="20"/>
        </w:trPr>
        <w:tc>
          <w:tcPr>
            <w:tcW w:w="15706" w:type="dxa"/>
            <w:gridSpan w:val="12"/>
            <w:shd w:val="clear" w:color="auto" w:fill="auto"/>
            <w:vAlign w:val="center"/>
            <w:hideMark/>
          </w:tcPr>
          <w:p w:rsidR="004B51CF" w:rsidRPr="00C03335" w:rsidRDefault="004B51CF" w:rsidP="00F73B12">
            <w:pPr>
              <w:rPr>
                <w:sz w:val="24"/>
                <w:szCs w:val="24"/>
              </w:rPr>
            </w:pPr>
            <w:r w:rsidRPr="004E3436">
              <w:rPr>
                <w:sz w:val="24"/>
                <w:szCs w:val="24"/>
              </w:rPr>
              <w:t>"* Используются фактические статистические данные, которые разрабатываются субъектами офиц</w:t>
            </w:r>
            <w:r w:rsidR="000B69C3">
              <w:rPr>
                <w:sz w:val="24"/>
                <w:szCs w:val="24"/>
              </w:rPr>
              <w:t>иального статистического учета</w:t>
            </w:r>
            <w:r w:rsidRPr="004E3436">
              <w:rPr>
                <w:sz w:val="24"/>
                <w:szCs w:val="24"/>
              </w:rPr>
              <w:tab/>
            </w:r>
            <w:r w:rsidRPr="004E3436">
              <w:rPr>
                <w:sz w:val="24"/>
                <w:szCs w:val="24"/>
              </w:rPr>
              <w:tab/>
            </w:r>
          </w:p>
        </w:tc>
      </w:tr>
    </w:tbl>
    <w:p w:rsidR="00852FC1" w:rsidRDefault="00852FC1"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pPr>
    </w:p>
    <w:p w:rsidR="000B69C3" w:rsidRDefault="000B69C3" w:rsidP="00852FC1">
      <w:pPr>
        <w:tabs>
          <w:tab w:val="left" w:pos="2505"/>
        </w:tabs>
        <w:rPr>
          <w:sz w:val="28"/>
        </w:rPr>
        <w:sectPr w:rsidR="000B69C3" w:rsidSect="004B51CF">
          <w:pgSz w:w="16838" w:h="11906" w:orient="landscape"/>
          <w:pgMar w:top="1701" w:right="1134" w:bottom="850" w:left="1134" w:header="708" w:footer="708" w:gutter="0"/>
          <w:cols w:space="708"/>
          <w:docGrid w:linePitch="360"/>
        </w:sectPr>
      </w:pPr>
    </w:p>
    <w:p w:rsidR="000644F0" w:rsidRPr="000644F0" w:rsidRDefault="000644F0" w:rsidP="000644F0">
      <w:pPr>
        <w:ind w:firstLine="709"/>
        <w:jc w:val="center"/>
        <w:rPr>
          <w:b/>
          <w:sz w:val="28"/>
          <w:szCs w:val="28"/>
        </w:rPr>
      </w:pPr>
      <w:r w:rsidRPr="000644F0">
        <w:rPr>
          <w:b/>
          <w:sz w:val="28"/>
          <w:szCs w:val="28"/>
        </w:rPr>
        <w:lastRenderedPageBreak/>
        <w:t>Пояснительная записка</w:t>
      </w:r>
    </w:p>
    <w:p w:rsidR="000644F0" w:rsidRPr="000644F0" w:rsidRDefault="000644F0" w:rsidP="000644F0">
      <w:pPr>
        <w:ind w:firstLine="709"/>
        <w:jc w:val="center"/>
        <w:rPr>
          <w:b/>
          <w:sz w:val="28"/>
          <w:szCs w:val="28"/>
        </w:rPr>
      </w:pPr>
      <w:r w:rsidRPr="000644F0">
        <w:rPr>
          <w:b/>
          <w:sz w:val="28"/>
          <w:szCs w:val="28"/>
        </w:rPr>
        <w:t>по базовым показателям прогноза развития Новгородского муниципального района на 2024 и плановые 2025-2027 годы</w:t>
      </w:r>
    </w:p>
    <w:p w:rsidR="000644F0" w:rsidRPr="000644F0" w:rsidRDefault="000644F0" w:rsidP="000644F0">
      <w:pPr>
        <w:ind w:firstLine="709"/>
        <w:jc w:val="center"/>
        <w:rPr>
          <w:b/>
          <w:sz w:val="28"/>
          <w:szCs w:val="28"/>
        </w:rPr>
      </w:pPr>
    </w:p>
    <w:p w:rsidR="000644F0" w:rsidRPr="000644F0" w:rsidRDefault="000644F0" w:rsidP="000644F0">
      <w:pPr>
        <w:pStyle w:val="22"/>
        <w:spacing w:after="0" w:line="240" w:lineRule="auto"/>
        <w:ind w:firstLine="709"/>
        <w:jc w:val="center"/>
        <w:rPr>
          <w:sz w:val="28"/>
        </w:rPr>
      </w:pPr>
      <w:r w:rsidRPr="000644F0">
        <w:rPr>
          <w:sz w:val="28"/>
        </w:rPr>
        <w:t>Общая оценка социально-экономической ситуации</w:t>
      </w:r>
    </w:p>
    <w:p w:rsidR="000644F0" w:rsidRPr="000644F0" w:rsidRDefault="000644F0" w:rsidP="000644F0">
      <w:pPr>
        <w:pStyle w:val="22"/>
        <w:spacing w:after="0" w:line="240" w:lineRule="auto"/>
        <w:ind w:firstLine="709"/>
        <w:jc w:val="center"/>
        <w:rPr>
          <w:sz w:val="28"/>
        </w:rPr>
      </w:pPr>
      <w:r w:rsidRPr="000644F0">
        <w:rPr>
          <w:sz w:val="28"/>
        </w:rPr>
        <w:t>в районе за отчетный период</w:t>
      </w:r>
    </w:p>
    <w:p w:rsidR="000644F0" w:rsidRPr="000644F0" w:rsidRDefault="000644F0" w:rsidP="000644F0">
      <w:pPr>
        <w:pStyle w:val="22"/>
        <w:spacing w:after="0" w:line="240" w:lineRule="auto"/>
        <w:ind w:firstLine="709"/>
        <w:rPr>
          <w:sz w:val="28"/>
        </w:rPr>
      </w:pPr>
    </w:p>
    <w:p w:rsidR="000644F0" w:rsidRPr="000644F0" w:rsidRDefault="000644F0" w:rsidP="000644F0">
      <w:pPr>
        <w:pStyle w:val="37"/>
        <w:spacing w:after="0"/>
        <w:ind w:firstLine="709"/>
        <w:jc w:val="both"/>
        <w:rPr>
          <w:sz w:val="28"/>
        </w:rPr>
      </w:pPr>
      <w:r w:rsidRPr="000644F0">
        <w:rPr>
          <w:sz w:val="28"/>
        </w:rPr>
        <w:t>В 2024 году и до 2027 года приоритетными задачами остаются стабилизация ситуации в экономике и социальной сфере. Повышение благосостояния и улучшение качества жизни жителей.</w:t>
      </w:r>
    </w:p>
    <w:p w:rsidR="000644F0" w:rsidRPr="000644F0" w:rsidRDefault="000644F0" w:rsidP="000644F0">
      <w:pPr>
        <w:ind w:firstLine="709"/>
        <w:jc w:val="both"/>
        <w:rPr>
          <w:sz w:val="28"/>
          <w:szCs w:val="28"/>
        </w:rPr>
      </w:pPr>
      <w:r w:rsidRPr="000644F0">
        <w:rPr>
          <w:sz w:val="28"/>
          <w:szCs w:val="28"/>
        </w:rPr>
        <w:t>Среднемесячная номинальная начисленная заработная плата – 108-111%;</w:t>
      </w:r>
    </w:p>
    <w:p w:rsidR="000644F0" w:rsidRPr="000644F0" w:rsidRDefault="000644F0" w:rsidP="000644F0">
      <w:pPr>
        <w:ind w:firstLine="709"/>
        <w:jc w:val="both"/>
        <w:rPr>
          <w:sz w:val="28"/>
          <w:szCs w:val="28"/>
        </w:rPr>
      </w:pPr>
      <w:r w:rsidRPr="000644F0">
        <w:rPr>
          <w:sz w:val="28"/>
          <w:szCs w:val="28"/>
        </w:rPr>
        <w:t>Индекс производства продукции сельского хозяйства – 108,5%;</w:t>
      </w:r>
    </w:p>
    <w:p w:rsidR="000644F0" w:rsidRPr="000644F0" w:rsidRDefault="000644F0" w:rsidP="000644F0">
      <w:pPr>
        <w:ind w:firstLine="709"/>
        <w:jc w:val="both"/>
        <w:rPr>
          <w:sz w:val="28"/>
          <w:szCs w:val="28"/>
        </w:rPr>
      </w:pPr>
      <w:r w:rsidRPr="000644F0">
        <w:rPr>
          <w:sz w:val="28"/>
          <w:szCs w:val="28"/>
        </w:rPr>
        <w:t>Индекс физического объема строительства – 106%;</w:t>
      </w:r>
    </w:p>
    <w:p w:rsidR="000644F0" w:rsidRPr="000644F0" w:rsidRDefault="000644F0" w:rsidP="000644F0">
      <w:pPr>
        <w:ind w:firstLine="709"/>
        <w:jc w:val="both"/>
        <w:rPr>
          <w:sz w:val="28"/>
          <w:szCs w:val="28"/>
        </w:rPr>
      </w:pPr>
      <w:r w:rsidRPr="000644F0">
        <w:rPr>
          <w:sz w:val="28"/>
          <w:szCs w:val="28"/>
        </w:rPr>
        <w:t>Индекс физического объема инвестиций в основной капитал – 68 %;</w:t>
      </w:r>
    </w:p>
    <w:p w:rsidR="000644F0" w:rsidRPr="000644F0" w:rsidRDefault="000644F0" w:rsidP="000644F0">
      <w:pPr>
        <w:ind w:firstLine="709"/>
        <w:jc w:val="both"/>
        <w:rPr>
          <w:sz w:val="28"/>
          <w:szCs w:val="28"/>
        </w:rPr>
      </w:pPr>
    </w:p>
    <w:p w:rsidR="000644F0" w:rsidRPr="000644F0" w:rsidRDefault="000644F0" w:rsidP="000644F0">
      <w:pPr>
        <w:pStyle w:val="22"/>
        <w:spacing w:after="0" w:line="240" w:lineRule="auto"/>
        <w:jc w:val="center"/>
        <w:rPr>
          <w:b/>
          <w:sz w:val="28"/>
        </w:rPr>
      </w:pPr>
      <w:r w:rsidRPr="000644F0">
        <w:rPr>
          <w:b/>
          <w:sz w:val="28"/>
        </w:rPr>
        <w:t>1.</w:t>
      </w:r>
      <w:r>
        <w:rPr>
          <w:b/>
          <w:sz w:val="28"/>
        </w:rPr>
        <w:t xml:space="preserve"> </w:t>
      </w:r>
      <w:r w:rsidRPr="000644F0">
        <w:rPr>
          <w:b/>
          <w:sz w:val="28"/>
        </w:rPr>
        <w:t>Население</w:t>
      </w:r>
    </w:p>
    <w:p w:rsidR="000644F0" w:rsidRPr="000644F0" w:rsidRDefault="000644F0" w:rsidP="000644F0">
      <w:pPr>
        <w:pStyle w:val="22"/>
        <w:spacing w:after="0" w:line="240" w:lineRule="auto"/>
        <w:ind w:firstLine="709"/>
        <w:rPr>
          <w:sz w:val="28"/>
        </w:rPr>
      </w:pPr>
    </w:p>
    <w:p w:rsidR="000644F0" w:rsidRPr="000644F0" w:rsidRDefault="000644F0" w:rsidP="000644F0">
      <w:pPr>
        <w:pStyle w:val="37"/>
        <w:spacing w:after="0"/>
        <w:ind w:firstLine="709"/>
        <w:jc w:val="both"/>
        <w:rPr>
          <w:sz w:val="28"/>
        </w:rPr>
      </w:pPr>
      <w:r w:rsidRPr="000644F0">
        <w:rPr>
          <w:sz w:val="28"/>
        </w:rPr>
        <w:t>Новгородский муниципальный район включает в себя 2 городских и 8 сельских поселений.</w:t>
      </w:r>
    </w:p>
    <w:p w:rsidR="000644F0" w:rsidRPr="000644F0" w:rsidRDefault="000644F0" w:rsidP="000644F0">
      <w:pPr>
        <w:ind w:firstLine="709"/>
        <w:jc w:val="both"/>
        <w:rPr>
          <w:rFonts w:cs="Arial"/>
          <w:bCs/>
          <w:sz w:val="28"/>
          <w:szCs w:val="25"/>
        </w:rPr>
      </w:pPr>
      <w:r w:rsidRPr="000644F0">
        <w:rPr>
          <w:rFonts w:cs="Arial"/>
          <w:bCs/>
          <w:sz w:val="28"/>
          <w:szCs w:val="25"/>
        </w:rPr>
        <w:t xml:space="preserve">Численность населения района на 01.01.2024 составила 64120 человек. По предварительным </w:t>
      </w:r>
      <w:r w:rsidR="00C760CB">
        <w:rPr>
          <w:rFonts w:cs="Arial"/>
          <w:bCs/>
          <w:sz w:val="28"/>
          <w:szCs w:val="25"/>
        </w:rPr>
        <w:t>данным, по итогам января-июля</w:t>
      </w:r>
      <w:bookmarkStart w:id="0" w:name="_GoBack"/>
      <w:bookmarkEnd w:id="0"/>
      <w:r w:rsidRPr="000644F0">
        <w:rPr>
          <w:rFonts w:cs="Arial"/>
          <w:bCs/>
          <w:sz w:val="28"/>
          <w:szCs w:val="25"/>
        </w:rPr>
        <w:t xml:space="preserve"> 2024 года число родившихся составило 247 человек, что относительно аналогичного периода прошлого года меньше на 10,8%, число умерших составило 448 человек, на 1,3% меньше по отношению к аналогичному периоду 2023 года. Также, зарегистрировано 139 браков, на 21,5% ниже по отношению к аналогичному периоду 2023 году, число разводов 168, на 7,2% меньше к аналогичному периоду 2023 года.</w:t>
      </w:r>
    </w:p>
    <w:p w:rsidR="000644F0" w:rsidRPr="000644F0" w:rsidRDefault="000644F0" w:rsidP="000644F0">
      <w:pPr>
        <w:ind w:firstLine="709"/>
        <w:jc w:val="both"/>
        <w:rPr>
          <w:rFonts w:cs="Arial"/>
          <w:bCs/>
          <w:sz w:val="28"/>
          <w:szCs w:val="25"/>
        </w:rPr>
      </w:pPr>
      <w:r w:rsidRPr="000644F0">
        <w:rPr>
          <w:rFonts w:cs="Arial"/>
          <w:bCs/>
          <w:sz w:val="28"/>
          <w:szCs w:val="25"/>
        </w:rPr>
        <w:t>По предварительному прогнозу к 2027 году население будет составлять 64,3 человек. Учитывая отрицательный коэффициент прироста населения (-4,3), количество населения будет увеличиваться за счёт миграционного прироста.</w:t>
      </w:r>
    </w:p>
    <w:p w:rsidR="000644F0" w:rsidRPr="000644F0" w:rsidRDefault="000644F0" w:rsidP="000644F0">
      <w:pPr>
        <w:ind w:firstLine="709"/>
        <w:jc w:val="both"/>
        <w:rPr>
          <w:rFonts w:cs="Arial"/>
          <w:bCs/>
          <w:sz w:val="28"/>
          <w:szCs w:val="25"/>
        </w:rPr>
      </w:pPr>
      <w:r w:rsidRPr="000644F0">
        <w:rPr>
          <w:rFonts w:cs="Arial"/>
          <w:bCs/>
          <w:sz w:val="28"/>
          <w:szCs w:val="25"/>
        </w:rPr>
        <w:t>Продолжительность жизни ожидает положительная динамика. По предварительному прогнозу к 2027 году ожидаемая продолжительность жизни при рождении составит 72,1 лет (в базовом варианте), и 71,2 лет (в консервативном варианте соответственно).</w:t>
      </w:r>
    </w:p>
    <w:p w:rsidR="000644F0" w:rsidRPr="000644F0" w:rsidRDefault="000644F0" w:rsidP="000644F0">
      <w:pPr>
        <w:ind w:firstLine="709"/>
        <w:jc w:val="both"/>
        <w:rPr>
          <w:sz w:val="28"/>
        </w:rPr>
      </w:pPr>
      <w:r w:rsidRPr="000644F0">
        <w:rPr>
          <w:sz w:val="28"/>
        </w:rPr>
        <w:t>В связи с тем, что Новгородский муниципальный район является пригородной территорией областного центра с хорошо развитыми транспортными связями, объемы ввода жилья в эксплуатацию продолжают расти, а также создана особая экономическая зона промышленно-производственного типа «Новгородская», которая позволяет сформировать благоприятные условия для развития высокотехнологичных производств в сфере машиностроения, радиоэлектроники и других отраслей, а кроме того, положительно повлияет на миграцию в Новгородский район из других регионов.</w:t>
      </w:r>
    </w:p>
    <w:p w:rsidR="000644F0" w:rsidRPr="000644F0" w:rsidRDefault="000644F0" w:rsidP="000644F0">
      <w:pPr>
        <w:ind w:firstLine="709"/>
        <w:jc w:val="both"/>
        <w:rPr>
          <w:sz w:val="28"/>
          <w:szCs w:val="28"/>
        </w:rPr>
      </w:pPr>
    </w:p>
    <w:p w:rsidR="000644F0" w:rsidRPr="000644F0" w:rsidRDefault="000644F0" w:rsidP="000644F0">
      <w:pPr>
        <w:ind w:firstLine="709"/>
        <w:contextualSpacing/>
        <w:rPr>
          <w:b/>
          <w:bCs/>
          <w:sz w:val="28"/>
          <w:szCs w:val="28"/>
        </w:rPr>
      </w:pPr>
    </w:p>
    <w:p w:rsidR="000644F0" w:rsidRPr="000644F0" w:rsidRDefault="000644F0" w:rsidP="000644F0">
      <w:pPr>
        <w:ind w:firstLine="709"/>
        <w:contextualSpacing/>
        <w:jc w:val="center"/>
        <w:rPr>
          <w:sz w:val="28"/>
          <w:szCs w:val="28"/>
        </w:rPr>
      </w:pPr>
      <w:r w:rsidRPr="000644F0">
        <w:rPr>
          <w:b/>
          <w:bCs/>
          <w:sz w:val="28"/>
          <w:szCs w:val="28"/>
        </w:rPr>
        <w:t>2. Промышленное производство</w:t>
      </w:r>
    </w:p>
    <w:p w:rsidR="000644F0" w:rsidRPr="000644F0" w:rsidRDefault="000644F0" w:rsidP="000644F0">
      <w:pPr>
        <w:ind w:firstLine="709"/>
        <w:contextualSpacing/>
        <w:jc w:val="both"/>
        <w:rPr>
          <w:sz w:val="28"/>
          <w:szCs w:val="28"/>
        </w:rPr>
      </w:pPr>
    </w:p>
    <w:p w:rsidR="000644F0" w:rsidRPr="000644F0" w:rsidRDefault="000644F0" w:rsidP="000644F0">
      <w:pPr>
        <w:ind w:firstLine="709"/>
        <w:jc w:val="both"/>
        <w:rPr>
          <w:sz w:val="28"/>
        </w:rPr>
      </w:pPr>
      <w:r w:rsidRPr="000644F0">
        <w:rPr>
          <w:sz w:val="28"/>
        </w:rPr>
        <w:t xml:space="preserve">Промышленность Новгородского муниципального района представлена обрабатывающими производствами, производством и распределением электроэнергии, газа и воды. </w:t>
      </w:r>
    </w:p>
    <w:p w:rsidR="000644F0" w:rsidRPr="000644F0" w:rsidRDefault="000644F0" w:rsidP="000644F0">
      <w:pPr>
        <w:ind w:firstLine="709"/>
        <w:jc w:val="both"/>
        <w:rPr>
          <w:sz w:val="28"/>
        </w:rPr>
      </w:pPr>
      <w:r w:rsidRPr="000644F0">
        <w:rPr>
          <w:sz w:val="28"/>
        </w:rPr>
        <w:t>В структуре производства Новгородского муниципального района в отчетном периоде выделялись следующие промышленные предприятия:</w:t>
      </w:r>
    </w:p>
    <w:p w:rsidR="000644F0" w:rsidRPr="000644F0" w:rsidRDefault="000644F0" w:rsidP="000644F0">
      <w:pPr>
        <w:ind w:firstLine="709"/>
        <w:jc w:val="both"/>
        <w:rPr>
          <w:sz w:val="28"/>
        </w:rPr>
      </w:pPr>
      <w:r w:rsidRPr="000644F0">
        <w:rPr>
          <w:sz w:val="28"/>
        </w:rPr>
        <w:t>- ООО «ЭКСТРАВЕРТ», ИНН 5310011273. Основная продукция - 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p w:rsidR="000644F0" w:rsidRPr="000644F0" w:rsidRDefault="000644F0" w:rsidP="000644F0">
      <w:pPr>
        <w:ind w:firstLine="709"/>
        <w:jc w:val="both"/>
        <w:rPr>
          <w:sz w:val="28"/>
        </w:rPr>
      </w:pPr>
      <w:r w:rsidRPr="000644F0">
        <w:rPr>
          <w:sz w:val="28"/>
        </w:rPr>
        <w:t>- ООО «НТ ВЭЛВ», ИНН 5310019473. Основная продукция – производство трубопроводной арматуры;</w:t>
      </w:r>
    </w:p>
    <w:p w:rsidR="000644F0" w:rsidRPr="000644F0" w:rsidRDefault="000644F0" w:rsidP="000644F0">
      <w:pPr>
        <w:ind w:firstLine="709"/>
        <w:jc w:val="both"/>
        <w:rPr>
          <w:sz w:val="28"/>
        </w:rPr>
      </w:pPr>
      <w:r w:rsidRPr="000644F0">
        <w:rPr>
          <w:sz w:val="28"/>
        </w:rPr>
        <w:t>- ООО «</w:t>
      </w:r>
      <w:proofErr w:type="spellStart"/>
      <w:r w:rsidRPr="000644F0">
        <w:rPr>
          <w:sz w:val="28"/>
        </w:rPr>
        <w:t>Трансфорест</w:t>
      </w:r>
      <w:proofErr w:type="spellEnd"/>
      <w:r w:rsidRPr="000644F0">
        <w:rPr>
          <w:sz w:val="28"/>
        </w:rPr>
        <w:t>», ИНН 5310011259. Основная продукция – лесоматериалы.</w:t>
      </w:r>
    </w:p>
    <w:p w:rsidR="000644F0" w:rsidRPr="000644F0" w:rsidRDefault="000644F0" w:rsidP="000644F0">
      <w:pPr>
        <w:ind w:firstLine="709"/>
        <w:jc w:val="both"/>
        <w:rPr>
          <w:sz w:val="28"/>
        </w:rPr>
      </w:pPr>
      <w:r w:rsidRPr="000644F0">
        <w:rPr>
          <w:sz w:val="28"/>
        </w:rPr>
        <w:t>- ООО «Океан», ИНН 5310008778. Основная продукция (услуги) - переработка и консервирование рыбы, ракообразных и моллюсков;</w:t>
      </w:r>
    </w:p>
    <w:p w:rsidR="000644F0" w:rsidRPr="000644F0" w:rsidRDefault="000644F0" w:rsidP="000644F0">
      <w:pPr>
        <w:ind w:firstLine="709"/>
        <w:jc w:val="both"/>
        <w:rPr>
          <w:sz w:val="28"/>
        </w:rPr>
      </w:pPr>
      <w:r w:rsidRPr="000644F0">
        <w:rPr>
          <w:sz w:val="28"/>
        </w:rPr>
        <w:t>-  ОАО «Подберезский комбинат хлебопродуктов», ИНН 5310002208. Основная продукция (услуги) -  производство кормов для рыб, комбикормов, хранение зерна;</w:t>
      </w:r>
    </w:p>
    <w:p w:rsidR="000644F0" w:rsidRPr="000644F0" w:rsidRDefault="000644F0" w:rsidP="000644F0">
      <w:pPr>
        <w:ind w:firstLine="709"/>
        <w:jc w:val="both"/>
        <w:rPr>
          <w:sz w:val="28"/>
        </w:rPr>
      </w:pPr>
      <w:r w:rsidRPr="000644F0">
        <w:rPr>
          <w:sz w:val="28"/>
        </w:rPr>
        <w:t xml:space="preserve">-  ОАО «Новгородский бекон», ИНН 5310010329. Основная продукция – свинина, крупный рогатый скот мясного и молочного направления; </w:t>
      </w:r>
    </w:p>
    <w:p w:rsidR="000644F0" w:rsidRPr="000644F0" w:rsidRDefault="000644F0" w:rsidP="000644F0">
      <w:pPr>
        <w:ind w:firstLine="709"/>
        <w:jc w:val="both"/>
        <w:rPr>
          <w:sz w:val="28"/>
        </w:rPr>
      </w:pPr>
      <w:r w:rsidRPr="000644F0">
        <w:rPr>
          <w:sz w:val="28"/>
        </w:rPr>
        <w:t>- ООО "Трубичино", ИНН 5310013859. Основная продукция - выращивание овощей;</w:t>
      </w:r>
    </w:p>
    <w:p w:rsidR="000644F0" w:rsidRPr="000644F0" w:rsidRDefault="000644F0" w:rsidP="000644F0">
      <w:pPr>
        <w:ind w:firstLine="709"/>
        <w:jc w:val="both"/>
        <w:rPr>
          <w:sz w:val="28"/>
        </w:rPr>
      </w:pPr>
      <w:r w:rsidRPr="000644F0">
        <w:rPr>
          <w:sz w:val="28"/>
        </w:rPr>
        <w:t xml:space="preserve">- ООО «Стройдеталь», ИНН 5310016120. Основная продукция – бетон и растворы, железобетонные изделия, мелкоштучные изделия методом </w:t>
      </w:r>
      <w:proofErr w:type="spellStart"/>
      <w:r w:rsidRPr="000644F0">
        <w:rPr>
          <w:sz w:val="28"/>
        </w:rPr>
        <w:t>вибропрессования</w:t>
      </w:r>
      <w:proofErr w:type="spellEnd"/>
      <w:r w:rsidRPr="000644F0">
        <w:rPr>
          <w:sz w:val="28"/>
        </w:rPr>
        <w:t>;</w:t>
      </w:r>
    </w:p>
    <w:p w:rsidR="000644F0" w:rsidRPr="000644F0" w:rsidRDefault="000644F0" w:rsidP="000644F0">
      <w:pPr>
        <w:ind w:firstLine="709"/>
        <w:jc w:val="both"/>
        <w:rPr>
          <w:sz w:val="28"/>
        </w:rPr>
      </w:pPr>
      <w:r w:rsidRPr="000644F0">
        <w:rPr>
          <w:sz w:val="28"/>
        </w:rPr>
        <w:t xml:space="preserve">- АО "ОКБ-Планета" (обособленное подразделение), ИНН 5321031176. Осуществляют деятельность по разработке и изготовлению приемо-передающей радиоаппаратуры и составляющих ее элементов: СВЧ электронных компонентов, функциональных СВЧ узлов и модулей, преобразователей электропитания, систем охлаждения. </w:t>
      </w:r>
    </w:p>
    <w:p w:rsidR="000644F0" w:rsidRPr="000644F0" w:rsidRDefault="000644F0" w:rsidP="000644F0">
      <w:pPr>
        <w:ind w:firstLine="709"/>
        <w:jc w:val="both"/>
        <w:rPr>
          <w:sz w:val="28"/>
        </w:rPr>
      </w:pPr>
      <w:r w:rsidRPr="000644F0">
        <w:rPr>
          <w:sz w:val="28"/>
        </w:rPr>
        <w:t>- АО «261 ремонтный завод средств заправки и транспортирования горючего». Основной вид деятельности – ремонт машин и оборудования. ИНН 5310015581.</w:t>
      </w:r>
    </w:p>
    <w:p w:rsidR="000644F0" w:rsidRPr="000644F0" w:rsidRDefault="000644F0" w:rsidP="000644F0">
      <w:pPr>
        <w:ind w:firstLine="709"/>
        <w:jc w:val="both"/>
        <w:rPr>
          <w:sz w:val="28"/>
        </w:rPr>
      </w:pPr>
      <w:r w:rsidRPr="000644F0">
        <w:rPr>
          <w:sz w:val="28"/>
        </w:rPr>
        <w:t xml:space="preserve">Объем отгруженных товаров по виду деятельности «Обрабатывающие производства» по фактическим видам деятельности за январь-июль 2024 год составил </w:t>
      </w:r>
      <w:r w:rsidRPr="000644F0">
        <w:rPr>
          <w:rFonts w:cs="Arial"/>
          <w:color w:val="000000" w:themeColor="text1"/>
          <w:sz w:val="28"/>
          <w:szCs w:val="28"/>
        </w:rPr>
        <w:t xml:space="preserve">10778070,2 </w:t>
      </w:r>
      <w:r w:rsidRPr="000644F0">
        <w:rPr>
          <w:sz w:val="28"/>
        </w:rPr>
        <w:t>тыс. руб. Темп роста составил 151,3% к уровню аналогичного периода предыдущего года.</w:t>
      </w:r>
    </w:p>
    <w:p w:rsidR="000644F0" w:rsidRPr="000644F0" w:rsidRDefault="000644F0" w:rsidP="000644F0">
      <w:pPr>
        <w:ind w:firstLine="709"/>
        <w:jc w:val="both"/>
        <w:rPr>
          <w:sz w:val="28"/>
        </w:rPr>
      </w:pPr>
      <w:r w:rsidRPr="000644F0">
        <w:rPr>
          <w:sz w:val="28"/>
        </w:rPr>
        <w:t>Прогнозный показатель на 2024 год по объёму отгруженных товаров составит 18476,6 млн рублей, что на 25,68% превысит показатель 2023 года.</w:t>
      </w:r>
    </w:p>
    <w:p w:rsidR="000644F0" w:rsidRPr="000644F0" w:rsidRDefault="000644F0" w:rsidP="000644F0">
      <w:pPr>
        <w:ind w:firstLine="709"/>
        <w:jc w:val="both"/>
        <w:rPr>
          <w:sz w:val="28"/>
        </w:rPr>
      </w:pPr>
      <w:r w:rsidRPr="000644F0">
        <w:rPr>
          <w:sz w:val="28"/>
        </w:rPr>
        <w:t xml:space="preserve">Рост показателей производства обусловлен вводом в эксплуатацию производственных мощностей особой экономической зоны Новгородской. </w:t>
      </w:r>
    </w:p>
    <w:p w:rsidR="000644F0" w:rsidRPr="000644F0" w:rsidRDefault="000644F0" w:rsidP="000644F0">
      <w:pPr>
        <w:ind w:firstLine="709"/>
        <w:jc w:val="both"/>
        <w:rPr>
          <w:sz w:val="28"/>
        </w:rPr>
      </w:pPr>
    </w:p>
    <w:p w:rsidR="000644F0" w:rsidRPr="000644F0" w:rsidRDefault="000644F0" w:rsidP="000644F0">
      <w:pPr>
        <w:ind w:firstLine="709"/>
        <w:jc w:val="center"/>
        <w:rPr>
          <w:b/>
          <w:sz w:val="28"/>
          <w:szCs w:val="26"/>
        </w:rPr>
      </w:pPr>
      <w:r w:rsidRPr="000644F0">
        <w:rPr>
          <w:b/>
          <w:sz w:val="28"/>
          <w:szCs w:val="26"/>
        </w:rPr>
        <w:t>3. Сельское хозяйство</w:t>
      </w:r>
    </w:p>
    <w:p w:rsidR="000644F0" w:rsidRPr="000644F0" w:rsidRDefault="000644F0" w:rsidP="000644F0">
      <w:pPr>
        <w:ind w:firstLine="709"/>
        <w:jc w:val="both"/>
        <w:rPr>
          <w:sz w:val="28"/>
          <w:szCs w:val="28"/>
        </w:rPr>
      </w:pPr>
    </w:p>
    <w:p w:rsidR="000644F0" w:rsidRPr="000644F0" w:rsidRDefault="000644F0" w:rsidP="000644F0">
      <w:pPr>
        <w:ind w:firstLine="709"/>
        <w:jc w:val="both"/>
        <w:rPr>
          <w:sz w:val="28"/>
          <w:szCs w:val="28"/>
        </w:rPr>
      </w:pPr>
      <w:r w:rsidRPr="000644F0">
        <w:rPr>
          <w:sz w:val="28"/>
          <w:szCs w:val="28"/>
        </w:rPr>
        <w:t>С 2024 по 2027 гг. в районе планируется наращивание объемов производства как растениеводческой, так и животноводческой продукции.</w:t>
      </w:r>
    </w:p>
    <w:p w:rsidR="000644F0" w:rsidRPr="000644F0" w:rsidRDefault="000644F0" w:rsidP="000644F0">
      <w:pPr>
        <w:ind w:firstLine="709"/>
        <w:jc w:val="both"/>
        <w:rPr>
          <w:b/>
          <w:sz w:val="28"/>
          <w:szCs w:val="28"/>
        </w:rPr>
      </w:pPr>
      <w:r w:rsidRPr="000644F0">
        <w:rPr>
          <w:b/>
          <w:sz w:val="28"/>
          <w:szCs w:val="28"/>
        </w:rPr>
        <w:t>Отрасль животноводства</w:t>
      </w:r>
    </w:p>
    <w:p w:rsidR="000644F0" w:rsidRPr="000644F0" w:rsidRDefault="000644F0" w:rsidP="000644F0">
      <w:pPr>
        <w:ind w:firstLine="709"/>
        <w:jc w:val="both"/>
        <w:rPr>
          <w:sz w:val="28"/>
          <w:szCs w:val="28"/>
        </w:rPr>
      </w:pPr>
      <w:r w:rsidRPr="000644F0">
        <w:rPr>
          <w:sz w:val="28"/>
          <w:szCs w:val="28"/>
        </w:rPr>
        <w:t xml:space="preserve">В 2024 году оценка производства скота и птицы на убой (в живом весе) хозяйствами всех категорий составит 30,16 тыс. тонн.  </w:t>
      </w:r>
    </w:p>
    <w:p w:rsidR="000644F0" w:rsidRPr="000644F0" w:rsidRDefault="000644F0" w:rsidP="000644F0">
      <w:pPr>
        <w:ind w:firstLine="709"/>
        <w:jc w:val="both"/>
        <w:rPr>
          <w:sz w:val="28"/>
          <w:szCs w:val="28"/>
        </w:rPr>
      </w:pPr>
      <w:r w:rsidRPr="000644F0">
        <w:rPr>
          <w:sz w:val="28"/>
          <w:szCs w:val="28"/>
        </w:rPr>
        <w:t>В 2024 году прогноз производства молока хозяйствами всех категорий составит 10,97 тыс. тонн.  Увеличение объема производства молока   в сельскохозяйственных организациях и крестьянских фермерских хозяйствах будет осуществляться за счет:</w:t>
      </w:r>
    </w:p>
    <w:p w:rsidR="000644F0" w:rsidRPr="000644F0" w:rsidRDefault="000644F0" w:rsidP="000644F0">
      <w:pPr>
        <w:tabs>
          <w:tab w:val="left" w:pos="2595"/>
        </w:tabs>
        <w:ind w:firstLine="709"/>
        <w:jc w:val="both"/>
        <w:rPr>
          <w:sz w:val="28"/>
          <w:szCs w:val="28"/>
        </w:rPr>
      </w:pPr>
      <w:r w:rsidRPr="000644F0">
        <w:rPr>
          <w:sz w:val="28"/>
          <w:szCs w:val="28"/>
        </w:rPr>
        <w:t>- создания новых КФХ;</w:t>
      </w:r>
    </w:p>
    <w:p w:rsidR="000644F0" w:rsidRPr="000644F0" w:rsidRDefault="000644F0" w:rsidP="000644F0">
      <w:pPr>
        <w:tabs>
          <w:tab w:val="left" w:pos="2595"/>
        </w:tabs>
        <w:ind w:firstLine="709"/>
        <w:jc w:val="both"/>
        <w:rPr>
          <w:sz w:val="28"/>
          <w:szCs w:val="28"/>
        </w:rPr>
      </w:pPr>
      <w:r w:rsidRPr="000644F0">
        <w:rPr>
          <w:sz w:val="28"/>
          <w:szCs w:val="28"/>
        </w:rPr>
        <w:t xml:space="preserve">         - улучшения качества кормов.</w:t>
      </w:r>
    </w:p>
    <w:p w:rsidR="000644F0" w:rsidRPr="000644F0" w:rsidRDefault="000644F0" w:rsidP="000644F0">
      <w:pPr>
        <w:shd w:val="clear" w:color="auto" w:fill="FFFFFF"/>
        <w:ind w:firstLine="709"/>
        <w:jc w:val="both"/>
        <w:rPr>
          <w:rFonts w:eastAsia="Calibri"/>
          <w:b/>
          <w:color w:val="000000"/>
          <w:sz w:val="28"/>
          <w:szCs w:val="28"/>
        </w:rPr>
      </w:pPr>
    </w:p>
    <w:p w:rsidR="000644F0" w:rsidRPr="000644F0" w:rsidRDefault="000644F0" w:rsidP="000644F0">
      <w:pPr>
        <w:shd w:val="clear" w:color="auto" w:fill="FFFFFF"/>
        <w:ind w:firstLine="709"/>
        <w:jc w:val="both"/>
        <w:rPr>
          <w:rFonts w:eastAsia="Calibri"/>
          <w:color w:val="000000"/>
          <w:sz w:val="28"/>
          <w:szCs w:val="28"/>
        </w:rPr>
      </w:pPr>
      <w:r w:rsidRPr="000644F0">
        <w:rPr>
          <w:rFonts w:eastAsia="Calibri"/>
          <w:b/>
          <w:color w:val="000000"/>
          <w:sz w:val="28"/>
          <w:szCs w:val="28"/>
        </w:rPr>
        <w:t xml:space="preserve">В отрасли растениеводства. </w:t>
      </w:r>
    </w:p>
    <w:p w:rsidR="000644F0" w:rsidRPr="000644F0" w:rsidRDefault="000644F0" w:rsidP="000644F0">
      <w:pPr>
        <w:shd w:val="clear" w:color="auto" w:fill="FFFFFF"/>
        <w:ind w:firstLine="709"/>
        <w:jc w:val="both"/>
        <w:rPr>
          <w:rFonts w:eastAsia="Calibri"/>
          <w:color w:val="000000"/>
          <w:sz w:val="28"/>
          <w:szCs w:val="28"/>
        </w:rPr>
      </w:pPr>
      <w:r w:rsidRPr="000644F0">
        <w:rPr>
          <w:rFonts w:eastAsia="Calibri"/>
          <w:color w:val="000000"/>
          <w:sz w:val="28"/>
          <w:szCs w:val="28"/>
        </w:rPr>
        <w:t>В 2024 году на производство продукции в отрасли растениеводства установлены следующие целевые показатели:</w:t>
      </w:r>
    </w:p>
    <w:p w:rsidR="000644F0" w:rsidRPr="000644F0" w:rsidRDefault="000644F0" w:rsidP="000644F0">
      <w:pPr>
        <w:shd w:val="clear" w:color="auto" w:fill="FFFFFF"/>
        <w:ind w:firstLine="709"/>
        <w:jc w:val="both"/>
        <w:rPr>
          <w:rFonts w:eastAsia="Calibri"/>
          <w:color w:val="000000"/>
          <w:sz w:val="28"/>
          <w:szCs w:val="28"/>
        </w:rPr>
      </w:pPr>
      <w:r w:rsidRPr="000644F0">
        <w:rPr>
          <w:rFonts w:eastAsia="Calibri"/>
          <w:color w:val="000000"/>
          <w:sz w:val="28"/>
          <w:szCs w:val="28"/>
        </w:rPr>
        <w:t>- по производству зерна 3,2 тыс. тонн (110,3 % к уровню 2023 года);</w:t>
      </w:r>
    </w:p>
    <w:p w:rsidR="000644F0" w:rsidRPr="000644F0" w:rsidRDefault="000644F0" w:rsidP="000644F0">
      <w:pPr>
        <w:shd w:val="clear" w:color="auto" w:fill="FFFFFF"/>
        <w:ind w:firstLine="709"/>
        <w:jc w:val="both"/>
        <w:rPr>
          <w:rFonts w:eastAsia="Calibri"/>
          <w:color w:val="000000"/>
          <w:sz w:val="28"/>
          <w:szCs w:val="28"/>
        </w:rPr>
      </w:pPr>
      <w:r w:rsidRPr="000644F0">
        <w:rPr>
          <w:rFonts w:eastAsia="Calibri"/>
          <w:color w:val="000000"/>
          <w:sz w:val="28"/>
          <w:szCs w:val="28"/>
        </w:rPr>
        <w:t>- по производству картофеля 68,7 тыс. тонн (128,2 % к уровню 2023 года);</w:t>
      </w:r>
    </w:p>
    <w:p w:rsidR="000644F0" w:rsidRPr="000644F0" w:rsidRDefault="000644F0" w:rsidP="000644F0">
      <w:pPr>
        <w:shd w:val="clear" w:color="auto" w:fill="FFFFFF"/>
        <w:ind w:firstLine="709"/>
        <w:jc w:val="both"/>
        <w:rPr>
          <w:rFonts w:eastAsia="Calibri"/>
          <w:color w:val="000000"/>
          <w:sz w:val="28"/>
          <w:szCs w:val="28"/>
        </w:rPr>
      </w:pPr>
      <w:r w:rsidRPr="000644F0">
        <w:rPr>
          <w:rFonts w:eastAsia="Calibri"/>
          <w:color w:val="000000"/>
          <w:sz w:val="28"/>
          <w:szCs w:val="28"/>
        </w:rPr>
        <w:t>- по производству овощей 27,1 тыс. тонны (68 % к уровню 2023 года).</w:t>
      </w:r>
    </w:p>
    <w:p w:rsidR="000644F0" w:rsidRPr="000644F0" w:rsidRDefault="000644F0" w:rsidP="000644F0">
      <w:pPr>
        <w:pStyle w:val="af6"/>
        <w:shd w:val="clear" w:color="auto" w:fill="FFFFFF"/>
        <w:spacing w:before="0" w:beforeAutospacing="0" w:after="0" w:afterAutospacing="0"/>
        <w:ind w:firstLine="709"/>
        <w:jc w:val="both"/>
        <w:rPr>
          <w:color w:val="000000"/>
          <w:sz w:val="28"/>
          <w:szCs w:val="28"/>
        </w:rPr>
      </w:pPr>
      <w:r w:rsidRPr="000644F0">
        <w:rPr>
          <w:color w:val="000000"/>
          <w:sz w:val="28"/>
          <w:szCs w:val="28"/>
        </w:rPr>
        <w:t>Для выполнения целевых показателей потребуется:</w:t>
      </w:r>
      <w:r w:rsidRPr="000644F0">
        <w:t xml:space="preserve"> </w:t>
      </w:r>
    </w:p>
    <w:p w:rsidR="000644F0" w:rsidRPr="000644F0" w:rsidRDefault="000644F0" w:rsidP="000644F0">
      <w:pPr>
        <w:pStyle w:val="af6"/>
        <w:numPr>
          <w:ilvl w:val="0"/>
          <w:numId w:val="20"/>
        </w:numPr>
        <w:shd w:val="clear" w:color="auto" w:fill="FFFFFF"/>
        <w:tabs>
          <w:tab w:val="clear" w:pos="1429"/>
        </w:tabs>
        <w:spacing w:before="0" w:beforeAutospacing="0" w:after="0" w:afterAutospacing="0"/>
        <w:ind w:left="0" w:firstLine="709"/>
        <w:jc w:val="both"/>
        <w:rPr>
          <w:color w:val="000000"/>
          <w:sz w:val="28"/>
          <w:szCs w:val="28"/>
        </w:rPr>
      </w:pPr>
      <w:r w:rsidRPr="000644F0">
        <w:rPr>
          <w:color w:val="000000"/>
          <w:sz w:val="28"/>
          <w:szCs w:val="28"/>
        </w:rPr>
        <w:t>повышение урожайности сельскохозяйственных культур за счет применения интенсивных технологий выращивания с/х культур, проведения работ в оптимальные агротехнические сроки, использование качественного семенного материала.</w:t>
      </w:r>
    </w:p>
    <w:p w:rsidR="000644F0" w:rsidRPr="000644F0" w:rsidRDefault="000644F0" w:rsidP="000644F0">
      <w:pPr>
        <w:numPr>
          <w:ilvl w:val="0"/>
          <w:numId w:val="20"/>
        </w:numPr>
        <w:tabs>
          <w:tab w:val="clear" w:pos="1429"/>
        </w:tabs>
        <w:ind w:left="0" w:firstLine="709"/>
        <w:rPr>
          <w:sz w:val="28"/>
          <w:szCs w:val="28"/>
        </w:rPr>
      </w:pPr>
      <w:r w:rsidRPr="000644F0">
        <w:rPr>
          <w:sz w:val="28"/>
          <w:szCs w:val="28"/>
        </w:rPr>
        <w:t>проведения культур технических работ и улучшения плодородия почв;</w:t>
      </w:r>
    </w:p>
    <w:p w:rsidR="000644F0" w:rsidRPr="000644F0" w:rsidRDefault="000644F0" w:rsidP="000644F0">
      <w:pPr>
        <w:numPr>
          <w:ilvl w:val="0"/>
          <w:numId w:val="20"/>
        </w:numPr>
        <w:tabs>
          <w:tab w:val="clear" w:pos="1429"/>
        </w:tabs>
        <w:ind w:left="0" w:firstLine="709"/>
        <w:rPr>
          <w:sz w:val="28"/>
          <w:szCs w:val="28"/>
        </w:rPr>
      </w:pPr>
      <w:r w:rsidRPr="000644F0">
        <w:rPr>
          <w:sz w:val="28"/>
          <w:szCs w:val="28"/>
        </w:rPr>
        <w:t>увеличения посевных площадей за счет введения в оборот залежных земель и открытия новых КФХ;</w:t>
      </w:r>
    </w:p>
    <w:p w:rsidR="000644F0" w:rsidRPr="000644F0" w:rsidRDefault="000644F0" w:rsidP="000644F0">
      <w:pPr>
        <w:pStyle w:val="aff2"/>
        <w:numPr>
          <w:ilvl w:val="0"/>
          <w:numId w:val="20"/>
        </w:numPr>
        <w:tabs>
          <w:tab w:val="clear" w:pos="1429"/>
        </w:tabs>
        <w:ind w:left="0" w:firstLine="709"/>
        <w:rPr>
          <w:sz w:val="28"/>
          <w:szCs w:val="28"/>
        </w:rPr>
      </w:pPr>
      <w:r w:rsidRPr="000644F0">
        <w:rPr>
          <w:sz w:val="28"/>
          <w:szCs w:val="28"/>
        </w:rPr>
        <w:t>обновления машинно-тракторного парка техникой, позволяющей рационально расходовать материальные запасы (семена, удобрения, горюче-смазочные материалы).</w:t>
      </w:r>
    </w:p>
    <w:p w:rsidR="000644F0" w:rsidRPr="000644F0" w:rsidRDefault="000644F0" w:rsidP="000644F0">
      <w:pPr>
        <w:ind w:firstLine="709"/>
        <w:jc w:val="both"/>
        <w:rPr>
          <w:sz w:val="28"/>
        </w:rPr>
      </w:pPr>
    </w:p>
    <w:p w:rsidR="000644F0" w:rsidRPr="000644F0" w:rsidRDefault="000644F0" w:rsidP="000644F0">
      <w:pPr>
        <w:pStyle w:val="22"/>
        <w:spacing w:after="0" w:line="240" w:lineRule="auto"/>
        <w:ind w:firstLine="709"/>
        <w:jc w:val="center"/>
        <w:rPr>
          <w:b/>
          <w:sz w:val="28"/>
        </w:rPr>
      </w:pPr>
      <w:r w:rsidRPr="000644F0">
        <w:rPr>
          <w:b/>
          <w:bCs/>
          <w:sz w:val="28"/>
        </w:rPr>
        <w:t>4.</w:t>
      </w:r>
      <w:r w:rsidRPr="000644F0">
        <w:rPr>
          <w:b/>
          <w:sz w:val="28"/>
        </w:rPr>
        <w:t xml:space="preserve"> Строительство</w:t>
      </w:r>
    </w:p>
    <w:p w:rsidR="000644F0" w:rsidRPr="000644F0" w:rsidRDefault="000644F0" w:rsidP="000644F0">
      <w:pPr>
        <w:tabs>
          <w:tab w:val="left" w:pos="686"/>
          <w:tab w:val="left" w:pos="3686"/>
        </w:tabs>
        <w:ind w:firstLine="709"/>
        <w:jc w:val="both"/>
        <w:rPr>
          <w:sz w:val="28"/>
        </w:rPr>
      </w:pPr>
    </w:p>
    <w:p w:rsidR="000644F0" w:rsidRPr="000644F0" w:rsidRDefault="000644F0" w:rsidP="000644F0">
      <w:pPr>
        <w:ind w:firstLine="709"/>
        <w:jc w:val="both"/>
        <w:rPr>
          <w:sz w:val="28"/>
        </w:rPr>
      </w:pPr>
      <w:r w:rsidRPr="000644F0">
        <w:rPr>
          <w:sz w:val="28"/>
        </w:rPr>
        <w:t xml:space="preserve">По предварительному плану 2024 года показатель ввода жилья составит 112,6 тыс. </w:t>
      </w:r>
      <w:proofErr w:type="spellStart"/>
      <w:r w:rsidRPr="000644F0">
        <w:rPr>
          <w:sz w:val="28"/>
        </w:rPr>
        <w:t>кв.м</w:t>
      </w:r>
      <w:proofErr w:type="spellEnd"/>
      <w:r w:rsidRPr="000644F0">
        <w:rPr>
          <w:sz w:val="28"/>
        </w:rPr>
        <w:t>.</w:t>
      </w:r>
    </w:p>
    <w:p w:rsidR="000644F0" w:rsidRPr="000644F0" w:rsidRDefault="000644F0" w:rsidP="000644F0">
      <w:pPr>
        <w:ind w:firstLine="709"/>
        <w:jc w:val="both"/>
        <w:rPr>
          <w:sz w:val="28"/>
        </w:rPr>
      </w:pPr>
      <w:r w:rsidRPr="000644F0">
        <w:rPr>
          <w:sz w:val="28"/>
        </w:rPr>
        <w:t>Показатель «Ввод в действие жилых домов, тыс. кв. м общей площади» на 2024 год определен в соответствии с Соглашением, заключенным между Администрацией Новгородского муниципального района и Правительством Новгородской области.</w:t>
      </w:r>
    </w:p>
    <w:p w:rsidR="000644F0" w:rsidRPr="000644F0" w:rsidRDefault="000644F0" w:rsidP="000644F0">
      <w:pPr>
        <w:ind w:firstLine="709"/>
        <w:jc w:val="both"/>
        <w:rPr>
          <w:sz w:val="28"/>
        </w:rPr>
      </w:pPr>
      <w:r w:rsidRPr="000644F0">
        <w:rPr>
          <w:sz w:val="28"/>
        </w:rPr>
        <w:lastRenderedPageBreak/>
        <w:t>Индивидуальное жилищное строительство играет ключевую роль в формировании жилищного фонда Новгородского района, так как доля индивидуального жилищного строительства от общего объема введенных домов составляет 100 процентов, и такая тенденция сохраниться в ближайшем будущем.</w:t>
      </w:r>
    </w:p>
    <w:p w:rsidR="000644F0" w:rsidRPr="000644F0" w:rsidRDefault="000644F0" w:rsidP="000644F0">
      <w:pPr>
        <w:ind w:firstLine="709"/>
        <w:jc w:val="both"/>
        <w:rPr>
          <w:bCs/>
          <w:sz w:val="28"/>
          <w:szCs w:val="28"/>
        </w:rPr>
      </w:pPr>
      <w:r w:rsidRPr="000644F0">
        <w:rPr>
          <w:bCs/>
          <w:sz w:val="28"/>
          <w:szCs w:val="28"/>
        </w:rPr>
        <w:t>В 2023 году объем работ, выполненных собственными силами по виду экономической деятельности «Строительство», составил 325,7 млн рублей, что выше уровня 2022 года на 270%.</w:t>
      </w:r>
    </w:p>
    <w:p w:rsidR="000644F0" w:rsidRPr="000644F0" w:rsidRDefault="000644F0" w:rsidP="000644F0">
      <w:pPr>
        <w:ind w:firstLine="709"/>
        <w:jc w:val="both"/>
        <w:rPr>
          <w:spacing w:val="-2"/>
          <w:sz w:val="28"/>
          <w:szCs w:val="28"/>
        </w:rPr>
      </w:pPr>
      <w:r w:rsidRPr="000644F0">
        <w:rPr>
          <w:spacing w:val="-2"/>
          <w:sz w:val="28"/>
          <w:szCs w:val="28"/>
        </w:rPr>
        <w:t>В прогнозном периоде увеличение объемов строительных работ планируется за счет реализации 18 инвестиционных проектов.</w:t>
      </w:r>
    </w:p>
    <w:p w:rsidR="000644F0" w:rsidRPr="000644F0" w:rsidRDefault="000644F0" w:rsidP="000644F0">
      <w:pPr>
        <w:ind w:firstLine="709"/>
        <w:jc w:val="both"/>
        <w:rPr>
          <w:spacing w:val="-2"/>
          <w:sz w:val="28"/>
          <w:szCs w:val="28"/>
        </w:rPr>
      </w:pPr>
      <w:r w:rsidRPr="000644F0">
        <w:rPr>
          <w:spacing w:val="-2"/>
          <w:sz w:val="28"/>
          <w:szCs w:val="28"/>
        </w:rPr>
        <w:t>Из них наиболее крупными являются:</w:t>
      </w:r>
    </w:p>
    <w:p w:rsidR="000644F0" w:rsidRPr="000644F0" w:rsidRDefault="000644F0" w:rsidP="000644F0">
      <w:pPr>
        <w:ind w:firstLine="709"/>
        <w:jc w:val="both"/>
        <w:rPr>
          <w:spacing w:val="-2"/>
          <w:sz w:val="28"/>
          <w:szCs w:val="28"/>
        </w:rPr>
      </w:pPr>
      <w:r w:rsidRPr="000644F0">
        <w:rPr>
          <w:spacing w:val="-2"/>
          <w:sz w:val="28"/>
          <w:szCs w:val="28"/>
        </w:rPr>
        <w:t>Строительство особой экономической зоны промышленно-производственного типа «Новгородская»:</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АО "</w:t>
      </w:r>
      <w:proofErr w:type="spellStart"/>
      <w:r w:rsidRPr="00BD6EEC">
        <w:rPr>
          <w:bCs/>
          <w:color w:val="000000"/>
          <w:kern w:val="24"/>
          <w:sz w:val="28"/>
          <w:szCs w:val="28"/>
        </w:rPr>
        <w:t>Префабрика</w:t>
      </w:r>
      <w:proofErr w:type="spellEnd"/>
      <w:r w:rsidRPr="00BD6EEC">
        <w:rPr>
          <w:bCs/>
          <w:color w:val="000000"/>
          <w:kern w:val="24"/>
          <w:sz w:val="28"/>
          <w:szCs w:val="28"/>
        </w:rPr>
        <w:t xml:space="preserve"> Северо-Запад". Согласно соглашению, будет реализован инвестиционный проект «Строительство завода по производству </w:t>
      </w:r>
      <w:proofErr w:type="spellStart"/>
      <w:r w:rsidRPr="00BD6EEC">
        <w:rPr>
          <w:bCs/>
          <w:color w:val="000000"/>
          <w:kern w:val="24"/>
          <w:sz w:val="28"/>
          <w:szCs w:val="28"/>
        </w:rPr>
        <w:t>домокомплектов</w:t>
      </w:r>
      <w:proofErr w:type="spellEnd"/>
      <w:r w:rsidRPr="00BD6EEC">
        <w:rPr>
          <w:bCs/>
          <w:color w:val="000000"/>
          <w:kern w:val="24"/>
          <w:sz w:val="28"/>
          <w:szCs w:val="28"/>
        </w:rPr>
        <w:t>». Стоимость проекта составляет 2,</w:t>
      </w:r>
      <w:r>
        <w:rPr>
          <w:bCs/>
          <w:color w:val="000000"/>
          <w:kern w:val="24"/>
          <w:sz w:val="28"/>
          <w:szCs w:val="28"/>
        </w:rPr>
        <w:t>955</w:t>
      </w:r>
      <w:r w:rsidRPr="00BD6EEC">
        <w:rPr>
          <w:bCs/>
          <w:color w:val="000000"/>
          <w:kern w:val="24"/>
          <w:sz w:val="28"/>
          <w:szCs w:val="28"/>
        </w:rPr>
        <w:t xml:space="preserve"> млрд рублей. Планируемое количество рабочих мест – 277</w:t>
      </w:r>
      <w:r>
        <w:rPr>
          <w:bCs/>
          <w:color w:val="000000"/>
          <w:kern w:val="24"/>
          <w:sz w:val="28"/>
          <w:szCs w:val="28"/>
        </w:rPr>
        <w:t>.</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ООО "</w:t>
      </w:r>
      <w:proofErr w:type="spellStart"/>
      <w:r w:rsidRPr="00BD6EEC">
        <w:rPr>
          <w:bCs/>
          <w:color w:val="000000"/>
          <w:kern w:val="24"/>
          <w:sz w:val="28"/>
          <w:szCs w:val="28"/>
        </w:rPr>
        <w:t>Энерготек</w:t>
      </w:r>
      <w:proofErr w:type="spellEnd"/>
      <w:r w:rsidRPr="00BD6EEC">
        <w:rPr>
          <w:bCs/>
          <w:color w:val="000000"/>
          <w:kern w:val="24"/>
          <w:sz w:val="28"/>
          <w:szCs w:val="28"/>
        </w:rPr>
        <w:t xml:space="preserve">". Согласно соглашению, будет реализован инвестиционный проект «Строительство завода по производству полимерных систем для прокладки и защиты кабельных линий». Стоимость проекта составляет </w:t>
      </w:r>
      <w:r>
        <w:rPr>
          <w:bCs/>
          <w:color w:val="000000"/>
          <w:kern w:val="24"/>
          <w:sz w:val="28"/>
          <w:szCs w:val="28"/>
        </w:rPr>
        <w:t>300</w:t>
      </w:r>
      <w:r w:rsidRPr="00BD6EEC">
        <w:rPr>
          <w:bCs/>
          <w:color w:val="000000"/>
          <w:kern w:val="24"/>
          <w:sz w:val="28"/>
          <w:szCs w:val="28"/>
        </w:rPr>
        <w:t xml:space="preserve"> млн рублей. Планируе</w:t>
      </w:r>
      <w:r>
        <w:rPr>
          <w:bCs/>
          <w:color w:val="000000"/>
          <w:kern w:val="24"/>
          <w:sz w:val="28"/>
          <w:szCs w:val="28"/>
        </w:rPr>
        <w:t>мое количество рабочих мест – 56</w:t>
      </w:r>
      <w:r w:rsidRPr="00BD6EEC">
        <w:rPr>
          <w:bCs/>
          <w:color w:val="000000"/>
          <w:kern w:val="24"/>
          <w:sz w:val="28"/>
          <w:szCs w:val="28"/>
        </w:rPr>
        <w:t>.</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АО "Новые трубы". Согласно соглашению, будет реализован инвестиционный проект «Строительство завода по производству полиэтиленовых труб для строительства инженерных сетей». Сто</w:t>
      </w:r>
      <w:r>
        <w:rPr>
          <w:bCs/>
          <w:color w:val="000000"/>
          <w:kern w:val="24"/>
          <w:sz w:val="28"/>
          <w:szCs w:val="28"/>
        </w:rPr>
        <w:t>имость проекта составляет 496,3</w:t>
      </w:r>
      <w:r w:rsidRPr="00BD6EEC">
        <w:rPr>
          <w:bCs/>
          <w:color w:val="000000"/>
          <w:kern w:val="24"/>
          <w:sz w:val="28"/>
          <w:szCs w:val="28"/>
        </w:rPr>
        <w:t xml:space="preserve"> млн рублей. Планируемое количество рабочих мест – 86.</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xml:space="preserve">- ООО "Маршалл ФТ". Согласно соглашению, будет реализован инвестиционный проект «Строительство завода по производству </w:t>
      </w:r>
      <w:proofErr w:type="spellStart"/>
      <w:r w:rsidRPr="00BD6EEC">
        <w:rPr>
          <w:bCs/>
          <w:color w:val="000000"/>
          <w:kern w:val="24"/>
          <w:sz w:val="28"/>
          <w:szCs w:val="28"/>
        </w:rPr>
        <w:t>автокомпонентов</w:t>
      </w:r>
      <w:proofErr w:type="spellEnd"/>
      <w:r w:rsidRPr="00BD6EEC">
        <w:rPr>
          <w:bCs/>
          <w:color w:val="000000"/>
          <w:kern w:val="24"/>
          <w:sz w:val="28"/>
          <w:szCs w:val="28"/>
        </w:rPr>
        <w:t>». Стоимость проекта составляет 292,5 млн рублей. Планируемое количество рабочих мест – 64.</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ООО "Завод промышленного оборудования". Согласно соглашению, будет реализован инвестиционный проект «Строительство завода по производству промышленного оборудования». Стоимость проекта составляет 224 млн рублей. Планируемое количество</w:t>
      </w:r>
      <w:r>
        <w:rPr>
          <w:bCs/>
          <w:color w:val="000000"/>
          <w:kern w:val="24"/>
          <w:sz w:val="28"/>
          <w:szCs w:val="28"/>
        </w:rPr>
        <w:t xml:space="preserve"> рабочих мест – 4</w:t>
      </w:r>
      <w:r w:rsidRPr="00BD6EEC">
        <w:rPr>
          <w:bCs/>
          <w:color w:val="000000"/>
          <w:kern w:val="24"/>
          <w:sz w:val="28"/>
          <w:szCs w:val="28"/>
        </w:rPr>
        <w:t>3.</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ООО "</w:t>
      </w:r>
      <w:proofErr w:type="spellStart"/>
      <w:r w:rsidRPr="00BD6EEC">
        <w:rPr>
          <w:bCs/>
          <w:color w:val="000000"/>
          <w:kern w:val="24"/>
          <w:sz w:val="28"/>
          <w:szCs w:val="28"/>
        </w:rPr>
        <w:t>Миксар</w:t>
      </w:r>
      <w:proofErr w:type="spellEnd"/>
      <w:r w:rsidRPr="00BD6EEC">
        <w:rPr>
          <w:bCs/>
          <w:color w:val="000000"/>
          <w:kern w:val="24"/>
          <w:sz w:val="28"/>
          <w:szCs w:val="28"/>
        </w:rPr>
        <w:t xml:space="preserve">". Согласно соглашению, будет реализован инвестиционный проект «Создание производства </w:t>
      </w:r>
      <w:proofErr w:type="spellStart"/>
      <w:r w:rsidRPr="00BD6EEC">
        <w:rPr>
          <w:bCs/>
          <w:color w:val="000000"/>
          <w:kern w:val="24"/>
          <w:sz w:val="28"/>
          <w:szCs w:val="28"/>
        </w:rPr>
        <w:t>суперконцентратов</w:t>
      </w:r>
      <w:proofErr w:type="spellEnd"/>
      <w:r w:rsidRPr="00BD6EEC">
        <w:rPr>
          <w:bCs/>
          <w:color w:val="000000"/>
          <w:kern w:val="24"/>
          <w:sz w:val="28"/>
          <w:szCs w:val="28"/>
        </w:rPr>
        <w:t xml:space="preserve"> и функциональных добавок на основе полимеров (</w:t>
      </w:r>
      <w:proofErr w:type="spellStart"/>
      <w:r w:rsidRPr="00BD6EEC">
        <w:rPr>
          <w:bCs/>
          <w:color w:val="000000"/>
          <w:kern w:val="24"/>
          <w:sz w:val="28"/>
          <w:szCs w:val="28"/>
        </w:rPr>
        <w:t>мастербатчей</w:t>
      </w:r>
      <w:proofErr w:type="spellEnd"/>
      <w:r w:rsidRPr="00BD6EEC">
        <w:rPr>
          <w:bCs/>
          <w:color w:val="000000"/>
          <w:kern w:val="24"/>
          <w:sz w:val="28"/>
          <w:szCs w:val="28"/>
        </w:rPr>
        <w:t xml:space="preserve">)». </w:t>
      </w:r>
      <w:r>
        <w:rPr>
          <w:bCs/>
          <w:color w:val="000000"/>
          <w:kern w:val="24"/>
          <w:sz w:val="28"/>
          <w:szCs w:val="28"/>
        </w:rPr>
        <w:t>Стоимость проекта составляет 491,2</w:t>
      </w:r>
      <w:r w:rsidRPr="00BD6EEC">
        <w:rPr>
          <w:bCs/>
          <w:color w:val="000000"/>
          <w:kern w:val="24"/>
          <w:sz w:val="28"/>
          <w:szCs w:val="28"/>
        </w:rPr>
        <w:t xml:space="preserve"> млн рублей. Планируемое количество рабочих мест – 128.</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ООО "НЭЛС". Согласно соглашению, будет реализован инвестиционный проект «Производство комплектных распределительных устройств и трансформаторных подстанций». Стоимость проекта составляет 380 млн рублей. Планируемое количест</w:t>
      </w:r>
      <w:r>
        <w:rPr>
          <w:bCs/>
          <w:color w:val="000000"/>
          <w:kern w:val="24"/>
          <w:sz w:val="28"/>
          <w:szCs w:val="28"/>
        </w:rPr>
        <w:t>во рабочих мест – 65</w:t>
      </w:r>
      <w:r w:rsidRPr="00BD6EEC">
        <w:rPr>
          <w:bCs/>
          <w:color w:val="000000"/>
          <w:kern w:val="24"/>
          <w:sz w:val="28"/>
          <w:szCs w:val="28"/>
        </w:rPr>
        <w:t>.</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xml:space="preserve">- ООО "Алюминиевая торгово-промышленная компания". Согласно соглашению, будет реализован инвестиционный проект «Производство </w:t>
      </w:r>
      <w:r w:rsidRPr="00BD6EEC">
        <w:rPr>
          <w:bCs/>
          <w:color w:val="000000"/>
          <w:kern w:val="24"/>
          <w:sz w:val="28"/>
          <w:szCs w:val="28"/>
        </w:rPr>
        <w:lastRenderedPageBreak/>
        <w:t>современной алюминиевой посуды с антипригарным покрытием». Стоимость проекта составляет 212 млн рублей. Планируемое количество рабочих мест – 225.</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ООО "</w:t>
      </w:r>
      <w:proofErr w:type="spellStart"/>
      <w:r w:rsidRPr="00BD6EEC">
        <w:rPr>
          <w:bCs/>
          <w:color w:val="000000"/>
          <w:kern w:val="24"/>
          <w:sz w:val="28"/>
          <w:szCs w:val="28"/>
        </w:rPr>
        <w:t>Гигафабрика</w:t>
      </w:r>
      <w:proofErr w:type="spellEnd"/>
      <w:r w:rsidRPr="00BD6EEC">
        <w:rPr>
          <w:bCs/>
          <w:color w:val="000000"/>
          <w:kern w:val="24"/>
          <w:sz w:val="28"/>
          <w:szCs w:val="28"/>
        </w:rPr>
        <w:t>". Согласно соглашению, будет реализован инвестиционный проект «Создание производства умных устройств». Стоимость проекта составляет 1,266 млрд рублей. Планируем</w:t>
      </w:r>
      <w:r>
        <w:rPr>
          <w:bCs/>
          <w:color w:val="000000"/>
          <w:kern w:val="24"/>
          <w:sz w:val="28"/>
          <w:szCs w:val="28"/>
        </w:rPr>
        <w:t>ое количество рабочих мест – 222</w:t>
      </w:r>
      <w:r w:rsidRPr="00BD6EEC">
        <w:rPr>
          <w:bCs/>
          <w:color w:val="000000"/>
          <w:kern w:val="24"/>
          <w:sz w:val="28"/>
          <w:szCs w:val="28"/>
        </w:rPr>
        <w:t>.</w:t>
      </w:r>
    </w:p>
    <w:p w:rsidR="00FE7D6E" w:rsidRPr="00BD6EEC" w:rsidRDefault="00FE7D6E" w:rsidP="00FE7D6E">
      <w:pPr>
        <w:ind w:firstLine="709"/>
        <w:jc w:val="both"/>
        <w:rPr>
          <w:bCs/>
          <w:color w:val="000000"/>
          <w:kern w:val="24"/>
          <w:sz w:val="28"/>
          <w:szCs w:val="28"/>
        </w:rPr>
      </w:pPr>
      <w:r w:rsidRPr="00BD6EEC">
        <w:rPr>
          <w:bCs/>
          <w:color w:val="000000"/>
          <w:kern w:val="24"/>
          <w:sz w:val="28"/>
          <w:szCs w:val="28"/>
        </w:rPr>
        <w:t xml:space="preserve">- </w:t>
      </w:r>
      <w:r w:rsidRPr="00BD6EEC">
        <w:rPr>
          <w:color w:val="000000"/>
          <w:sz w:val="28"/>
          <w:szCs w:val="28"/>
        </w:rPr>
        <w:t xml:space="preserve">ООО "Объединённый машиностроительный завод "ЛВМ". </w:t>
      </w:r>
      <w:r w:rsidRPr="00BD6EEC">
        <w:rPr>
          <w:bCs/>
          <w:color w:val="000000"/>
          <w:kern w:val="24"/>
          <w:sz w:val="28"/>
          <w:szCs w:val="28"/>
        </w:rPr>
        <w:t>Согласно соглашению, будет реализован инвестиционный проект «Создание производства запасных частей для насосных агрегатов и поршневых компрессоров». Стоимость проекта составляет 1 млрд рублей. Планируемое количество рабочих мест – 120.</w:t>
      </w:r>
    </w:p>
    <w:p w:rsidR="00FE7D6E" w:rsidRPr="00BD6EEC" w:rsidRDefault="00FE7D6E" w:rsidP="00FE7D6E">
      <w:pPr>
        <w:ind w:firstLine="709"/>
        <w:jc w:val="both"/>
        <w:rPr>
          <w:bCs/>
          <w:color w:val="000000"/>
          <w:kern w:val="24"/>
          <w:sz w:val="28"/>
          <w:szCs w:val="28"/>
        </w:rPr>
      </w:pPr>
      <w:r w:rsidRPr="00BD6EEC">
        <w:rPr>
          <w:color w:val="000000"/>
          <w:sz w:val="28"/>
          <w:szCs w:val="28"/>
        </w:rPr>
        <w:t xml:space="preserve">- ООО "Кабельный завод Русский Свет". </w:t>
      </w:r>
      <w:r w:rsidRPr="00BD6EEC">
        <w:rPr>
          <w:bCs/>
          <w:color w:val="000000"/>
          <w:kern w:val="24"/>
          <w:sz w:val="28"/>
          <w:szCs w:val="28"/>
        </w:rPr>
        <w:t>Согласно соглашению, будет реализован инвестиционный проект «</w:t>
      </w:r>
      <w:r w:rsidRPr="00BD6EEC">
        <w:rPr>
          <w:color w:val="000000"/>
          <w:sz w:val="28"/>
          <w:szCs w:val="28"/>
        </w:rPr>
        <w:t>Производство силового кабеля</w:t>
      </w:r>
      <w:r w:rsidRPr="00BD6EEC">
        <w:rPr>
          <w:bCs/>
          <w:color w:val="000000"/>
          <w:kern w:val="24"/>
          <w:sz w:val="28"/>
          <w:szCs w:val="28"/>
        </w:rPr>
        <w:t xml:space="preserve">». </w:t>
      </w:r>
      <w:r>
        <w:rPr>
          <w:bCs/>
          <w:color w:val="000000"/>
          <w:kern w:val="24"/>
          <w:sz w:val="28"/>
          <w:szCs w:val="28"/>
        </w:rPr>
        <w:t>Стоимость проекта составляет 2,1</w:t>
      </w:r>
      <w:r w:rsidRPr="00BD6EEC">
        <w:rPr>
          <w:bCs/>
          <w:color w:val="000000"/>
          <w:kern w:val="24"/>
          <w:sz w:val="28"/>
          <w:szCs w:val="28"/>
        </w:rPr>
        <w:t xml:space="preserve"> млрд рублей. Планируемое количество рабочих мест – 266.</w:t>
      </w:r>
    </w:p>
    <w:p w:rsidR="000644F0" w:rsidRPr="000644F0" w:rsidRDefault="000644F0" w:rsidP="000644F0">
      <w:pPr>
        <w:ind w:firstLine="709"/>
        <w:jc w:val="both"/>
        <w:rPr>
          <w:bCs/>
          <w:color w:val="000000"/>
          <w:kern w:val="24"/>
          <w:sz w:val="28"/>
          <w:szCs w:val="28"/>
        </w:rPr>
      </w:pPr>
      <w:r w:rsidRPr="000644F0">
        <w:rPr>
          <w:bCs/>
          <w:color w:val="000000"/>
          <w:kern w:val="24"/>
          <w:sz w:val="28"/>
          <w:szCs w:val="28"/>
        </w:rPr>
        <w:t>Кроме того, на территории района идёт реализация следующих инвестиционных проектов:</w:t>
      </w:r>
    </w:p>
    <w:p w:rsidR="000644F0" w:rsidRPr="000644F0" w:rsidRDefault="000644F0" w:rsidP="000644F0">
      <w:pPr>
        <w:pStyle w:val="aff2"/>
        <w:ind w:left="0" w:firstLine="709"/>
        <w:jc w:val="both"/>
        <w:rPr>
          <w:sz w:val="28"/>
          <w:szCs w:val="28"/>
        </w:rPr>
      </w:pPr>
      <w:r w:rsidRPr="000644F0">
        <w:rPr>
          <w:rFonts w:eastAsia="Arial Unicode MS"/>
          <w:color w:val="000000"/>
          <w:kern w:val="3"/>
          <w:sz w:val="28"/>
          <w:szCs w:val="28"/>
          <w:lang w:bidi="en-US"/>
        </w:rPr>
        <w:t xml:space="preserve">- АО «ОКБ-ПЛАНЕТА» реализует два инвестиционных проекта по </w:t>
      </w:r>
      <w:r w:rsidRPr="000644F0">
        <w:rPr>
          <w:sz w:val="28"/>
          <w:szCs w:val="28"/>
        </w:rPr>
        <w:t xml:space="preserve">дооснащению производства для обеспечения поставок СВЧ интегральных монолитных схем на </w:t>
      </w:r>
      <w:proofErr w:type="spellStart"/>
      <w:r w:rsidRPr="000644F0">
        <w:rPr>
          <w:sz w:val="28"/>
          <w:szCs w:val="28"/>
        </w:rPr>
        <w:t>GaAs</w:t>
      </w:r>
      <w:proofErr w:type="spellEnd"/>
      <w:r w:rsidRPr="000644F0">
        <w:rPr>
          <w:sz w:val="28"/>
          <w:szCs w:val="28"/>
        </w:rPr>
        <w:t xml:space="preserve"> и дооснащению производства для обеспечения поставок </w:t>
      </w:r>
      <w:proofErr w:type="spellStart"/>
      <w:r w:rsidRPr="000644F0">
        <w:rPr>
          <w:sz w:val="28"/>
          <w:szCs w:val="28"/>
        </w:rPr>
        <w:t>ВИПов</w:t>
      </w:r>
      <w:proofErr w:type="spellEnd"/>
      <w:r w:rsidRPr="000644F0">
        <w:rPr>
          <w:sz w:val="28"/>
          <w:szCs w:val="28"/>
        </w:rPr>
        <w:t xml:space="preserve"> (преобразователей электропитания). Общий объем инвестиций составляет 794 млн. рублей.</w:t>
      </w:r>
    </w:p>
    <w:p w:rsidR="000644F0" w:rsidRPr="000644F0" w:rsidRDefault="000644F0" w:rsidP="000644F0">
      <w:pPr>
        <w:pStyle w:val="aff2"/>
        <w:ind w:left="0" w:firstLine="709"/>
        <w:jc w:val="both"/>
        <w:rPr>
          <w:bCs/>
          <w:color w:val="000000"/>
          <w:kern w:val="24"/>
          <w:sz w:val="28"/>
          <w:szCs w:val="28"/>
        </w:rPr>
      </w:pPr>
      <w:r w:rsidRPr="000644F0">
        <w:rPr>
          <w:sz w:val="28"/>
          <w:szCs w:val="28"/>
        </w:rPr>
        <w:t>- Этно-парк культуры и отдыха «</w:t>
      </w:r>
      <w:proofErr w:type="spellStart"/>
      <w:r w:rsidRPr="000644F0">
        <w:rPr>
          <w:sz w:val="28"/>
          <w:szCs w:val="28"/>
        </w:rPr>
        <w:t>Хольмгард</w:t>
      </w:r>
      <w:proofErr w:type="spellEnd"/>
      <w:r w:rsidRPr="000644F0">
        <w:rPr>
          <w:sz w:val="28"/>
          <w:szCs w:val="28"/>
        </w:rPr>
        <w:t>». Это многофункциональный парк семейного отдыха с элементами исторической реконструкции и интерактивной экспозицией.</w:t>
      </w:r>
      <w:r w:rsidRPr="000644F0">
        <w:rPr>
          <w:bCs/>
          <w:color w:val="000000"/>
          <w:kern w:val="24"/>
          <w:sz w:val="28"/>
          <w:szCs w:val="28"/>
        </w:rPr>
        <w:t xml:space="preserve"> Планируемое количество рабочих мест – 50 человек. Общий объем инвестиций около 1,1 млрд. рублей.</w:t>
      </w:r>
    </w:p>
    <w:p w:rsidR="000644F0" w:rsidRPr="000644F0" w:rsidRDefault="000644F0" w:rsidP="000644F0">
      <w:pPr>
        <w:pStyle w:val="aff2"/>
        <w:ind w:left="0" w:firstLine="709"/>
        <w:jc w:val="both"/>
        <w:rPr>
          <w:bCs/>
          <w:color w:val="000000"/>
          <w:kern w:val="24"/>
          <w:sz w:val="28"/>
          <w:szCs w:val="28"/>
        </w:rPr>
      </w:pPr>
      <w:r w:rsidRPr="000644F0">
        <w:rPr>
          <w:bCs/>
          <w:color w:val="000000"/>
          <w:kern w:val="24"/>
          <w:sz w:val="28"/>
          <w:szCs w:val="28"/>
        </w:rPr>
        <w:t xml:space="preserve">- АО «ОКБ-Планета» проводит дооснащение производства для обеспечения поставок </w:t>
      </w:r>
      <w:proofErr w:type="spellStart"/>
      <w:r w:rsidRPr="000644F0">
        <w:rPr>
          <w:bCs/>
          <w:color w:val="000000"/>
          <w:kern w:val="24"/>
          <w:sz w:val="28"/>
          <w:szCs w:val="28"/>
        </w:rPr>
        <w:t>ВИПов</w:t>
      </w:r>
      <w:proofErr w:type="spellEnd"/>
      <w:r w:rsidRPr="000644F0">
        <w:rPr>
          <w:bCs/>
          <w:color w:val="000000"/>
          <w:kern w:val="24"/>
          <w:sz w:val="28"/>
          <w:szCs w:val="28"/>
        </w:rPr>
        <w:t xml:space="preserve"> (преобразователей электропитания). Стоимость проекта составляет 397 млн. рублей. Количество рабочих мест – 138 человек. Помимо этого, проводится дооснащение производства для обеспечения поставок СВЧ интегральных монолитных схем на </w:t>
      </w:r>
      <w:proofErr w:type="spellStart"/>
      <w:r w:rsidRPr="000644F0">
        <w:rPr>
          <w:bCs/>
          <w:color w:val="000000"/>
          <w:kern w:val="24"/>
          <w:sz w:val="28"/>
          <w:szCs w:val="28"/>
        </w:rPr>
        <w:t>GaAs</w:t>
      </w:r>
      <w:proofErr w:type="spellEnd"/>
      <w:r w:rsidRPr="000644F0">
        <w:rPr>
          <w:bCs/>
          <w:color w:val="000000"/>
          <w:kern w:val="24"/>
          <w:sz w:val="28"/>
          <w:szCs w:val="28"/>
        </w:rPr>
        <w:t>. Стоимость данного проекта – 397 млн. рублей. Количество рабочих мест – 8 человек;</w:t>
      </w:r>
    </w:p>
    <w:p w:rsidR="000644F0" w:rsidRPr="000644F0" w:rsidRDefault="000644F0" w:rsidP="000644F0">
      <w:pPr>
        <w:pStyle w:val="aff2"/>
        <w:ind w:left="0" w:firstLine="709"/>
        <w:jc w:val="both"/>
        <w:rPr>
          <w:bCs/>
          <w:color w:val="000000"/>
          <w:kern w:val="24"/>
          <w:sz w:val="28"/>
          <w:szCs w:val="28"/>
        </w:rPr>
      </w:pPr>
      <w:r w:rsidRPr="000644F0">
        <w:rPr>
          <w:bCs/>
          <w:color w:val="000000"/>
          <w:kern w:val="24"/>
          <w:sz w:val="28"/>
          <w:szCs w:val="28"/>
        </w:rPr>
        <w:t>- ООО «Экстраверт». 20 инвестиционных проектов по ДСП, направленные на приобретение нового оборудования. Суммарная стоимость этих проектов – 2 млрд. рублей. Параллельно в работе находятся 4 инвестиционных проекта по мебельной фабрике, направленных на приобретение нового оборудования. Суммарная стоимость этих проектов – 81 млн. рублей.</w:t>
      </w:r>
    </w:p>
    <w:p w:rsidR="000644F0" w:rsidRPr="000644F0" w:rsidRDefault="000644F0" w:rsidP="000644F0">
      <w:pPr>
        <w:ind w:firstLine="709"/>
        <w:jc w:val="both"/>
        <w:rPr>
          <w:spacing w:val="-2"/>
          <w:sz w:val="28"/>
          <w:szCs w:val="28"/>
        </w:rPr>
      </w:pPr>
      <w:r w:rsidRPr="000644F0">
        <w:rPr>
          <w:spacing w:val="-2"/>
          <w:sz w:val="28"/>
          <w:szCs w:val="28"/>
        </w:rPr>
        <w:t xml:space="preserve">Объем работ, планируемый к выполнению по виду </w:t>
      </w:r>
      <w:r w:rsidRPr="000644F0">
        <w:rPr>
          <w:spacing w:val="-6"/>
          <w:sz w:val="28"/>
          <w:szCs w:val="28"/>
        </w:rPr>
        <w:t xml:space="preserve">деятельности «Строительство», </w:t>
      </w:r>
      <w:r w:rsidRPr="000644F0">
        <w:rPr>
          <w:spacing w:val="-2"/>
          <w:sz w:val="28"/>
          <w:szCs w:val="28"/>
        </w:rPr>
        <w:t>составит:</w:t>
      </w:r>
    </w:p>
    <w:p w:rsidR="000644F0" w:rsidRPr="000644F0" w:rsidRDefault="000644F0" w:rsidP="000644F0">
      <w:pPr>
        <w:ind w:firstLine="709"/>
        <w:jc w:val="both"/>
        <w:rPr>
          <w:spacing w:val="-2"/>
          <w:sz w:val="28"/>
          <w:szCs w:val="28"/>
        </w:rPr>
      </w:pPr>
      <w:r w:rsidRPr="000644F0">
        <w:rPr>
          <w:spacing w:val="-2"/>
          <w:sz w:val="28"/>
          <w:szCs w:val="28"/>
        </w:rPr>
        <w:t>в 2024 году – 373,82 млн рублей;</w:t>
      </w:r>
    </w:p>
    <w:p w:rsidR="000644F0" w:rsidRPr="000644F0" w:rsidRDefault="000644F0" w:rsidP="000644F0">
      <w:pPr>
        <w:ind w:firstLine="709"/>
        <w:jc w:val="both"/>
        <w:rPr>
          <w:spacing w:val="-2"/>
          <w:sz w:val="28"/>
          <w:szCs w:val="28"/>
        </w:rPr>
      </w:pPr>
      <w:r w:rsidRPr="000644F0">
        <w:rPr>
          <w:spacing w:val="-10"/>
          <w:sz w:val="28"/>
          <w:szCs w:val="28"/>
        </w:rPr>
        <w:t>в 2025 году в базовом варианте – 415 млн рублей, в консервативном варианте – 396 млн рублей;</w:t>
      </w:r>
    </w:p>
    <w:p w:rsidR="000644F0" w:rsidRPr="000644F0" w:rsidRDefault="000644F0" w:rsidP="000644F0">
      <w:pPr>
        <w:ind w:firstLine="709"/>
        <w:jc w:val="both"/>
        <w:rPr>
          <w:spacing w:val="-10"/>
          <w:sz w:val="28"/>
          <w:szCs w:val="28"/>
        </w:rPr>
      </w:pPr>
      <w:r w:rsidRPr="000644F0">
        <w:rPr>
          <w:spacing w:val="-10"/>
          <w:sz w:val="28"/>
          <w:szCs w:val="28"/>
        </w:rPr>
        <w:lastRenderedPageBreak/>
        <w:t>в 2026 году в базовом варианте – 457,45 млн рублей, в консервативном варианте – 429,722 млн рублей;</w:t>
      </w:r>
    </w:p>
    <w:p w:rsidR="000644F0" w:rsidRPr="000644F0" w:rsidRDefault="000644F0" w:rsidP="000644F0">
      <w:pPr>
        <w:ind w:firstLine="709"/>
        <w:jc w:val="both"/>
        <w:rPr>
          <w:spacing w:val="-6"/>
          <w:sz w:val="28"/>
          <w:szCs w:val="28"/>
        </w:rPr>
      </w:pPr>
      <w:r w:rsidRPr="000644F0">
        <w:rPr>
          <w:spacing w:val="-10"/>
          <w:sz w:val="28"/>
          <w:szCs w:val="28"/>
        </w:rPr>
        <w:t xml:space="preserve">По предварительной оценке, объём работ, </w:t>
      </w:r>
      <w:r w:rsidRPr="000644F0">
        <w:rPr>
          <w:spacing w:val="-2"/>
          <w:sz w:val="28"/>
          <w:szCs w:val="28"/>
        </w:rPr>
        <w:t xml:space="preserve">планируемый к выполнению по виду </w:t>
      </w:r>
      <w:r w:rsidRPr="000644F0">
        <w:rPr>
          <w:spacing w:val="-6"/>
          <w:sz w:val="28"/>
          <w:szCs w:val="28"/>
        </w:rPr>
        <w:t xml:space="preserve">деятельности «Строительство», в 2027 году составит в базовом варианте - </w:t>
      </w:r>
      <w:r w:rsidRPr="000644F0">
        <w:rPr>
          <w:spacing w:val="-10"/>
          <w:sz w:val="28"/>
          <w:szCs w:val="28"/>
        </w:rPr>
        <w:t xml:space="preserve">526,753 </w:t>
      </w:r>
      <w:r w:rsidRPr="000644F0">
        <w:rPr>
          <w:spacing w:val="-6"/>
          <w:sz w:val="28"/>
          <w:szCs w:val="28"/>
        </w:rPr>
        <w:t xml:space="preserve">млн рублей, в консервативном - </w:t>
      </w:r>
      <w:r w:rsidRPr="000644F0">
        <w:rPr>
          <w:spacing w:val="-10"/>
          <w:sz w:val="28"/>
          <w:szCs w:val="28"/>
        </w:rPr>
        <w:t xml:space="preserve">485,156 </w:t>
      </w:r>
      <w:r w:rsidRPr="000644F0">
        <w:rPr>
          <w:spacing w:val="-6"/>
          <w:sz w:val="28"/>
          <w:szCs w:val="28"/>
        </w:rPr>
        <w:t xml:space="preserve">млн рублей. </w:t>
      </w:r>
    </w:p>
    <w:p w:rsidR="000644F0" w:rsidRPr="000644F0" w:rsidRDefault="000644F0" w:rsidP="000644F0">
      <w:pPr>
        <w:ind w:firstLine="709"/>
        <w:jc w:val="both"/>
        <w:rPr>
          <w:spacing w:val="-6"/>
          <w:sz w:val="28"/>
          <w:szCs w:val="28"/>
        </w:rPr>
      </w:pPr>
      <w:r w:rsidRPr="000644F0">
        <w:rPr>
          <w:spacing w:val="-6"/>
          <w:sz w:val="28"/>
          <w:szCs w:val="28"/>
        </w:rPr>
        <w:t>Индекс физического объема работ, выполненных по виду деятельности «Строительство», в 2027 году составит от 112,9% до 115,15%.</w:t>
      </w:r>
    </w:p>
    <w:p w:rsidR="000644F0" w:rsidRPr="000644F0" w:rsidRDefault="000644F0" w:rsidP="000644F0">
      <w:pPr>
        <w:ind w:firstLine="709"/>
        <w:jc w:val="both"/>
        <w:rPr>
          <w:sz w:val="28"/>
          <w:szCs w:val="28"/>
        </w:rPr>
      </w:pPr>
      <w:r w:rsidRPr="000644F0">
        <w:rPr>
          <w:sz w:val="28"/>
          <w:szCs w:val="28"/>
        </w:rPr>
        <w:t>По данным Территориального органа Федеральной службы государственной статистики по Новгородской области в 2023 году на территории Новгородского района за счет всех источников финансирования введено в действие</w:t>
      </w:r>
      <w:r w:rsidRPr="000644F0">
        <w:t xml:space="preserve"> </w:t>
      </w:r>
      <w:r w:rsidRPr="000644F0">
        <w:rPr>
          <w:sz w:val="28"/>
          <w:szCs w:val="28"/>
        </w:rPr>
        <w:t>138,379 тыс. квадратных метров индивидуальных жилых домов, 109,46 % к 2022 году.  Планируется снижение ввода жилья к 2027 году до 128 тыс. кв. метров (в базовом варианте), и 126 тыс. кв. метров (в консервативном варианте) соответственно.</w:t>
      </w:r>
    </w:p>
    <w:p w:rsidR="000644F0" w:rsidRPr="000644F0" w:rsidRDefault="000644F0" w:rsidP="000644F0">
      <w:pPr>
        <w:pStyle w:val="22"/>
        <w:spacing w:after="0" w:line="240" w:lineRule="auto"/>
        <w:ind w:firstLine="709"/>
        <w:jc w:val="center"/>
        <w:rPr>
          <w:sz w:val="24"/>
        </w:rPr>
      </w:pPr>
    </w:p>
    <w:p w:rsidR="000644F0" w:rsidRPr="000644F0" w:rsidRDefault="000644F0" w:rsidP="000644F0">
      <w:pPr>
        <w:pStyle w:val="22"/>
        <w:spacing w:after="0" w:line="240" w:lineRule="auto"/>
        <w:ind w:firstLine="709"/>
        <w:jc w:val="center"/>
        <w:rPr>
          <w:b/>
          <w:sz w:val="28"/>
          <w:szCs w:val="28"/>
        </w:rPr>
      </w:pPr>
      <w:r w:rsidRPr="000644F0">
        <w:rPr>
          <w:b/>
          <w:bCs/>
          <w:sz w:val="28"/>
          <w:szCs w:val="28"/>
        </w:rPr>
        <w:t xml:space="preserve">5. </w:t>
      </w:r>
      <w:bookmarkStart w:id="1" w:name="_Toc403139865"/>
      <w:bookmarkStart w:id="2" w:name="_Toc371582803"/>
      <w:r w:rsidRPr="000644F0">
        <w:rPr>
          <w:b/>
          <w:sz w:val="28"/>
          <w:szCs w:val="28"/>
        </w:rPr>
        <w:t>Торговля (потребительский рынок, платные услуги)</w:t>
      </w:r>
      <w:bookmarkEnd w:id="1"/>
      <w:bookmarkEnd w:id="2"/>
    </w:p>
    <w:p w:rsidR="000644F0" w:rsidRPr="000644F0" w:rsidRDefault="000644F0" w:rsidP="000644F0">
      <w:pPr>
        <w:tabs>
          <w:tab w:val="left" w:pos="855"/>
          <w:tab w:val="left" w:pos="870"/>
        </w:tabs>
        <w:ind w:firstLine="709"/>
        <w:jc w:val="center"/>
        <w:rPr>
          <w:b/>
          <w:bCs/>
          <w:sz w:val="28"/>
          <w:szCs w:val="28"/>
        </w:rPr>
      </w:pPr>
      <w:r w:rsidRPr="000644F0">
        <w:rPr>
          <w:b/>
          <w:bCs/>
          <w:sz w:val="28"/>
          <w:szCs w:val="28"/>
        </w:rPr>
        <w:t>Потребительский рынок</w:t>
      </w:r>
    </w:p>
    <w:p w:rsidR="000644F0" w:rsidRPr="000644F0" w:rsidRDefault="000644F0" w:rsidP="000644F0">
      <w:pPr>
        <w:tabs>
          <w:tab w:val="left" w:pos="855"/>
          <w:tab w:val="left" w:pos="870"/>
        </w:tabs>
        <w:ind w:firstLine="709"/>
        <w:jc w:val="center"/>
        <w:rPr>
          <w:sz w:val="28"/>
          <w:szCs w:val="28"/>
        </w:rPr>
      </w:pPr>
    </w:p>
    <w:p w:rsidR="000644F0" w:rsidRPr="000644F0" w:rsidRDefault="000644F0" w:rsidP="000644F0">
      <w:pPr>
        <w:ind w:firstLine="709"/>
        <w:jc w:val="both"/>
        <w:rPr>
          <w:sz w:val="28"/>
          <w:szCs w:val="28"/>
        </w:rPr>
      </w:pPr>
      <w:r w:rsidRPr="000644F0">
        <w:rPr>
          <w:sz w:val="28"/>
          <w:szCs w:val="28"/>
        </w:rPr>
        <w:t>Потребительский рынок муниципального района имеет устойчивое состояние и его можно охарактеризовать как стабильный, с соответствующим уровнем насыщенности товаров и услуг, достаточно развитой сетью предприятий торговли и общественного питания. Общее количество действующих предприятий торговли - 340 единицы.</w:t>
      </w:r>
    </w:p>
    <w:p w:rsidR="000644F0" w:rsidRPr="000644F0" w:rsidRDefault="000644F0" w:rsidP="000644F0">
      <w:pPr>
        <w:ind w:firstLine="709"/>
        <w:jc w:val="both"/>
        <w:rPr>
          <w:sz w:val="28"/>
          <w:szCs w:val="28"/>
        </w:rPr>
      </w:pPr>
      <w:r w:rsidRPr="000644F0">
        <w:rPr>
          <w:sz w:val="28"/>
          <w:szCs w:val="28"/>
        </w:rPr>
        <w:t xml:space="preserve">По данным </w:t>
      </w:r>
      <w:proofErr w:type="spellStart"/>
      <w:r w:rsidRPr="000644F0">
        <w:rPr>
          <w:sz w:val="28"/>
          <w:szCs w:val="28"/>
        </w:rPr>
        <w:t>Новгородстата</w:t>
      </w:r>
      <w:proofErr w:type="spellEnd"/>
      <w:r w:rsidRPr="000644F0">
        <w:rPr>
          <w:sz w:val="28"/>
          <w:szCs w:val="28"/>
        </w:rPr>
        <w:t xml:space="preserve"> за январь-июль 2024 год оборот розничной торговли в Новгородском муниципальном районе составил 6035,211 млн рублей и по сравнению с 2023 годом увеличился, в сопоставимой оценке, на 20,8%.</w:t>
      </w:r>
    </w:p>
    <w:p w:rsidR="000644F0" w:rsidRPr="000644F0" w:rsidRDefault="000644F0" w:rsidP="000644F0">
      <w:pPr>
        <w:ind w:firstLine="709"/>
        <w:jc w:val="both"/>
        <w:rPr>
          <w:sz w:val="28"/>
          <w:szCs w:val="28"/>
        </w:rPr>
      </w:pPr>
      <w:r w:rsidRPr="000644F0">
        <w:rPr>
          <w:sz w:val="28"/>
          <w:szCs w:val="28"/>
        </w:rPr>
        <w:t>К концу 2024 году объем оборота розничной торговли по предварительному прогнозу составит 10346,07</w:t>
      </w:r>
      <w:r w:rsidRPr="000644F0">
        <w:t xml:space="preserve"> </w:t>
      </w:r>
      <w:r w:rsidRPr="000644F0">
        <w:rPr>
          <w:sz w:val="28"/>
          <w:szCs w:val="28"/>
        </w:rPr>
        <w:t>млн. рублей и по сравнению с 2023 годом увеличился, в сопоставимой оценке, на 19,2%.</w:t>
      </w:r>
    </w:p>
    <w:p w:rsidR="000644F0" w:rsidRPr="000644F0" w:rsidRDefault="000644F0" w:rsidP="000644F0">
      <w:pPr>
        <w:ind w:firstLine="709"/>
        <w:jc w:val="both"/>
        <w:rPr>
          <w:sz w:val="28"/>
          <w:szCs w:val="28"/>
        </w:rPr>
      </w:pPr>
      <w:r w:rsidRPr="000644F0">
        <w:rPr>
          <w:sz w:val="28"/>
          <w:szCs w:val="28"/>
        </w:rPr>
        <w:t>К 2025 году объем оборота розничной торговли по району по консервативному варианту составит 11318 млн рублей¸ по базовому –11328 млн рублей.</w:t>
      </w:r>
    </w:p>
    <w:p w:rsidR="000644F0" w:rsidRPr="000644F0" w:rsidRDefault="000644F0" w:rsidP="000644F0">
      <w:pPr>
        <w:ind w:firstLine="709"/>
        <w:jc w:val="both"/>
        <w:rPr>
          <w:sz w:val="28"/>
          <w:szCs w:val="28"/>
        </w:rPr>
      </w:pPr>
      <w:r w:rsidRPr="000644F0">
        <w:rPr>
          <w:sz w:val="28"/>
          <w:szCs w:val="28"/>
        </w:rPr>
        <w:t>И по соотношению к следующим годам оборот розничной торговли будет расти примерно на 8-11%.</w:t>
      </w:r>
    </w:p>
    <w:p w:rsidR="000644F0" w:rsidRPr="000644F0" w:rsidRDefault="000644F0" w:rsidP="000644F0">
      <w:pPr>
        <w:ind w:firstLine="709"/>
        <w:jc w:val="both"/>
        <w:rPr>
          <w:sz w:val="28"/>
          <w:szCs w:val="28"/>
        </w:rPr>
      </w:pPr>
      <w:r w:rsidRPr="000644F0">
        <w:rPr>
          <w:sz w:val="28"/>
          <w:szCs w:val="28"/>
        </w:rPr>
        <w:t>Ожидаемый рост реальных располагаемых доходов населения в 2024 году за счет увеличения номинальных заработных плат при относительно невысокой инфляции, социальных выплат населению, предпринимательских доходов и прочих доходов будет способствовать постепенному восстановлению потребительского спроса.</w:t>
      </w:r>
    </w:p>
    <w:p w:rsidR="000644F0" w:rsidRPr="000644F0" w:rsidRDefault="000644F0" w:rsidP="000644F0">
      <w:pPr>
        <w:ind w:firstLine="709"/>
        <w:jc w:val="both"/>
        <w:rPr>
          <w:sz w:val="28"/>
          <w:szCs w:val="28"/>
        </w:rPr>
      </w:pPr>
      <w:r w:rsidRPr="000644F0">
        <w:rPr>
          <w:sz w:val="28"/>
          <w:szCs w:val="28"/>
        </w:rPr>
        <w:t xml:space="preserve">Сеть действующих предприятий общественного питания составляет 40 объектов (в том числе 17 в образовательных учреждениях района) на 1656 посадочных мест. Организациями общественного питания за январь-июль 2024 года реализовано продукции на 123019 тыс. рублей, что в сопоставимой </w:t>
      </w:r>
      <w:r w:rsidRPr="000644F0">
        <w:rPr>
          <w:sz w:val="28"/>
          <w:szCs w:val="28"/>
        </w:rPr>
        <w:lastRenderedPageBreak/>
        <w:t>оценке на 3,4% больше, чем 2023 года. Но на конец года по прогнозу планируется увеличение реализованной продукции общественного питания.</w:t>
      </w:r>
    </w:p>
    <w:p w:rsidR="000644F0" w:rsidRPr="000644F0" w:rsidRDefault="000644F0" w:rsidP="000644F0">
      <w:pPr>
        <w:ind w:firstLine="709"/>
        <w:jc w:val="both"/>
        <w:rPr>
          <w:sz w:val="28"/>
          <w:szCs w:val="28"/>
        </w:rPr>
      </w:pPr>
      <w:r w:rsidRPr="000644F0">
        <w:rPr>
          <w:sz w:val="28"/>
          <w:szCs w:val="28"/>
        </w:rPr>
        <w:t>Бытовые услуги населению на территории муниципального района представлены</w:t>
      </w:r>
      <w:r w:rsidRPr="000644F0">
        <w:rPr>
          <w:sz w:val="28"/>
          <w:szCs w:val="28"/>
        </w:rPr>
        <w:tab/>
        <w:t>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w:t>
      </w:r>
    </w:p>
    <w:p w:rsidR="000644F0" w:rsidRPr="000644F0" w:rsidRDefault="000644F0" w:rsidP="000644F0">
      <w:pPr>
        <w:ind w:firstLine="709"/>
        <w:jc w:val="both"/>
        <w:rPr>
          <w:sz w:val="28"/>
          <w:szCs w:val="28"/>
        </w:rPr>
      </w:pPr>
      <w:r w:rsidRPr="000644F0">
        <w:rPr>
          <w:sz w:val="28"/>
          <w:szCs w:val="28"/>
        </w:rPr>
        <w:t>Платные услуги:</w:t>
      </w:r>
    </w:p>
    <w:p w:rsidR="000644F0" w:rsidRPr="000644F0" w:rsidRDefault="000644F0" w:rsidP="000644F0">
      <w:pPr>
        <w:ind w:firstLine="709"/>
        <w:jc w:val="both"/>
        <w:rPr>
          <w:sz w:val="28"/>
          <w:szCs w:val="28"/>
        </w:rPr>
      </w:pPr>
      <w:r w:rsidRPr="000644F0">
        <w:rPr>
          <w:sz w:val="28"/>
          <w:szCs w:val="28"/>
        </w:rPr>
        <w:t>За январь-июль 2024 год населению муниципального района оказано платных услуг, организациями со средней численностью свыше 15 человек, без субъектов малого предпринимательства, на 130695,3 тыс. рублей.</w:t>
      </w:r>
    </w:p>
    <w:p w:rsidR="000644F0" w:rsidRPr="000644F0" w:rsidRDefault="000644F0" w:rsidP="000644F0">
      <w:pPr>
        <w:ind w:firstLine="709"/>
        <w:jc w:val="both"/>
        <w:rPr>
          <w:sz w:val="28"/>
          <w:szCs w:val="28"/>
        </w:rPr>
      </w:pPr>
      <w:r w:rsidRPr="000644F0">
        <w:rPr>
          <w:sz w:val="28"/>
          <w:szCs w:val="28"/>
        </w:rPr>
        <w:t>К 2025 году объем платных услуг по району по консервативному варианту составит 259,8 млн рублей¸ по базовому –</w:t>
      </w:r>
      <w:r w:rsidRPr="000644F0">
        <w:t xml:space="preserve"> </w:t>
      </w:r>
      <w:r w:rsidRPr="000644F0">
        <w:rPr>
          <w:sz w:val="28"/>
          <w:szCs w:val="28"/>
        </w:rPr>
        <w:t>261,01 млн рублей.</w:t>
      </w:r>
    </w:p>
    <w:p w:rsidR="000644F0" w:rsidRPr="000644F0" w:rsidRDefault="000644F0" w:rsidP="000644F0">
      <w:pPr>
        <w:ind w:firstLine="709"/>
        <w:jc w:val="both"/>
        <w:rPr>
          <w:sz w:val="28"/>
          <w:szCs w:val="28"/>
        </w:rPr>
      </w:pPr>
      <w:r w:rsidRPr="000644F0">
        <w:rPr>
          <w:sz w:val="28"/>
          <w:szCs w:val="28"/>
        </w:rPr>
        <w:t>В дальнейшей перспективе динамика потребительского спроса на платные услуги сохранит позитивную направленность развития за счет совершенствования инфраструктуры сферы платных услуг, оказываемых населению коммерческими и некоммерческими предприятиями (без субъектов малого предпринимательства) в основном в сфере жилищных, коммунальных услуг, транспорта, системы образования и культуры.</w:t>
      </w:r>
    </w:p>
    <w:p w:rsidR="000644F0" w:rsidRPr="000644F0" w:rsidRDefault="000644F0" w:rsidP="000644F0">
      <w:pPr>
        <w:ind w:firstLine="709"/>
        <w:jc w:val="both"/>
        <w:rPr>
          <w:sz w:val="28"/>
          <w:szCs w:val="28"/>
        </w:rPr>
      </w:pPr>
      <w:r w:rsidRPr="000644F0">
        <w:rPr>
          <w:sz w:val="28"/>
          <w:szCs w:val="28"/>
        </w:rPr>
        <w:t xml:space="preserve"> </w:t>
      </w:r>
    </w:p>
    <w:p w:rsidR="000644F0" w:rsidRPr="000644F0" w:rsidRDefault="000644F0" w:rsidP="000644F0">
      <w:pPr>
        <w:ind w:firstLine="709"/>
        <w:jc w:val="center"/>
        <w:rPr>
          <w:b/>
          <w:sz w:val="28"/>
        </w:rPr>
      </w:pPr>
      <w:r w:rsidRPr="000644F0">
        <w:rPr>
          <w:b/>
          <w:sz w:val="28"/>
        </w:rPr>
        <w:t>6. Внешнеэкономическая деятельность</w:t>
      </w:r>
    </w:p>
    <w:p w:rsidR="000644F0" w:rsidRPr="000644F0" w:rsidRDefault="000644F0" w:rsidP="000644F0">
      <w:pPr>
        <w:ind w:firstLine="709"/>
        <w:jc w:val="center"/>
        <w:rPr>
          <w:b/>
          <w:sz w:val="28"/>
        </w:rPr>
      </w:pPr>
    </w:p>
    <w:p w:rsidR="000644F0" w:rsidRPr="000644F0" w:rsidRDefault="000644F0" w:rsidP="000644F0">
      <w:pPr>
        <w:ind w:firstLine="709"/>
        <w:jc w:val="both"/>
        <w:rPr>
          <w:sz w:val="28"/>
        </w:rPr>
      </w:pPr>
      <w:r w:rsidRPr="000644F0">
        <w:rPr>
          <w:sz w:val="28"/>
        </w:rPr>
        <w:t>В Новгородском муниципальном районе не ведется внешнеэкономическая деятельность.</w:t>
      </w:r>
    </w:p>
    <w:p w:rsidR="000644F0" w:rsidRPr="000644F0" w:rsidRDefault="000644F0" w:rsidP="000644F0">
      <w:pPr>
        <w:ind w:firstLine="709"/>
        <w:jc w:val="both"/>
        <w:rPr>
          <w:sz w:val="28"/>
          <w:szCs w:val="28"/>
        </w:rPr>
      </w:pPr>
    </w:p>
    <w:p w:rsidR="000644F0" w:rsidRPr="000644F0" w:rsidRDefault="000644F0" w:rsidP="000644F0">
      <w:pPr>
        <w:ind w:firstLine="709"/>
        <w:jc w:val="both"/>
        <w:rPr>
          <w:sz w:val="28"/>
          <w:szCs w:val="28"/>
        </w:rPr>
      </w:pPr>
    </w:p>
    <w:p w:rsidR="000644F0" w:rsidRPr="000644F0" w:rsidRDefault="000644F0" w:rsidP="000644F0">
      <w:pPr>
        <w:jc w:val="center"/>
        <w:rPr>
          <w:b/>
          <w:sz w:val="28"/>
        </w:rPr>
      </w:pPr>
      <w:r w:rsidRPr="000644F0">
        <w:rPr>
          <w:b/>
          <w:sz w:val="28"/>
        </w:rPr>
        <w:t xml:space="preserve">7. Малое и среднее предпринимательство, включая </w:t>
      </w:r>
      <w:proofErr w:type="spellStart"/>
      <w:r w:rsidRPr="000644F0">
        <w:rPr>
          <w:b/>
          <w:sz w:val="28"/>
        </w:rPr>
        <w:t>микропредприятия</w:t>
      </w:r>
      <w:proofErr w:type="spellEnd"/>
    </w:p>
    <w:p w:rsidR="000644F0" w:rsidRPr="000644F0" w:rsidRDefault="000644F0" w:rsidP="000644F0">
      <w:pPr>
        <w:ind w:firstLine="709"/>
        <w:jc w:val="center"/>
        <w:rPr>
          <w:b/>
          <w:sz w:val="28"/>
        </w:rPr>
      </w:pPr>
    </w:p>
    <w:p w:rsidR="000644F0" w:rsidRPr="000644F0" w:rsidRDefault="000644F0" w:rsidP="000644F0">
      <w:pPr>
        <w:ind w:firstLine="709"/>
        <w:jc w:val="both"/>
        <w:rPr>
          <w:sz w:val="28"/>
        </w:rPr>
      </w:pPr>
      <w:r w:rsidRPr="000644F0">
        <w:rPr>
          <w:sz w:val="28"/>
        </w:rPr>
        <w:t>Малое и среднее предпринимательство является одним из важных элементов стабильной рыночной экономики. МСП - это социально-экономический институт, без которого невозможно развитие здоровой конкурентной среды, необходимой для преодоления отраслевого и регионального монополизма и безработицы. Кроме того, МСП создает значительное количество новых рабочих мест, осуществляет значимый вклад в формирование среднего класса, необходимого для устойчивого развития общества, а также играет огромную роль в обеспечении социально-политической стабильности в обществе.</w:t>
      </w:r>
    </w:p>
    <w:p w:rsidR="000644F0" w:rsidRPr="000644F0" w:rsidRDefault="000644F0" w:rsidP="000644F0">
      <w:pPr>
        <w:ind w:firstLine="709"/>
        <w:jc w:val="both"/>
        <w:rPr>
          <w:sz w:val="28"/>
        </w:rPr>
      </w:pPr>
      <w:r w:rsidRPr="000644F0">
        <w:rPr>
          <w:sz w:val="28"/>
        </w:rPr>
        <w:t xml:space="preserve">На 10 сентября 2024 года в районе осуществляют деятельность 7522 субъекта МСП, включая </w:t>
      </w:r>
      <w:proofErr w:type="spellStart"/>
      <w:r w:rsidRPr="000644F0">
        <w:rPr>
          <w:sz w:val="28"/>
        </w:rPr>
        <w:t>самозанятых</w:t>
      </w:r>
      <w:proofErr w:type="spellEnd"/>
      <w:r w:rsidRPr="000644F0">
        <w:rPr>
          <w:sz w:val="28"/>
        </w:rPr>
        <w:t xml:space="preserve"> граждан (124,6 % к аналогичному периоду 2023 года). В том числе 2551 индивидуальных предпринимателей и юридических лица, 4971 </w:t>
      </w:r>
      <w:proofErr w:type="spellStart"/>
      <w:r w:rsidRPr="000644F0">
        <w:rPr>
          <w:sz w:val="28"/>
        </w:rPr>
        <w:t>самозанятых</w:t>
      </w:r>
      <w:proofErr w:type="spellEnd"/>
      <w:r w:rsidRPr="000644F0">
        <w:rPr>
          <w:sz w:val="28"/>
        </w:rPr>
        <w:t xml:space="preserve"> гражданина. </w:t>
      </w:r>
    </w:p>
    <w:p w:rsidR="000644F0" w:rsidRPr="000644F0" w:rsidRDefault="000644F0" w:rsidP="000644F0">
      <w:pPr>
        <w:ind w:firstLine="709"/>
        <w:jc w:val="both"/>
        <w:rPr>
          <w:bCs/>
          <w:sz w:val="28"/>
        </w:rPr>
      </w:pPr>
      <w:r w:rsidRPr="000644F0">
        <w:rPr>
          <w:bCs/>
          <w:sz w:val="28"/>
        </w:rPr>
        <w:t xml:space="preserve">Основная часть субъектов малого и среднего предпринимательства сосредоточена в оптовой и розничной торговле (26 %, 664 субъектов МСП), в </w:t>
      </w:r>
      <w:r w:rsidRPr="000644F0">
        <w:rPr>
          <w:bCs/>
          <w:sz w:val="28"/>
        </w:rPr>
        <w:lastRenderedPageBreak/>
        <w:t>транспортных услугах и хранении (19 %, 487 субъект МСП), в сфере предоставления персональных бытовых услуг (17 %, 434 субъектов МСП), в сельском и лесном хозяйстве (14 %, 368 субъектов МСП), в обрабатывающих производствах (13 %, 341 субъекта МСП), в строительстве (9 %, 237субъектов МСП), прочие (2 %, 20 субъектов МСП).</w:t>
      </w:r>
    </w:p>
    <w:p w:rsidR="000644F0" w:rsidRPr="000644F0" w:rsidRDefault="000644F0" w:rsidP="000644F0">
      <w:pPr>
        <w:ind w:firstLine="709"/>
        <w:jc w:val="both"/>
        <w:rPr>
          <w:sz w:val="28"/>
        </w:rPr>
      </w:pPr>
      <w:r w:rsidRPr="000644F0">
        <w:rPr>
          <w:sz w:val="28"/>
        </w:rPr>
        <w:t>Количество малого и среднего предпринимательства в целом по району имеет стабильную тенденцию роста на уровне 105 % ежегодно. Рост наблюдается по всем видам экономической деятельности. Наибольший рост наблюдается по деятельности «торговля оптовая и розничная».</w:t>
      </w:r>
    </w:p>
    <w:p w:rsidR="000644F0" w:rsidRPr="000644F0" w:rsidRDefault="000644F0" w:rsidP="000644F0">
      <w:pPr>
        <w:ind w:firstLine="709"/>
        <w:jc w:val="both"/>
        <w:rPr>
          <w:sz w:val="28"/>
        </w:rPr>
      </w:pPr>
      <w:r w:rsidRPr="000644F0">
        <w:rPr>
          <w:sz w:val="28"/>
        </w:rPr>
        <w:t>Прогнозируемый рост количества малого и среднего предпринимательства на среднесрочный период составит так же не менее 105 % ежегодно.</w:t>
      </w:r>
    </w:p>
    <w:p w:rsidR="000644F0" w:rsidRPr="000644F0" w:rsidRDefault="000644F0" w:rsidP="000644F0">
      <w:pPr>
        <w:ind w:firstLine="709"/>
        <w:jc w:val="both"/>
        <w:rPr>
          <w:sz w:val="28"/>
        </w:rPr>
      </w:pPr>
      <w:r w:rsidRPr="000644F0">
        <w:rPr>
          <w:sz w:val="28"/>
        </w:rPr>
        <w:t>Фактором, содействующим росту данного показателя, является консультационная, имущественная, финансовая поддержка со стороны государственных органов власти области, местного самоуправления.</w:t>
      </w:r>
    </w:p>
    <w:p w:rsidR="000644F0" w:rsidRPr="000644F0" w:rsidRDefault="000644F0" w:rsidP="000644F0">
      <w:pPr>
        <w:ind w:firstLine="709"/>
        <w:jc w:val="both"/>
        <w:rPr>
          <w:sz w:val="28"/>
          <w:szCs w:val="28"/>
        </w:rPr>
      </w:pPr>
    </w:p>
    <w:p w:rsidR="000644F0" w:rsidRPr="000644F0" w:rsidRDefault="000644F0" w:rsidP="000644F0">
      <w:pPr>
        <w:pStyle w:val="22"/>
        <w:spacing w:after="0" w:line="240" w:lineRule="auto"/>
        <w:jc w:val="center"/>
        <w:rPr>
          <w:b/>
          <w:sz w:val="28"/>
        </w:rPr>
      </w:pPr>
      <w:r w:rsidRPr="000644F0">
        <w:rPr>
          <w:b/>
          <w:bCs/>
          <w:sz w:val="28"/>
        </w:rPr>
        <w:t>8.</w:t>
      </w:r>
      <w:r w:rsidRPr="000644F0">
        <w:rPr>
          <w:b/>
          <w:sz w:val="28"/>
        </w:rPr>
        <w:t xml:space="preserve"> Инвестиции </w:t>
      </w:r>
    </w:p>
    <w:p w:rsidR="000644F0" w:rsidRPr="000644F0" w:rsidRDefault="000644F0" w:rsidP="000644F0">
      <w:pPr>
        <w:ind w:firstLine="709"/>
        <w:jc w:val="both"/>
        <w:rPr>
          <w:sz w:val="28"/>
          <w:szCs w:val="28"/>
        </w:rPr>
      </w:pPr>
    </w:p>
    <w:p w:rsidR="000644F0" w:rsidRPr="00E814D8" w:rsidRDefault="000644F0" w:rsidP="000644F0">
      <w:pPr>
        <w:shd w:val="clear" w:color="auto" w:fill="FFFFFF"/>
        <w:ind w:firstLine="709"/>
        <w:jc w:val="both"/>
        <w:rPr>
          <w:sz w:val="28"/>
          <w:szCs w:val="28"/>
        </w:rPr>
      </w:pPr>
      <w:r w:rsidRPr="00E814D8">
        <w:rPr>
          <w:sz w:val="28"/>
          <w:szCs w:val="28"/>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0644F0" w:rsidRPr="00E814D8" w:rsidRDefault="000644F0" w:rsidP="000644F0">
      <w:pPr>
        <w:shd w:val="clear" w:color="auto" w:fill="FFFFFF"/>
        <w:ind w:firstLine="709"/>
        <w:jc w:val="both"/>
        <w:rPr>
          <w:sz w:val="28"/>
          <w:szCs w:val="28"/>
        </w:rPr>
      </w:pPr>
      <w:r w:rsidRPr="00E814D8">
        <w:rPr>
          <w:sz w:val="28"/>
          <w:szCs w:val="28"/>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w:t>
      </w:r>
    </w:p>
    <w:p w:rsidR="000644F0" w:rsidRPr="00E814D8" w:rsidRDefault="000644F0" w:rsidP="000644F0">
      <w:pPr>
        <w:shd w:val="clear" w:color="auto" w:fill="FFFFFF"/>
        <w:ind w:firstLine="709"/>
        <w:jc w:val="both"/>
        <w:rPr>
          <w:szCs w:val="28"/>
        </w:rPr>
      </w:pPr>
      <w:r>
        <w:rPr>
          <w:sz w:val="28"/>
          <w:szCs w:val="28"/>
        </w:rPr>
        <w:t>По итогам января-июня</w:t>
      </w:r>
      <w:r w:rsidRPr="00E814D8">
        <w:rPr>
          <w:sz w:val="28"/>
          <w:szCs w:val="28"/>
        </w:rPr>
        <w:t xml:space="preserve"> 2024 года структура инвестиций в Новгородском муниципальном районе выглядит следующим образом:</w:t>
      </w:r>
    </w:p>
    <w:p w:rsidR="000644F0" w:rsidRPr="00E814D8" w:rsidRDefault="000644F0" w:rsidP="000644F0">
      <w:pPr>
        <w:pStyle w:val="3"/>
        <w:rPr>
          <w:bCs/>
        </w:rPr>
      </w:pPr>
    </w:p>
    <w:p w:rsidR="000644F0" w:rsidRPr="00E814D8" w:rsidRDefault="000644F0" w:rsidP="000644F0">
      <w:pPr>
        <w:pStyle w:val="3"/>
        <w:jc w:val="left"/>
        <w:rPr>
          <w:bCs/>
        </w:rPr>
      </w:pPr>
      <w:r w:rsidRPr="00E814D8">
        <w:t>Инвестиции в основной капитал по видам основных фондов</w:t>
      </w:r>
    </w:p>
    <w:p w:rsidR="000644F0" w:rsidRPr="00E814D8" w:rsidRDefault="000644F0" w:rsidP="000644F0">
      <w:pPr>
        <w:pStyle w:val="1"/>
        <w:spacing w:before="120" w:after="120"/>
        <w:jc w:val="right"/>
        <w:rPr>
          <w:b/>
          <w:sz w:val="20"/>
        </w:rPr>
      </w:pPr>
      <w:r w:rsidRPr="00E814D8">
        <w:rPr>
          <w:sz w:val="20"/>
        </w:rPr>
        <w:t xml:space="preserve">  </w:t>
      </w:r>
    </w:p>
    <w:p w:rsidR="000644F0" w:rsidRPr="00E814D8" w:rsidRDefault="000644F0" w:rsidP="000644F0">
      <w:pPr>
        <w:pStyle w:val="1"/>
        <w:spacing w:before="120" w:after="120"/>
        <w:jc w:val="right"/>
        <w:rPr>
          <w:b/>
          <w:sz w:val="20"/>
        </w:rPr>
      </w:pPr>
      <w:r w:rsidRPr="00E814D8">
        <w:rPr>
          <w:sz w:val="20"/>
        </w:rPr>
        <w:t xml:space="preserve">    (тысяч рублей)</w:t>
      </w:r>
    </w:p>
    <w:p w:rsidR="000644F0" w:rsidRPr="00E814D8" w:rsidRDefault="000644F0" w:rsidP="000644F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237"/>
        <w:gridCol w:w="2836"/>
      </w:tblGrid>
      <w:tr w:rsidR="000644F0" w:rsidRPr="00E814D8" w:rsidTr="00F73B12">
        <w:tc>
          <w:tcPr>
            <w:tcW w:w="6237" w:type="dxa"/>
            <w:vAlign w:val="bottom"/>
          </w:tcPr>
          <w:p w:rsidR="000644F0" w:rsidRPr="00E814D8" w:rsidRDefault="000644F0" w:rsidP="00F73B12">
            <w:pPr>
              <w:spacing w:before="60" w:after="60"/>
            </w:pPr>
          </w:p>
        </w:tc>
        <w:tc>
          <w:tcPr>
            <w:tcW w:w="2836" w:type="dxa"/>
          </w:tcPr>
          <w:p w:rsidR="000644F0" w:rsidRPr="00E814D8" w:rsidRDefault="000644F0" w:rsidP="00F73B12">
            <w:pPr>
              <w:spacing w:before="60" w:after="60"/>
              <w:jc w:val="center"/>
            </w:pPr>
            <w:r w:rsidRPr="00E814D8">
              <w:t>Январь-июнь 2024 год</w:t>
            </w:r>
          </w:p>
        </w:tc>
      </w:tr>
      <w:tr w:rsidR="000644F0" w:rsidRPr="00E814D8" w:rsidTr="00F73B12">
        <w:tc>
          <w:tcPr>
            <w:tcW w:w="6237" w:type="dxa"/>
            <w:vAlign w:val="bottom"/>
          </w:tcPr>
          <w:p w:rsidR="000644F0" w:rsidRPr="00E814D8" w:rsidRDefault="000644F0" w:rsidP="00F73B12">
            <w:pPr>
              <w:rPr>
                <w:b/>
              </w:rPr>
            </w:pPr>
            <w:r w:rsidRPr="00E814D8">
              <w:rPr>
                <w:b/>
              </w:rPr>
              <w:t>Инвестиции в основной капитал</w:t>
            </w:r>
          </w:p>
        </w:tc>
        <w:tc>
          <w:tcPr>
            <w:tcW w:w="2836" w:type="dxa"/>
            <w:tcBorders>
              <w:top w:val="single" w:sz="4" w:space="0" w:color="auto"/>
              <w:right w:val="single" w:sz="4" w:space="0" w:color="auto"/>
            </w:tcBorders>
            <w:vAlign w:val="bottom"/>
          </w:tcPr>
          <w:p w:rsidR="000644F0" w:rsidRPr="00E814D8" w:rsidRDefault="000644F0" w:rsidP="00F73B12">
            <w:pPr>
              <w:jc w:val="center"/>
              <w:rPr>
                <w:b/>
              </w:rPr>
            </w:pPr>
            <w:r w:rsidRPr="00E814D8">
              <w:rPr>
                <w:b/>
              </w:rPr>
              <w:t>1759413</w:t>
            </w:r>
          </w:p>
        </w:tc>
      </w:tr>
      <w:tr w:rsidR="000644F0" w:rsidRPr="00E814D8" w:rsidTr="00F73B12">
        <w:tc>
          <w:tcPr>
            <w:tcW w:w="6237" w:type="dxa"/>
            <w:vAlign w:val="bottom"/>
          </w:tcPr>
          <w:p w:rsidR="000644F0" w:rsidRPr="00E814D8" w:rsidRDefault="000644F0" w:rsidP="00F73B12">
            <w:r w:rsidRPr="00E814D8">
              <w:t>в том числе:</w:t>
            </w:r>
          </w:p>
        </w:tc>
        <w:tc>
          <w:tcPr>
            <w:tcW w:w="2836" w:type="dxa"/>
            <w:tcBorders>
              <w:right w:val="single" w:sz="4" w:space="0" w:color="auto"/>
            </w:tcBorders>
            <w:vAlign w:val="bottom"/>
          </w:tcPr>
          <w:p w:rsidR="000644F0" w:rsidRPr="00E814D8" w:rsidRDefault="000644F0" w:rsidP="00F73B12">
            <w:pPr>
              <w:jc w:val="center"/>
            </w:pPr>
          </w:p>
        </w:tc>
      </w:tr>
      <w:tr w:rsidR="000644F0" w:rsidRPr="00E814D8" w:rsidTr="00F73B12">
        <w:tc>
          <w:tcPr>
            <w:tcW w:w="6237" w:type="dxa"/>
            <w:vAlign w:val="bottom"/>
          </w:tcPr>
          <w:p w:rsidR="000644F0" w:rsidRPr="00E814D8" w:rsidRDefault="000644F0" w:rsidP="00F73B12">
            <w:r w:rsidRPr="00E814D8">
              <w:t>здания (кроме жилых)</w:t>
            </w:r>
          </w:p>
        </w:tc>
        <w:tc>
          <w:tcPr>
            <w:tcW w:w="2836" w:type="dxa"/>
            <w:tcBorders>
              <w:right w:val="single" w:sz="4" w:space="0" w:color="auto"/>
            </w:tcBorders>
            <w:vAlign w:val="bottom"/>
          </w:tcPr>
          <w:p w:rsidR="000644F0" w:rsidRPr="00E814D8" w:rsidRDefault="000644F0" w:rsidP="00F73B12">
            <w:pPr>
              <w:jc w:val="center"/>
            </w:pPr>
            <w:r w:rsidRPr="00E814D8">
              <w:t>151902</w:t>
            </w:r>
          </w:p>
        </w:tc>
      </w:tr>
      <w:tr w:rsidR="000644F0" w:rsidRPr="00E814D8" w:rsidTr="00F73B12">
        <w:tc>
          <w:tcPr>
            <w:tcW w:w="6237" w:type="dxa"/>
            <w:vAlign w:val="bottom"/>
          </w:tcPr>
          <w:p w:rsidR="000644F0" w:rsidRPr="00E814D8" w:rsidRDefault="000644F0" w:rsidP="00F73B12">
            <w:r w:rsidRPr="00E814D8">
              <w:t>сооружения</w:t>
            </w:r>
          </w:p>
        </w:tc>
        <w:tc>
          <w:tcPr>
            <w:tcW w:w="2836" w:type="dxa"/>
            <w:tcBorders>
              <w:right w:val="single" w:sz="4" w:space="0" w:color="auto"/>
            </w:tcBorders>
            <w:vAlign w:val="bottom"/>
          </w:tcPr>
          <w:p w:rsidR="000644F0" w:rsidRPr="00E814D8" w:rsidRDefault="000644F0" w:rsidP="00F73B12">
            <w:pPr>
              <w:jc w:val="center"/>
            </w:pPr>
            <w:r w:rsidRPr="00E814D8">
              <w:t>500169</w:t>
            </w:r>
          </w:p>
        </w:tc>
      </w:tr>
      <w:tr w:rsidR="000644F0" w:rsidRPr="00E814D8" w:rsidTr="00F73B12">
        <w:tc>
          <w:tcPr>
            <w:tcW w:w="6237" w:type="dxa"/>
            <w:vAlign w:val="bottom"/>
          </w:tcPr>
          <w:p w:rsidR="000644F0" w:rsidRPr="00E814D8" w:rsidRDefault="000644F0" w:rsidP="00F73B12">
            <w:r w:rsidRPr="00E814D8">
              <w:t>транспортные средства</w:t>
            </w:r>
          </w:p>
        </w:tc>
        <w:tc>
          <w:tcPr>
            <w:tcW w:w="2836" w:type="dxa"/>
            <w:tcBorders>
              <w:right w:val="single" w:sz="4" w:space="0" w:color="auto"/>
            </w:tcBorders>
            <w:vAlign w:val="bottom"/>
          </w:tcPr>
          <w:p w:rsidR="000644F0" w:rsidRPr="00E814D8" w:rsidRDefault="000644F0" w:rsidP="00F73B12">
            <w:pPr>
              <w:jc w:val="center"/>
            </w:pPr>
            <w:r w:rsidRPr="00E814D8">
              <w:t>57543</w:t>
            </w:r>
          </w:p>
        </w:tc>
      </w:tr>
      <w:tr w:rsidR="000644F0" w:rsidRPr="00E814D8" w:rsidTr="00F73B12">
        <w:tc>
          <w:tcPr>
            <w:tcW w:w="6237" w:type="dxa"/>
            <w:vAlign w:val="bottom"/>
          </w:tcPr>
          <w:p w:rsidR="000644F0" w:rsidRPr="00E814D8" w:rsidRDefault="000644F0" w:rsidP="00F73B12">
            <w:r w:rsidRPr="00E814D8">
              <w:t xml:space="preserve">информационное, компьютерное </w:t>
            </w:r>
            <w:r w:rsidRPr="00E814D8">
              <w:br/>
              <w:t>и телекоммуникационное (ИКТ) оборудование</w:t>
            </w:r>
          </w:p>
        </w:tc>
        <w:tc>
          <w:tcPr>
            <w:tcW w:w="2836" w:type="dxa"/>
            <w:tcBorders>
              <w:right w:val="single" w:sz="4" w:space="0" w:color="auto"/>
            </w:tcBorders>
            <w:vAlign w:val="bottom"/>
          </w:tcPr>
          <w:p w:rsidR="000644F0" w:rsidRPr="00E814D8" w:rsidRDefault="000644F0" w:rsidP="00F73B12">
            <w:pPr>
              <w:jc w:val="center"/>
            </w:pPr>
            <w:r w:rsidRPr="00E814D8">
              <w:t>23332</w:t>
            </w:r>
          </w:p>
        </w:tc>
      </w:tr>
      <w:tr w:rsidR="000644F0" w:rsidRPr="00E814D8" w:rsidTr="00F73B12">
        <w:tc>
          <w:tcPr>
            <w:tcW w:w="6237" w:type="dxa"/>
            <w:vAlign w:val="bottom"/>
          </w:tcPr>
          <w:p w:rsidR="000644F0" w:rsidRPr="00E814D8" w:rsidRDefault="000644F0" w:rsidP="00F73B12">
            <w:r w:rsidRPr="00E814D8">
              <w:t xml:space="preserve">прочие машины и оборудование, включая </w:t>
            </w:r>
            <w:r w:rsidRPr="00E814D8">
              <w:br/>
              <w:t>хозяйственный инвентарь, и другие объекты</w:t>
            </w:r>
          </w:p>
        </w:tc>
        <w:tc>
          <w:tcPr>
            <w:tcW w:w="2836" w:type="dxa"/>
            <w:tcBorders>
              <w:right w:val="single" w:sz="4" w:space="0" w:color="auto"/>
            </w:tcBorders>
            <w:vAlign w:val="bottom"/>
          </w:tcPr>
          <w:p w:rsidR="000644F0" w:rsidRPr="00E814D8" w:rsidRDefault="000644F0" w:rsidP="00F73B12">
            <w:pPr>
              <w:jc w:val="center"/>
            </w:pPr>
            <w:r w:rsidRPr="00E814D8">
              <w:t>1020985</w:t>
            </w:r>
          </w:p>
        </w:tc>
      </w:tr>
      <w:tr w:rsidR="000644F0" w:rsidRPr="00E814D8" w:rsidTr="00F73B12">
        <w:tc>
          <w:tcPr>
            <w:tcW w:w="6237" w:type="dxa"/>
            <w:vAlign w:val="bottom"/>
          </w:tcPr>
          <w:p w:rsidR="000644F0" w:rsidRPr="00E814D8" w:rsidRDefault="000644F0" w:rsidP="00F73B12">
            <w:r w:rsidRPr="00E814D8">
              <w:t>объекты интеллектуальной собственности</w:t>
            </w:r>
          </w:p>
        </w:tc>
        <w:tc>
          <w:tcPr>
            <w:tcW w:w="2836" w:type="dxa"/>
            <w:tcBorders>
              <w:right w:val="single" w:sz="4" w:space="0" w:color="auto"/>
            </w:tcBorders>
            <w:vAlign w:val="bottom"/>
          </w:tcPr>
          <w:p w:rsidR="000644F0" w:rsidRPr="00E814D8" w:rsidRDefault="000644F0" w:rsidP="00F73B12">
            <w:pPr>
              <w:jc w:val="center"/>
            </w:pPr>
            <w:r w:rsidRPr="00E814D8">
              <w:t>4169</w:t>
            </w:r>
          </w:p>
        </w:tc>
      </w:tr>
      <w:tr w:rsidR="000644F0" w:rsidRPr="00E814D8" w:rsidTr="00F73B12">
        <w:tc>
          <w:tcPr>
            <w:tcW w:w="6237" w:type="dxa"/>
            <w:vAlign w:val="bottom"/>
          </w:tcPr>
          <w:p w:rsidR="000644F0" w:rsidRPr="00E814D8" w:rsidRDefault="000644F0" w:rsidP="00F73B12">
            <w:r w:rsidRPr="00E814D8">
              <w:t>прочие инвестиции</w:t>
            </w:r>
          </w:p>
        </w:tc>
        <w:tc>
          <w:tcPr>
            <w:tcW w:w="2836" w:type="dxa"/>
            <w:tcBorders>
              <w:right w:val="single" w:sz="4" w:space="0" w:color="auto"/>
            </w:tcBorders>
            <w:vAlign w:val="bottom"/>
          </w:tcPr>
          <w:p w:rsidR="000644F0" w:rsidRPr="00E814D8" w:rsidRDefault="000644F0" w:rsidP="00F73B12">
            <w:pPr>
              <w:jc w:val="center"/>
            </w:pPr>
            <w:r w:rsidRPr="00E814D8">
              <w:t>1313</w:t>
            </w:r>
          </w:p>
        </w:tc>
      </w:tr>
      <w:tr w:rsidR="000644F0" w:rsidRPr="00E814D8" w:rsidTr="00F73B12">
        <w:tc>
          <w:tcPr>
            <w:tcW w:w="6237" w:type="dxa"/>
            <w:vAlign w:val="bottom"/>
          </w:tcPr>
          <w:p w:rsidR="000644F0" w:rsidRPr="00E814D8" w:rsidRDefault="000644F0" w:rsidP="00F73B12">
            <w:r w:rsidRPr="00E814D8">
              <w:t>индекс физического объема инвестиций в основной</w:t>
            </w:r>
            <w:r w:rsidRPr="00E814D8">
              <w:br/>
              <w:t>капитал (в % к уровню января - марта 2022 года)</w:t>
            </w:r>
          </w:p>
        </w:tc>
        <w:tc>
          <w:tcPr>
            <w:tcW w:w="2836" w:type="dxa"/>
            <w:tcBorders>
              <w:right w:val="single" w:sz="4" w:space="0" w:color="auto"/>
            </w:tcBorders>
            <w:vAlign w:val="bottom"/>
          </w:tcPr>
          <w:p w:rsidR="000644F0" w:rsidRPr="00E814D8" w:rsidRDefault="000644F0" w:rsidP="00F73B12">
            <w:pPr>
              <w:jc w:val="center"/>
            </w:pPr>
            <w:r w:rsidRPr="00E814D8">
              <w:t>55,0</w:t>
            </w:r>
          </w:p>
        </w:tc>
      </w:tr>
      <w:tr w:rsidR="000644F0" w:rsidRPr="00E814D8" w:rsidTr="00F73B12">
        <w:tc>
          <w:tcPr>
            <w:tcW w:w="6237" w:type="dxa"/>
            <w:vAlign w:val="bottom"/>
          </w:tcPr>
          <w:p w:rsidR="000644F0" w:rsidRPr="00E814D8" w:rsidRDefault="000644F0" w:rsidP="00F73B12">
            <w:proofErr w:type="spellStart"/>
            <w:r w:rsidRPr="00E814D8">
              <w:t>Справочно</w:t>
            </w:r>
            <w:proofErr w:type="spellEnd"/>
            <w:r w:rsidRPr="00E814D8">
              <w:t xml:space="preserve"> по области:</w:t>
            </w:r>
          </w:p>
        </w:tc>
        <w:tc>
          <w:tcPr>
            <w:tcW w:w="2836" w:type="dxa"/>
            <w:tcBorders>
              <w:right w:val="single" w:sz="4" w:space="0" w:color="auto"/>
            </w:tcBorders>
            <w:vAlign w:val="bottom"/>
          </w:tcPr>
          <w:p w:rsidR="000644F0" w:rsidRPr="00E814D8" w:rsidRDefault="000644F0" w:rsidP="00F73B12">
            <w:pPr>
              <w:jc w:val="center"/>
            </w:pPr>
          </w:p>
        </w:tc>
      </w:tr>
      <w:tr w:rsidR="000644F0" w:rsidRPr="00E814D8" w:rsidTr="00F73B12">
        <w:tc>
          <w:tcPr>
            <w:tcW w:w="6237" w:type="dxa"/>
            <w:vAlign w:val="bottom"/>
          </w:tcPr>
          <w:p w:rsidR="000644F0" w:rsidRPr="00E814D8" w:rsidRDefault="000644F0" w:rsidP="00F73B12">
            <w:r w:rsidRPr="00E814D8">
              <w:lastRenderedPageBreak/>
              <w:t>инвестиции в основной капитал</w:t>
            </w:r>
          </w:p>
        </w:tc>
        <w:tc>
          <w:tcPr>
            <w:tcW w:w="2836" w:type="dxa"/>
            <w:tcBorders>
              <w:right w:val="single" w:sz="4" w:space="0" w:color="auto"/>
            </w:tcBorders>
            <w:vAlign w:val="bottom"/>
          </w:tcPr>
          <w:p w:rsidR="000644F0" w:rsidRPr="00E814D8" w:rsidRDefault="000644F0" w:rsidP="00F73B12">
            <w:pPr>
              <w:jc w:val="center"/>
            </w:pPr>
            <w:r w:rsidRPr="00E814D8">
              <w:t>25018214</w:t>
            </w:r>
          </w:p>
        </w:tc>
      </w:tr>
      <w:tr w:rsidR="000644F0" w:rsidRPr="00E814D8" w:rsidTr="00F73B12">
        <w:trPr>
          <w:trHeight w:val="304"/>
        </w:trPr>
        <w:tc>
          <w:tcPr>
            <w:tcW w:w="6237" w:type="dxa"/>
            <w:vAlign w:val="bottom"/>
          </w:tcPr>
          <w:p w:rsidR="000644F0" w:rsidRPr="00E814D8" w:rsidRDefault="000644F0" w:rsidP="00F73B12">
            <w:r w:rsidRPr="00E814D8">
              <w:t>индекс физического объема инвестиций в основной</w:t>
            </w:r>
            <w:r w:rsidRPr="00E814D8">
              <w:br/>
              <w:t>капитал (в % к уровню января - марта 2022 года)</w:t>
            </w:r>
          </w:p>
        </w:tc>
        <w:tc>
          <w:tcPr>
            <w:tcW w:w="2836" w:type="dxa"/>
            <w:tcBorders>
              <w:bottom w:val="single" w:sz="4" w:space="0" w:color="auto"/>
              <w:right w:val="single" w:sz="4" w:space="0" w:color="auto"/>
            </w:tcBorders>
            <w:vAlign w:val="bottom"/>
          </w:tcPr>
          <w:p w:rsidR="000644F0" w:rsidRPr="00E814D8" w:rsidRDefault="000644F0" w:rsidP="00F73B12">
            <w:pPr>
              <w:jc w:val="center"/>
            </w:pPr>
            <w:r w:rsidRPr="00E814D8">
              <w:t>103,5</w:t>
            </w:r>
          </w:p>
        </w:tc>
      </w:tr>
    </w:tbl>
    <w:p w:rsidR="000644F0" w:rsidRPr="00E814D8" w:rsidRDefault="000644F0" w:rsidP="000644F0">
      <w:pPr>
        <w:pStyle w:val="affc"/>
        <w:spacing w:after="160"/>
        <w:rPr>
          <w:rFonts w:cs="Times New Roman"/>
          <w:b/>
          <w:i w:val="0"/>
          <w:color w:val="auto"/>
          <w:lang w:val="ru-RU"/>
        </w:rPr>
      </w:pPr>
    </w:p>
    <w:p w:rsidR="000644F0" w:rsidRPr="00E814D8" w:rsidRDefault="000644F0" w:rsidP="000644F0">
      <w:pPr>
        <w:pStyle w:val="affc"/>
        <w:spacing w:after="160"/>
        <w:rPr>
          <w:rFonts w:cs="Times New Roman"/>
          <w:b/>
          <w:i w:val="0"/>
          <w:color w:val="auto"/>
          <w:lang w:val="ru-RU"/>
        </w:rPr>
      </w:pPr>
      <w:r w:rsidRPr="00E814D8">
        <w:rPr>
          <w:rFonts w:cs="Times New Roman"/>
          <w:b/>
          <w:i w:val="0"/>
          <w:color w:val="auto"/>
          <w:lang w:val="ru-RU"/>
        </w:rPr>
        <w:t xml:space="preserve">Инвестиции в основной капитал по источникам финансирования            </w:t>
      </w:r>
    </w:p>
    <w:p w:rsidR="000644F0" w:rsidRPr="00E814D8" w:rsidRDefault="000644F0" w:rsidP="000644F0">
      <w:pPr>
        <w:pStyle w:val="affc"/>
        <w:spacing w:after="160"/>
        <w:jc w:val="right"/>
        <w:rPr>
          <w:rFonts w:cs="Times New Roman"/>
          <w:b/>
          <w:i w:val="0"/>
          <w:color w:val="auto"/>
          <w:sz w:val="20"/>
          <w:lang w:val="ru-RU"/>
        </w:rPr>
      </w:pPr>
      <w:r w:rsidRPr="00E814D8">
        <w:rPr>
          <w:rFonts w:cs="Times New Roman"/>
          <w:color w:val="auto"/>
          <w:sz w:val="20"/>
          <w:lang w:val="ru-RU"/>
        </w:rPr>
        <w:t>(тысяч рублей)</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238"/>
        <w:gridCol w:w="2835"/>
      </w:tblGrid>
      <w:tr w:rsidR="000644F0" w:rsidRPr="00E814D8" w:rsidTr="00F73B12">
        <w:tc>
          <w:tcPr>
            <w:tcW w:w="6238" w:type="dxa"/>
            <w:vAlign w:val="bottom"/>
          </w:tcPr>
          <w:p w:rsidR="000644F0" w:rsidRPr="00E814D8" w:rsidRDefault="000644F0" w:rsidP="00F73B12"/>
        </w:tc>
        <w:tc>
          <w:tcPr>
            <w:tcW w:w="2835" w:type="dxa"/>
          </w:tcPr>
          <w:p w:rsidR="000644F0" w:rsidRPr="00E814D8" w:rsidRDefault="000644F0" w:rsidP="00F73B12">
            <w:pPr>
              <w:jc w:val="center"/>
            </w:pPr>
            <w:r w:rsidRPr="00E814D8">
              <w:t>Январь-июнь 2024 год</w:t>
            </w:r>
          </w:p>
        </w:tc>
      </w:tr>
      <w:tr w:rsidR="000644F0" w:rsidRPr="00E814D8" w:rsidTr="00F73B12">
        <w:tc>
          <w:tcPr>
            <w:tcW w:w="6238" w:type="dxa"/>
            <w:vAlign w:val="bottom"/>
          </w:tcPr>
          <w:p w:rsidR="000644F0" w:rsidRPr="00E814D8" w:rsidRDefault="000644F0" w:rsidP="00F73B12">
            <w:pPr>
              <w:pStyle w:val="7"/>
              <w:spacing w:before="0"/>
              <w:rPr>
                <w:rFonts w:ascii="Times New Roman" w:hAnsi="Times New Roman"/>
                <w:color w:val="auto"/>
                <w:sz w:val="24"/>
                <w:szCs w:val="24"/>
              </w:rPr>
            </w:pPr>
            <w:r w:rsidRPr="00E814D8">
              <w:rPr>
                <w:rFonts w:ascii="Times New Roman" w:hAnsi="Times New Roman"/>
                <w:color w:val="auto"/>
                <w:sz w:val="24"/>
                <w:szCs w:val="24"/>
              </w:rPr>
              <w:t>Собственные средства</w:t>
            </w:r>
          </w:p>
        </w:tc>
        <w:tc>
          <w:tcPr>
            <w:tcW w:w="2835" w:type="dxa"/>
            <w:vAlign w:val="bottom"/>
          </w:tcPr>
          <w:p w:rsidR="000644F0" w:rsidRPr="00E814D8" w:rsidRDefault="000644F0" w:rsidP="00F73B12">
            <w:pPr>
              <w:jc w:val="center"/>
              <w:rPr>
                <w:b/>
              </w:rPr>
            </w:pPr>
            <w:r w:rsidRPr="00E814D8">
              <w:rPr>
                <w:b/>
              </w:rPr>
              <w:t>1142226</w:t>
            </w:r>
          </w:p>
        </w:tc>
      </w:tr>
      <w:tr w:rsidR="000644F0" w:rsidRPr="00E814D8" w:rsidTr="00F73B12">
        <w:tc>
          <w:tcPr>
            <w:tcW w:w="6238" w:type="dxa"/>
            <w:vAlign w:val="bottom"/>
          </w:tcPr>
          <w:p w:rsidR="000644F0" w:rsidRPr="00E814D8" w:rsidRDefault="000644F0" w:rsidP="00F73B12">
            <w:pPr>
              <w:pStyle w:val="5"/>
              <w:spacing w:before="0"/>
              <w:rPr>
                <w:sz w:val="24"/>
                <w:szCs w:val="24"/>
              </w:rPr>
            </w:pPr>
            <w:r w:rsidRPr="00E814D8">
              <w:rPr>
                <w:sz w:val="24"/>
                <w:szCs w:val="24"/>
              </w:rPr>
              <w:t>Привлеченные средства</w:t>
            </w:r>
          </w:p>
        </w:tc>
        <w:tc>
          <w:tcPr>
            <w:tcW w:w="2835" w:type="dxa"/>
            <w:vAlign w:val="bottom"/>
          </w:tcPr>
          <w:p w:rsidR="000644F0" w:rsidRPr="00E814D8" w:rsidRDefault="000644F0" w:rsidP="00F73B12">
            <w:pPr>
              <w:jc w:val="center"/>
              <w:rPr>
                <w:b/>
              </w:rPr>
            </w:pPr>
            <w:r w:rsidRPr="00E814D8">
              <w:rPr>
                <w:b/>
              </w:rPr>
              <w:t>617187</w:t>
            </w:r>
          </w:p>
        </w:tc>
      </w:tr>
      <w:tr w:rsidR="000644F0" w:rsidRPr="00E814D8" w:rsidTr="00F73B12">
        <w:tc>
          <w:tcPr>
            <w:tcW w:w="6238" w:type="dxa"/>
            <w:vAlign w:val="bottom"/>
          </w:tcPr>
          <w:p w:rsidR="000644F0" w:rsidRPr="00E814D8" w:rsidRDefault="000644F0" w:rsidP="00F73B12">
            <w:r w:rsidRPr="00E814D8">
              <w:t>в том числе:</w:t>
            </w:r>
          </w:p>
        </w:tc>
        <w:tc>
          <w:tcPr>
            <w:tcW w:w="2835" w:type="dxa"/>
            <w:vAlign w:val="bottom"/>
          </w:tcPr>
          <w:p w:rsidR="000644F0" w:rsidRPr="00E814D8" w:rsidRDefault="000644F0" w:rsidP="00F73B12">
            <w:pPr>
              <w:jc w:val="center"/>
            </w:pPr>
          </w:p>
        </w:tc>
      </w:tr>
      <w:tr w:rsidR="000644F0" w:rsidRPr="00E814D8" w:rsidTr="00F73B12">
        <w:tc>
          <w:tcPr>
            <w:tcW w:w="6238" w:type="dxa"/>
            <w:vAlign w:val="bottom"/>
          </w:tcPr>
          <w:p w:rsidR="000644F0" w:rsidRPr="00E814D8" w:rsidRDefault="000644F0" w:rsidP="00F73B12">
            <w:r w:rsidRPr="00E814D8">
              <w:t>кредиты банков</w:t>
            </w:r>
          </w:p>
        </w:tc>
        <w:tc>
          <w:tcPr>
            <w:tcW w:w="2835" w:type="dxa"/>
            <w:vAlign w:val="bottom"/>
          </w:tcPr>
          <w:p w:rsidR="000644F0" w:rsidRPr="00E814D8" w:rsidRDefault="000644F0" w:rsidP="00F73B12">
            <w:pPr>
              <w:jc w:val="center"/>
            </w:pPr>
            <w:r w:rsidRPr="00E814D8">
              <w:t xml:space="preserve">… </w:t>
            </w:r>
            <w:r w:rsidRPr="00E814D8">
              <w:rPr>
                <w:vertAlign w:val="superscript"/>
              </w:rPr>
              <w:t>1)</w:t>
            </w:r>
          </w:p>
        </w:tc>
      </w:tr>
      <w:tr w:rsidR="000644F0" w:rsidRPr="00E814D8" w:rsidTr="00F73B12">
        <w:tc>
          <w:tcPr>
            <w:tcW w:w="6238" w:type="dxa"/>
            <w:vAlign w:val="bottom"/>
          </w:tcPr>
          <w:p w:rsidR="000644F0" w:rsidRPr="00E814D8" w:rsidRDefault="000644F0" w:rsidP="00F73B12">
            <w:r w:rsidRPr="00E814D8">
              <w:t>заемные средства других организаций</w:t>
            </w:r>
          </w:p>
        </w:tc>
        <w:tc>
          <w:tcPr>
            <w:tcW w:w="2835" w:type="dxa"/>
            <w:vAlign w:val="bottom"/>
          </w:tcPr>
          <w:p w:rsidR="000644F0" w:rsidRPr="00E814D8" w:rsidRDefault="000644F0" w:rsidP="00F73B12">
            <w:pPr>
              <w:jc w:val="center"/>
            </w:pPr>
            <w:r w:rsidRPr="00E814D8">
              <w:t xml:space="preserve">… </w:t>
            </w:r>
            <w:r w:rsidRPr="00E814D8">
              <w:rPr>
                <w:vertAlign w:val="superscript"/>
              </w:rPr>
              <w:t>1)</w:t>
            </w:r>
          </w:p>
        </w:tc>
      </w:tr>
      <w:tr w:rsidR="000644F0" w:rsidRPr="00E814D8" w:rsidTr="00F73B12">
        <w:trPr>
          <w:trHeight w:val="262"/>
        </w:trPr>
        <w:tc>
          <w:tcPr>
            <w:tcW w:w="6238" w:type="dxa"/>
            <w:vAlign w:val="bottom"/>
          </w:tcPr>
          <w:p w:rsidR="000644F0" w:rsidRPr="00E814D8" w:rsidRDefault="000644F0" w:rsidP="00F73B12">
            <w:r w:rsidRPr="00E814D8">
              <w:t>бюджетные средства</w:t>
            </w:r>
          </w:p>
        </w:tc>
        <w:tc>
          <w:tcPr>
            <w:tcW w:w="2835" w:type="dxa"/>
            <w:vAlign w:val="bottom"/>
          </w:tcPr>
          <w:p w:rsidR="000644F0" w:rsidRPr="00E814D8" w:rsidRDefault="000644F0" w:rsidP="00F73B12">
            <w:pPr>
              <w:jc w:val="center"/>
            </w:pPr>
            <w:r w:rsidRPr="00E814D8">
              <w:t>307946</w:t>
            </w:r>
          </w:p>
        </w:tc>
      </w:tr>
      <w:tr w:rsidR="000644F0" w:rsidRPr="00E814D8" w:rsidTr="00F73B12">
        <w:trPr>
          <w:trHeight w:val="262"/>
        </w:trPr>
        <w:tc>
          <w:tcPr>
            <w:tcW w:w="6238" w:type="dxa"/>
            <w:vAlign w:val="bottom"/>
          </w:tcPr>
          <w:p w:rsidR="000644F0" w:rsidRPr="00E814D8" w:rsidRDefault="000644F0" w:rsidP="00F73B12">
            <w:r w:rsidRPr="00E814D8">
              <w:t>в том числе из:</w:t>
            </w:r>
          </w:p>
        </w:tc>
        <w:tc>
          <w:tcPr>
            <w:tcW w:w="2835" w:type="dxa"/>
            <w:vAlign w:val="bottom"/>
          </w:tcPr>
          <w:p w:rsidR="000644F0" w:rsidRPr="00E814D8" w:rsidRDefault="000644F0" w:rsidP="00F73B12">
            <w:pPr>
              <w:jc w:val="center"/>
              <w:rPr>
                <w:lang w:val="en-US"/>
              </w:rPr>
            </w:pPr>
          </w:p>
        </w:tc>
      </w:tr>
      <w:tr w:rsidR="000644F0" w:rsidRPr="00E814D8" w:rsidTr="00F73B12">
        <w:trPr>
          <w:trHeight w:val="262"/>
        </w:trPr>
        <w:tc>
          <w:tcPr>
            <w:tcW w:w="6238" w:type="dxa"/>
            <w:vAlign w:val="bottom"/>
          </w:tcPr>
          <w:p w:rsidR="000644F0" w:rsidRPr="00E814D8" w:rsidRDefault="000644F0" w:rsidP="00F73B12">
            <w:r w:rsidRPr="00E814D8">
              <w:t>федерального бюджета</w:t>
            </w:r>
          </w:p>
        </w:tc>
        <w:tc>
          <w:tcPr>
            <w:tcW w:w="2835" w:type="dxa"/>
            <w:vAlign w:val="bottom"/>
          </w:tcPr>
          <w:p w:rsidR="000644F0" w:rsidRPr="00E814D8" w:rsidRDefault="000644F0" w:rsidP="00F73B12">
            <w:pPr>
              <w:jc w:val="center"/>
            </w:pPr>
            <w:r w:rsidRPr="00E814D8">
              <w:t>116894</w:t>
            </w:r>
          </w:p>
        </w:tc>
      </w:tr>
      <w:tr w:rsidR="000644F0" w:rsidRPr="00E814D8" w:rsidTr="00F73B12">
        <w:trPr>
          <w:trHeight w:val="262"/>
        </w:trPr>
        <w:tc>
          <w:tcPr>
            <w:tcW w:w="6238" w:type="dxa"/>
            <w:vAlign w:val="bottom"/>
          </w:tcPr>
          <w:p w:rsidR="000644F0" w:rsidRPr="00E814D8" w:rsidRDefault="000644F0" w:rsidP="00F73B12">
            <w:r w:rsidRPr="00E814D8">
              <w:t>областного бюджета</w:t>
            </w:r>
          </w:p>
        </w:tc>
        <w:tc>
          <w:tcPr>
            <w:tcW w:w="2835" w:type="dxa"/>
            <w:vAlign w:val="bottom"/>
          </w:tcPr>
          <w:p w:rsidR="000644F0" w:rsidRPr="00E814D8" w:rsidRDefault="000644F0" w:rsidP="00F73B12">
            <w:pPr>
              <w:jc w:val="center"/>
            </w:pPr>
            <w:r w:rsidRPr="00E814D8">
              <w:t>75052</w:t>
            </w:r>
          </w:p>
        </w:tc>
      </w:tr>
      <w:tr w:rsidR="000644F0" w:rsidRPr="00E814D8" w:rsidTr="00F73B12">
        <w:trPr>
          <w:trHeight w:val="262"/>
        </w:trPr>
        <w:tc>
          <w:tcPr>
            <w:tcW w:w="6238" w:type="dxa"/>
            <w:vAlign w:val="bottom"/>
          </w:tcPr>
          <w:p w:rsidR="000644F0" w:rsidRPr="00E814D8" w:rsidRDefault="000644F0" w:rsidP="00F73B12">
            <w:r w:rsidRPr="00E814D8">
              <w:t>местного бюджета</w:t>
            </w:r>
          </w:p>
        </w:tc>
        <w:tc>
          <w:tcPr>
            <w:tcW w:w="2835" w:type="dxa"/>
            <w:vAlign w:val="bottom"/>
          </w:tcPr>
          <w:p w:rsidR="000644F0" w:rsidRPr="00E814D8" w:rsidRDefault="000644F0" w:rsidP="00F73B12">
            <w:pPr>
              <w:jc w:val="center"/>
            </w:pPr>
            <w:r w:rsidRPr="00E814D8">
              <w:t>116000</w:t>
            </w:r>
          </w:p>
        </w:tc>
      </w:tr>
      <w:tr w:rsidR="000644F0" w:rsidRPr="00E814D8" w:rsidTr="00F73B12">
        <w:tc>
          <w:tcPr>
            <w:tcW w:w="6238" w:type="dxa"/>
            <w:vAlign w:val="bottom"/>
          </w:tcPr>
          <w:p w:rsidR="000644F0" w:rsidRPr="00E814D8" w:rsidRDefault="000644F0" w:rsidP="00F73B12">
            <w:r w:rsidRPr="00E814D8">
              <w:t>средства государственных внебюджетных фондов</w:t>
            </w:r>
          </w:p>
        </w:tc>
        <w:tc>
          <w:tcPr>
            <w:tcW w:w="2835" w:type="dxa"/>
            <w:vAlign w:val="bottom"/>
          </w:tcPr>
          <w:p w:rsidR="000644F0" w:rsidRPr="00E814D8" w:rsidRDefault="000644F0" w:rsidP="00F73B12">
            <w:pPr>
              <w:jc w:val="center"/>
            </w:pPr>
            <w:r w:rsidRPr="00E814D8">
              <w:t xml:space="preserve">… </w:t>
            </w:r>
            <w:r w:rsidRPr="00E814D8">
              <w:rPr>
                <w:vertAlign w:val="superscript"/>
              </w:rPr>
              <w:t>1)</w:t>
            </w:r>
          </w:p>
        </w:tc>
      </w:tr>
      <w:tr w:rsidR="000644F0" w:rsidRPr="00E814D8" w:rsidTr="00F73B12">
        <w:tc>
          <w:tcPr>
            <w:tcW w:w="6238" w:type="dxa"/>
            <w:vAlign w:val="bottom"/>
          </w:tcPr>
          <w:p w:rsidR="000644F0" w:rsidRPr="00E814D8" w:rsidRDefault="000644F0" w:rsidP="00F73B12">
            <w:r w:rsidRPr="00E814D8">
              <w:t>прочие</w:t>
            </w:r>
          </w:p>
        </w:tc>
        <w:tc>
          <w:tcPr>
            <w:tcW w:w="2835" w:type="dxa"/>
            <w:vAlign w:val="bottom"/>
          </w:tcPr>
          <w:p w:rsidR="000644F0" w:rsidRPr="00E814D8" w:rsidRDefault="000644F0" w:rsidP="00F73B12">
            <w:pPr>
              <w:jc w:val="center"/>
            </w:pPr>
            <w:r w:rsidRPr="00E814D8">
              <w:t>63994</w:t>
            </w:r>
          </w:p>
        </w:tc>
      </w:tr>
    </w:tbl>
    <w:p w:rsidR="000644F0" w:rsidRPr="00E814D8" w:rsidRDefault="000644F0" w:rsidP="000644F0">
      <w:pPr>
        <w:shd w:val="clear" w:color="auto" w:fill="FFFFFF"/>
        <w:ind w:firstLine="709"/>
        <w:jc w:val="both"/>
        <w:rPr>
          <w:szCs w:val="28"/>
        </w:rPr>
      </w:pPr>
    </w:p>
    <w:p w:rsidR="000644F0" w:rsidRPr="00E814D8" w:rsidRDefault="000644F0" w:rsidP="000644F0">
      <w:pPr>
        <w:shd w:val="clear" w:color="auto" w:fill="FFFFFF"/>
        <w:ind w:firstLine="709"/>
        <w:jc w:val="both"/>
        <w:rPr>
          <w:szCs w:val="28"/>
        </w:rPr>
      </w:pPr>
    </w:p>
    <w:p w:rsidR="000644F0" w:rsidRPr="00E814D8" w:rsidRDefault="000644F0" w:rsidP="000644F0">
      <w:pPr>
        <w:shd w:val="clear" w:color="auto" w:fill="FFFFFF"/>
        <w:ind w:firstLine="709"/>
        <w:jc w:val="both"/>
        <w:rPr>
          <w:szCs w:val="28"/>
        </w:rPr>
      </w:pPr>
    </w:p>
    <w:p w:rsidR="000644F0" w:rsidRPr="00E814D8" w:rsidRDefault="000644F0" w:rsidP="000644F0">
      <w:pPr>
        <w:shd w:val="clear" w:color="auto" w:fill="FFFFFF"/>
        <w:ind w:firstLine="709"/>
        <w:jc w:val="both"/>
        <w:rPr>
          <w:szCs w:val="28"/>
        </w:rPr>
      </w:pPr>
    </w:p>
    <w:p w:rsidR="000644F0" w:rsidRPr="00E814D8" w:rsidRDefault="000644F0" w:rsidP="000644F0">
      <w:pPr>
        <w:pStyle w:val="4"/>
        <w:spacing w:before="0"/>
        <w:rPr>
          <w:b w:val="0"/>
          <w:i/>
        </w:rPr>
      </w:pPr>
      <w:r w:rsidRPr="00E814D8">
        <w:t>Инвестиции в основной капитал по видам экономической деятельности</w:t>
      </w:r>
    </w:p>
    <w:p w:rsidR="000644F0" w:rsidRPr="00E814D8" w:rsidRDefault="000644F0" w:rsidP="000644F0"/>
    <w:p w:rsidR="000644F0" w:rsidRPr="00E814D8" w:rsidRDefault="000644F0" w:rsidP="000644F0"/>
    <w:p w:rsidR="000644F0" w:rsidRPr="00E814D8" w:rsidRDefault="000644F0" w:rsidP="000644F0">
      <w:pPr>
        <w:pStyle w:val="affc"/>
        <w:spacing w:after="160"/>
        <w:jc w:val="right"/>
        <w:rPr>
          <w:rFonts w:cs="Times New Roman"/>
          <w:b/>
          <w:i w:val="0"/>
          <w:color w:val="auto"/>
          <w:sz w:val="20"/>
          <w:lang w:val="ru-RU"/>
        </w:rPr>
      </w:pPr>
      <w:r w:rsidRPr="00E814D8">
        <w:rPr>
          <w:rFonts w:cs="Times New Roman"/>
          <w:color w:val="auto"/>
          <w:sz w:val="20"/>
          <w:lang w:val="ru-RU"/>
        </w:rPr>
        <w:t>(тысяч рублей)</w:t>
      </w:r>
    </w:p>
    <w:tbl>
      <w:tblPr>
        <w:tblW w:w="0" w:type="auto"/>
        <w:tblInd w:w="70" w:type="dxa"/>
        <w:tblLayout w:type="fixed"/>
        <w:tblCellMar>
          <w:left w:w="71" w:type="dxa"/>
          <w:right w:w="71" w:type="dxa"/>
        </w:tblCellMar>
        <w:tblLook w:val="0000" w:firstRow="0" w:lastRow="0" w:firstColumn="0" w:lastColumn="0" w:noHBand="0" w:noVBand="0"/>
      </w:tblPr>
      <w:tblGrid>
        <w:gridCol w:w="4395"/>
        <w:gridCol w:w="1275"/>
        <w:gridCol w:w="1135"/>
        <w:gridCol w:w="2269"/>
      </w:tblGrid>
      <w:tr w:rsidR="000644F0" w:rsidRPr="00E814D8" w:rsidTr="00F73B12">
        <w:trPr>
          <w:cantSplit/>
          <w:trHeight w:val="20"/>
        </w:trPr>
        <w:tc>
          <w:tcPr>
            <w:tcW w:w="4395" w:type="dxa"/>
            <w:vMerge w:val="restart"/>
            <w:tcBorders>
              <w:top w:val="single" w:sz="4" w:space="0" w:color="auto"/>
              <w:left w:val="single" w:sz="4" w:space="0" w:color="auto"/>
              <w:bottom w:val="single" w:sz="4" w:space="0" w:color="auto"/>
              <w:right w:val="single" w:sz="4" w:space="0" w:color="auto"/>
            </w:tcBorders>
            <w:vAlign w:val="bottom"/>
          </w:tcPr>
          <w:p w:rsidR="000644F0" w:rsidRPr="00E814D8" w:rsidRDefault="000644F0" w:rsidP="00F73B12">
            <w:pPr>
              <w:rPr>
                <w:bCs/>
              </w:rPr>
            </w:pPr>
            <w:bookmarkStart w:id="3" w:name="OLE_LINK7"/>
            <w:bookmarkStart w:id="4" w:name="OLE_LINK8"/>
          </w:p>
        </w:tc>
        <w:tc>
          <w:tcPr>
            <w:tcW w:w="2410" w:type="dxa"/>
            <w:gridSpan w:val="2"/>
            <w:tcBorders>
              <w:top w:val="single" w:sz="4" w:space="0" w:color="auto"/>
              <w:left w:val="single" w:sz="4" w:space="0" w:color="auto"/>
              <w:bottom w:val="single" w:sz="4" w:space="0" w:color="auto"/>
              <w:right w:val="single" w:sz="4" w:space="0" w:color="auto"/>
            </w:tcBorders>
          </w:tcPr>
          <w:p w:rsidR="000644F0" w:rsidRPr="00E814D8" w:rsidRDefault="000644F0" w:rsidP="00F73B12">
            <w:pPr>
              <w:jc w:val="center"/>
            </w:pPr>
            <w:r w:rsidRPr="00E814D8">
              <w:t>Январь - июнь 2024</w:t>
            </w:r>
          </w:p>
        </w:tc>
        <w:tc>
          <w:tcPr>
            <w:tcW w:w="2269" w:type="dxa"/>
            <w:vMerge w:val="restart"/>
            <w:tcBorders>
              <w:top w:val="single" w:sz="4" w:space="0" w:color="auto"/>
              <w:left w:val="single" w:sz="4" w:space="0" w:color="auto"/>
              <w:bottom w:val="single" w:sz="4" w:space="0" w:color="auto"/>
              <w:right w:val="single" w:sz="4" w:space="0" w:color="auto"/>
            </w:tcBorders>
          </w:tcPr>
          <w:p w:rsidR="000644F0" w:rsidRPr="00E814D8" w:rsidRDefault="000644F0" w:rsidP="00F73B12">
            <w:pPr>
              <w:jc w:val="center"/>
              <w:rPr>
                <w:bCs/>
              </w:rPr>
            </w:pPr>
            <w:proofErr w:type="spellStart"/>
            <w:r w:rsidRPr="00E814D8">
              <w:rPr>
                <w:bCs/>
              </w:rPr>
              <w:t>Справочно</w:t>
            </w:r>
            <w:proofErr w:type="spellEnd"/>
            <w:r w:rsidRPr="00E814D8">
              <w:rPr>
                <w:bCs/>
              </w:rPr>
              <w:t>:</w:t>
            </w:r>
            <w:r w:rsidRPr="00E814D8">
              <w:t xml:space="preserve"> </w:t>
            </w:r>
            <w:r w:rsidRPr="00E814D8">
              <w:br/>
            </w:r>
            <w:r w:rsidRPr="00E814D8">
              <w:rPr>
                <w:bCs/>
              </w:rPr>
              <w:t>по области,</w:t>
            </w:r>
            <w:r w:rsidRPr="00E814D8">
              <w:t xml:space="preserve"> </w:t>
            </w:r>
            <w:r w:rsidRPr="00E814D8">
              <w:br/>
              <w:t>январь - июнь 2024</w:t>
            </w:r>
            <w:r w:rsidRPr="00E814D8">
              <w:rPr>
                <w:bCs/>
              </w:rPr>
              <w:br/>
              <w:t>в % к</w:t>
            </w:r>
            <w:r w:rsidRPr="00E814D8">
              <w:rPr>
                <w:bCs/>
              </w:rPr>
              <w:br/>
              <w:t>январю - июню 2023</w:t>
            </w:r>
          </w:p>
        </w:tc>
      </w:tr>
      <w:tr w:rsidR="000644F0" w:rsidRPr="00E814D8" w:rsidTr="00F73B12">
        <w:trPr>
          <w:cantSplit/>
          <w:trHeight w:val="20"/>
        </w:trPr>
        <w:tc>
          <w:tcPr>
            <w:tcW w:w="4395" w:type="dxa"/>
            <w:vMerge/>
            <w:tcBorders>
              <w:top w:val="single" w:sz="4" w:space="0" w:color="auto"/>
              <w:left w:val="single" w:sz="4" w:space="0" w:color="auto"/>
              <w:bottom w:val="single" w:sz="4" w:space="0" w:color="auto"/>
              <w:right w:val="single" w:sz="4" w:space="0" w:color="auto"/>
            </w:tcBorders>
            <w:vAlign w:val="bottom"/>
          </w:tcPr>
          <w:p w:rsidR="000644F0" w:rsidRPr="00E814D8" w:rsidRDefault="000644F0" w:rsidP="00F73B12">
            <w:pPr>
              <w:rPr>
                <w:bCs/>
              </w:rPr>
            </w:pPr>
          </w:p>
        </w:tc>
        <w:tc>
          <w:tcPr>
            <w:tcW w:w="1275" w:type="dxa"/>
            <w:tcBorders>
              <w:top w:val="single" w:sz="4" w:space="0" w:color="auto"/>
              <w:left w:val="single" w:sz="4" w:space="0" w:color="auto"/>
              <w:bottom w:val="single" w:sz="4" w:space="0" w:color="auto"/>
              <w:right w:val="single" w:sz="4" w:space="0" w:color="auto"/>
            </w:tcBorders>
          </w:tcPr>
          <w:p w:rsidR="000644F0" w:rsidRPr="00E814D8" w:rsidRDefault="000644F0" w:rsidP="00F73B12">
            <w:pPr>
              <w:jc w:val="center"/>
              <w:rPr>
                <w:bCs/>
              </w:rPr>
            </w:pPr>
            <w:r w:rsidRPr="00E814D8">
              <w:rPr>
                <w:bCs/>
              </w:rPr>
              <w:t>тысяч рублей</w:t>
            </w:r>
          </w:p>
        </w:tc>
        <w:tc>
          <w:tcPr>
            <w:tcW w:w="1135" w:type="dxa"/>
            <w:tcBorders>
              <w:top w:val="single" w:sz="4" w:space="0" w:color="auto"/>
              <w:left w:val="single" w:sz="4" w:space="0" w:color="auto"/>
              <w:bottom w:val="single" w:sz="4" w:space="0" w:color="auto"/>
              <w:right w:val="single" w:sz="4" w:space="0" w:color="auto"/>
            </w:tcBorders>
          </w:tcPr>
          <w:p w:rsidR="000644F0" w:rsidRPr="00E814D8" w:rsidRDefault="000644F0" w:rsidP="00F73B12">
            <w:pPr>
              <w:jc w:val="center"/>
              <w:rPr>
                <w:bCs/>
              </w:rPr>
            </w:pPr>
            <w:r w:rsidRPr="00E814D8">
              <w:rPr>
                <w:bCs/>
              </w:rPr>
              <w:t>в % к</w:t>
            </w:r>
            <w:r w:rsidRPr="00E814D8">
              <w:rPr>
                <w:bCs/>
              </w:rPr>
              <w:br/>
              <w:t>январю - июню 2023</w:t>
            </w:r>
          </w:p>
        </w:tc>
        <w:tc>
          <w:tcPr>
            <w:tcW w:w="2269" w:type="dxa"/>
            <w:vMerge/>
            <w:tcBorders>
              <w:top w:val="single" w:sz="4" w:space="0" w:color="auto"/>
              <w:left w:val="single" w:sz="4" w:space="0" w:color="auto"/>
              <w:bottom w:val="single" w:sz="4" w:space="0" w:color="auto"/>
              <w:right w:val="single" w:sz="4" w:space="0" w:color="auto"/>
            </w:tcBorders>
          </w:tcPr>
          <w:p w:rsidR="000644F0" w:rsidRPr="00E814D8" w:rsidRDefault="000644F0" w:rsidP="00F73B12">
            <w:pPr>
              <w:jc w:val="center"/>
              <w:rPr>
                <w:bCs/>
              </w:rPr>
            </w:pPr>
          </w:p>
        </w:tc>
      </w:tr>
      <w:bookmarkEnd w:id="3"/>
      <w:bookmarkEnd w:id="4"/>
      <w:tr w:rsidR="000644F0" w:rsidRPr="00E814D8" w:rsidTr="00F73B12">
        <w:trPr>
          <w:cantSplit/>
          <w:trHeight w:val="20"/>
        </w:trPr>
        <w:tc>
          <w:tcPr>
            <w:tcW w:w="4395" w:type="dxa"/>
            <w:tcBorders>
              <w:top w:val="single" w:sz="4" w:space="0" w:color="auto"/>
              <w:left w:val="single" w:sz="4" w:space="0" w:color="auto"/>
            </w:tcBorders>
            <w:vAlign w:val="bottom"/>
          </w:tcPr>
          <w:p w:rsidR="000644F0" w:rsidRPr="00E814D8" w:rsidRDefault="000644F0" w:rsidP="00F73B12">
            <w:pPr>
              <w:rPr>
                <w:b/>
              </w:rPr>
            </w:pPr>
            <w:r w:rsidRPr="00E814D8">
              <w:rPr>
                <w:b/>
              </w:rPr>
              <w:t>Инвестиции в основной капитал</w:t>
            </w:r>
          </w:p>
        </w:tc>
        <w:tc>
          <w:tcPr>
            <w:tcW w:w="1275" w:type="dxa"/>
            <w:tcBorders>
              <w:top w:val="single" w:sz="4" w:space="0" w:color="auto"/>
            </w:tcBorders>
            <w:vAlign w:val="bottom"/>
          </w:tcPr>
          <w:p w:rsidR="000644F0" w:rsidRPr="00E814D8" w:rsidRDefault="000644F0" w:rsidP="00F73B12">
            <w:pPr>
              <w:jc w:val="center"/>
              <w:rPr>
                <w:b/>
              </w:rPr>
            </w:pPr>
            <w:r w:rsidRPr="00E814D8">
              <w:rPr>
                <w:b/>
              </w:rPr>
              <w:t>1759413</w:t>
            </w:r>
          </w:p>
        </w:tc>
        <w:tc>
          <w:tcPr>
            <w:tcW w:w="1135" w:type="dxa"/>
            <w:tcBorders>
              <w:top w:val="single" w:sz="4" w:space="0" w:color="auto"/>
            </w:tcBorders>
            <w:vAlign w:val="bottom"/>
          </w:tcPr>
          <w:p w:rsidR="000644F0" w:rsidRPr="00E814D8" w:rsidRDefault="000644F0" w:rsidP="00F73B12">
            <w:pPr>
              <w:jc w:val="center"/>
              <w:rPr>
                <w:b/>
              </w:rPr>
            </w:pPr>
            <w:r w:rsidRPr="00E814D8">
              <w:rPr>
                <w:b/>
              </w:rPr>
              <w:t>55,0</w:t>
            </w:r>
          </w:p>
        </w:tc>
        <w:tc>
          <w:tcPr>
            <w:tcW w:w="2269" w:type="dxa"/>
            <w:tcBorders>
              <w:top w:val="single" w:sz="4" w:space="0" w:color="auto"/>
              <w:right w:val="single" w:sz="4" w:space="0" w:color="auto"/>
            </w:tcBorders>
            <w:vAlign w:val="bottom"/>
          </w:tcPr>
          <w:p w:rsidR="000644F0" w:rsidRPr="00E814D8" w:rsidRDefault="000644F0" w:rsidP="00F73B12">
            <w:pPr>
              <w:jc w:val="center"/>
              <w:rPr>
                <w:b/>
              </w:rPr>
            </w:pPr>
            <w:r w:rsidRPr="00E814D8">
              <w:rPr>
                <w:b/>
              </w:rPr>
              <w:t>103,5</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в том числе:</w:t>
            </w:r>
          </w:p>
        </w:tc>
        <w:tc>
          <w:tcPr>
            <w:tcW w:w="1275" w:type="dxa"/>
            <w:vAlign w:val="bottom"/>
          </w:tcPr>
          <w:p w:rsidR="000644F0" w:rsidRPr="00E814D8" w:rsidRDefault="000644F0" w:rsidP="00F73B12">
            <w:pPr>
              <w:jc w:val="center"/>
            </w:pPr>
          </w:p>
        </w:tc>
        <w:tc>
          <w:tcPr>
            <w:tcW w:w="1135" w:type="dxa"/>
            <w:vAlign w:val="bottom"/>
          </w:tcPr>
          <w:p w:rsidR="000644F0" w:rsidRPr="00E814D8" w:rsidRDefault="000644F0" w:rsidP="00F73B12">
            <w:pPr>
              <w:jc w:val="center"/>
            </w:pPr>
          </w:p>
        </w:tc>
        <w:tc>
          <w:tcPr>
            <w:tcW w:w="2269" w:type="dxa"/>
            <w:tcBorders>
              <w:right w:val="single" w:sz="4" w:space="0" w:color="auto"/>
            </w:tcBorders>
            <w:vAlign w:val="bottom"/>
          </w:tcPr>
          <w:p w:rsidR="000644F0" w:rsidRPr="00E814D8" w:rsidRDefault="000644F0" w:rsidP="00F73B12">
            <w:pPr>
              <w:jc w:val="center"/>
            </w:pP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rPr>
                <w:bCs/>
              </w:rPr>
              <w:t>сельское, лесное хозяйство, охота, рыболовство и рыбоводство</w:t>
            </w:r>
          </w:p>
        </w:tc>
        <w:tc>
          <w:tcPr>
            <w:tcW w:w="1275" w:type="dxa"/>
            <w:vAlign w:val="bottom"/>
          </w:tcPr>
          <w:p w:rsidR="000644F0" w:rsidRPr="00E814D8" w:rsidRDefault="000644F0" w:rsidP="00F73B12">
            <w:pPr>
              <w:jc w:val="center"/>
            </w:pPr>
            <w:r w:rsidRPr="00E814D8">
              <w:t>76629</w:t>
            </w:r>
          </w:p>
        </w:tc>
        <w:tc>
          <w:tcPr>
            <w:tcW w:w="1135" w:type="dxa"/>
            <w:vAlign w:val="bottom"/>
          </w:tcPr>
          <w:p w:rsidR="000644F0" w:rsidRPr="00E814D8" w:rsidRDefault="000644F0" w:rsidP="00F73B12">
            <w:pPr>
              <w:jc w:val="center"/>
            </w:pPr>
            <w:r w:rsidRPr="00E814D8">
              <w:t>57,3</w:t>
            </w:r>
          </w:p>
        </w:tc>
        <w:tc>
          <w:tcPr>
            <w:tcW w:w="2269" w:type="dxa"/>
            <w:tcBorders>
              <w:right w:val="single" w:sz="4" w:space="0" w:color="auto"/>
            </w:tcBorders>
            <w:vAlign w:val="bottom"/>
          </w:tcPr>
          <w:p w:rsidR="000644F0" w:rsidRPr="00E814D8" w:rsidRDefault="000644F0" w:rsidP="00F73B12">
            <w:pPr>
              <w:jc w:val="center"/>
            </w:pPr>
            <w:r w:rsidRPr="00E814D8">
              <w:t>63,5</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rPr>
                <w:bCs/>
              </w:rPr>
              <w:t>обрабатывающие производства</w:t>
            </w:r>
          </w:p>
        </w:tc>
        <w:tc>
          <w:tcPr>
            <w:tcW w:w="1275" w:type="dxa"/>
            <w:vAlign w:val="bottom"/>
          </w:tcPr>
          <w:p w:rsidR="000644F0" w:rsidRPr="00E814D8" w:rsidRDefault="000644F0" w:rsidP="00F73B12">
            <w:pPr>
              <w:jc w:val="center"/>
            </w:pPr>
            <w:r w:rsidRPr="00E814D8">
              <w:t>760478</w:t>
            </w:r>
          </w:p>
        </w:tc>
        <w:tc>
          <w:tcPr>
            <w:tcW w:w="1135" w:type="dxa"/>
            <w:vAlign w:val="bottom"/>
          </w:tcPr>
          <w:p w:rsidR="000644F0" w:rsidRPr="00E814D8" w:rsidRDefault="000644F0" w:rsidP="00F73B12">
            <w:pPr>
              <w:jc w:val="center"/>
            </w:pPr>
            <w:r w:rsidRPr="00E814D8">
              <w:t>5,2 р</w:t>
            </w:r>
          </w:p>
        </w:tc>
        <w:tc>
          <w:tcPr>
            <w:tcW w:w="2269" w:type="dxa"/>
            <w:tcBorders>
              <w:right w:val="single" w:sz="4" w:space="0" w:color="auto"/>
            </w:tcBorders>
            <w:vAlign w:val="bottom"/>
          </w:tcPr>
          <w:p w:rsidR="000644F0" w:rsidRPr="00E814D8" w:rsidRDefault="000644F0" w:rsidP="00F73B12">
            <w:pPr>
              <w:jc w:val="center"/>
            </w:pPr>
            <w:r w:rsidRPr="00E814D8">
              <w:t>120,0</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из них:</w:t>
            </w:r>
          </w:p>
        </w:tc>
        <w:tc>
          <w:tcPr>
            <w:tcW w:w="1275" w:type="dxa"/>
            <w:vAlign w:val="bottom"/>
          </w:tcPr>
          <w:p w:rsidR="000644F0" w:rsidRPr="00E814D8" w:rsidRDefault="000644F0" w:rsidP="00F73B12">
            <w:pPr>
              <w:jc w:val="center"/>
            </w:pPr>
          </w:p>
        </w:tc>
        <w:tc>
          <w:tcPr>
            <w:tcW w:w="1135" w:type="dxa"/>
            <w:vAlign w:val="bottom"/>
          </w:tcPr>
          <w:p w:rsidR="000644F0" w:rsidRPr="00E814D8" w:rsidRDefault="000644F0" w:rsidP="00F73B12">
            <w:pPr>
              <w:jc w:val="center"/>
            </w:pPr>
          </w:p>
        </w:tc>
        <w:tc>
          <w:tcPr>
            <w:tcW w:w="2269" w:type="dxa"/>
            <w:tcBorders>
              <w:right w:val="single" w:sz="4" w:space="0" w:color="auto"/>
            </w:tcBorders>
            <w:vAlign w:val="bottom"/>
          </w:tcPr>
          <w:p w:rsidR="000644F0" w:rsidRPr="00E814D8" w:rsidRDefault="000644F0" w:rsidP="00F73B12">
            <w:pPr>
              <w:jc w:val="center"/>
            </w:pP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производство пищевых продуктов</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45,1</w:t>
            </w:r>
          </w:p>
        </w:tc>
        <w:tc>
          <w:tcPr>
            <w:tcW w:w="2269" w:type="dxa"/>
            <w:tcBorders>
              <w:right w:val="single" w:sz="4" w:space="0" w:color="auto"/>
            </w:tcBorders>
            <w:vAlign w:val="bottom"/>
          </w:tcPr>
          <w:p w:rsidR="000644F0" w:rsidRPr="00E814D8" w:rsidRDefault="000644F0" w:rsidP="00F73B12">
            <w:pPr>
              <w:jc w:val="center"/>
            </w:pPr>
            <w:r w:rsidRPr="00E814D8">
              <w:t>108,5</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производство текстильных изделий</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41,5</w:t>
            </w:r>
          </w:p>
        </w:tc>
        <w:tc>
          <w:tcPr>
            <w:tcW w:w="2269" w:type="dxa"/>
            <w:tcBorders>
              <w:right w:val="single" w:sz="4" w:space="0" w:color="auto"/>
            </w:tcBorders>
            <w:vAlign w:val="bottom"/>
          </w:tcPr>
          <w:p w:rsidR="000644F0" w:rsidRPr="00E814D8" w:rsidRDefault="000644F0" w:rsidP="00F73B12">
            <w:pPr>
              <w:jc w:val="center"/>
            </w:pPr>
            <w:r w:rsidRPr="00E814D8">
              <w:t>48,4</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 xml:space="preserve">обработка древесины и производство изделий из дерева и пробки, кроме мебели, производство изделий </w:t>
            </w:r>
            <w:r w:rsidRPr="00E814D8">
              <w:br/>
              <w:t>из соломки и материалов для плетения</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153,3 р</w:t>
            </w:r>
          </w:p>
        </w:tc>
        <w:tc>
          <w:tcPr>
            <w:tcW w:w="2269" w:type="dxa"/>
            <w:tcBorders>
              <w:right w:val="single" w:sz="4" w:space="0" w:color="auto"/>
            </w:tcBorders>
            <w:vAlign w:val="bottom"/>
          </w:tcPr>
          <w:p w:rsidR="000644F0" w:rsidRPr="00E814D8" w:rsidRDefault="000644F0" w:rsidP="00F73B12">
            <w:pPr>
              <w:jc w:val="center"/>
            </w:pPr>
            <w:r w:rsidRPr="00E814D8">
              <w:t>2,5 р</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производство бумаги и бумажных изделий</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w:t>
            </w:r>
          </w:p>
        </w:tc>
        <w:tc>
          <w:tcPr>
            <w:tcW w:w="2269" w:type="dxa"/>
            <w:tcBorders>
              <w:right w:val="single" w:sz="4" w:space="0" w:color="auto"/>
            </w:tcBorders>
            <w:vAlign w:val="bottom"/>
          </w:tcPr>
          <w:p w:rsidR="000644F0" w:rsidRPr="00E814D8" w:rsidRDefault="000644F0" w:rsidP="00F73B12">
            <w:pPr>
              <w:jc w:val="center"/>
            </w:pPr>
            <w:r w:rsidRPr="00E814D8">
              <w:t>3,0 р</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 xml:space="preserve">производство резиновых </w:t>
            </w:r>
            <w:r w:rsidRPr="00E814D8">
              <w:br/>
              <w:t>и пластмассовых изделий</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34,0 р</w:t>
            </w:r>
          </w:p>
        </w:tc>
        <w:tc>
          <w:tcPr>
            <w:tcW w:w="2269" w:type="dxa"/>
            <w:tcBorders>
              <w:right w:val="single" w:sz="4" w:space="0" w:color="auto"/>
            </w:tcBorders>
            <w:vAlign w:val="bottom"/>
          </w:tcPr>
          <w:p w:rsidR="000644F0" w:rsidRPr="00E814D8" w:rsidRDefault="000644F0" w:rsidP="00F73B12">
            <w:pPr>
              <w:jc w:val="center"/>
            </w:pPr>
            <w:r w:rsidRPr="00E814D8">
              <w:t>13,7 р</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t>производство прочей неметаллической минеральной продукции</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3,2 р</w:t>
            </w:r>
          </w:p>
        </w:tc>
        <w:tc>
          <w:tcPr>
            <w:tcW w:w="2269" w:type="dxa"/>
            <w:tcBorders>
              <w:right w:val="single" w:sz="4" w:space="0" w:color="auto"/>
            </w:tcBorders>
            <w:vAlign w:val="bottom"/>
          </w:tcPr>
          <w:p w:rsidR="000644F0" w:rsidRPr="00E814D8" w:rsidRDefault="000644F0" w:rsidP="00F73B12">
            <w:pPr>
              <w:jc w:val="center"/>
            </w:pPr>
            <w:r w:rsidRPr="00E814D8">
              <w:t>65,2</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производство готовых металлических изделий, кроме машин и оборудования</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33,1</w:t>
            </w:r>
          </w:p>
        </w:tc>
        <w:tc>
          <w:tcPr>
            <w:tcW w:w="2269" w:type="dxa"/>
            <w:tcBorders>
              <w:right w:val="single" w:sz="4" w:space="0" w:color="auto"/>
            </w:tcBorders>
            <w:vAlign w:val="bottom"/>
          </w:tcPr>
          <w:p w:rsidR="000644F0" w:rsidRPr="00E814D8" w:rsidRDefault="000644F0" w:rsidP="00F73B12">
            <w:pPr>
              <w:jc w:val="center"/>
            </w:pPr>
            <w:r w:rsidRPr="00E814D8">
              <w:t>109,9</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производство компьютеров, электронных и оптических изделий</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10,1</w:t>
            </w:r>
          </w:p>
        </w:tc>
        <w:tc>
          <w:tcPr>
            <w:tcW w:w="2269" w:type="dxa"/>
            <w:tcBorders>
              <w:right w:val="single" w:sz="4" w:space="0" w:color="auto"/>
            </w:tcBorders>
            <w:vAlign w:val="bottom"/>
          </w:tcPr>
          <w:p w:rsidR="000644F0" w:rsidRPr="00E814D8" w:rsidRDefault="000644F0" w:rsidP="00F73B12">
            <w:pPr>
              <w:jc w:val="center"/>
            </w:pPr>
            <w:r w:rsidRPr="00E814D8">
              <w:t>124,8</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производство мебели</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2,7 р</w:t>
            </w:r>
          </w:p>
        </w:tc>
        <w:tc>
          <w:tcPr>
            <w:tcW w:w="2269" w:type="dxa"/>
            <w:tcBorders>
              <w:right w:val="single" w:sz="4" w:space="0" w:color="auto"/>
            </w:tcBorders>
            <w:vAlign w:val="bottom"/>
          </w:tcPr>
          <w:p w:rsidR="000644F0" w:rsidRPr="00E814D8" w:rsidRDefault="000644F0" w:rsidP="00F73B12">
            <w:pPr>
              <w:jc w:val="center"/>
            </w:pPr>
            <w:r w:rsidRPr="00E814D8">
              <w:t>80,6</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 xml:space="preserve">ремонт и монтаж машин </w:t>
            </w:r>
            <w:r w:rsidRPr="00E814D8">
              <w:br/>
              <w:t>и оборудования</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4,2 р</w:t>
            </w:r>
          </w:p>
        </w:tc>
        <w:tc>
          <w:tcPr>
            <w:tcW w:w="2269" w:type="dxa"/>
            <w:tcBorders>
              <w:right w:val="single" w:sz="4" w:space="0" w:color="auto"/>
            </w:tcBorders>
            <w:vAlign w:val="bottom"/>
          </w:tcPr>
          <w:p w:rsidR="000644F0" w:rsidRPr="00E814D8" w:rsidRDefault="000644F0" w:rsidP="00F73B12">
            <w:pPr>
              <w:jc w:val="center"/>
            </w:pPr>
            <w:r w:rsidRPr="00E814D8">
              <w:t>52,5</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r w:rsidRPr="00E814D8">
              <w:rPr>
                <w:bCs/>
              </w:rPr>
              <w:lastRenderedPageBreak/>
              <w:t>обеспечение электрической энергией, газом и паром; кондиционирование воздуха</w:t>
            </w:r>
          </w:p>
        </w:tc>
        <w:tc>
          <w:tcPr>
            <w:tcW w:w="1275" w:type="dxa"/>
            <w:vAlign w:val="bottom"/>
          </w:tcPr>
          <w:p w:rsidR="000644F0" w:rsidRPr="00E814D8" w:rsidRDefault="000644F0" w:rsidP="00F73B12">
            <w:pPr>
              <w:jc w:val="center"/>
            </w:pPr>
            <w:r w:rsidRPr="00E814D8">
              <w:t>379084</w:t>
            </w:r>
          </w:p>
        </w:tc>
        <w:tc>
          <w:tcPr>
            <w:tcW w:w="1135" w:type="dxa"/>
            <w:vAlign w:val="bottom"/>
          </w:tcPr>
          <w:p w:rsidR="000644F0" w:rsidRPr="00E814D8" w:rsidRDefault="000644F0" w:rsidP="00F73B12">
            <w:pPr>
              <w:jc w:val="center"/>
            </w:pPr>
            <w:r w:rsidRPr="00E814D8">
              <w:t>72,9</w:t>
            </w:r>
          </w:p>
        </w:tc>
        <w:tc>
          <w:tcPr>
            <w:tcW w:w="2269" w:type="dxa"/>
            <w:tcBorders>
              <w:right w:val="single" w:sz="4" w:space="0" w:color="auto"/>
            </w:tcBorders>
            <w:vAlign w:val="bottom"/>
          </w:tcPr>
          <w:p w:rsidR="000644F0" w:rsidRPr="00E814D8" w:rsidRDefault="000644F0" w:rsidP="00F73B12">
            <w:pPr>
              <w:jc w:val="center"/>
            </w:pPr>
            <w:r w:rsidRPr="00E814D8">
              <w:t>67,4</w:t>
            </w:r>
          </w:p>
        </w:tc>
      </w:tr>
      <w:tr w:rsidR="000644F0" w:rsidRPr="00E814D8" w:rsidTr="00F73B12">
        <w:trPr>
          <w:cantSplit/>
          <w:trHeight w:val="20"/>
        </w:trPr>
        <w:tc>
          <w:tcPr>
            <w:tcW w:w="4395" w:type="dxa"/>
            <w:tcBorders>
              <w:left w:val="single" w:sz="4" w:space="0" w:color="auto"/>
            </w:tcBorders>
            <w:vAlign w:val="bottom"/>
          </w:tcPr>
          <w:p w:rsidR="000644F0" w:rsidRPr="00E814D8" w:rsidRDefault="000644F0" w:rsidP="00F73B12">
            <w:pPr>
              <w:rPr>
                <w:bCs/>
              </w:rPr>
            </w:pPr>
            <w:r w:rsidRPr="00E814D8">
              <w:rPr>
                <w:bCs/>
              </w:rPr>
              <w:t>водоснабжение; водоотведение, организация сбора и утилизации отходов, деятельность по ликвидации загрязнений</w:t>
            </w:r>
          </w:p>
        </w:tc>
        <w:tc>
          <w:tcPr>
            <w:tcW w:w="1275" w:type="dxa"/>
            <w:vAlign w:val="bottom"/>
          </w:tcPr>
          <w:p w:rsidR="000644F0" w:rsidRPr="00E814D8" w:rsidRDefault="000644F0" w:rsidP="00F73B12">
            <w:pPr>
              <w:jc w:val="center"/>
            </w:pPr>
            <w:r w:rsidRPr="00E814D8">
              <w:t>117424</w:t>
            </w:r>
          </w:p>
        </w:tc>
        <w:tc>
          <w:tcPr>
            <w:tcW w:w="1135" w:type="dxa"/>
            <w:vAlign w:val="bottom"/>
          </w:tcPr>
          <w:p w:rsidR="000644F0" w:rsidRPr="00E814D8" w:rsidRDefault="000644F0" w:rsidP="00F73B12">
            <w:pPr>
              <w:jc w:val="center"/>
            </w:pPr>
            <w:r w:rsidRPr="00E814D8">
              <w:t>222,8 р</w:t>
            </w:r>
          </w:p>
        </w:tc>
        <w:tc>
          <w:tcPr>
            <w:tcW w:w="2269" w:type="dxa"/>
            <w:tcBorders>
              <w:right w:val="single" w:sz="4" w:space="0" w:color="auto"/>
            </w:tcBorders>
            <w:vAlign w:val="bottom"/>
          </w:tcPr>
          <w:p w:rsidR="000644F0" w:rsidRPr="00E814D8" w:rsidRDefault="000644F0" w:rsidP="00F73B12">
            <w:pPr>
              <w:jc w:val="center"/>
            </w:pPr>
            <w:r w:rsidRPr="00E814D8">
              <w:t>109,3</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rPr>
                <w:bCs/>
              </w:rPr>
              <w:t xml:space="preserve">торговля оптовая и розничная; ремонт автотранспортных средств </w:t>
            </w:r>
            <w:r w:rsidRPr="00E814D8">
              <w:rPr>
                <w:bCs/>
              </w:rPr>
              <w:br/>
              <w:t xml:space="preserve">и мотоциклов </w:t>
            </w:r>
          </w:p>
        </w:tc>
        <w:tc>
          <w:tcPr>
            <w:tcW w:w="1275" w:type="dxa"/>
            <w:vAlign w:val="bottom"/>
          </w:tcPr>
          <w:p w:rsidR="000644F0" w:rsidRPr="00E814D8" w:rsidRDefault="000644F0" w:rsidP="00F73B12">
            <w:pPr>
              <w:jc w:val="center"/>
            </w:pPr>
            <w:r w:rsidRPr="00E814D8">
              <w:t>174999</w:t>
            </w:r>
          </w:p>
        </w:tc>
        <w:tc>
          <w:tcPr>
            <w:tcW w:w="1135" w:type="dxa"/>
            <w:vAlign w:val="bottom"/>
          </w:tcPr>
          <w:p w:rsidR="000644F0" w:rsidRPr="00E814D8" w:rsidRDefault="000644F0" w:rsidP="00F73B12">
            <w:pPr>
              <w:jc w:val="center"/>
            </w:pPr>
            <w:r w:rsidRPr="00E814D8">
              <w:t>3,5 р</w:t>
            </w:r>
          </w:p>
        </w:tc>
        <w:tc>
          <w:tcPr>
            <w:tcW w:w="2269" w:type="dxa"/>
            <w:tcBorders>
              <w:right w:val="single" w:sz="4" w:space="0" w:color="auto"/>
            </w:tcBorders>
            <w:vAlign w:val="bottom"/>
          </w:tcPr>
          <w:p w:rsidR="000644F0" w:rsidRPr="00E814D8" w:rsidRDefault="000644F0" w:rsidP="00F73B12">
            <w:pPr>
              <w:jc w:val="center"/>
            </w:pPr>
            <w:r w:rsidRPr="00E814D8">
              <w:t>142,1</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r w:rsidRPr="00E814D8">
              <w:t>в том числе:</w:t>
            </w:r>
          </w:p>
        </w:tc>
        <w:tc>
          <w:tcPr>
            <w:tcW w:w="1275" w:type="dxa"/>
            <w:vAlign w:val="bottom"/>
          </w:tcPr>
          <w:p w:rsidR="000644F0" w:rsidRPr="00E814D8" w:rsidRDefault="000644F0" w:rsidP="00F73B12">
            <w:pPr>
              <w:jc w:val="center"/>
            </w:pPr>
          </w:p>
        </w:tc>
        <w:tc>
          <w:tcPr>
            <w:tcW w:w="1135" w:type="dxa"/>
            <w:vAlign w:val="bottom"/>
          </w:tcPr>
          <w:p w:rsidR="000644F0" w:rsidRPr="00E814D8" w:rsidRDefault="000644F0" w:rsidP="00F73B12">
            <w:pPr>
              <w:jc w:val="center"/>
            </w:pPr>
          </w:p>
        </w:tc>
        <w:tc>
          <w:tcPr>
            <w:tcW w:w="2269" w:type="dxa"/>
            <w:tcBorders>
              <w:right w:val="single" w:sz="4" w:space="0" w:color="auto"/>
            </w:tcBorders>
            <w:vAlign w:val="bottom"/>
          </w:tcPr>
          <w:p w:rsidR="000644F0" w:rsidRPr="00E814D8" w:rsidRDefault="000644F0" w:rsidP="00F73B12">
            <w:pPr>
              <w:jc w:val="center"/>
            </w:pP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r w:rsidRPr="00E814D8">
              <w:t>торговля оптовая, кроме оптовой торговли автотранспортными средствами и мотоциклами</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145,7</w:t>
            </w:r>
          </w:p>
        </w:tc>
        <w:tc>
          <w:tcPr>
            <w:tcW w:w="2269" w:type="dxa"/>
            <w:tcBorders>
              <w:right w:val="single" w:sz="4" w:space="0" w:color="auto"/>
            </w:tcBorders>
            <w:vAlign w:val="bottom"/>
          </w:tcPr>
          <w:p w:rsidR="000644F0" w:rsidRPr="00E814D8" w:rsidRDefault="000644F0" w:rsidP="00F73B12">
            <w:pPr>
              <w:jc w:val="center"/>
            </w:pPr>
            <w:r w:rsidRPr="00E814D8">
              <w:t>67,6</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r w:rsidRPr="00E814D8">
              <w:t xml:space="preserve">торговля розничная, кроме торговли автотранспортными средствами </w:t>
            </w:r>
            <w:r w:rsidRPr="00E814D8">
              <w:br/>
              <w:t>и мотоциклами</w:t>
            </w:r>
          </w:p>
        </w:tc>
        <w:tc>
          <w:tcPr>
            <w:tcW w:w="1275" w:type="dxa"/>
            <w:vAlign w:val="bottom"/>
          </w:tcPr>
          <w:p w:rsidR="000644F0" w:rsidRPr="00E814D8" w:rsidRDefault="000644F0" w:rsidP="00F73B12">
            <w:pPr>
              <w:jc w:val="center"/>
            </w:pPr>
            <w:r w:rsidRPr="00E814D8">
              <w:t>173157</w:t>
            </w:r>
          </w:p>
        </w:tc>
        <w:tc>
          <w:tcPr>
            <w:tcW w:w="1135" w:type="dxa"/>
            <w:vAlign w:val="bottom"/>
          </w:tcPr>
          <w:p w:rsidR="000644F0" w:rsidRPr="00E814D8" w:rsidRDefault="000644F0" w:rsidP="00F73B12">
            <w:pPr>
              <w:jc w:val="center"/>
            </w:pPr>
            <w:r w:rsidRPr="00E814D8">
              <w:t>3,6 р</w:t>
            </w:r>
          </w:p>
        </w:tc>
        <w:tc>
          <w:tcPr>
            <w:tcW w:w="2269" w:type="dxa"/>
            <w:tcBorders>
              <w:right w:val="single" w:sz="4" w:space="0" w:color="auto"/>
            </w:tcBorders>
            <w:vAlign w:val="bottom"/>
          </w:tcPr>
          <w:p w:rsidR="000644F0" w:rsidRPr="00E814D8" w:rsidRDefault="000644F0" w:rsidP="00F73B12">
            <w:pPr>
              <w:jc w:val="center"/>
            </w:pPr>
            <w:r w:rsidRPr="00E814D8">
              <w:t>171,4</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транспортировка и хранение</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4,6 р</w:t>
            </w:r>
          </w:p>
        </w:tc>
        <w:tc>
          <w:tcPr>
            <w:tcW w:w="2269" w:type="dxa"/>
            <w:tcBorders>
              <w:right w:val="single" w:sz="4" w:space="0" w:color="auto"/>
            </w:tcBorders>
            <w:vAlign w:val="bottom"/>
          </w:tcPr>
          <w:p w:rsidR="000644F0" w:rsidRPr="00E814D8" w:rsidRDefault="000644F0" w:rsidP="00F73B12">
            <w:pPr>
              <w:jc w:val="center"/>
            </w:pPr>
            <w:r w:rsidRPr="00E814D8">
              <w:t>169,5</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деятельность гостиниц и предприятий общественного питания</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13,1 р</w:t>
            </w:r>
          </w:p>
        </w:tc>
        <w:tc>
          <w:tcPr>
            <w:tcW w:w="2269" w:type="dxa"/>
            <w:tcBorders>
              <w:right w:val="single" w:sz="4" w:space="0" w:color="auto"/>
            </w:tcBorders>
            <w:vAlign w:val="bottom"/>
          </w:tcPr>
          <w:p w:rsidR="000644F0" w:rsidRPr="00E814D8" w:rsidRDefault="000644F0" w:rsidP="00F73B12">
            <w:pPr>
              <w:jc w:val="center"/>
            </w:pPr>
            <w:r w:rsidRPr="00E814D8">
              <w:t>172,1</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 xml:space="preserve">деятельность в области информации </w:t>
            </w:r>
            <w:r w:rsidRPr="00E814D8">
              <w:rPr>
                <w:bCs/>
              </w:rPr>
              <w:br/>
              <w:t>и связи</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2,6 р</w:t>
            </w:r>
          </w:p>
        </w:tc>
        <w:tc>
          <w:tcPr>
            <w:tcW w:w="2269" w:type="dxa"/>
            <w:tcBorders>
              <w:right w:val="single" w:sz="4" w:space="0" w:color="auto"/>
            </w:tcBorders>
            <w:vAlign w:val="bottom"/>
          </w:tcPr>
          <w:p w:rsidR="000644F0" w:rsidRPr="00E814D8" w:rsidRDefault="000644F0" w:rsidP="00F73B12">
            <w:pPr>
              <w:jc w:val="center"/>
            </w:pPr>
            <w:r w:rsidRPr="00E814D8">
              <w:t>118,6</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 xml:space="preserve">деятельность по операциям </w:t>
            </w:r>
            <w:r w:rsidRPr="00E814D8">
              <w:rPr>
                <w:bCs/>
              </w:rPr>
              <w:br/>
              <w:t>с недвижимым имуществом</w:t>
            </w:r>
          </w:p>
        </w:tc>
        <w:tc>
          <w:tcPr>
            <w:tcW w:w="1275" w:type="dxa"/>
            <w:vAlign w:val="bottom"/>
          </w:tcPr>
          <w:p w:rsidR="000644F0" w:rsidRPr="00E814D8" w:rsidRDefault="000644F0" w:rsidP="00F73B12">
            <w:pPr>
              <w:jc w:val="center"/>
            </w:pPr>
            <w:r w:rsidRPr="00E814D8">
              <w:t xml:space="preserve">… </w:t>
            </w:r>
            <w:r w:rsidRPr="00E814D8">
              <w:rPr>
                <w:vertAlign w:val="superscript"/>
              </w:rPr>
              <w:t>1)</w:t>
            </w:r>
          </w:p>
        </w:tc>
        <w:tc>
          <w:tcPr>
            <w:tcW w:w="1135" w:type="dxa"/>
            <w:vAlign w:val="bottom"/>
          </w:tcPr>
          <w:p w:rsidR="000644F0" w:rsidRPr="00E814D8" w:rsidRDefault="000644F0" w:rsidP="00F73B12">
            <w:pPr>
              <w:jc w:val="center"/>
            </w:pPr>
            <w:r w:rsidRPr="00E814D8">
              <w:t>4,2</w:t>
            </w:r>
          </w:p>
        </w:tc>
        <w:tc>
          <w:tcPr>
            <w:tcW w:w="2269" w:type="dxa"/>
            <w:tcBorders>
              <w:right w:val="single" w:sz="4" w:space="0" w:color="auto"/>
            </w:tcBorders>
            <w:vAlign w:val="bottom"/>
          </w:tcPr>
          <w:p w:rsidR="000644F0" w:rsidRPr="00E814D8" w:rsidRDefault="000644F0" w:rsidP="00F73B12">
            <w:pPr>
              <w:jc w:val="center"/>
            </w:pPr>
            <w:r w:rsidRPr="00E814D8">
              <w:t>49,8</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t>д</w:t>
            </w:r>
            <w:r w:rsidRPr="00E814D8">
              <w:rPr>
                <w:bCs/>
              </w:rPr>
              <w:t>еятельность профессиональная, научная и техническая</w:t>
            </w:r>
          </w:p>
        </w:tc>
        <w:tc>
          <w:tcPr>
            <w:tcW w:w="1275" w:type="dxa"/>
            <w:vAlign w:val="bottom"/>
          </w:tcPr>
          <w:p w:rsidR="000644F0" w:rsidRPr="00E814D8" w:rsidRDefault="000644F0" w:rsidP="00F73B12">
            <w:pPr>
              <w:jc w:val="center"/>
            </w:pPr>
            <w:r w:rsidRPr="00E814D8">
              <w:t>123716</w:t>
            </w:r>
          </w:p>
        </w:tc>
        <w:tc>
          <w:tcPr>
            <w:tcW w:w="1135" w:type="dxa"/>
            <w:vAlign w:val="bottom"/>
          </w:tcPr>
          <w:p w:rsidR="000644F0" w:rsidRPr="00E814D8" w:rsidRDefault="000644F0" w:rsidP="00F73B12">
            <w:pPr>
              <w:jc w:val="center"/>
            </w:pPr>
            <w:r w:rsidRPr="00E814D8">
              <w:t>2,1 р</w:t>
            </w:r>
          </w:p>
        </w:tc>
        <w:tc>
          <w:tcPr>
            <w:tcW w:w="2269" w:type="dxa"/>
            <w:tcBorders>
              <w:right w:val="single" w:sz="4" w:space="0" w:color="auto"/>
            </w:tcBorders>
            <w:vAlign w:val="bottom"/>
          </w:tcPr>
          <w:p w:rsidR="000644F0" w:rsidRPr="00E814D8" w:rsidRDefault="000644F0" w:rsidP="00F73B12">
            <w:pPr>
              <w:jc w:val="center"/>
            </w:pPr>
            <w:r w:rsidRPr="00E814D8">
              <w:t>3,5 р</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 xml:space="preserve">государственное управление </w:t>
            </w:r>
            <w:r w:rsidRPr="00E814D8">
              <w:rPr>
                <w:bCs/>
              </w:rPr>
              <w:br/>
              <w:t>и обеспечение военной безопасности; социальное обеспечение</w:t>
            </w:r>
          </w:p>
        </w:tc>
        <w:tc>
          <w:tcPr>
            <w:tcW w:w="1275" w:type="dxa"/>
            <w:vAlign w:val="bottom"/>
          </w:tcPr>
          <w:p w:rsidR="000644F0" w:rsidRPr="00E814D8" w:rsidRDefault="000644F0" w:rsidP="00F73B12">
            <w:pPr>
              <w:jc w:val="center"/>
            </w:pPr>
            <w:r w:rsidRPr="00E814D8">
              <w:t>2888</w:t>
            </w:r>
          </w:p>
        </w:tc>
        <w:tc>
          <w:tcPr>
            <w:tcW w:w="1135" w:type="dxa"/>
            <w:vAlign w:val="bottom"/>
          </w:tcPr>
          <w:p w:rsidR="000644F0" w:rsidRPr="00E814D8" w:rsidRDefault="000644F0" w:rsidP="00F73B12">
            <w:pPr>
              <w:jc w:val="center"/>
            </w:pPr>
            <w:r w:rsidRPr="00E814D8">
              <w:t>44,5</w:t>
            </w:r>
          </w:p>
        </w:tc>
        <w:tc>
          <w:tcPr>
            <w:tcW w:w="2269" w:type="dxa"/>
            <w:tcBorders>
              <w:right w:val="single" w:sz="4" w:space="0" w:color="auto"/>
            </w:tcBorders>
            <w:vAlign w:val="bottom"/>
          </w:tcPr>
          <w:p w:rsidR="000644F0" w:rsidRPr="00E814D8" w:rsidRDefault="000644F0" w:rsidP="00F73B12">
            <w:pPr>
              <w:jc w:val="center"/>
            </w:pPr>
            <w:r w:rsidRPr="00E814D8">
              <w:t>69,4</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pPr>
            <w:r w:rsidRPr="00E814D8">
              <w:rPr>
                <w:bCs/>
              </w:rPr>
              <w:t>образование</w:t>
            </w:r>
          </w:p>
        </w:tc>
        <w:tc>
          <w:tcPr>
            <w:tcW w:w="1275" w:type="dxa"/>
            <w:vAlign w:val="bottom"/>
          </w:tcPr>
          <w:p w:rsidR="000644F0" w:rsidRPr="00E814D8" w:rsidRDefault="000644F0" w:rsidP="00F73B12">
            <w:pPr>
              <w:jc w:val="center"/>
            </w:pPr>
            <w:r w:rsidRPr="00E814D8">
              <w:t>9543</w:t>
            </w:r>
          </w:p>
        </w:tc>
        <w:tc>
          <w:tcPr>
            <w:tcW w:w="1135" w:type="dxa"/>
            <w:vAlign w:val="bottom"/>
          </w:tcPr>
          <w:p w:rsidR="000644F0" w:rsidRPr="00E814D8" w:rsidRDefault="000644F0" w:rsidP="00F73B12">
            <w:pPr>
              <w:jc w:val="center"/>
            </w:pPr>
            <w:r w:rsidRPr="00E814D8">
              <w:t>112,1</w:t>
            </w:r>
          </w:p>
        </w:tc>
        <w:tc>
          <w:tcPr>
            <w:tcW w:w="2269" w:type="dxa"/>
            <w:tcBorders>
              <w:right w:val="single" w:sz="4" w:space="0" w:color="auto"/>
            </w:tcBorders>
            <w:vAlign w:val="bottom"/>
          </w:tcPr>
          <w:p w:rsidR="000644F0" w:rsidRPr="00E814D8" w:rsidRDefault="000644F0" w:rsidP="00F73B12">
            <w:pPr>
              <w:jc w:val="center"/>
            </w:pPr>
            <w:r w:rsidRPr="00E814D8">
              <w:t>22,1</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деятельность в области здравоохранения и социальных услуг</w:t>
            </w:r>
          </w:p>
        </w:tc>
        <w:tc>
          <w:tcPr>
            <w:tcW w:w="1275" w:type="dxa"/>
            <w:vAlign w:val="bottom"/>
          </w:tcPr>
          <w:p w:rsidR="000644F0" w:rsidRPr="00E814D8" w:rsidRDefault="000644F0" w:rsidP="00F73B12">
            <w:pPr>
              <w:jc w:val="center"/>
            </w:pPr>
            <w:r w:rsidRPr="00E814D8">
              <w:t>3453</w:t>
            </w:r>
          </w:p>
        </w:tc>
        <w:tc>
          <w:tcPr>
            <w:tcW w:w="1135" w:type="dxa"/>
            <w:vAlign w:val="bottom"/>
          </w:tcPr>
          <w:p w:rsidR="000644F0" w:rsidRPr="00E814D8" w:rsidRDefault="000644F0" w:rsidP="00F73B12">
            <w:pPr>
              <w:jc w:val="center"/>
            </w:pPr>
            <w:r w:rsidRPr="00E814D8">
              <w:t>11,7</w:t>
            </w:r>
          </w:p>
        </w:tc>
        <w:tc>
          <w:tcPr>
            <w:tcW w:w="2269" w:type="dxa"/>
            <w:tcBorders>
              <w:right w:val="single" w:sz="4" w:space="0" w:color="auto"/>
            </w:tcBorders>
            <w:vAlign w:val="bottom"/>
          </w:tcPr>
          <w:p w:rsidR="000644F0" w:rsidRPr="00E814D8" w:rsidRDefault="000644F0" w:rsidP="00F73B12">
            <w:pPr>
              <w:jc w:val="center"/>
            </w:pPr>
            <w:r w:rsidRPr="00E814D8">
              <w:t>112,5</w:t>
            </w:r>
          </w:p>
        </w:tc>
      </w:tr>
      <w:tr w:rsidR="000644F0" w:rsidRPr="00E814D8" w:rsidTr="00F73B12">
        <w:trPr>
          <w:cantSplit/>
        </w:trPr>
        <w:tc>
          <w:tcPr>
            <w:tcW w:w="4395" w:type="dxa"/>
            <w:tcBorders>
              <w:left w:val="single" w:sz="4" w:space="0" w:color="auto"/>
            </w:tcBorders>
            <w:vAlign w:val="bottom"/>
          </w:tcPr>
          <w:p w:rsidR="000644F0" w:rsidRPr="00E814D8" w:rsidRDefault="000644F0" w:rsidP="00F73B12">
            <w:pPr>
              <w:autoSpaceDE w:val="0"/>
              <w:autoSpaceDN w:val="0"/>
              <w:adjustRightInd w:val="0"/>
              <w:rPr>
                <w:bCs/>
              </w:rPr>
            </w:pPr>
            <w:r w:rsidRPr="00E814D8">
              <w:rPr>
                <w:bCs/>
              </w:rPr>
              <w:t xml:space="preserve">деятельность в области культуры, спорта, организации досуга </w:t>
            </w:r>
            <w:r w:rsidRPr="00E814D8">
              <w:rPr>
                <w:bCs/>
              </w:rPr>
              <w:br/>
              <w:t>и развлечений</w:t>
            </w:r>
          </w:p>
        </w:tc>
        <w:tc>
          <w:tcPr>
            <w:tcW w:w="1275" w:type="dxa"/>
            <w:vAlign w:val="bottom"/>
          </w:tcPr>
          <w:p w:rsidR="000644F0" w:rsidRPr="00E814D8" w:rsidRDefault="000644F0" w:rsidP="00F73B12">
            <w:pPr>
              <w:jc w:val="center"/>
            </w:pPr>
            <w:r w:rsidRPr="00E814D8">
              <w:t>677</w:t>
            </w:r>
          </w:p>
        </w:tc>
        <w:tc>
          <w:tcPr>
            <w:tcW w:w="1135" w:type="dxa"/>
            <w:vAlign w:val="bottom"/>
          </w:tcPr>
          <w:p w:rsidR="000644F0" w:rsidRPr="00E814D8" w:rsidRDefault="000644F0" w:rsidP="00F73B12">
            <w:pPr>
              <w:jc w:val="center"/>
            </w:pPr>
            <w:r w:rsidRPr="00E814D8">
              <w:t>11,9</w:t>
            </w:r>
          </w:p>
        </w:tc>
        <w:tc>
          <w:tcPr>
            <w:tcW w:w="2269" w:type="dxa"/>
            <w:tcBorders>
              <w:right w:val="single" w:sz="4" w:space="0" w:color="auto"/>
            </w:tcBorders>
            <w:vAlign w:val="bottom"/>
          </w:tcPr>
          <w:p w:rsidR="000644F0" w:rsidRPr="00E814D8" w:rsidRDefault="000644F0" w:rsidP="00F73B12">
            <w:pPr>
              <w:jc w:val="center"/>
            </w:pPr>
            <w:r w:rsidRPr="00E814D8">
              <w:t>2,7 р</w:t>
            </w:r>
          </w:p>
        </w:tc>
      </w:tr>
    </w:tbl>
    <w:p w:rsidR="000644F0" w:rsidRPr="00E814D8" w:rsidRDefault="000644F0" w:rsidP="000644F0">
      <w:pPr>
        <w:spacing w:before="60"/>
        <w:jc w:val="both"/>
        <w:rPr>
          <w:rFonts w:ascii="Arial" w:hAnsi="Arial"/>
          <w:sz w:val="22"/>
        </w:rPr>
      </w:pPr>
      <w:r w:rsidRPr="00E814D8">
        <w:rPr>
          <w:rFonts w:ascii="Arial" w:hAnsi="Arial"/>
          <w:sz w:val="16"/>
          <w:szCs w:val="16"/>
          <w:vertAlign w:val="superscript"/>
        </w:rPr>
        <w:t>1)</w:t>
      </w:r>
      <w:r w:rsidRPr="00E814D8">
        <w:rPr>
          <w:rFonts w:ascii="Arial" w:hAnsi="Arial"/>
          <w:sz w:val="16"/>
          <w:szCs w:val="16"/>
        </w:rPr>
        <w:t xml:space="preserve">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Российской Федерации" (ст.4, п.5; ст.9, п.1).</w:t>
      </w:r>
    </w:p>
    <w:p w:rsidR="000644F0" w:rsidRPr="00E814D8" w:rsidRDefault="000644F0" w:rsidP="000644F0">
      <w:pPr>
        <w:shd w:val="clear" w:color="auto" w:fill="FFFFFF"/>
        <w:ind w:firstLine="709"/>
        <w:jc w:val="both"/>
        <w:rPr>
          <w:szCs w:val="28"/>
        </w:rPr>
      </w:pPr>
    </w:p>
    <w:p w:rsidR="000644F0" w:rsidRPr="00E814D8" w:rsidRDefault="000644F0" w:rsidP="000644F0">
      <w:pPr>
        <w:shd w:val="clear" w:color="auto" w:fill="FFFFFF"/>
        <w:ind w:firstLine="709"/>
        <w:jc w:val="both"/>
        <w:rPr>
          <w:sz w:val="28"/>
          <w:szCs w:val="28"/>
        </w:rPr>
      </w:pPr>
      <w:proofErr w:type="gramStart"/>
      <w:r w:rsidRPr="00E814D8">
        <w:rPr>
          <w:sz w:val="28"/>
          <w:szCs w:val="28"/>
        </w:rPr>
        <w:t xml:space="preserve">По предварительной оценке </w:t>
      </w:r>
      <w:proofErr w:type="gramEnd"/>
      <w:r w:rsidRPr="00E814D8">
        <w:rPr>
          <w:sz w:val="28"/>
          <w:szCs w:val="28"/>
        </w:rPr>
        <w:t>можно сделать вывод о планомерном увеличении объёма инвестиций в основной капитал. Объём инвестиций в основной капитал за январь-июнь 2024 года составил 1,8 млрд. рублей, что составляет 64,3% по отношению к аналогичному периоду 2023 году. Планируемый объём инвестиций за 2024 год по предварительным д</w:t>
      </w:r>
      <w:r w:rsidR="0015765F">
        <w:rPr>
          <w:sz w:val="28"/>
          <w:szCs w:val="28"/>
        </w:rPr>
        <w:t xml:space="preserve">анным составит 3,7 млрд. рублей, </w:t>
      </w:r>
      <w:r w:rsidRPr="00E814D8">
        <w:rPr>
          <w:sz w:val="28"/>
          <w:szCs w:val="28"/>
        </w:rPr>
        <w:t xml:space="preserve">68%, по </w:t>
      </w:r>
      <w:r w:rsidR="0015765F" w:rsidRPr="00E814D8">
        <w:rPr>
          <w:sz w:val="28"/>
          <w:szCs w:val="28"/>
        </w:rPr>
        <w:t xml:space="preserve">отношению </w:t>
      </w:r>
      <w:r w:rsidR="0015765F">
        <w:rPr>
          <w:sz w:val="28"/>
          <w:szCs w:val="28"/>
        </w:rPr>
        <w:t>к аналогичному периоду 2023 года.</w:t>
      </w:r>
    </w:p>
    <w:p w:rsidR="000644F0" w:rsidRPr="00E814D8" w:rsidRDefault="000644F0" w:rsidP="000644F0">
      <w:pPr>
        <w:shd w:val="clear" w:color="auto" w:fill="FFFFFF"/>
        <w:ind w:firstLine="709"/>
        <w:jc w:val="both"/>
        <w:rPr>
          <w:sz w:val="28"/>
          <w:szCs w:val="28"/>
        </w:rPr>
      </w:pPr>
      <w:r w:rsidRPr="00E814D8">
        <w:rPr>
          <w:sz w:val="28"/>
          <w:szCs w:val="28"/>
        </w:rPr>
        <w:t>По видам экономической деятельности лидирующие позиции занимают:</w:t>
      </w:r>
    </w:p>
    <w:p w:rsidR="000644F0" w:rsidRPr="00E814D8" w:rsidRDefault="000644F0" w:rsidP="000644F0">
      <w:pPr>
        <w:pStyle w:val="aff2"/>
        <w:numPr>
          <w:ilvl w:val="0"/>
          <w:numId w:val="25"/>
        </w:numPr>
        <w:shd w:val="clear" w:color="auto" w:fill="FFFFFF"/>
        <w:ind w:left="0" w:firstLine="709"/>
        <w:jc w:val="both"/>
        <w:rPr>
          <w:sz w:val="28"/>
          <w:szCs w:val="28"/>
        </w:rPr>
      </w:pPr>
      <w:r w:rsidRPr="00E814D8">
        <w:rPr>
          <w:sz w:val="28"/>
          <w:szCs w:val="28"/>
        </w:rPr>
        <w:t xml:space="preserve">сельское, лесное хозяйство, охота, рыболовство и рыбоводство – </w:t>
      </w:r>
      <w:r w:rsidRPr="00E814D8">
        <w:rPr>
          <w:sz w:val="28"/>
        </w:rPr>
        <w:t>76629 млн рублей;</w:t>
      </w:r>
    </w:p>
    <w:p w:rsidR="000644F0" w:rsidRPr="00E814D8" w:rsidRDefault="000644F0" w:rsidP="000644F0">
      <w:pPr>
        <w:pStyle w:val="aff2"/>
        <w:numPr>
          <w:ilvl w:val="0"/>
          <w:numId w:val="25"/>
        </w:numPr>
        <w:shd w:val="clear" w:color="auto" w:fill="FFFFFF"/>
        <w:ind w:left="0" w:firstLine="709"/>
        <w:jc w:val="both"/>
        <w:rPr>
          <w:sz w:val="32"/>
          <w:szCs w:val="28"/>
        </w:rPr>
      </w:pPr>
      <w:r w:rsidRPr="00E814D8">
        <w:rPr>
          <w:sz w:val="28"/>
        </w:rPr>
        <w:t>Обрабатывающие производства – 760478 тыс. рублей;</w:t>
      </w:r>
    </w:p>
    <w:p w:rsidR="000644F0" w:rsidRPr="00E814D8" w:rsidRDefault="000644F0" w:rsidP="000644F0">
      <w:pPr>
        <w:pStyle w:val="aff2"/>
        <w:numPr>
          <w:ilvl w:val="0"/>
          <w:numId w:val="25"/>
        </w:numPr>
        <w:shd w:val="clear" w:color="auto" w:fill="FFFFFF"/>
        <w:ind w:left="0" w:firstLine="709"/>
        <w:jc w:val="both"/>
        <w:rPr>
          <w:sz w:val="36"/>
          <w:szCs w:val="28"/>
        </w:rPr>
      </w:pPr>
      <w:r w:rsidRPr="00E814D8">
        <w:rPr>
          <w:bCs/>
          <w:sz w:val="28"/>
        </w:rPr>
        <w:t xml:space="preserve">Обеспечение электрической энергией, газом и паром; кондиционирование воздуха – 379084 </w:t>
      </w:r>
      <w:r w:rsidRPr="00E814D8">
        <w:rPr>
          <w:sz w:val="28"/>
        </w:rPr>
        <w:t>тыс. рублей.</w:t>
      </w:r>
    </w:p>
    <w:p w:rsidR="000644F0" w:rsidRPr="00E814D8" w:rsidRDefault="000644F0" w:rsidP="000644F0">
      <w:pPr>
        <w:pStyle w:val="aff2"/>
        <w:ind w:left="0" w:firstLine="709"/>
        <w:jc w:val="both"/>
        <w:rPr>
          <w:sz w:val="28"/>
        </w:rPr>
      </w:pPr>
      <w:r w:rsidRPr="00E814D8">
        <w:rPr>
          <w:sz w:val="28"/>
        </w:rPr>
        <w:t xml:space="preserve">К 2027 году по предварительным прогнозным данным объём инвестиций в основной капитал составит </w:t>
      </w:r>
      <w:r>
        <w:rPr>
          <w:sz w:val="28"/>
        </w:rPr>
        <w:t>4392,92</w:t>
      </w:r>
      <w:r w:rsidRPr="00E814D8">
        <w:rPr>
          <w:sz w:val="28"/>
        </w:rPr>
        <w:t xml:space="preserve"> млн рублей (в базовом варианте), и </w:t>
      </w:r>
      <w:r>
        <w:rPr>
          <w:sz w:val="28"/>
        </w:rPr>
        <w:t>4061,92</w:t>
      </w:r>
      <w:r w:rsidRPr="00E814D8">
        <w:rPr>
          <w:sz w:val="28"/>
        </w:rPr>
        <w:t xml:space="preserve"> (в консервативном варианте) соответственно.</w:t>
      </w:r>
    </w:p>
    <w:p w:rsidR="000644F0" w:rsidRPr="00E814D8" w:rsidRDefault="000644F0" w:rsidP="000644F0">
      <w:pPr>
        <w:shd w:val="clear" w:color="auto" w:fill="FFFFFF"/>
        <w:ind w:firstLine="709"/>
        <w:jc w:val="both"/>
        <w:rPr>
          <w:sz w:val="28"/>
          <w:szCs w:val="28"/>
        </w:rPr>
      </w:pPr>
      <w:r w:rsidRPr="00E814D8">
        <w:rPr>
          <w:sz w:val="28"/>
          <w:szCs w:val="28"/>
        </w:rPr>
        <w:lastRenderedPageBreak/>
        <w:t>Организованно и систематически осуществляется мониторинг инвестиционных проектов, имеющих социально-экономическое значение для развития муниципального района.</w:t>
      </w:r>
    </w:p>
    <w:p w:rsidR="000644F0" w:rsidRPr="00E814D8" w:rsidRDefault="000644F0" w:rsidP="000644F0">
      <w:pPr>
        <w:shd w:val="clear" w:color="auto" w:fill="FFFFFF"/>
        <w:ind w:firstLine="709"/>
        <w:jc w:val="both"/>
        <w:rPr>
          <w:sz w:val="28"/>
          <w:szCs w:val="28"/>
        </w:rPr>
      </w:pPr>
      <w:r w:rsidRPr="00E814D8">
        <w:rPr>
          <w:sz w:val="28"/>
          <w:szCs w:val="28"/>
        </w:rPr>
        <w:t>В 2024-2027 годах планируется реализация инвестиционных проектов:</w:t>
      </w:r>
    </w:p>
    <w:p w:rsidR="000644F0" w:rsidRPr="00E814D8" w:rsidRDefault="000644F0" w:rsidP="000644F0">
      <w:pPr>
        <w:pStyle w:val="aff2"/>
        <w:numPr>
          <w:ilvl w:val="1"/>
          <w:numId w:val="23"/>
        </w:numPr>
        <w:shd w:val="clear" w:color="auto" w:fill="FFFFFF"/>
        <w:ind w:left="0" w:firstLine="709"/>
        <w:contextualSpacing w:val="0"/>
        <w:jc w:val="both"/>
        <w:textAlignment w:val="baseline"/>
        <w:rPr>
          <w:sz w:val="28"/>
          <w:szCs w:val="28"/>
        </w:rPr>
      </w:pPr>
      <w:r w:rsidRPr="00E814D8">
        <w:rPr>
          <w:sz w:val="28"/>
          <w:szCs w:val="28"/>
        </w:rPr>
        <w:t xml:space="preserve">ООО Трубичино планирует строительство (в том числе приобретение специализированной техник, оборудования и средств автоматизации) тепличного комплекса №2 с рассадным отделением и строительством </w:t>
      </w:r>
      <w:proofErr w:type="spellStart"/>
      <w:r w:rsidRPr="00E814D8">
        <w:rPr>
          <w:sz w:val="28"/>
          <w:szCs w:val="28"/>
        </w:rPr>
        <w:t>энергоцентра</w:t>
      </w:r>
      <w:proofErr w:type="spellEnd"/>
      <w:r w:rsidRPr="00E814D8">
        <w:rPr>
          <w:sz w:val="28"/>
          <w:szCs w:val="28"/>
        </w:rPr>
        <w:t>. Общий объем инвестиций около 1,3 млрд. рублей;</w:t>
      </w:r>
    </w:p>
    <w:p w:rsidR="000644F0" w:rsidRPr="00E814D8" w:rsidRDefault="000644F0" w:rsidP="000644F0">
      <w:pPr>
        <w:pStyle w:val="aff2"/>
        <w:shd w:val="clear" w:color="auto" w:fill="FFFFFF"/>
        <w:ind w:left="0" w:firstLine="709"/>
        <w:contextualSpacing w:val="0"/>
        <w:jc w:val="both"/>
        <w:textAlignment w:val="baseline"/>
        <w:rPr>
          <w:sz w:val="28"/>
          <w:szCs w:val="28"/>
        </w:rPr>
      </w:pPr>
      <w:r w:rsidRPr="00E814D8">
        <w:rPr>
          <w:sz w:val="28"/>
          <w:szCs w:val="28"/>
        </w:rPr>
        <w:t>В 2024 году реализуются следующие инвестиционные проекты:</w:t>
      </w:r>
    </w:p>
    <w:p w:rsidR="000644F0" w:rsidRPr="00E814D8" w:rsidRDefault="000644F0" w:rsidP="000644F0">
      <w:pPr>
        <w:pStyle w:val="aff2"/>
        <w:numPr>
          <w:ilvl w:val="0"/>
          <w:numId w:val="24"/>
        </w:numPr>
        <w:shd w:val="clear" w:color="auto" w:fill="FFFFFF"/>
        <w:ind w:left="0" w:firstLine="709"/>
        <w:contextualSpacing w:val="0"/>
        <w:jc w:val="both"/>
        <w:textAlignment w:val="baseline"/>
        <w:rPr>
          <w:sz w:val="28"/>
          <w:szCs w:val="28"/>
        </w:rPr>
      </w:pPr>
      <w:r w:rsidRPr="00E814D8">
        <w:rPr>
          <w:sz w:val="28"/>
          <w:szCs w:val="28"/>
        </w:rPr>
        <w:t xml:space="preserve">АО «ОКБ-Планета» проводит дооснащение производства для обеспечения поставок </w:t>
      </w:r>
      <w:proofErr w:type="spellStart"/>
      <w:r w:rsidRPr="00E814D8">
        <w:rPr>
          <w:sz w:val="28"/>
          <w:szCs w:val="28"/>
        </w:rPr>
        <w:t>ВИПов</w:t>
      </w:r>
      <w:proofErr w:type="spellEnd"/>
      <w:r w:rsidRPr="00E814D8">
        <w:rPr>
          <w:sz w:val="28"/>
          <w:szCs w:val="28"/>
        </w:rPr>
        <w:t xml:space="preserve"> (преобразователей электропитания). Стоимость проекта составляет 397 млн. рублей. Количество рабочих мест – 138 человек. Помимо этого, проводится дооснащение производства для обеспечения поставок СВЧ интегральных монолитных схем на </w:t>
      </w:r>
      <w:proofErr w:type="spellStart"/>
      <w:r w:rsidRPr="00E814D8">
        <w:rPr>
          <w:sz w:val="28"/>
          <w:szCs w:val="28"/>
        </w:rPr>
        <w:t>GaAs</w:t>
      </w:r>
      <w:proofErr w:type="spellEnd"/>
      <w:r w:rsidRPr="00E814D8">
        <w:rPr>
          <w:sz w:val="28"/>
          <w:szCs w:val="28"/>
        </w:rPr>
        <w:t>. Стоимость данного проекта – 397 млн. рублей. Количество рабочих мест – 8 человек;</w:t>
      </w:r>
    </w:p>
    <w:p w:rsidR="000644F0" w:rsidRPr="00E814D8" w:rsidRDefault="000644F0" w:rsidP="000644F0">
      <w:pPr>
        <w:pStyle w:val="aff2"/>
        <w:numPr>
          <w:ilvl w:val="0"/>
          <w:numId w:val="24"/>
        </w:numPr>
        <w:shd w:val="clear" w:color="auto" w:fill="FFFFFF"/>
        <w:ind w:left="0" w:firstLine="709"/>
        <w:contextualSpacing w:val="0"/>
        <w:jc w:val="both"/>
        <w:textAlignment w:val="baseline"/>
        <w:rPr>
          <w:sz w:val="28"/>
          <w:szCs w:val="28"/>
        </w:rPr>
      </w:pPr>
      <w:r w:rsidRPr="00E814D8">
        <w:rPr>
          <w:sz w:val="28"/>
          <w:szCs w:val="28"/>
        </w:rPr>
        <w:t>ООО «Экстраверт». 20 инвестиционных проектов по ДСП, направленные на приобретение нового оборудования. Суммарная стоимость этих проектов – 2 млрд. рублей. Параллельно в работе находятся 4 инвестиционных проекта по мебельной фабрике, направленных на приобретение нового оборудования. Суммарная стоимость этих проектов – 81 млн. рублей.</w:t>
      </w:r>
    </w:p>
    <w:p w:rsidR="000644F0" w:rsidRPr="00E814D8" w:rsidRDefault="000644F0" w:rsidP="000644F0">
      <w:pPr>
        <w:pStyle w:val="aff2"/>
        <w:numPr>
          <w:ilvl w:val="0"/>
          <w:numId w:val="24"/>
        </w:numPr>
        <w:ind w:left="0" w:firstLine="709"/>
        <w:jc w:val="both"/>
        <w:rPr>
          <w:sz w:val="28"/>
          <w:szCs w:val="28"/>
        </w:rPr>
      </w:pPr>
      <w:r w:rsidRPr="00E814D8">
        <w:rPr>
          <w:sz w:val="28"/>
          <w:szCs w:val="28"/>
        </w:rPr>
        <w:t xml:space="preserve">ИП </w:t>
      </w:r>
      <w:proofErr w:type="spellStart"/>
      <w:r w:rsidRPr="00E814D8">
        <w:rPr>
          <w:sz w:val="28"/>
          <w:szCs w:val="28"/>
        </w:rPr>
        <w:t>Барковский</w:t>
      </w:r>
      <w:proofErr w:type="spellEnd"/>
      <w:r w:rsidRPr="00E814D8">
        <w:rPr>
          <w:sz w:val="28"/>
          <w:szCs w:val="28"/>
        </w:rPr>
        <w:t xml:space="preserve"> Александр Сергеевич осуществляет строительство исторического парка семейного отдыха «Этнический парк </w:t>
      </w:r>
      <w:proofErr w:type="spellStart"/>
      <w:r w:rsidRPr="00E814D8">
        <w:rPr>
          <w:sz w:val="28"/>
          <w:szCs w:val="28"/>
        </w:rPr>
        <w:t>Хольмгард</w:t>
      </w:r>
      <w:proofErr w:type="spellEnd"/>
      <w:r w:rsidRPr="00E814D8">
        <w:rPr>
          <w:sz w:val="28"/>
          <w:szCs w:val="28"/>
        </w:rPr>
        <w:t xml:space="preserve">» в д. </w:t>
      </w:r>
      <w:proofErr w:type="spellStart"/>
      <w:r w:rsidRPr="00E814D8">
        <w:rPr>
          <w:sz w:val="28"/>
          <w:szCs w:val="28"/>
        </w:rPr>
        <w:t>Шевелево</w:t>
      </w:r>
      <w:proofErr w:type="spellEnd"/>
      <w:r w:rsidRPr="00E814D8">
        <w:rPr>
          <w:sz w:val="28"/>
          <w:szCs w:val="28"/>
        </w:rPr>
        <w:t>. Планируемая стоимость проекта составит 1,1 млрд. рублей. Количество рабочих мест – 150 человек.</w:t>
      </w:r>
    </w:p>
    <w:p w:rsidR="000644F0" w:rsidRPr="00E814D8" w:rsidRDefault="000644F0" w:rsidP="000644F0">
      <w:pPr>
        <w:pStyle w:val="aff2"/>
        <w:numPr>
          <w:ilvl w:val="0"/>
          <w:numId w:val="24"/>
        </w:numPr>
        <w:ind w:left="0" w:firstLine="709"/>
        <w:jc w:val="both"/>
        <w:rPr>
          <w:sz w:val="28"/>
          <w:szCs w:val="28"/>
        </w:rPr>
      </w:pPr>
      <w:r w:rsidRPr="00E814D8">
        <w:rPr>
          <w:sz w:val="28"/>
          <w:szCs w:val="28"/>
        </w:rPr>
        <w:t xml:space="preserve">ООО «ТА Битумный терминал Северо-Запад» планирует в </w:t>
      </w:r>
      <w:proofErr w:type="spellStart"/>
      <w:r w:rsidRPr="00E814D8">
        <w:rPr>
          <w:sz w:val="28"/>
          <w:szCs w:val="28"/>
        </w:rPr>
        <w:t>Трубичинском</w:t>
      </w:r>
      <w:proofErr w:type="spellEnd"/>
      <w:r w:rsidRPr="00E814D8">
        <w:rPr>
          <w:sz w:val="28"/>
          <w:szCs w:val="28"/>
        </w:rPr>
        <w:t xml:space="preserve"> сельском поселении в д. Подберезье реализовать инвестиционный проект.  Цель проекта: бесперебойное обеспечение качественным и улучшенным битумом АБЗ (</w:t>
      </w:r>
      <w:proofErr w:type="spellStart"/>
      <w:proofErr w:type="gramStart"/>
      <w:r w:rsidRPr="00E814D8">
        <w:rPr>
          <w:sz w:val="28"/>
          <w:szCs w:val="28"/>
        </w:rPr>
        <w:t>асфальто</w:t>
      </w:r>
      <w:proofErr w:type="spellEnd"/>
      <w:r w:rsidRPr="00E814D8">
        <w:rPr>
          <w:sz w:val="28"/>
          <w:szCs w:val="28"/>
        </w:rPr>
        <w:t>-бетонные</w:t>
      </w:r>
      <w:proofErr w:type="gramEnd"/>
      <w:r w:rsidRPr="00E814D8">
        <w:rPr>
          <w:sz w:val="28"/>
          <w:szCs w:val="28"/>
        </w:rPr>
        <w:t xml:space="preserve"> заводы), кровельные предприятия и строительные площадки. Социально-трудовая эффективность проекта: количество рабочих мест – 50 человек. Общий объем инвестиций около 3,5 млрд. рублей. В настоящее время ведется строительство в соответствии с полученным разрешением;</w:t>
      </w:r>
    </w:p>
    <w:p w:rsidR="000644F0" w:rsidRPr="00E814D8" w:rsidRDefault="000644F0" w:rsidP="000644F0">
      <w:pPr>
        <w:shd w:val="clear" w:color="auto" w:fill="FFFFFF"/>
        <w:ind w:firstLine="709"/>
        <w:jc w:val="both"/>
        <w:rPr>
          <w:sz w:val="28"/>
          <w:szCs w:val="28"/>
        </w:rPr>
      </w:pPr>
      <w:r w:rsidRPr="00E814D8">
        <w:rPr>
          <w:sz w:val="28"/>
          <w:szCs w:val="28"/>
        </w:rPr>
        <w:t>На территории района создана особая экономическая зона промышленно-производственного типа. В настоящее время заключены соглашения с 11-ю резидентами о возможности реализации и размещении производственных мощностей.</w:t>
      </w:r>
    </w:p>
    <w:p w:rsidR="000644F0" w:rsidRPr="00E814D8" w:rsidRDefault="000644F0" w:rsidP="000644F0">
      <w:pPr>
        <w:ind w:firstLine="709"/>
        <w:jc w:val="both"/>
        <w:rPr>
          <w:sz w:val="28"/>
          <w:szCs w:val="28"/>
        </w:rPr>
      </w:pPr>
      <w:r w:rsidRPr="00E814D8">
        <w:rPr>
          <w:sz w:val="28"/>
          <w:szCs w:val="28"/>
        </w:rPr>
        <w:t>На сегодня три завода запустили свое производство АО «Новые трубы» и ООО «</w:t>
      </w:r>
      <w:proofErr w:type="spellStart"/>
      <w:r w:rsidRPr="00E814D8">
        <w:rPr>
          <w:sz w:val="28"/>
          <w:szCs w:val="28"/>
        </w:rPr>
        <w:t>Энерготэк</w:t>
      </w:r>
      <w:proofErr w:type="spellEnd"/>
      <w:r w:rsidRPr="00E814D8">
        <w:rPr>
          <w:sz w:val="28"/>
          <w:szCs w:val="28"/>
        </w:rPr>
        <w:t>», ООО «Маршалл ФТ». Также в этом году планируется запуск 1-ого производств</w:t>
      </w:r>
      <w:r>
        <w:rPr>
          <w:sz w:val="28"/>
          <w:szCs w:val="28"/>
        </w:rPr>
        <w:t>а</w:t>
      </w:r>
      <w:r w:rsidRPr="00E814D8">
        <w:rPr>
          <w:sz w:val="28"/>
          <w:szCs w:val="28"/>
        </w:rPr>
        <w:t xml:space="preserve">, </w:t>
      </w:r>
      <w:r>
        <w:rPr>
          <w:sz w:val="28"/>
          <w:szCs w:val="28"/>
        </w:rPr>
        <w:t>на котором</w:t>
      </w:r>
      <w:r w:rsidRPr="00E814D8">
        <w:rPr>
          <w:sz w:val="28"/>
          <w:szCs w:val="28"/>
        </w:rPr>
        <w:t xml:space="preserve"> будет создано более 200 новых рабочих мест.</w:t>
      </w:r>
    </w:p>
    <w:p w:rsidR="000644F0" w:rsidRPr="000644F0" w:rsidRDefault="000644F0" w:rsidP="000644F0">
      <w:pPr>
        <w:jc w:val="both"/>
        <w:rPr>
          <w:sz w:val="28"/>
          <w:szCs w:val="28"/>
        </w:rPr>
      </w:pPr>
    </w:p>
    <w:p w:rsidR="000644F0" w:rsidRPr="000644F0" w:rsidRDefault="000644F0" w:rsidP="000644F0">
      <w:pPr>
        <w:rPr>
          <w:b/>
          <w:sz w:val="28"/>
          <w:szCs w:val="28"/>
        </w:rPr>
      </w:pPr>
      <w:r w:rsidRPr="000644F0">
        <w:rPr>
          <w:b/>
          <w:sz w:val="28"/>
          <w:szCs w:val="28"/>
        </w:rPr>
        <w:t>9. Консолидированный бюджет Новгородского муниципального района</w:t>
      </w:r>
    </w:p>
    <w:p w:rsidR="000644F0" w:rsidRPr="000644F0" w:rsidRDefault="000644F0" w:rsidP="000644F0">
      <w:pPr>
        <w:jc w:val="both"/>
        <w:rPr>
          <w:b/>
          <w:sz w:val="28"/>
          <w:szCs w:val="28"/>
        </w:rPr>
      </w:pPr>
    </w:p>
    <w:p w:rsidR="000644F0" w:rsidRPr="000644F0" w:rsidRDefault="000644F0" w:rsidP="000644F0">
      <w:pPr>
        <w:jc w:val="both"/>
        <w:rPr>
          <w:sz w:val="28"/>
          <w:szCs w:val="28"/>
        </w:rPr>
      </w:pPr>
      <w:r w:rsidRPr="000644F0">
        <w:rPr>
          <w:sz w:val="28"/>
          <w:szCs w:val="28"/>
        </w:rPr>
        <w:t xml:space="preserve">          Анализ динамики консолидированного бюджета Новгородского муниципального района проводился на основе следующей информации:</w:t>
      </w:r>
    </w:p>
    <w:p w:rsidR="000644F0" w:rsidRPr="000644F0" w:rsidRDefault="000644F0" w:rsidP="000644F0">
      <w:pPr>
        <w:jc w:val="both"/>
        <w:rPr>
          <w:sz w:val="28"/>
          <w:szCs w:val="28"/>
        </w:rPr>
      </w:pPr>
      <w:r w:rsidRPr="000644F0">
        <w:rPr>
          <w:sz w:val="28"/>
          <w:szCs w:val="28"/>
        </w:rPr>
        <w:t xml:space="preserve">          основные параметры бюджета Новгородского муниципального района за 2024-2026 годы;</w:t>
      </w:r>
    </w:p>
    <w:p w:rsidR="000644F0" w:rsidRPr="000644F0" w:rsidRDefault="000644F0" w:rsidP="000644F0">
      <w:pPr>
        <w:jc w:val="both"/>
        <w:rPr>
          <w:sz w:val="28"/>
          <w:szCs w:val="28"/>
        </w:rPr>
      </w:pPr>
      <w:r w:rsidRPr="000644F0">
        <w:rPr>
          <w:sz w:val="28"/>
          <w:szCs w:val="28"/>
        </w:rPr>
        <w:t xml:space="preserve">          отчеты об исполнении бюджетов, утвержденные Думой Новгородского муниципального района за 2024-2026 годы;</w:t>
      </w:r>
    </w:p>
    <w:p w:rsidR="000644F0" w:rsidRPr="000644F0" w:rsidRDefault="000644F0" w:rsidP="000644F0">
      <w:pPr>
        <w:jc w:val="both"/>
        <w:rPr>
          <w:sz w:val="28"/>
          <w:szCs w:val="28"/>
        </w:rPr>
      </w:pPr>
      <w:r w:rsidRPr="000644F0">
        <w:rPr>
          <w:sz w:val="28"/>
          <w:szCs w:val="28"/>
        </w:rPr>
        <w:t xml:space="preserve">          Для анализа динамики консолидированного бюджета Новгородского муниципального района использовались фактические данные исполненных бюджетов Новгородского муниципального района за 2022-2023 годы и оценка 2024 года.</w:t>
      </w:r>
    </w:p>
    <w:p w:rsidR="000644F0" w:rsidRPr="000644F0" w:rsidRDefault="000644F0" w:rsidP="000644F0">
      <w:pPr>
        <w:jc w:val="both"/>
        <w:rPr>
          <w:sz w:val="28"/>
          <w:szCs w:val="28"/>
        </w:rPr>
      </w:pPr>
    </w:p>
    <w:p w:rsidR="000644F0" w:rsidRPr="000644F0" w:rsidRDefault="000644F0" w:rsidP="000644F0">
      <w:pPr>
        <w:jc w:val="center"/>
        <w:rPr>
          <w:b/>
          <w:i/>
          <w:sz w:val="28"/>
          <w:szCs w:val="28"/>
        </w:rPr>
      </w:pPr>
      <w:r w:rsidRPr="000644F0">
        <w:rPr>
          <w:b/>
          <w:i/>
          <w:sz w:val="28"/>
          <w:szCs w:val="28"/>
        </w:rPr>
        <w:t>ДОХОДЫ БЮДЖЕТА</w:t>
      </w:r>
    </w:p>
    <w:p w:rsidR="000644F0" w:rsidRPr="000644F0" w:rsidRDefault="000644F0" w:rsidP="000644F0">
      <w:pPr>
        <w:jc w:val="center"/>
        <w:rPr>
          <w:i/>
          <w:sz w:val="28"/>
          <w:szCs w:val="28"/>
        </w:rPr>
      </w:pPr>
    </w:p>
    <w:p w:rsidR="000644F0" w:rsidRPr="000644F0" w:rsidRDefault="000644F0" w:rsidP="000644F0">
      <w:pPr>
        <w:jc w:val="both"/>
        <w:rPr>
          <w:sz w:val="28"/>
          <w:szCs w:val="28"/>
        </w:rPr>
      </w:pPr>
      <w:r w:rsidRPr="000644F0">
        <w:rPr>
          <w:b/>
          <w:sz w:val="28"/>
          <w:szCs w:val="28"/>
        </w:rPr>
        <w:t xml:space="preserve">          Динамика доходов. </w:t>
      </w:r>
      <w:r w:rsidRPr="000644F0">
        <w:rPr>
          <w:sz w:val="28"/>
          <w:szCs w:val="28"/>
        </w:rPr>
        <w:t>Динамика доходов консолидированного бюджета Новгородского муниципального района за 2022-2024 годы представлена в таблице №1.</w:t>
      </w:r>
    </w:p>
    <w:p w:rsidR="000644F0" w:rsidRPr="000644F0" w:rsidRDefault="000644F0" w:rsidP="000644F0">
      <w:pPr>
        <w:jc w:val="both"/>
        <w:rPr>
          <w:b/>
          <w:sz w:val="28"/>
          <w:szCs w:val="28"/>
        </w:rPr>
      </w:pPr>
      <w:r w:rsidRPr="000644F0">
        <w:rPr>
          <w:sz w:val="28"/>
          <w:szCs w:val="28"/>
        </w:rPr>
        <w:t xml:space="preserve">                                                                                                              </w:t>
      </w:r>
      <w:r w:rsidRPr="000644F0">
        <w:rPr>
          <w:b/>
          <w:sz w:val="28"/>
          <w:szCs w:val="28"/>
        </w:rPr>
        <w:t>Таблица №1</w:t>
      </w:r>
    </w:p>
    <w:p w:rsidR="000644F0" w:rsidRPr="000644F0" w:rsidRDefault="000644F0" w:rsidP="000644F0">
      <w:pPr>
        <w:jc w:val="center"/>
        <w:rPr>
          <w:i/>
          <w:sz w:val="28"/>
          <w:szCs w:val="28"/>
        </w:rPr>
      </w:pPr>
      <w:r w:rsidRPr="000644F0">
        <w:rPr>
          <w:i/>
          <w:sz w:val="28"/>
          <w:szCs w:val="28"/>
        </w:rPr>
        <w:t>Доходы консолидированного бюджета Новгородского муниципального района за 2022– 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1425"/>
        <w:gridCol w:w="1258"/>
        <w:gridCol w:w="1482"/>
      </w:tblGrid>
      <w:tr w:rsidR="000644F0" w:rsidRPr="000644F0" w:rsidTr="00F73B12">
        <w:tc>
          <w:tcPr>
            <w:tcW w:w="5406" w:type="dxa"/>
            <w:shd w:val="clear" w:color="auto" w:fill="auto"/>
          </w:tcPr>
          <w:p w:rsidR="000644F0" w:rsidRPr="000644F0" w:rsidRDefault="000644F0" w:rsidP="00F73B12">
            <w:pPr>
              <w:jc w:val="both"/>
              <w:rPr>
                <w:b/>
                <w:sz w:val="28"/>
                <w:szCs w:val="28"/>
              </w:rPr>
            </w:pPr>
            <w:r w:rsidRPr="000644F0">
              <w:rPr>
                <w:b/>
                <w:sz w:val="28"/>
                <w:szCs w:val="28"/>
              </w:rPr>
              <w:t>Показатель</w:t>
            </w:r>
          </w:p>
        </w:tc>
        <w:tc>
          <w:tcPr>
            <w:tcW w:w="1425" w:type="dxa"/>
            <w:shd w:val="clear" w:color="auto" w:fill="auto"/>
          </w:tcPr>
          <w:p w:rsidR="000644F0" w:rsidRPr="000644F0" w:rsidRDefault="000644F0" w:rsidP="00F73B12">
            <w:pPr>
              <w:jc w:val="center"/>
              <w:rPr>
                <w:b/>
                <w:sz w:val="28"/>
                <w:szCs w:val="28"/>
              </w:rPr>
            </w:pPr>
            <w:r w:rsidRPr="000644F0">
              <w:rPr>
                <w:b/>
                <w:sz w:val="28"/>
                <w:szCs w:val="28"/>
              </w:rPr>
              <w:t>2022 г. факт</w:t>
            </w:r>
          </w:p>
        </w:tc>
        <w:tc>
          <w:tcPr>
            <w:tcW w:w="1258" w:type="dxa"/>
            <w:shd w:val="clear" w:color="auto" w:fill="auto"/>
          </w:tcPr>
          <w:p w:rsidR="000644F0" w:rsidRPr="000644F0" w:rsidRDefault="000644F0" w:rsidP="00F73B12">
            <w:pPr>
              <w:jc w:val="center"/>
              <w:rPr>
                <w:b/>
                <w:sz w:val="28"/>
                <w:szCs w:val="28"/>
              </w:rPr>
            </w:pPr>
            <w:r w:rsidRPr="000644F0">
              <w:rPr>
                <w:b/>
                <w:sz w:val="28"/>
                <w:szCs w:val="28"/>
              </w:rPr>
              <w:t>2023 г. факт</w:t>
            </w:r>
          </w:p>
        </w:tc>
        <w:tc>
          <w:tcPr>
            <w:tcW w:w="1482" w:type="dxa"/>
            <w:shd w:val="clear" w:color="auto" w:fill="auto"/>
          </w:tcPr>
          <w:p w:rsidR="000644F0" w:rsidRPr="000644F0" w:rsidRDefault="000644F0" w:rsidP="00F73B12">
            <w:pPr>
              <w:jc w:val="center"/>
              <w:rPr>
                <w:b/>
                <w:sz w:val="28"/>
                <w:szCs w:val="28"/>
              </w:rPr>
            </w:pPr>
            <w:r w:rsidRPr="000644F0">
              <w:rPr>
                <w:b/>
                <w:sz w:val="28"/>
                <w:szCs w:val="28"/>
              </w:rPr>
              <w:t>2024 г.</w:t>
            </w:r>
          </w:p>
          <w:p w:rsidR="000644F0" w:rsidRPr="000644F0" w:rsidRDefault="000644F0" w:rsidP="00F73B12">
            <w:pPr>
              <w:jc w:val="center"/>
              <w:rPr>
                <w:b/>
                <w:sz w:val="28"/>
                <w:szCs w:val="28"/>
              </w:rPr>
            </w:pPr>
            <w:r w:rsidRPr="000644F0">
              <w:rPr>
                <w:b/>
                <w:sz w:val="28"/>
                <w:szCs w:val="28"/>
              </w:rPr>
              <w:t>ожидаем.</w:t>
            </w:r>
          </w:p>
        </w:tc>
      </w:tr>
      <w:tr w:rsidR="000644F0" w:rsidRPr="000644F0" w:rsidTr="00F73B12">
        <w:tc>
          <w:tcPr>
            <w:tcW w:w="5406" w:type="dxa"/>
            <w:shd w:val="clear" w:color="auto" w:fill="auto"/>
          </w:tcPr>
          <w:p w:rsidR="000644F0" w:rsidRPr="000644F0" w:rsidRDefault="000644F0" w:rsidP="00F73B12">
            <w:pPr>
              <w:jc w:val="both"/>
              <w:rPr>
                <w:sz w:val="28"/>
                <w:szCs w:val="28"/>
              </w:rPr>
            </w:pPr>
            <w:r w:rsidRPr="000644F0">
              <w:rPr>
                <w:sz w:val="28"/>
                <w:szCs w:val="28"/>
              </w:rPr>
              <w:t>Доходы, всего, млн. руб.</w:t>
            </w:r>
          </w:p>
        </w:tc>
        <w:tc>
          <w:tcPr>
            <w:tcW w:w="1425" w:type="dxa"/>
            <w:shd w:val="clear" w:color="auto" w:fill="auto"/>
          </w:tcPr>
          <w:p w:rsidR="000644F0" w:rsidRPr="000644F0" w:rsidRDefault="000644F0" w:rsidP="00F73B12">
            <w:pPr>
              <w:jc w:val="center"/>
            </w:pPr>
            <w:r w:rsidRPr="000644F0">
              <w:t>1879,3</w:t>
            </w:r>
          </w:p>
        </w:tc>
        <w:tc>
          <w:tcPr>
            <w:tcW w:w="1258" w:type="dxa"/>
            <w:shd w:val="clear" w:color="auto" w:fill="auto"/>
          </w:tcPr>
          <w:p w:rsidR="000644F0" w:rsidRPr="000644F0" w:rsidRDefault="000644F0" w:rsidP="00F73B12">
            <w:pPr>
              <w:jc w:val="center"/>
            </w:pPr>
            <w:r w:rsidRPr="000644F0">
              <w:rPr>
                <w:lang w:val="en-US"/>
              </w:rPr>
              <w:t>2</w:t>
            </w:r>
            <w:r w:rsidRPr="000644F0">
              <w:t>212,2</w:t>
            </w:r>
          </w:p>
        </w:tc>
        <w:tc>
          <w:tcPr>
            <w:tcW w:w="1482" w:type="dxa"/>
            <w:shd w:val="clear" w:color="auto" w:fill="auto"/>
          </w:tcPr>
          <w:p w:rsidR="000644F0" w:rsidRPr="000644F0" w:rsidRDefault="000644F0" w:rsidP="00F73B12">
            <w:pPr>
              <w:jc w:val="center"/>
            </w:pPr>
            <w:r w:rsidRPr="000644F0">
              <w:t>2462,6</w:t>
            </w:r>
          </w:p>
        </w:tc>
      </w:tr>
      <w:tr w:rsidR="000644F0" w:rsidRPr="000644F0" w:rsidTr="00F73B12">
        <w:tc>
          <w:tcPr>
            <w:tcW w:w="5406" w:type="dxa"/>
            <w:shd w:val="clear" w:color="auto" w:fill="auto"/>
          </w:tcPr>
          <w:p w:rsidR="000644F0" w:rsidRPr="000644F0" w:rsidRDefault="000644F0" w:rsidP="00F73B12">
            <w:pPr>
              <w:jc w:val="both"/>
              <w:rPr>
                <w:sz w:val="28"/>
                <w:szCs w:val="28"/>
              </w:rPr>
            </w:pPr>
            <w:r w:rsidRPr="000644F0">
              <w:rPr>
                <w:sz w:val="28"/>
                <w:szCs w:val="28"/>
              </w:rPr>
              <w:t>Темп роста доходов к предыдущему году, %</w:t>
            </w:r>
          </w:p>
        </w:tc>
        <w:tc>
          <w:tcPr>
            <w:tcW w:w="1425" w:type="dxa"/>
            <w:shd w:val="clear" w:color="auto" w:fill="auto"/>
            <w:vAlign w:val="center"/>
          </w:tcPr>
          <w:p w:rsidR="000644F0" w:rsidRPr="000644F0" w:rsidRDefault="000644F0" w:rsidP="00F73B12">
            <w:pPr>
              <w:jc w:val="center"/>
            </w:pPr>
            <w:r w:rsidRPr="000644F0">
              <w:t>110,3</w:t>
            </w:r>
          </w:p>
        </w:tc>
        <w:tc>
          <w:tcPr>
            <w:tcW w:w="1258" w:type="dxa"/>
            <w:shd w:val="clear" w:color="auto" w:fill="auto"/>
            <w:vAlign w:val="center"/>
          </w:tcPr>
          <w:p w:rsidR="000644F0" w:rsidRPr="000644F0" w:rsidRDefault="000644F0" w:rsidP="00F73B12">
            <w:pPr>
              <w:jc w:val="center"/>
            </w:pPr>
            <w:r w:rsidRPr="000644F0">
              <w:t>117,7</w:t>
            </w:r>
          </w:p>
        </w:tc>
        <w:tc>
          <w:tcPr>
            <w:tcW w:w="1482" w:type="dxa"/>
            <w:shd w:val="clear" w:color="auto" w:fill="auto"/>
            <w:vAlign w:val="center"/>
          </w:tcPr>
          <w:p w:rsidR="000644F0" w:rsidRPr="000644F0" w:rsidRDefault="000644F0" w:rsidP="00F73B12">
            <w:pPr>
              <w:jc w:val="center"/>
            </w:pPr>
            <w:r w:rsidRPr="000644F0">
              <w:t>111,3</w:t>
            </w:r>
          </w:p>
        </w:tc>
      </w:tr>
    </w:tbl>
    <w:p w:rsidR="000644F0" w:rsidRPr="000644F0" w:rsidRDefault="000644F0" w:rsidP="000644F0">
      <w:pPr>
        <w:jc w:val="both"/>
        <w:rPr>
          <w:sz w:val="28"/>
          <w:szCs w:val="28"/>
        </w:rPr>
      </w:pPr>
    </w:p>
    <w:p w:rsidR="000644F0" w:rsidRPr="000644F0" w:rsidRDefault="000644F0" w:rsidP="000644F0">
      <w:pPr>
        <w:jc w:val="both"/>
        <w:rPr>
          <w:sz w:val="28"/>
          <w:szCs w:val="28"/>
        </w:rPr>
      </w:pPr>
      <w:r w:rsidRPr="000644F0">
        <w:rPr>
          <w:sz w:val="28"/>
          <w:szCs w:val="28"/>
        </w:rPr>
        <w:t xml:space="preserve">        К 2042 году прогнозируются доходы по консервативному варианту 2507,5 млн. рублей, по базовому – 2511,5 млн. рублей.</w:t>
      </w:r>
    </w:p>
    <w:p w:rsidR="000644F0" w:rsidRPr="000644F0" w:rsidRDefault="000644F0" w:rsidP="000644F0">
      <w:pPr>
        <w:ind w:firstLine="709"/>
        <w:jc w:val="both"/>
        <w:rPr>
          <w:sz w:val="28"/>
          <w:szCs w:val="28"/>
        </w:rPr>
      </w:pPr>
      <w:r w:rsidRPr="000644F0">
        <w:rPr>
          <w:sz w:val="28"/>
          <w:szCs w:val="28"/>
        </w:rPr>
        <w:t xml:space="preserve">  </w:t>
      </w:r>
      <w:r w:rsidRPr="000644F0">
        <w:rPr>
          <w:b/>
          <w:sz w:val="28"/>
          <w:szCs w:val="28"/>
        </w:rPr>
        <w:t>Структура доходной части бюджета.</w:t>
      </w:r>
      <w:r w:rsidRPr="000644F0">
        <w:rPr>
          <w:sz w:val="28"/>
          <w:szCs w:val="28"/>
        </w:rPr>
        <w:t xml:space="preserve"> С целью проведения анализа доходной части консолидированного бюджета Новгородского муниципального района, рассмотрим структуру источников формирования доходов муниципального образования. Она состоит из налоговых, неналоговых доходов и безвозмездных поступлений. Соотношение между данными компонентами бюджета отражает уровень экономической самостоятельности Новгородского муниципального района.</w:t>
      </w:r>
    </w:p>
    <w:p w:rsidR="000644F0" w:rsidRPr="000644F0" w:rsidRDefault="000644F0" w:rsidP="000644F0">
      <w:pPr>
        <w:jc w:val="both"/>
        <w:rPr>
          <w:sz w:val="28"/>
          <w:szCs w:val="28"/>
        </w:rPr>
      </w:pPr>
      <w:r w:rsidRPr="000644F0">
        <w:rPr>
          <w:sz w:val="28"/>
          <w:szCs w:val="28"/>
        </w:rPr>
        <w:t xml:space="preserve">          В таблице №2 приведены абсолютные значения основных показателей доходной части бюджета Новгородского муниципального района, а таблица №3 показывает изменения в структуре доходной части бюджета в течение 2022-2024 годов.</w:t>
      </w:r>
    </w:p>
    <w:p w:rsidR="000644F0" w:rsidRPr="000644F0" w:rsidRDefault="000644F0" w:rsidP="000644F0">
      <w:pPr>
        <w:jc w:val="both"/>
        <w:rPr>
          <w:sz w:val="28"/>
          <w:szCs w:val="28"/>
        </w:rPr>
      </w:pPr>
    </w:p>
    <w:p w:rsidR="000644F0" w:rsidRPr="000644F0" w:rsidRDefault="000644F0" w:rsidP="000644F0">
      <w:pPr>
        <w:jc w:val="both"/>
        <w:rPr>
          <w:sz w:val="28"/>
          <w:szCs w:val="28"/>
        </w:rPr>
      </w:pPr>
    </w:p>
    <w:p w:rsidR="000644F0" w:rsidRPr="000644F0" w:rsidRDefault="000644F0" w:rsidP="000644F0">
      <w:pPr>
        <w:jc w:val="both"/>
        <w:rPr>
          <w:b/>
          <w:sz w:val="28"/>
          <w:szCs w:val="28"/>
        </w:rPr>
      </w:pPr>
      <w:r w:rsidRPr="000644F0">
        <w:rPr>
          <w:sz w:val="28"/>
          <w:szCs w:val="28"/>
        </w:rPr>
        <w:t xml:space="preserve">                                                                                                             </w:t>
      </w:r>
      <w:r w:rsidRPr="000644F0">
        <w:rPr>
          <w:b/>
          <w:sz w:val="28"/>
          <w:szCs w:val="28"/>
        </w:rPr>
        <w:t xml:space="preserve">Таблица №2          </w:t>
      </w:r>
      <w:r w:rsidRPr="000644F0">
        <w:rPr>
          <w:i/>
          <w:sz w:val="28"/>
          <w:szCs w:val="28"/>
        </w:rPr>
        <w:t>Основные показатели доходной части консолидированного бюджета Новгородского муниципального района за 2022-2024 годы,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1605"/>
        <w:gridCol w:w="1429"/>
        <w:gridCol w:w="1449"/>
      </w:tblGrid>
      <w:tr w:rsidR="000644F0" w:rsidRPr="000644F0" w:rsidTr="00F73B12">
        <w:tc>
          <w:tcPr>
            <w:tcW w:w="5088" w:type="dxa"/>
            <w:shd w:val="clear" w:color="auto" w:fill="auto"/>
          </w:tcPr>
          <w:p w:rsidR="000644F0" w:rsidRPr="000644F0" w:rsidRDefault="000644F0" w:rsidP="00F73B12">
            <w:pPr>
              <w:jc w:val="center"/>
              <w:rPr>
                <w:b/>
                <w:sz w:val="28"/>
                <w:szCs w:val="28"/>
              </w:rPr>
            </w:pPr>
            <w:r w:rsidRPr="000644F0">
              <w:rPr>
                <w:b/>
                <w:sz w:val="28"/>
                <w:szCs w:val="28"/>
              </w:rPr>
              <w:lastRenderedPageBreak/>
              <w:t>Показатель</w:t>
            </w:r>
          </w:p>
        </w:tc>
        <w:tc>
          <w:tcPr>
            <w:tcW w:w="1605" w:type="dxa"/>
            <w:shd w:val="clear" w:color="auto" w:fill="auto"/>
          </w:tcPr>
          <w:p w:rsidR="000644F0" w:rsidRPr="000644F0" w:rsidRDefault="000644F0" w:rsidP="00F73B12">
            <w:pPr>
              <w:jc w:val="center"/>
              <w:rPr>
                <w:b/>
                <w:sz w:val="28"/>
                <w:szCs w:val="28"/>
              </w:rPr>
            </w:pPr>
            <w:r w:rsidRPr="000644F0">
              <w:rPr>
                <w:b/>
                <w:sz w:val="28"/>
                <w:szCs w:val="28"/>
              </w:rPr>
              <w:t>2022 г. факт</w:t>
            </w:r>
          </w:p>
        </w:tc>
        <w:tc>
          <w:tcPr>
            <w:tcW w:w="1429" w:type="dxa"/>
            <w:shd w:val="clear" w:color="auto" w:fill="auto"/>
          </w:tcPr>
          <w:p w:rsidR="000644F0" w:rsidRPr="000644F0" w:rsidRDefault="000644F0" w:rsidP="00F73B12">
            <w:pPr>
              <w:jc w:val="center"/>
              <w:rPr>
                <w:b/>
                <w:sz w:val="28"/>
                <w:szCs w:val="28"/>
              </w:rPr>
            </w:pPr>
            <w:r w:rsidRPr="000644F0">
              <w:rPr>
                <w:b/>
                <w:sz w:val="28"/>
                <w:szCs w:val="28"/>
              </w:rPr>
              <w:t>2023 г.</w:t>
            </w:r>
          </w:p>
          <w:p w:rsidR="000644F0" w:rsidRPr="000644F0" w:rsidRDefault="000644F0" w:rsidP="00F73B12">
            <w:pPr>
              <w:jc w:val="center"/>
              <w:rPr>
                <w:b/>
                <w:sz w:val="28"/>
                <w:szCs w:val="28"/>
              </w:rPr>
            </w:pPr>
            <w:r w:rsidRPr="000644F0">
              <w:rPr>
                <w:b/>
                <w:sz w:val="28"/>
                <w:szCs w:val="28"/>
              </w:rPr>
              <w:t>факт</w:t>
            </w:r>
          </w:p>
        </w:tc>
        <w:tc>
          <w:tcPr>
            <w:tcW w:w="1449" w:type="dxa"/>
            <w:shd w:val="clear" w:color="auto" w:fill="auto"/>
          </w:tcPr>
          <w:p w:rsidR="000644F0" w:rsidRPr="000644F0" w:rsidRDefault="000644F0" w:rsidP="00F73B12">
            <w:pPr>
              <w:jc w:val="center"/>
              <w:rPr>
                <w:b/>
                <w:sz w:val="28"/>
                <w:szCs w:val="28"/>
              </w:rPr>
            </w:pPr>
            <w:r w:rsidRPr="000644F0">
              <w:rPr>
                <w:b/>
                <w:sz w:val="28"/>
                <w:szCs w:val="28"/>
              </w:rPr>
              <w:t>2024 г.</w:t>
            </w:r>
          </w:p>
          <w:p w:rsidR="000644F0" w:rsidRPr="000644F0" w:rsidRDefault="000644F0" w:rsidP="00F73B12">
            <w:pPr>
              <w:jc w:val="center"/>
              <w:rPr>
                <w:b/>
                <w:sz w:val="28"/>
                <w:szCs w:val="28"/>
              </w:rPr>
            </w:pPr>
            <w:proofErr w:type="spellStart"/>
            <w:r w:rsidRPr="000644F0">
              <w:rPr>
                <w:b/>
                <w:sz w:val="28"/>
                <w:szCs w:val="28"/>
              </w:rPr>
              <w:t>ожид.исп</w:t>
            </w:r>
            <w:proofErr w:type="spellEnd"/>
            <w:r w:rsidRPr="000644F0">
              <w:rPr>
                <w:b/>
                <w:sz w:val="28"/>
                <w:szCs w:val="28"/>
              </w:rPr>
              <w:t>.</w:t>
            </w:r>
          </w:p>
        </w:tc>
      </w:tr>
      <w:tr w:rsidR="000644F0" w:rsidRPr="000644F0" w:rsidTr="00F73B12">
        <w:tc>
          <w:tcPr>
            <w:tcW w:w="5088" w:type="dxa"/>
            <w:shd w:val="clear" w:color="auto" w:fill="auto"/>
          </w:tcPr>
          <w:p w:rsidR="000644F0" w:rsidRPr="000644F0" w:rsidRDefault="000644F0" w:rsidP="00F73B12">
            <w:pPr>
              <w:rPr>
                <w:sz w:val="28"/>
                <w:szCs w:val="28"/>
              </w:rPr>
            </w:pPr>
            <w:r w:rsidRPr="000644F0">
              <w:rPr>
                <w:sz w:val="28"/>
                <w:szCs w:val="28"/>
              </w:rPr>
              <w:t>Налоговые доходы</w:t>
            </w:r>
          </w:p>
        </w:tc>
        <w:tc>
          <w:tcPr>
            <w:tcW w:w="1605" w:type="dxa"/>
            <w:shd w:val="clear" w:color="auto" w:fill="auto"/>
          </w:tcPr>
          <w:p w:rsidR="000644F0" w:rsidRPr="000644F0" w:rsidRDefault="000644F0" w:rsidP="00F73B12">
            <w:pPr>
              <w:jc w:val="center"/>
              <w:rPr>
                <w:sz w:val="28"/>
                <w:szCs w:val="28"/>
              </w:rPr>
            </w:pPr>
            <w:r w:rsidRPr="000644F0">
              <w:rPr>
                <w:sz w:val="28"/>
                <w:szCs w:val="28"/>
              </w:rPr>
              <w:t>522</w:t>
            </w:r>
          </w:p>
        </w:tc>
        <w:tc>
          <w:tcPr>
            <w:tcW w:w="1429" w:type="dxa"/>
            <w:shd w:val="clear" w:color="auto" w:fill="auto"/>
          </w:tcPr>
          <w:p w:rsidR="000644F0" w:rsidRPr="000644F0" w:rsidRDefault="000644F0" w:rsidP="00F73B12">
            <w:pPr>
              <w:jc w:val="center"/>
              <w:rPr>
                <w:sz w:val="28"/>
                <w:szCs w:val="28"/>
              </w:rPr>
            </w:pPr>
            <w:r w:rsidRPr="000644F0">
              <w:rPr>
                <w:sz w:val="28"/>
                <w:szCs w:val="28"/>
              </w:rPr>
              <w:t>607,7</w:t>
            </w:r>
          </w:p>
        </w:tc>
        <w:tc>
          <w:tcPr>
            <w:tcW w:w="1449" w:type="dxa"/>
            <w:shd w:val="clear" w:color="auto" w:fill="auto"/>
          </w:tcPr>
          <w:p w:rsidR="000644F0" w:rsidRPr="000644F0" w:rsidRDefault="000644F0" w:rsidP="00F73B12">
            <w:pPr>
              <w:jc w:val="center"/>
              <w:rPr>
                <w:sz w:val="28"/>
                <w:szCs w:val="28"/>
              </w:rPr>
            </w:pPr>
            <w:r w:rsidRPr="000644F0">
              <w:rPr>
                <w:sz w:val="28"/>
                <w:szCs w:val="28"/>
              </w:rPr>
              <w:t>805,9</w:t>
            </w:r>
          </w:p>
        </w:tc>
      </w:tr>
      <w:tr w:rsidR="000644F0" w:rsidRPr="000644F0" w:rsidTr="00F73B12">
        <w:tc>
          <w:tcPr>
            <w:tcW w:w="5088" w:type="dxa"/>
            <w:shd w:val="clear" w:color="auto" w:fill="auto"/>
          </w:tcPr>
          <w:p w:rsidR="000644F0" w:rsidRPr="000644F0" w:rsidRDefault="000644F0" w:rsidP="00F73B12">
            <w:pPr>
              <w:rPr>
                <w:sz w:val="28"/>
                <w:szCs w:val="28"/>
              </w:rPr>
            </w:pPr>
            <w:r w:rsidRPr="000644F0">
              <w:rPr>
                <w:sz w:val="28"/>
                <w:szCs w:val="28"/>
              </w:rPr>
              <w:t>Неналоговые доходы</w:t>
            </w:r>
          </w:p>
        </w:tc>
        <w:tc>
          <w:tcPr>
            <w:tcW w:w="1605" w:type="dxa"/>
            <w:shd w:val="clear" w:color="auto" w:fill="auto"/>
          </w:tcPr>
          <w:p w:rsidR="000644F0" w:rsidRPr="000644F0" w:rsidRDefault="000644F0" w:rsidP="00F73B12">
            <w:pPr>
              <w:jc w:val="center"/>
              <w:rPr>
                <w:sz w:val="28"/>
                <w:szCs w:val="28"/>
              </w:rPr>
            </w:pPr>
            <w:r w:rsidRPr="000644F0">
              <w:rPr>
                <w:sz w:val="28"/>
                <w:szCs w:val="28"/>
              </w:rPr>
              <w:t>83,6</w:t>
            </w:r>
          </w:p>
        </w:tc>
        <w:tc>
          <w:tcPr>
            <w:tcW w:w="1429" w:type="dxa"/>
            <w:shd w:val="clear" w:color="auto" w:fill="auto"/>
          </w:tcPr>
          <w:p w:rsidR="000644F0" w:rsidRPr="000644F0" w:rsidRDefault="000644F0" w:rsidP="00F73B12">
            <w:pPr>
              <w:jc w:val="center"/>
              <w:rPr>
                <w:sz w:val="28"/>
                <w:szCs w:val="28"/>
              </w:rPr>
            </w:pPr>
            <w:r w:rsidRPr="000644F0">
              <w:rPr>
                <w:sz w:val="28"/>
                <w:szCs w:val="28"/>
              </w:rPr>
              <w:t>126</w:t>
            </w:r>
          </w:p>
        </w:tc>
        <w:tc>
          <w:tcPr>
            <w:tcW w:w="1449" w:type="dxa"/>
            <w:shd w:val="clear" w:color="auto" w:fill="auto"/>
          </w:tcPr>
          <w:p w:rsidR="000644F0" w:rsidRPr="000644F0" w:rsidRDefault="000644F0" w:rsidP="00F73B12">
            <w:pPr>
              <w:jc w:val="center"/>
              <w:rPr>
                <w:sz w:val="28"/>
                <w:szCs w:val="28"/>
              </w:rPr>
            </w:pPr>
            <w:r w:rsidRPr="000644F0">
              <w:rPr>
                <w:sz w:val="28"/>
                <w:szCs w:val="28"/>
              </w:rPr>
              <w:t>122,7</w:t>
            </w:r>
          </w:p>
        </w:tc>
      </w:tr>
      <w:tr w:rsidR="000644F0" w:rsidRPr="000644F0" w:rsidTr="00F73B12">
        <w:tc>
          <w:tcPr>
            <w:tcW w:w="5088" w:type="dxa"/>
            <w:shd w:val="clear" w:color="auto" w:fill="auto"/>
          </w:tcPr>
          <w:p w:rsidR="000644F0" w:rsidRPr="000644F0" w:rsidRDefault="000644F0" w:rsidP="00F73B12">
            <w:pPr>
              <w:rPr>
                <w:b/>
                <w:i/>
                <w:sz w:val="28"/>
                <w:szCs w:val="28"/>
              </w:rPr>
            </w:pPr>
            <w:r w:rsidRPr="000644F0">
              <w:rPr>
                <w:b/>
                <w:i/>
                <w:sz w:val="28"/>
                <w:szCs w:val="28"/>
              </w:rPr>
              <w:t>Всего, собственные доходы</w:t>
            </w:r>
          </w:p>
        </w:tc>
        <w:tc>
          <w:tcPr>
            <w:tcW w:w="1605" w:type="dxa"/>
            <w:shd w:val="clear" w:color="auto" w:fill="auto"/>
          </w:tcPr>
          <w:p w:rsidR="000644F0" w:rsidRPr="000644F0" w:rsidRDefault="000644F0" w:rsidP="00F73B12">
            <w:pPr>
              <w:jc w:val="center"/>
              <w:rPr>
                <w:b/>
                <w:i/>
                <w:sz w:val="28"/>
                <w:szCs w:val="28"/>
              </w:rPr>
            </w:pPr>
            <w:r w:rsidRPr="000644F0">
              <w:rPr>
                <w:b/>
                <w:i/>
                <w:sz w:val="28"/>
                <w:szCs w:val="28"/>
              </w:rPr>
              <w:t>605,6</w:t>
            </w:r>
          </w:p>
        </w:tc>
        <w:tc>
          <w:tcPr>
            <w:tcW w:w="1429" w:type="dxa"/>
            <w:shd w:val="clear" w:color="auto" w:fill="auto"/>
          </w:tcPr>
          <w:p w:rsidR="000644F0" w:rsidRPr="000644F0" w:rsidRDefault="000644F0" w:rsidP="00F73B12">
            <w:pPr>
              <w:jc w:val="center"/>
              <w:rPr>
                <w:b/>
                <w:i/>
                <w:sz w:val="28"/>
                <w:szCs w:val="28"/>
              </w:rPr>
            </w:pPr>
            <w:r w:rsidRPr="000644F0">
              <w:rPr>
                <w:b/>
                <w:i/>
                <w:sz w:val="28"/>
                <w:szCs w:val="28"/>
              </w:rPr>
              <w:t>733,7</w:t>
            </w:r>
          </w:p>
        </w:tc>
        <w:tc>
          <w:tcPr>
            <w:tcW w:w="1449" w:type="dxa"/>
            <w:shd w:val="clear" w:color="auto" w:fill="auto"/>
          </w:tcPr>
          <w:p w:rsidR="000644F0" w:rsidRPr="000644F0" w:rsidRDefault="000644F0" w:rsidP="00F73B12">
            <w:pPr>
              <w:jc w:val="center"/>
              <w:rPr>
                <w:b/>
                <w:i/>
                <w:sz w:val="28"/>
                <w:szCs w:val="28"/>
              </w:rPr>
            </w:pPr>
            <w:r w:rsidRPr="000644F0">
              <w:rPr>
                <w:b/>
                <w:i/>
                <w:sz w:val="28"/>
                <w:szCs w:val="28"/>
              </w:rPr>
              <w:t>928,6</w:t>
            </w:r>
          </w:p>
        </w:tc>
      </w:tr>
      <w:tr w:rsidR="000644F0" w:rsidRPr="000644F0" w:rsidTr="00F73B12">
        <w:tc>
          <w:tcPr>
            <w:tcW w:w="5088" w:type="dxa"/>
            <w:shd w:val="clear" w:color="auto" w:fill="auto"/>
          </w:tcPr>
          <w:p w:rsidR="000644F0" w:rsidRPr="000644F0" w:rsidRDefault="000644F0" w:rsidP="00F73B12">
            <w:pPr>
              <w:rPr>
                <w:sz w:val="28"/>
                <w:szCs w:val="28"/>
              </w:rPr>
            </w:pPr>
            <w:r w:rsidRPr="000644F0">
              <w:rPr>
                <w:sz w:val="28"/>
                <w:szCs w:val="28"/>
              </w:rPr>
              <w:t>Безвозмездные поступления</w:t>
            </w:r>
          </w:p>
        </w:tc>
        <w:tc>
          <w:tcPr>
            <w:tcW w:w="1605" w:type="dxa"/>
            <w:shd w:val="clear" w:color="auto" w:fill="auto"/>
          </w:tcPr>
          <w:p w:rsidR="000644F0" w:rsidRPr="000644F0" w:rsidRDefault="000644F0" w:rsidP="00F73B12">
            <w:pPr>
              <w:jc w:val="center"/>
              <w:rPr>
                <w:sz w:val="28"/>
                <w:szCs w:val="28"/>
              </w:rPr>
            </w:pPr>
            <w:r w:rsidRPr="000644F0">
              <w:rPr>
                <w:sz w:val="28"/>
                <w:szCs w:val="28"/>
              </w:rPr>
              <w:t>1273,7</w:t>
            </w:r>
          </w:p>
        </w:tc>
        <w:tc>
          <w:tcPr>
            <w:tcW w:w="1429" w:type="dxa"/>
            <w:shd w:val="clear" w:color="auto" w:fill="auto"/>
          </w:tcPr>
          <w:p w:rsidR="000644F0" w:rsidRPr="000644F0" w:rsidRDefault="000644F0" w:rsidP="00F73B12">
            <w:pPr>
              <w:jc w:val="center"/>
              <w:rPr>
                <w:sz w:val="28"/>
                <w:szCs w:val="28"/>
              </w:rPr>
            </w:pPr>
            <w:r w:rsidRPr="000644F0">
              <w:rPr>
                <w:sz w:val="28"/>
                <w:szCs w:val="28"/>
              </w:rPr>
              <w:t>1478,5</w:t>
            </w:r>
          </w:p>
        </w:tc>
        <w:tc>
          <w:tcPr>
            <w:tcW w:w="1449" w:type="dxa"/>
            <w:shd w:val="clear" w:color="auto" w:fill="auto"/>
          </w:tcPr>
          <w:p w:rsidR="000644F0" w:rsidRPr="000644F0" w:rsidRDefault="000644F0" w:rsidP="00F73B12">
            <w:pPr>
              <w:jc w:val="center"/>
              <w:rPr>
                <w:sz w:val="28"/>
                <w:szCs w:val="28"/>
              </w:rPr>
            </w:pPr>
            <w:r w:rsidRPr="000644F0">
              <w:rPr>
                <w:sz w:val="28"/>
                <w:szCs w:val="28"/>
              </w:rPr>
              <w:t>1534,0</w:t>
            </w:r>
          </w:p>
        </w:tc>
      </w:tr>
      <w:tr w:rsidR="000644F0" w:rsidRPr="000644F0" w:rsidTr="00F73B12">
        <w:tc>
          <w:tcPr>
            <w:tcW w:w="5088" w:type="dxa"/>
            <w:shd w:val="clear" w:color="auto" w:fill="auto"/>
          </w:tcPr>
          <w:p w:rsidR="000644F0" w:rsidRPr="000644F0" w:rsidRDefault="000644F0" w:rsidP="00F73B12">
            <w:pPr>
              <w:rPr>
                <w:b/>
                <w:sz w:val="28"/>
                <w:szCs w:val="28"/>
              </w:rPr>
            </w:pPr>
            <w:r w:rsidRPr="000644F0">
              <w:rPr>
                <w:b/>
                <w:sz w:val="28"/>
                <w:szCs w:val="28"/>
              </w:rPr>
              <w:t>Всего доходов</w:t>
            </w:r>
          </w:p>
        </w:tc>
        <w:tc>
          <w:tcPr>
            <w:tcW w:w="1605" w:type="dxa"/>
            <w:shd w:val="clear" w:color="auto" w:fill="auto"/>
          </w:tcPr>
          <w:p w:rsidR="000644F0" w:rsidRPr="000644F0" w:rsidRDefault="000644F0" w:rsidP="00F73B12">
            <w:pPr>
              <w:jc w:val="center"/>
              <w:rPr>
                <w:b/>
                <w:sz w:val="28"/>
                <w:szCs w:val="28"/>
              </w:rPr>
            </w:pPr>
            <w:r w:rsidRPr="000644F0">
              <w:rPr>
                <w:b/>
                <w:sz w:val="28"/>
                <w:szCs w:val="28"/>
              </w:rPr>
              <w:t>1879,3</w:t>
            </w:r>
          </w:p>
        </w:tc>
        <w:tc>
          <w:tcPr>
            <w:tcW w:w="1429" w:type="dxa"/>
            <w:shd w:val="clear" w:color="auto" w:fill="auto"/>
          </w:tcPr>
          <w:p w:rsidR="000644F0" w:rsidRPr="000644F0" w:rsidRDefault="000644F0" w:rsidP="00F73B12">
            <w:pPr>
              <w:jc w:val="center"/>
              <w:rPr>
                <w:b/>
                <w:sz w:val="28"/>
                <w:szCs w:val="28"/>
              </w:rPr>
            </w:pPr>
            <w:r w:rsidRPr="000644F0">
              <w:rPr>
                <w:b/>
                <w:sz w:val="28"/>
                <w:szCs w:val="28"/>
              </w:rPr>
              <w:t>2212,2</w:t>
            </w:r>
          </w:p>
        </w:tc>
        <w:tc>
          <w:tcPr>
            <w:tcW w:w="1449" w:type="dxa"/>
            <w:shd w:val="clear" w:color="auto" w:fill="auto"/>
          </w:tcPr>
          <w:p w:rsidR="000644F0" w:rsidRPr="000644F0" w:rsidRDefault="000644F0" w:rsidP="00F73B12">
            <w:pPr>
              <w:jc w:val="center"/>
              <w:rPr>
                <w:b/>
                <w:sz w:val="28"/>
                <w:szCs w:val="28"/>
              </w:rPr>
            </w:pPr>
            <w:r w:rsidRPr="000644F0">
              <w:rPr>
                <w:b/>
                <w:sz w:val="28"/>
                <w:szCs w:val="28"/>
              </w:rPr>
              <w:t>2462,6</w:t>
            </w:r>
          </w:p>
        </w:tc>
      </w:tr>
    </w:tbl>
    <w:p w:rsidR="000644F0" w:rsidRPr="000644F0" w:rsidRDefault="000644F0" w:rsidP="000644F0">
      <w:pPr>
        <w:jc w:val="both"/>
        <w:rPr>
          <w:sz w:val="28"/>
          <w:szCs w:val="28"/>
        </w:rPr>
      </w:pPr>
    </w:p>
    <w:p w:rsidR="000644F0" w:rsidRPr="000644F0" w:rsidRDefault="000644F0" w:rsidP="000644F0">
      <w:pPr>
        <w:jc w:val="both"/>
        <w:rPr>
          <w:sz w:val="28"/>
          <w:szCs w:val="28"/>
        </w:rPr>
      </w:pPr>
      <w:r w:rsidRPr="000644F0">
        <w:rPr>
          <w:sz w:val="28"/>
          <w:szCs w:val="28"/>
        </w:rPr>
        <w:t xml:space="preserve">          Данные таблицы №2 показывают, что налоговые и неналоговые доходы консолидированного бюджета Новгородского муниципального района в 2023 году по сравнению с 2021 годом выросли на 128,1 млн. рублей, безвозмездные поступления также увеличились на 204,8 млн. рублей. Сравнивая ожидаемое исполнение за 2024 год с фактическим поступлением 2023 года видно, что поступление собственных доходов бюджета увеличится на 26,6 %.  </w:t>
      </w:r>
    </w:p>
    <w:p w:rsidR="000644F0" w:rsidRPr="000644F0" w:rsidRDefault="000644F0" w:rsidP="000644F0">
      <w:pPr>
        <w:ind w:firstLine="709"/>
        <w:jc w:val="both"/>
        <w:rPr>
          <w:sz w:val="28"/>
          <w:szCs w:val="28"/>
        </w:rPr>
      </w:pPr>
      <w:r w:rsidRPr="000644F0">
        <w:rPr>
          <w:sz w:val="28"/>
          <w:szCs w:val="28"/>
        </w:rPr>
        <w:t>К 2042 году прогнозируются налоговые и неналоговые доходы по консервативному варианту в размере 1379,5 млн рублей, по базовому – 1382,0 млн рублей.</w:t>
      </w:r>
    </w:p>
    <w:p w:rsidR="000644F0" w:rsidRPr="000644F0" w:rsidRDefault="000644F0" w:rsidP="000644F0">
      <w:pPr>
        <w:jc w:val="both"/>
        <w:rPr>
          <w:sz w:val="28"/>
          <w:szCs w:val="28"/>
        </w:rPr>
      </w:pPr>
    </w:p>
    <w:p w:rsidR="000644F0" w:rsidRPr="000644F0" w:rsidRDefault="000644F0" w:rsidP="000644F0">
      <w:pPr>
        <w:jc w:val="both"/>
        <w:rPr>
          <w:b/>
          <w:sz w:val="28"/>
          <w:szCs w:val="28"/>
        </w:rPr>
      </w:pPr>
      <w:r w:rsidRPr="000644F0">
        <w:rPr>
          <w:sz w:val="28"/>
          <w:szCs w:val="28"/>
        </w:rPr>
        <w:t xml:space="preserve">                                                                                                             </w:t>
      </w:r>
      <w:r w:rsidRPr="000644F0">
        <w:rPr>
          <w:b/>
          <w:sz w:val="28"/>
          <w:szCs w:val="28"/>
        </w:rPr>
        <w:t>Таблица №3</w:t>
      </w:r>
    </w:p>
    <w:p w:rsidR="000644F0" w:rsidRPr="000644F0" w:rsidRDefault="000644F0" w:rsidP="000644F0">
      <w:pPr>
        <w:jc w:val="center"/>
        <w:rPr>
          <w:i/>
          <w:sz w:val="28"/>
          <w:szCs w:val="28"/>
        </w:rPr>
      </w:pPr>
      <w:r w:rsidRPr="000644F0">
        <w:rPr>
          <w:i/>
          <w:sz w:val="28"/>
          <w:szCs w:val="28"/>
        </w:rPr>
        <w:t>Структура доходной части консолидированного бюджета Новгородского муниципального района за 2022-2024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1617"/>
        <w:gridCol w:w="1438"/>
        <w:gridCol w:w="1379"/>
      </w:tblGrid>
      <w:tr w:rsidR="000644F0" w:rsidRPr="000644F0" w:rsidTr="00F73B12">
        <w:tc>
          <w:tcPr>
            <w:tcW w:w="5137" w:type="dxa"/>
            <w:shd w:val="clear" w:color="auto" w:fill="auto"/>
          </w:tcPr>
          <w:p w:rsidR="000644F0" w:rsidRPr="000644F0" w:rsidRDefault="000644F0" w:rsidP="00F73B12">
            <w:pPr>
              <w:jc w:val="center"/>
              <w:rPr>
                <w:b/>
                <w:sz w:val="28"/>
                <w:szCs w:val="28"/>
              </w:rPr>
            </w:pPr>
            <w:r w:rsidRPr="000644F0">
              <w:rPr>
                <w:b/>
                <w:sz w:val="28"/>
                <w:szCs w:val="28"/>
              </w:rPr>
              <w:t>Показатель</w:t>
            </w:r>
          </w:p>
        </w:tc>
        <w:tc>
          <w:tcPr>
            <w:tcW w:w="1617" w:type="dxa"/>
            <w:shd w:val="clear" w:color="auto" w:fill="auto"/>
          </w:tcPr>
          <w:p w:rsidR="000644F0" w:rsidRPr="000644F0" w:rsidRDefault="000644F0" w:rsidP="00F73B12">
            <w:pPr>
              <w:jc w:val="center"/>
              <w:rPr>
                <w:b/>
                <w:sz w:val="28"/>
                <w:szCs w:val="28"/>
              </w:rPr>
            </w:pPr>
            <w:r w:rsidRPr="000644F0">
              <w:rPr>
                <w:b/>
                <w:sz w:val="28"/>
                <w:szCs w:val="28"/>
              </w:rPr>
              <w:t>2022 г. факт</w:t>
            </w:r>
          </w:p>
        </w:tc>
        <w:tc>
          <w:tcPr>
            <w:tcW w:w="1438" w:type="dxa"/>
            <w:shd w:val="clear" w:color="auto" w:fill="auto"/>
          </w:tcPr>
          <w:p w:rsidR="000644F0" w:rsidRPr="000644F0" w:rsidRDefault="000644F0" w:rsidP="00F73B12">
            <w:pPr>
              <w:jc w:val="center"/>
              <w:rPr>
                <w:b/>
                <w:sz w:val="28"/>
                <w:szCs w:val="28"/>
              </w:rPr>
            </w:pPr>
            <w:r w:rsidRPr="000644F0">
              <w:rPr>
                <w:b/>
                <w:sz w:val="28"/>
                <w:szCs w:val="28"/>
              </w:rPr>
              <w:t>2023 г.</w:t>
            </w:r>
          </w:p>
          <w:p w:rsidR="000644F0" w:rsidRPr="000644F0" w:rsidRDefault="000644F0" w:rsidP="00F73B12">
            <w:pPr>
              <w:jc w:val="center"/>
              <w:rPr>
                <w:b/>
                <w:sz w:val="28"/>
                <w:szCs w:val="28"/>
              </w:rPr>
            </w:pPr>
            <w:r w:rsidRPr="000644F0">
              <w:rPr>
                <w:b/>
                <w:sz w:val="28"/>
                <w:szCs w:val="28"/>
              </w:rPr>
              <w:t>факт</w:t>
            </w:r>
          </w:p>
        </w:tc>
        <w:tc>
          <w:tcPr>
            <w:tcW w:w="1379" w:type="dxa"/>
            <w:shd w:val="clear" w:color="auto" w:fill="auto"/>
          </w:tcPr>
          <w:p w:rsidR="000644F0" w:rsidRPr="000644F0" w:rsidRDefault="000644F0" w:rsidP="00F73B12">
            <w:pPr>
              <w:jc w:val="center"/>
              <w:rPr>
                <w:b/>
                <w:sz w:val="28"/>
                <w:szCs w:val="28"/>
              </w:rPr>
            </w:pPr>
            <w:r w:rsidRPr="000644F0">
              <w:rPr>
                <w:b/>
                <w:sz w:val="28"/>
                <w:szCs w:val="28"/>
              </w:rPr>
              <w:t>2024 г.</w:t>
            </w:r>
          </w:p>
          <w:p w:rsidR="000644F0" w:rsidRPr="000644F0" w:rsidRDefault="000644F0" w:rsidP="00F73B12">
            <w:pPr>
              <w:jc w:val="center"/>
              <w:rPr>
                <w:b/>
                <w:sz w:val="28"/>
                <w:szCs w:val="28"/>
              </w:rPr>
            </w:pPr>
            <w:proofErr w:type="spellStart"/>
            <w:r w:rsidRPr="000644F0">
              <w:rPr>
                <w:b/>
                <w:sz w:val="28"/>
                <w:szCs w:val="28"/>
              </w:rPr>
              <w:t>ожид.исп</w:t>
            </w:r>
            <w:proofErr w:type="spellEnd"/>
          </w:p>
        </w:tc>
      </w:tr>
      <w:tr w:rsidR="000644F0" w:rsidRPr="000644F0" w:rsidTr="00F73B12">
        <w:tc>
          <w:tcPr>
            <w:tcW w:w="5137" w:type="dxa"/>
            <w:shd w:val="clear" w:color="auto" w:fill="auto"/>
          </w:tcPr>
          <w:p w:rsidR="000644F0" w:rsidRPr="000644F0" w:rsidRDefault="000644F0" w:rsidP="00F73B12">
            <w:pPr>
              <w:rPr>
                <w:sz w:val="28"/>
                <w:szCs w:val="28"/>
              </w:rPr>
            </w:pPr>
            <w:r w:rsidRPr="000644F0">
              <w:rPr>
                <w:sz w:val="28"/>
                <w:szCs w:val="28"/>
              </w:rPr>
              <w:t>Налоговые доходы</w:t>
            </w:r>
          </w:p>
        </w:tc>
        <w:tc>
          <w:tcPr>
            <w:tcW w:w="1617" w:type="dxa"/>
            <w:shd w:val="clear" w:color="auto" w:fill="auto"/>
          </w:tcPr>
          <w:p w:rsidR="000644F0" w:rsidRPr="000644F0" w:rsidRDefault="000644F0" w:rsidP="00F73B12">
            <w:pPr>
              <w:jc w:val="center"/>
              <w:rPr>
                <w:sz w:val="28"/>
                <w:szCs w:val="28"/>
              </w:rPr>
            </w:pPr>
            <w:r w:rsidRPr="000644F0">
              <w:rPr>
                <w:sz w:val="28"/>
                <w:szCs w:val="28"/>
              </w:rPr>
              <w:t>27,8</w:t>
            </w:r>
          </w:p>
        </w:tc>
        <w:tc>
          <w:tcPr>
            <w:tcW w:w="1438" w:type="dxa"/>
            <w:shd w:val="clear" w:color="auto" w:fill="auto"/>
          </w:tcPr>
          <w:p w:rsidR="000644F0" w:rsidRPr="000644F0" w:rsidRDefault="000644F0" w:rsidP="00F73B12">
            <w:pPr>
              <w:jc w:val="center"/>
              <w:rPr>
                <w:sz w:val="28"/>
                <w:szCs w:val="28"/>
              </w:rPr>
            </w:pPr>
            <w:r w:rsidRPr="000644F0">
              <w:rPr>
                <w:sz w:val="28"/>
                <w:szCs w:val="28"/>
              </w:rPr>
              <w:t>27,5</w:t>
            </w:r>
          </w:p>
        </w:tc>
        <w:tc>
          <w:tcPr>
            <w:tcW w:w="1379" w:type="dxa"/>
            <w:shd w:val="clear" w:color="auto" w:fill="auto"/>
          </w:tcPr>
          <w:p w:rsidR="000644F0" w:rsidRPr="000644F0" w:rsidRDefault="000644F0" w:rsidP="00F73B12">
            <w:pPr>
              <w:jc w:val="center"/>
              <w:rPr>
                <w:sz w:val="28"/>
                <w:szCs w:val="28"/>
              </w:rPr>
            </w:pPr>
            <w:r w:rsidRPr="000644F0">
              <w:rPr>
                <w:sz w:val="28"/>
                <w:szCs w:val="28"/>
              </w:rPr>
              <w:t>32,7</w:t>
            </w:r>
          </w:p>
        </w:tc>
      </w:tr>
      <w:tr w:rsidR="000644F0" w:rsidRPr="000644F0" w:rsidTr="00F73B12">
        <w:tc>
          <w:tcPr>
            <w:tcW w:w="5137" w:type="dxa"/>
            <w:shd w:val="clear" w:color="auto" w:fill="auto"/>
          </w:tcPr>
          <w:p w:rsidR="000644F0" w:rsidRPr="000644F0" w:rsidRDefault="000644F0" w:rsidP="00F73B12">
            <w:pPr>
              <w:rPr>
                <w:sz w:val="28"/>
                <w:szCs w:val="28"/>
              </w:rPr>
            </w:pPr>
            <w:r w:rsidRPr="000644F0">
              <w:rPr>
                <w:sz w:val="28"/>
                <w:szCs w:val="28"/>
              </w:rPr>
              <w:t>Неналоговые доходы</w:t>
            </w:r>
          </w:p>
        </w:tc>
        <w:tc>
          <w:tcPr>
            <w:tcW w:w="1617" w:type="dxa"/>
            <w:shd w:val="clear" w:color="auto" w:fill="auto"/>
          </w:tcPr>
          <w:p w:rsidR="000644F0" w:rsidRPr="000644F0" w:rsidRDefault="000644F0" w:rsidP="00F73B12">
            <w:pPr>
              <w:jc w:val="center"/>
              <w:rPr>
                <w:sz w:val="28"/>
                <w:szCs w:val="28"/>
              </w:rPr>
            </w:pPr>
            <w:r w:rsidRPr="000644F0">
              <w:rPr>
                <w:sz w:val="28"/>
                <w:szCs w:val="28"/>
              </w:rPr>
              <w:t>4,4</w:t>
            </w:r>
          </w:p>
        </w:tc>
        <w:tc>
          <w:tcPr>
            <w:tcW w:w="1438" w:type="dxa"/>
            <w:shd w:val="clear" w:color="auto" w:fill="auto"/>
          </w:tcPr>
          <w:p w:rsidR="000644F0" w:rsidRPr="000644F0" w:rsidRDefault="000644F0" w:rsidP="00F73B12">
            <w:pPr>
              <w:jc w:val="center"/>
              <w:rPr>
                <w:sz w:val="28"/>
                <w:szCs w:val="28"/>
              </w:rPr>
            </w:pPr>
            <w:r w:rsidRPr="000644F0">
              <w:rPr>
                <w:sz w:val="28"/>
                <w:szCs w:val="28"/>
              </w:rPr>
              <w:t>5,7</w:t>
            </w:r>
          </w:p>
        </w:tc>
        <w:tc>
          <w:tcPr>
            <w:tcW w:w="1379" w:type="dxa"/>
            <w:shd w:val="clear" w:color="auto" w:fill="auto"/>
          </w:tcPr>
          <w:p w:rsidR="000644F0" w:rsidRPr="000644F0" w:rsidRDefault="000644F0" w:rsidP="00F73B12">
            <w:pPr>
              <w:jc w:val="center"/>
              <w:rPr>
                <w:sz w:val="28"/>
                <w:szCs w:val="28"/>
              </w:rPr>
            </w:pPr>
            <w:r w:rsidRPr="000644F0">
              <w:rPr>
                <w:sz w:val="28"/>
                <w:szCs w:val="28"/>
              </w:rPr>
              <w:t>5,0</w:t>
            </w:r>
          </w:p>
        </w:tc>
      </w:tr>
      <w:tr w:rsidR="000644F0" w:rsidRPr="000644F0" w:rsidTr="00F73B12">
        <w:tc>
          <w:tcPr>
            <w:tcW w:w="5137" w:type="dxa"/>
            <w:shd w:val="clear" w:color="auto" w:fill="auto"/>
          </w:tcPr>
          <w:p w:rsidR="000644F0" w:rsidRPr="000644F0" w:rsidRDefault="000644F0" w:rsidP="00F73B12">
            <w:pPr>
              <w:rPr>
                <w:b/>
                <w:sz w:val="28"/>
                <w:szCs w:val="28"/>
              </w:rPr>
            </w:pPr>
            <w:r w:rsidRPr="000644F0">
              <w:rPr>
                <w:b/>
                <w:sz w:val="28"/>
                <w:szCs w:val="28"/>
              </w:rPr>
              <w:t>Всего, собственные доходы</w:t>
            </w:r>
          </w:p>
        </w:tc>
        <w:tc>
          <w:tcPr>
            <w:tcW w:w="1617" w:type="dxa"/>
            <w:shd w:val="clear" w:color="auto" w:fill="auto"/>
          </w:tcPr>
          <w:p w:rsidR="000644F0" w:rsidRPr="000644F0" w:rsidRDefault="000644F0" w:rsidP="00F73B12">
            <w:pPr>
              <w:jc w:val="center"/>
              <w:rPr>
                <w:b/>
                <w:sz w:val="28"/>
                <w:szCs w:val="28"/>
              </w:rPr>
            </w:pPr>
            <w:r w:rsidRPr="000644F0">
              <w:rPr>
                <w:b/>
                <w:sz w:val="28"/>
                <w:szCs w:val="28"/>
              </w:rPr>
              <w:t>32,2</w:t>
            </w:r>
          </w:p>
        </w:tc>
        <w:tc>
          <w:tcPr>
            <w:tcW w:w="1438" w:type="dxa"/>
            <w:shd w:val="clear" w:color="auto" w:fill="auto"/>
          </w:tcPr>
          <w:p w:rsidR="000644F0" w:rsidRPr="000644F0" w:rsidRDefault="000644F0" w:rsidP="00F73B12">
            <w:pPr>
              <w:jc w:val="center"/>
              <w:rPr>
                <w:b/>
                <w:sz w:val="28"/>
                <w:szCs w:val="28"/>
              </w:rPr>
            </w:pPr>
            <w:r w:rsidRPr="000644F0">
              <w:rPr>
                <w:b/>
                <w:sz w:val="28"/>
                <w:szCs w:val="28"/>
              </w:rPr>
              <w:t>33,2</w:t>
            </w:r>
          </w:p>
        </w:tc>
        <w:tc>
          <w:tcPr>
            <w:tcW w:w="1379" w:type="dxa"/>
            <w:shd w:val="clear" w:color="auto" w:fill="auto"/>
          </w:tcPr>
          <w:p w:rsidR="000644F0" w:rsidRPr="000644F0" w:rsidRDefault="000644F0" w:rsidP="00F73B12">
            <w:pPr>
              <w:jc w:val="center"/>
              <w:rPr>
                <w:b/>
                <w:sz w:val="28"/>
                <w:szCs w:val="28"/>
              </w:rPr>
            </w:pPr>
            <w:r w:rsidRPr="000644F0">
              <w:rPr>
                <w:b/>
                <w:sz w:val="28"/>
                <w:szCs w:val="28"/>
              </w:rPr>
              <w:t>37,7</w:t>
            </w:r>
          </w:p>
        </w:tc>
      </w:tr>
      <w:tr w:rsidR="000644F0" w:rsidRPr="000644F0" w:rsidTr="00F73B12">
        <w:trPr>
          <w:trHeight w:val="70"/>
        </w:trPr>
        <w:tc>
          <w:tcPr>
            <w:tcW w:w="5137" w:type="dxa"/>
            <w:shd w:val="clear" w:color="auto" w:fill="auto"/>
          </w:tcPr>
          <w:p w:rsidR="000644F0" w:rsidRPr="000644F0" w:rsidRDefault="000644F0" w:rsidP="00F73B12">
            <w:pPr>
              <w:rPr>
                <w:sz w:val="28"/>
                <w:szCs w:val="28"/>
              </w:rPr>
            </w:pPr>
            <w:r w:rsidRPr="000644F0">
              <w:rPr>
                <w:sz w:val="28"/>
                <w:szCs w:val="28"/>
              </w:rPr>
              <w:t>Безвозмездные поступления</w:t>
            </w:r>
          </w:p>
        </w:tc>
        <w:tc>
          <w:tcPr>
            <w:tcW w:w="1617" w:type="dxa"/>
            <w:shd w:val="clear" w:color="auto" w:fill="auto"/>
          </w:tcPr>
          <w:p w:rsidR="000644F0" w:rsidRPr="000644F0" w:rsidRDefault="000644F0" w:rsidP="00F73B12">
            <w:pPr>
              <w:jc w:val="center"/>
              <w:rPr>
                <w:sz w:val="28"/>
                <w:szCs w:val="28"/>
              </w:rPr>
            </w:pPr>
            <w:r w:rsidRPr="000644F0">
              <w:rPr>
                <w:sz w:val="28"/>
                <w:szCs w:val="28"/>
              </w:rPr>
              <w:t>67,8</w:t>
            </w:r>
          </w:p>
        </w:tc>
        <w:tc>
          <w:tcPr>
            <w:tcW w:w="1438" w:type="dxa"/>
            <w:shd w:val="clear" w:color="auto" w:fill="auto"/>
          </w:tcPr>
          <w:p w:rsidR="000644F0" w:rsidRPr="000644F0" w:rsidRDefault="000644F0" w:rsidP="00F73B12">
            <w:pPr>
              <w:jc w:val="center"/>
              <w:rPr>
                <w:sz w:val="28"/>
                <w:szCs w:val="28"/>
              </w:rPr>
            </w:pPr>
            <w:r w:rsidRPr="000644F0">
              <w:rPr>
                <w:sz w:val="28"/>
                <w:szCs w:val="28"/>
              </w:rPr>
              <w:t>66,8</w:t>
            </w:r>
          </w:p>
        </w:tc>
        <w:tc>
          <w:tcPr>
            <w:tcW w:w="1379" w:type="dxa"/>
            <w:shd w:val="clear" w:color="auto" w:fill="auto"/>
          </w:tcPr>
          <w:p w:rsidR="000644F0" w:rsidRPr="000644F0" w:rsidRDefault="000644F0" w:rsidP="00F73B12">
            <w:pPr>
              <w:jc w:val="center"/>
              <w:rPr>
                <w:sz w:val="28"/>
                <w:szCs w:val="28"/>
              </w:rPr>
            </w:pPr>
            <w:r w:rsidRPr="000644F0">
              <w:rPr>
                <w:sz w:val="28"/>
                <w:szCs w:val="28"/>
              </w:rPr>
              <w:t>62,3</w:t>
            </w:r>
          </w:p>
        </w:tc>
      </w:tr>
      <w:tr w:rsidR="000644F0" w:rsidRPr="000644F0" w:rsidTr="00F73B12">
        <w:tc>
          <w:tcPr>
            <w:tcW w:w="5137" w:type="dxa"/>
            <w:shd w:val="clear" w:color="auto" w:fill="auto"/>
          </w:tcPr>
          <w:p w:rsidR="000644F0" w:rsidRPr="000644F0" w:rsidRDefault="000644F0" w:rsidP="00F73B12">
            <w:pPr>
              <w:rPr>
                <w:b/>
                <w:sz w:val="28"/>
                <w:szCs w:val="28"/>
              </w:rPr>
            </w:pPr>
            <w:r w:rsidRPr="000644F0">
              <w:rPr>
                <w:b/>
                <w:sz w:val="28"/>
                <w:szCs w:val="28"/>
              </w:rPr>
              <w:t>Всего доходов</w:t>
            </w:r>
          </w:p>
        </w:tc>
        <w:tc>
          <w:tcPr>
            <w:tcW w:w="1617" w:type="dxa"/>
            <w:shd w:val="clear" w:color="auto" w:fill="auto"/>
          </w:tcPr>
          <w:p w:rsidR="000644F0" w:rsidRPr="000644F0" w:rsidRDefault="000644F0" w:rsidP="00F73B12">
            <w:pPr>
              <w:jc w:val="center"/>
              <w:rPr>
                <w:b/>
                <w:sz w:val="28"/>
                <w:szCs w:val="28"/>
              </w:rPr>
            </w:pPr>
            <w:r w:rsidRPr="000644F0">
              <w:rPr>
                <w:b/>
                <w:sz w:val="28"/>
                <w:szCs w:val="28"/>
              </w:rPr>
              <w:t>100</w:t>
            </w:r>
          </w:p>
        </w:tc>
        <w:tc>
          <w:tcPr>
            <w:tcW w:w="1438" w:type="dxa"/>
            <w:shd w:val="clear" w:color="auto" w:fill="auto"/>
          </w:tcPr>
          <w:p w:rsidR="000644F0" w:rsidRPr="000644F0" w:rsidRDefault="000644F0" w:rsidP="00F73B12">
            <w:pPr>
              <w:jc w:val="center"/>
              <w:rPr>
                <w:b/>
                <w:sz w:val="28"/>
                <w:szCs w:val="28"/>
              </w:rPr>
            </w:pPr>
            <w:r w:rsidRPr="000644F0">
              <w:rPr>
                <w:b/>
                <w:sz w:val="28"/>
                <w:szCs w:val="28"/>
              </w:rPr>
              <w:t>100</w:t>
            </w:r>
          </w:p>
        </w:tc>
        <w:tc>
          <w:tcPr>
            <w:tcW w:w="1379" w:type="dxa"/>
            <w:shd w:val="clear" w:color="auto" w:fill="auto"/>
          </w:tcPr>
          <w:p w:rsidR="000644F0" w:rsidRPr="000644F0" w:rsidRDefault="000644F0" w:rsidP="00F73B12">
            <w:pPr>
              <w:jc w:val="center"/>
              <w:rPr>
                <w:b/>
                <w:sz w:val="28"/>
                <w:szCs w:val="28"/>
              </w:rPr>
            </w:pPr>
            <w:r w:rsidRPr="000644F0">
              <w:rPr>
                <w:b/>
                <w:sz w:val="28"/>
                <w:szCs w:val="28"/>
              </w:rPr>
              <w:t>100</w:t>
            </w:r>
          </w:p>
        </w:tc>
      </w:tr>
    </w:tbl>
    <w:p w:rsidR="000644F0" w:rsidRPr="000644F0" w:rsidRDefault="000644F0" w:rsidP="000644F0">
      <w:pPr>
        <w:jc w:val="center"/>
        <w:rPr>
          <w:sz w:val="28"/>
          <w:szCs w:val="28"/>
        </w:rPr>
      </w:pPr>
    </w:p>
    <w:p w:rsidR="000644F0" w:rsidRPr="000644F0" w:rsidRDefault="000644F0" w:rsidP="000644F0">
      <w:pPr>
        <w:jc w:val="both"/>
        <w:rPr>
          <w:sz w:val="28"/>
          <w:szCs w:val="28"/>
        </w:rPr>
      </w:pPr>
      <w:r w:rsidRPr="000644F0">
        <w:rPr>
          <w:sz w:val="28"/>
          <w:szCs w:val="28"/>
        </w:rPr>
        <w:t xml:space="preserve">          Как видно из таблицы №3, основным источником доходов консолидированного бюджета являются безвозмездные перечисления, на их долю приходится от 66,8 % в 2023 году и 62,3% - в 2024 году, поступления налоговых и неналоговых доходов остаются на уровне 33,2% в 2023 году и вырастут в 2024 году до 37,7%.</w:t>
      </w:r>
    </w:p>
    <w:p w:rsidR="000644F0" w:rsidRPr="000644F0" w:rsidRDefault="000644F0" w:rsidP="000644F0">
      <w:pPr>
        <w:jc w:val="both"/>
        <w:rPr>
          <w:sz w:val="28"/>
          <w:szCs w:val="28"/>
        </w:rPr>
      </w:pPr>
      <w:r w:rsidRPr="000644F0">
        <w:rPr>
          <w:sz w:val="28"/>
          <w:szCs w:val="28"/>
        </w:rPr>
        <w:t xml:space="preserve">          </w:t>
      </w:r>
      <w:r w:rsidRPr="000644F0">
        <w:rPr>
          <w:b/>
          <w:sz w:val="28"/>
          <w:szCs w:val="28"/>
        </w:rPr>
        <w:t xml:space="preserve">Структура налоговых и неналоговых доходов бюджета. </w:t>
      </w:r>
      <w:r w:rsidRPr="000644F0">
        <w:rPr>
          <w:sz w:val="28"/>
          <w:szCs w:val="28"/>
        </w:rPr>
        <w:t>В структуре налоговых и неналоговых доходов основную долю занимают налоговые поступления. Ниже приведен анализ поступления и структуры налоговых и неналоговых доходов за 2022-2024 годы. (Таблица № 4).</w:t>
      </w:r>
    </w:p>
    <w:p w:rsidR="000644F0" w:rsidRPr="000644F0" w:rsidRDefault="000644F0" w:rsidP="000644F0">
      <w:pPr>
        <w:jc w:val="both"/>
        <w:rPr>
          <w:sz w:val="28"/>
          <w:szCs w:val="28"/>
        </w:rPr>
      </w:pPr>
      <w:r w:rsidRPr="000644F0">
        <w:rPr>
          <w:sz w:val="28"/>
          <w:szCs w:val="28"/>
        </w:rPr>
        <w:t xml:space="preserve">                                                                                                      </w:t>
      </w:r>
    </w:p>
    <w:p w:rsidR="000644F0" w:rsidRPr="000644F0" w:rsidRDefault="000644F0" w:rsidP="000644F0">
      <w:pPr>
        <w:jc w:val="both"/>
        <w:rPr>
          <w:b/>
          <w:sz w:val="28"/>
          <w:szCs w:val="28"/>
        </w:rPr>
      </w:pPr>
      <w:r w:rsidRPr="000644F0">
        <w:rPr>
          <w:sz w:val="28"/>
          <w:szCs w:val="28"/>
        </w:rPr>
        <w:t xml:space="preserve">                                                                                                             </w:t>
      </w:r>
      <w:r w:rsidRPr="000644F0">
        <w:rPr>
          <w:b/>
          <w:sz w:val="28"/>
          <w:szCs w:val="28"/>
        </w:rPr>
        <w:t>Таблица №4</w:t>
      </w:r>
    </w:p>
    <w:p w:rsidR="000644F0" w:rsidRPr="000644F0" w:rsidRDefault="000644F0" w:rsidP="000644F0">
      <w:pPr>
        <w:jc w:val="center"/>
        <w:rPr>
          <w:i/>
          <w:sz w:val="28"/>
          <w:szCs w:val="28"/>
        </w:rPr>
      </w:pPr>
      <w:r w:rsidRPr="000644F0">
        <w:rPr>
          <w:i/>
          <w:sz w:val="28"/>
          <w:szCs w:val="28"/>
        </w:rPr>
        <w:t>Структура налоговых и неналоговых доходов консолидированного бюджета Новгородского муниципального района за 2022-2024 годы.</w:t>
      </w:r>
    </w:p>
    <w:p w:rsidR="000644F0" w:rsidRPr="000644F0" w:rsidRDefault="000644F0" w:rsidP="000644F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900"/>
        <w:gridCol w:w="1080"/>
        <w:gridCol w:w="900"/>
        <w:gridCol w:w="1260"/>
        <w:gridCol w:w="823"/>
      </w:tblGrid>
      <w:tr w:rsidR="000644F0" w:rsidRPr="000644F0" w:rsidTr="00F73B12">
        <w:tc>
          <w:tcPr>
            <w:tcW w:w="3528" w:type="dxa"/>
            <w:vMerge w:val="restart"/>
            <w:shd w:val="clear" w:color="auto" w:fill="auto"/>
          </w:tcPr>
          <w:p w:rsidR="000644F0" w:rsidRPr="000644F0" w:rsidRDefault="000644F0" w:rsidP="00F73B12">
            <w:pPr>
              <w:jc w:val="center"/>
              <w:rPr>
                <w:b/>
                <w:sz w:val="28"/>
                <w:szCs w:val="28"/>
              </w:rPr>
            </w:pPr>
            <w:r w:rsidRPr="000644F0">
              <w:rPr>
                <w:b/>
                <w:sz w:val="28"/>
                <w:szCs w:val="28"/>
              </w:rPr>
              <w:lastRenderedPageBreak/>
              <w:t>Показатель</w:t>
            </w:r>
          </w:p>
        </w:tc>
        <w:tc>
          <w:tcPr>
            <w:tcW w:w="1980" w:type="dxa"/>
            <w:gridSpan w:val="2"/>
            <w:shd w:val="clear" w:color="auto" w:fill="auto"/>
          </w:tcPr>
          <w:p w:rsidR="000644F0" w:rsidRPr="000644F0" w:rsidRDefault="000644F0" w:rsidP="00F73B12">
            <w:pPr>
              <w:rPr>
                <w:b/>
                <w:sz w:val="28"/>
                <w:szCs w:val="28"/>
              </w:rPr>
            </w:pPr>
            <w:r w:rsidRPr="000644F0">
              <w:rPr>
                <w:b/>
                <w:sz w:val="28"/>
                <w:szCs w:val="28"/>
              </w:rPr>
              <w:t xml:space="preserve">2022 </w:t>
            </w:r>
            <w:proofErr w:type="spellStart"/>
            <w:proofErr w:type="gramStart"/>
            <w:r w:rsidRPr="000644F0">
              <w:rPr>
                <w:b/>
                <w:sz w:val="28"/>
                <w:szCs w:val="28"/>
              </w:rPr>
              <w:t>год,факт</w:t>
            </w:r>
            <w:proofErr w:type="spellEnd"/>
            <w:proofErr w:type="gramEnd"/>
          </w:p>
        </w:tc>
        <w:tc>
          <w:tcPr>
            <w:tcW w:w="1980" w:type="dxa"/>
            <w:gridSpan w:val="2"/>
            <w:shd w:val="clear" w:color="auto" w:fill="auto"/>
          </w:tcPr>
          <w:p w:rsidR="000644F0" w:rsidRPr="000644F0" w:rsidRDefault="000644F0" w:rsidP="00F73B12">
            <w:pPr>
              <w:rPr>
                <w:b/>
                <w:sz w:val="28"/>
                <w:szCs w:val="28"/>
              </w:rPr>
            </w:pPr>
            <w:r w:rsidRPr="000644F0">
              <w:rPr>
                <w:b/>
                <w:sz w:val="28"/>
                <w:szCs w:val="28"/>
              </w:rPr>
              <w:t xml:space="preserve">2023 </w:t>
            </w:r>
            <w:proofErr w:type="spellStart"/>
            <w:proofErr w:type="gramStart"/>
            <w:r w:rsidRPr="000644F0">
              <w:rPr>
                <w:b/>
                <w:sz w:val="28"/>
                <w:szCs w:val="28"/>
              </w:rPr>
              <w:t>год,факт</w:t>
            </w:r>
            <w:proofErr w:type="spellEnd"/>
            <w:proofErr w:type="gramEnd"/>
          </w:p>
        </w:tc>
        <w:tc>
          <w:tcPr>
            <w:tcW w:w="2083" w:type="dxa"/>
            <w:gridSpan w:val="2"/>
            <w:shd w:val="clear" w:color="auto" w:fill="auto"/>
          </w:tcPr>
          <w:p w:rsidR="000644F0" w:rsidRPr="000644F0" w:rsidRDefault="000644F0" w:rsidP="00F73B12">
            <w:pPr>
              <w:rPr>
                <w:b/>
                <w:sz w:val="28"/>
                <w:szCs w:val="28"/>
              </w:rPr>
            </w:pPr>
            <w:r w:rsidRPr="000644F0">
              <w:rPr>
                <w:b/>
                <w:sz w:val="28"/>
                <w:szCs w:val="28"/>
              </w:rPr>
              <w:t xml:space="preserve">2024 г. </w:t>
            </w:r>
            <w:proofErr w:type="spellStart"/>
            <w:r w:rsidRPr="000644F0">
              <w:rPr>
                <w:b/>
                <w:sz w:val="28"/>
                <w:szCs w:val="28"/>
              </w:rPr>
              <w:t>ожид</w:t>
            </w:r>
            <w:proofErr w:type="spellEnd"/>
            <w:r w:rsidRPr="000644F0">
              <w:rPr>
                <w:b/>
                <w:sz w:val="28"/>
                <w:szCs w:val="28"/>
              </w:rPr>
              <w:t>.</w:t>
            </w:r>
          </w:p>
        </w:tc>
      </w:tr>
      <w:tr w:rsidR="000644F0" w:rsidRPr="000644F0" w:rsidTr="00F73B12">
        <w:tc>
          <w:tcPr>
            <w:tcW w:w="3528" w:type="dxa"/>
            <w:vMerge/>
            <w:shd w:val="clear" w:color="auto" w:fill="auto"/>
          </w:tcPr>
          <w:p w:rsidR="000644F0" w:rsidRPr="000644F0" w:rsidRDefault="000644F0" w:rsidP="00F73B12">
            <w:pPr>
              <w:jc w:val="center"/>
              <w:rPr>
                <w:sz w:val="28"/>
                <w:szCs w:val="28"/>
              </w:rPr>
            </w:pPr>
          </w:p>
        </w:tc>
        <w:tc>
          <w:tcPr>
            <w:tcW w:w="1080" w:type="dxa"/>
            <w:shd w:val="clear" w:color="auto" w:fill="auto"/>
          </w:tcPr>
          <w:p w:rsidR="000644F0" w:rsidRPr="000644F0" w:rsidRDefault="000644F0" w:rsidP="00F73B12">
            <w:pPr>
              <w:jc w:val="center"/>
              <w:rPr>
                <w:sz w:val="22"/>
                <w:szCs w:val="22"/>
              </w:rPr>
            </w:pPr>
            <w:r w:rsidRPr="000644F0">
              <w:rPr>
                <w:sz w:val="22"/>
                <w:szCs w:val="22"/>
              </w:rPr>
              <w:t>тыс. руб.</w:t>
            </w:r>
          </w:p>
        </w:tc>
        <w:tc>
          <w:tcPr>
            <w:tcW w:w="900" w:type="dxa"/>
            <w:shd w:val="clear" w:color="auto" w:fill="auto"/>
          </w:tcPr>
          <w:p w:rsidR="000644F0" w:rsidRPr="000644F0" w:rsidRDefault="000644F0" w:rsidP="00F73B12">
            <w:pPr>
              <w:jc w:val="center"/>
              <w:rPr>
                <w:sz w:val="22"/>
                <w:szCs w:val="22"/>
              </w:rPr>
            </w:pPr>
            <w:r w:rsidRPr="000644F0">
              <w:rPr>
                <w:sz w:val="22"/>
                <w:szCs w:val="22"/>
              </w:rPr>
              <w:t>%</w:t>
            </w:r>
          </w:p>
        </w:tc>
        <w:tc>
          <w:tcPr>
            <w:tcW w:w="1080" w:type="dxa"/>
            <w:shd w:val="clear" w:color="auto" w:fill="auto"/>
          </w:tcPr>
          <w:p w:rsidR="000644F0" w:rsidRPr="000644F0" w:rsidRDefault="000644F0" w:rsidP="00F73B12">
            <w:pPr>
              <w:jc w:val="center"/>
              <w:rPr>
                <w:sz w:val="22"/>
                <w:szCs w:val="22"/>
              </w:rPr>
            </w:pPr>
            <w:r w:rsidRPr="000644F0">
              <w:rPr>
                <w:sz w:val="22"/>
                <w:szCs w:val="22"/>
              </w:rPr>
              <w:t>тыс. руб.</w:t>
            </w:r>
          </w:p>
        </w:tc>
        <w:tc>
          <w:tcPr>
            <w:tcW w:w="900" w:type="dxa"/>
            <w:shd w:val="clear" w:color="auto" w:fill="auto"/>
          </w:tcPr>
          <w:p w:rsidR="000644F0" w:rsidRPr="000644F0" w:rsidRDefault="000644F0" w:rsidP="00F73B12">
            <w:pPr>
              <w:jc w:val="center"/>
              <w:rPr>
                <w:sz w:val="22"/>
                <w:szCs w:val="22"/>
              </w:rPr>
            </w:pPr>
            <w:r w:rsidRPr="000644F0">
              <w:rPr>
                <w:sz w:val="22"/>
                <w:szCs w:val="22"/>
              </w:rPr>
              <w:t>%</w:t>
            </w:r>
          </w:p>
        </w:tc>
        <w:tc>
          <w:tcPr>
            <w:tcW w:w="1260" w:type="dxa"/>
            <w:shd w:val="clear" w:color="auto" w:fill="auto"/>
          </w:tcPr>
          <w:p w:rsidR="000644F0" w:rsidRPr="000644F0" w:rsidRDefault="000644F0" w:rsidP="00F73B12">
            <w:pPr>
              <w:jc w:val="center"/>
              <w:rPr>
                <w:sz w:val="22"/>
                <w:szCs w:val="22"/>
              </w:rPr>
            </w:pPr>
            <w:r w:rsidRPr="000644F0">
              <w:rPr>
                <w:sz w:val="22"/>
                <w:szCs w:val="22"/>
              </w:rPr>
              <w:t>тыс. руб.</w:t>
            </w:r>
          </w:p>
        </w:tc>
        <w:tc>
          <w:tcPr>
            <w:tcW w:w="823" w:type="dxa"/>
            <w:shd w:val="clear" w:color="auto" w:fill="auto"/>
          </w:tcPr>
          <w:p w:rsidR="000644F0" w:rsidRPr="000644F0" w:rsidRDefault="000644F0" w:rsidP="00F73B12">
            <w:pPr>
              <w:jc w:val="center"/>
              <w:rPr>
                <w:sz w:val="22"/>
                <w:szCs w:val="22"/>
              </w:rPr>
            </w:pPr>
            <w:r w:rsidRPr="000644F0">
              <w:rPr>
                <w:sz w:val="22"/>
                <w:szCs w:val="22"/>
              </w:rPr>
              <w:t>%</w:t>
            </w:r>
          </w:p>
        </w:tc>
      </w:tr>
      <w:tr w:rsidR="000644F0" w:rsidRPr="000644F0" w:rsidTr="00F73B12">
        <w:tc>
          <w:tcPr>
            <w:tcW w:w="3528" w:type="dxa"/>
            <w:shd w:val="clear" w:color="auto" w:fill="auto"/>
          </w:tcPr>
          <w:p w:rsidR="000644F0" w:rsidRPr="000644F0" w:rsidRDefault="000644F0" w:rsidP="00F73B12">
            <w:pPr>
              <w:rPr>
                <w:b/>
              </w:rPr>
            </w:pPr>
            <w:r w:rsidRPr="000644F0">
              <w:rPr>
                <w:b/>
              </w:rPr>
              <w:t>Налоговые доходы, всего</w:t>
            </w:r>
          </w:p>
        </w:tc>
        <w:tc>
          <w:tcPr>
            <w:tcW w:w="1080" w:type="dxa"/>
            <w:shd w:val="clear" w:color="auto" w:fill="auto"/>
            <w:vAlign w:val="center"/>
          </w:tcPr>
          <w:p w:rsidR="000644F0" w:rsidRPr="000644F0" w:rsidRDefault="000644F0" w:rsidP="00F73B12">
            <w:pPr>
              <w:jc w:val="center"/>
              <w:rPr>
                <w:b/>
              </w:rPr>
            </w:pPr>
            <w:r w:rsidRPr="000644F0">
              <w:rPr>
                <w:b/>
              </w:rPr>
              <w:t>522021,8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b/>
                <w:color w:val="000000"/>
              </w:rPr>
            </w:pPr>
            <w:r w:rsidRPr="000644F0">
              <w:rPr>
                <w:b/>
                <w:color w:val="000000"/>
              </w:rPr>
              <w:t>86,2</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607670,5</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82,8</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805893</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86,8</w:t>
            </w:r>
          </w:p>
        </w:tc>
      </w:tr>
      <w:tr w:rsidR="000644F0" w:rsidRPr="000644F0" w:rsidTr="00F73B12">
        <w:tc>
          <w:tcPr>
            <w:tcW w:w="3528" w:type="dxa"/>
            <w:shd w:val="clear" w:color="auto" w:fill="auto"/>
          </w:tcPr>
          <w:p w:rsidR="000644F0" w:rsidRPr="000644F0" w:rsidRDefault="000644F0" w:rsidP="00F73B12">
            <w:r w:rsidRPr="000644F0">
              <w:t>Налог на доходы физических лиц</w:t>
            </w:r>
          </w:p>
        </w:tc>
        <w:tc>
          <w:tcPr>
            <w:tcW w:w="1080" w:type="dxa"/>
            <w:shd w:val="clear" w:color="auto" w:fill="auto"/>
            <w:vAlign w:val="center"/>
          </w:tcPr>
          <w:p w:rsidR="000644F0" w:rsidRPr="000644F0" w:rsidRDefault="000644F0" w:rsidP="00F73B12">
            <w:pPr>
              <w:jc w:val="center"/>
            </w:pPr>
            <w:r w:rsidRPr="000644F0">
              <w:t>257778,5</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42,6</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301987,7</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41,2</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405700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43,7</w:t>
            </w:r>
          </w:p>
        </w:tc>
      </w:tr>
      <w:tr w:rsidR="000644F0" w:rsidRPr="000644F0" w:rsidTr="00F73B12">
        <w:tc>
          <w:tcPr>
            <w:tcW w:w="3528" w:type="dxa"/>
            <w:shd w:val="clear" w:color="auto" w:fill="auto"/>
          </w:tcPr>
          <w:p w:rsidR="000644F0" w:rsidRPr="000644F0" w:rsidRDefault="000644F0" w:rsidP="00F73B12">
            <w:r w:rsidRPr="000644F0">
              <w:t>Акцизы</w:t>
            </w:r>
          </w:p>
        </w:tc>
        <w:tc>
          <w:tcPr>
            <w:tcW w:w="1080" w:type="dxa"/>
            <w:shd w:val="clear" w:color="auto" w:fill="auto"/>
            <w:vAlign w:val="center"/>
          </w:tcPr>
          <w:p w:rsidR="000644F0" w:rsidRPr="000644F0" w:rsidRDefault="000644F0" w:rsidP="00F73B12">
            <w:pPr>
              <w:jc w:val="center"/>
            </w:pPr>
            <w:r w:rsidRPr="000644F0">
              <w:t>26693,8</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4,4</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29074,9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4,0</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32300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3,5</w:t>
            </w:r>
          </w:p>
        </w:tc>
      </w:tr>
      <w:tr w:rsidR="000644F0" w:rsidRPr="000644F0" w:rsidTr="00F73B12">
        <w:tc>
          <w:tcPr>
            <w:tcW w:w="3528" w:type="dxa"/>
            <w:shd w:val="clear" w:color="auto" w:fill="auto"/>
          </w:tcPr>
          <w:p w:rsidR="000644F0" w:rsidRPr="000644F0" w:rsidRDefault="000644F0" w:rsidP="00F73B12">
            <w:r w:rsidRPr="000644F0">
              <w:t>Единый налог на вмененный доход</w:t>
            </w:r>
          </w:p>
        </w:tc>
        <w:tc>
          <w:tcPr>
            <w:tcW w:w="1080" w:type="dxa"/>
            <w:shd w:val="clear" w:color="auto" w:fill="auto"/>
            <w:vAlign w:val="center"/>
          </w:tcPr>
          <w:p w:rsidR="000644F0" w:rsidRPr="000644F0" w:rsidRDefault="000644F0" w:rsidP="00F73B12">
            <w:pPr>
              <w:jc w:val="center"/>
            </w:pPr>
            <w:r w:rsidRPr="000644F0">
              <w:t>217,6</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0,04</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35,3</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0,0</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0 </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0,0</w:t>
            </w:r>
          </w:p>
        </w:tc>
      </w:tr>
      <w:tr w:rsidR="000644F0" w:rsidRPr="000644F0" w:rsidTr="00F73B12">
        <w:tc>
          <w:tcPr>
            <w:tcW w:w="3528" w:type="dxa"/>
            <w:shd w:val="clear" w:color="auto" w:fill="auto"/>
          </w:tcPr>
          <w:p w:rsidR="000644F0" w:rsidRPr="000644F0" w:rsidRDefault="000644F0" w:rsidP="00F73B12">
            <w:r w:rsidRPr="000644F0">
              <w:t>Единый сельскохозяйственный налог</w:t>
            </w:r>
          </w:p>
        </w:tc>
        <w:tc>
          <w:tcPr>
            <w:tcW w:w="1080" w:type="dxa"/>
            <w:shd w:val="clear" w:color="auto" w:fill="auto"/>
            <w:vAlign w:val="center"/>
          </w:tcPr>
          <w:p w:rsidR="000644F0" w:rsidRPr="000644F0" w:rsidRDefault="000644F0" w:rsidP="00F73B12">
            <w:pPr>
              <w:jc w:val="center"/>
            </w:pPr>
            <w:r w:rsidRPr="000644F0">
              <w:t>9600,2</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1,6</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20667,9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2,8</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13615</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1,5</w:t>
            </w:r>
          </w:p>
        </w:tc>
      </w:tr>
      <w:tr w:rsidR="000644F0" w:rsidRPr="000644F0" w:rsidTr="00F73B12">
        <w:tc>
          <w:tcPr>
            <w:tcW w:w="3528" w:type="dxa"/>
            <w:shd w:val="clear" w:color="auto" w:fill="auto"/>
          </w:tcPr>
          <w:p w:rsidR="000644F0" w:rsidRPr="000644F0" w:rsidRDefault="000644F0" w:rsidP="00F73B12">
            <w:r w:rsidRPr="000644F0">
              <w:t>Патент</w:t>
            </w:r>
          </w:p>
        </w:tc>
        <w:tc>
          <w:tcPr>
            <w:tcW w:w="1080" w:type="dxa"/>
            <w:shd w:val="clear" w:color="auto" w:fill="auto"/>
            <w:vAlign w:val="center"/>
          </w:tcPr>
          <w:p w:rsidR="000644F0" w:rsidRPr="000644F0" w:rsidRDefault="000644F0" w:rsidP="00F73B12">
            <w:pPr>
              <w:jc w:val="center"/>
            </w:pPr>
            <w:r w:rsidRPr="000644F0">
              <w:t>5810,3</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1,0</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2414,4</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0,3</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rPr>
                <w:color w:val="000000"/>
              </w:rPr>
            </w:pPr>
            <w:r w:rsidRPr="000644F0">
              <w:rPr>
                <w:color w:val="000000"/>
              </w:rPr>
              <w:t xml:space="preserve">       7500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0,8</w:t>
            </w:r>
          </w:p>
        </w:tc>
      </w:tr>
      <w:tr w:rsidR="000644F0" w:rsidRPr="000644F0" w:rsidTr="00F73B12">
        <w:tc>
          <w:tcPr>
            <w:tcW w:w="3528" w:type="dxa"/>
            <w:shd w:val="clear" w:color="auto" w:fill="auto"/>
          </w:tcPr>
          <w:p w:rsidR="000644F0" w:rsidRPr="000644F0" w:rsidRDefault="000644F0" w:rsidP="00F73B12">
            <w:r w:rsidRPr="000644F0">
              <w:t>УСН</w:t>
            </w:r>
          </w:p>
        </w:tc>
        <w:tc>
          <w:tcPr>
            <w:tcW w:w="1080" w:type="dxa"/>
            <w:shd w:val="clear" w:color="auto" w:fill="auto"/>
            <w:vAlign w:val="center"/>
          </w:tcPr>
          <w:p w:rsidR="000644F0" w:rsidRPr="000644F0" w:rsidRDefault="000644F0" w:rsidP="00F73B12">
            <w:pPr>
              <w:jc w:val="center"/>
            </w:pPr>
            <w:r w:rsidRPr="000644F0">
              <w:t>126443,8</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20,9</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153094,1</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20,9</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234000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25,2</w:t>
            </w:r>
          </w:p>
        </w:tc>
      </w:tr>
      <w:tr w:rsidR="000644F0" w:rsidRPr="000644F0" w:rsidTr="00F73B12">
        <w:tc>
          <w:tcPr>
            <w:tcW w:w="3528" w:type="dxa"/>
            <w:shd w:val="clear" w:color="auto" w:fill="auto"/>
          </w:tcPr>
          <w:p w:rsidR="000644F0" w:rsidRPr="000644F0" w:rsidRDefault="000644F0" w:rsidP="00F73B12">
            <w:r w:rsidRPr="000644F0">
              <w:t>Налог на имущество физических лиц</w:t>
            </w:r>
          </w:p>
        </w:tc>
        <w:tc>
          <w:tcPr>
            <w:tcW w:w="1080" w:type="dxa"/>
            <w:shd w:val="clear" w:color="auto" w:fill="auto"/>
            <w:vAlign w:val="center"/>
          </w:tcPr>
          <w:p w:rsidR="000644F0" w:rsidRPr="000644F0" w:rsidRDefault="000644F0" w:rsidP="00F73B12">
            <w:pPr>
              <w:jc w:val="center"/>
            </w:pPr>
            <w:r w:rsidRPr="000644F0">
              <w:t>22255,9</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3,7</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25089,4</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3,4</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23078</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2,5</w:t>
            </w:r>
          </w:p>
        </w:tc>
      </w:tr>
      <w:tr w:rsidR="000644F0" w:rsidRPr="000644F0" w:rsidTr="00F73B12">
        <w:tc>
          <w:tcPr>
            <w:tcW w:w="3528" w:type="dxa"/>
            <w:shd w:val="clear" w:color="auto" w:fill="auto"/>
          </w:tcPr>
          <w:p w:rsidR="000644F0" w:rsidRPr="000644F0" w:rsidRDefault="000644F0" w:rsidP="00F73B12">
            <w:r w:rsidRPr="000644F0">
              <w:t>Земельный налог</w:t>
            </w:r>
          </w:p>
        </w:tc>
        <w:tc>
          <w:tcPr>
            <w:tcW w:w="1080" w:type="dxa"/>
            <w:shd w:val="clear" w:color="auto" w:fill="auto"/>
            <w:vAlign w:val="center"/>
          </w:tcPr>
          <w:p w:rsidR="000644F0" w:rsidRPr="000644F0" w:rsidRDefault="000644F0" w:rsidP="00F73B12">
            <w:pPr>
              <w:jc w:val="center"/>
            </w:pPr>
            <w:r w:rsidRPr="000644F0">
              <w:t>70990,5</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11,7</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71212,9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9,7</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83500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9,0</w:t>
            </w:r>
          </w:p>
        </w:tc>
      </w:tr>
      <w:tr w:rsidR="000644F0" w:rsidRPr="000644F0" w:rsidTr="00F73B12">
        <w:tc>
          <w:tcPr>
            <w:tcW w:w="3528" w:type="dxa"/>
            <w:shd w:val="clear" w:color="auto" w:fill="auto"/>
          </w:tcPr>
          <w:p w:rsidR="000644F0" w:rsidRPr="000644F0" w:rsidRDefault="000644F0" w:rsidP="00F73B12">
            <w:r w:rsidRPr="000644F0">
              <w:t>Госпошлина</w:t>
            </w:r>
          </w:p>
        </w:tc>
        <w:tc>
          <w:tcPr>
            <w:tcW w:w="1080" w:type="dxa"/>
            <w:shd w:val="clear" w:color="auto" w:fill="auto"/>
            <w:vAlign w:val="center"/>
          </w:tcPr>
          <w:p w:rsidR="000644F0" w:rsidRPr="000644F0" w:rsidRDefault="000644F0" w:rsidP="00F73B12">
            <w:pPr>
              <w:jc w:val="center"/>
            </w:pPr>
            <w:r w:rsidRPr="000644F0">
              <w:t>2231,2</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0,4</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4093</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0,6</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6200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0,7</w:t>
            </w:r>
          </w:p>
        </w:tc>
      </w:tr>
      <w:tr w:rsidR="000644F0" w:rsidRPr="000644F0" w:rsidTr="00F73B12">
        <w:tc>
          <w:tcPr>
            <w:tcW w:w="3528" w:type="dxa"/>
            <w:shd w:val="clear" w:color="auto" w:fill="auto"/>
          </w:tcPr>
          <w:p w:rsidR="000644F0" w:rsidRPr="000644F0" w:rsidRDefault="000644F0" w:rsidP="00F73B12">
            <w:r w:rsidRPr="000644F0">
              <w:t>Прочие налоговые доходы</w:t>
            </w:r>
          </w:p>
        </w:tc>
        <w:tc>
          <w:tcPr>
            <w:tcW w:w="1080" w:type="dxa"/>
            <w:shd w:val="clear" w:color="auto" w:fill="auto"/>
            <w:vAlign w:val="center"/>
          </w:tcPr>
          <w:p w:rsidR="000644F0" w:rsidRPr="000644F0" w:rsidRDefault="000644F0" w:rsidP="00F73B12">
            <w:pPr>
              <w:jc w:val="center"/>
            </w:pP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0,0</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 </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p>
        </w:tc>
      </w:tr>
      <w:tr w:rsidR="000644F0" w:rsidRPr="000644F0" w:rsidTr="00F73B12">
        <w:tc>
          <w:tcPr>
            <w:tcW w:w="3528" w:type="dxa"/>
            <w:shd w:val="clear" w:color="auto" w:fill="auto"/>
          </w:tcPr>
          <w:p w:rsidR="000644F0" w:rsidRPr="000644F0" w:rsidRDefault="000644F0" w:rsidP="00F73B12">
            <w:pPr>
              <w:rPr>
                <w:b/>
              </w:rPr>
            </w:pPr>
            <w:r w:rsidRPr="000644F0">
              <w:rPr>
                <w:b/>
              </w:rPr>
              <w:t>Неналоговые доходы, всего</w:t>
            </w:r>
          </w:p>
        </w:tc>
        <w:tc>
          <w:tcPr>
            <w:tcW w:w="1080" w:type="dxa"/>
            <w:shd w:val="clear" w:color="auto" w:fill="auto"/>
            <w:vAlign w:val="center"/>
          </w:tcPr>
          <w:p w:rsidR="000644F0" w:rsidRPr="000644F0" w:rsidRDefault="000644F0" w:rsidP="00F73B12">
            <w:pPr>
              <w:jc w:val="center"/>
              <w:rPr>
                <w:b/>
              </w:rPr>
            </w:pPr>
            <w:r w:rsidRPr="000644F0">
              <w:rPr>
                <w:b/>
              </w:rPr>
              <w:t>83591,4</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b/>
                <w:color w:val="000000"/>
              </w:rPr>
            </w:pPr>
            <w:r w:rsidRPr="000644F0">
              <w:rPr>
                <w:b/>
                <w:color w:val="000000"/>
              </w:rPr>
              <w:t>13,8</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126027,4</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17,2</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122743</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13,2</w:t>
            </w:r>
          </w:p>
        </w:tc>
      </w:tr>
      <w:tr w:rsidR="000644F0" w:rsidRPr="000644F0" w:rsidTr="00F73B12">
        <w:tc>
          <w:tcPr>
            <w:tcW w:w="3528" w:type="dxa"/>
            <w:shd w:val="clear" w:color="auto" w:fill="auto"/>
          </w:tcPr>
          <w:p w:rsidR="000644F0" w:rsidRPr="000644F0" w:rsidRDefault="000644F0" w:rsidP="00F73B12">
            <w:r w:rsidRPr="000644F0">
              <w:t>Доходы от использования имущества</w:t>
            </w:r>
          </w:p>
        </w:tc>
        <w:tc>
          <w:tcPr>
            <w:tcW w:w="1080" w:type="dxa"/>
            <w:shd w:val="clear" w:color="auto" w:fill="auto"/>
            <w:vAlign w:val="center"/>
          </w:tcPr>
          <w:p w:rsidR="000644F0" w:rsidRPr="000644F0" w:rsidRDefault="000644F0" w:rsidP="00F73B12">
            <w:pPr>
              <w:jc w:val="center"/>
            </w:pPr>
            <w:r w:rsidRPr="000644F0">
              <w:t>43238,5</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7,1</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48964,3</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6,7</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45975</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4,9</w:t>
            </w:r>
          </w:p>
        </w:tc>
      </w:tr>
      <w:tr w:rsidR="000644F0" w:rsidRPr="000644F0" w:rsidTr="00F73B12">
        <w:tc>
          <w:tcPr>
            <w:tcW w:w="3528" w:type="dxa"/>
            <w:shd w:val="clear" w:color="auto" w:fill="auto"/>
          </w:tcPr>
          <w:p w:rsidR="000644F0" w:rsidRPr="000644F0" w:rsidRDefault="000644F0" w:rsidP="00F73B12">
            <w:r w:rsidRPr="000644F0">
              <w:t>Платежи за пользование природными ресурсами</w:t>
            </w:r>
          </w:p>
        </w:tc>
        <w:tc>
          <w:tcPr>
            <w:tcW w:w="1080" w:type="dxa"/>
            <w:shd w:val="clear" w:color="auto" w:fill="auto"/>
            <w:vAlign w:val="center"/>
          </w:tcPr>
          <w:p w:rsidR="000644F0" w:rsidRPr="000644F0" w:rsidRDefault="000644F0" w:rsidP="00F73B12">
            <w:pPr>
              <w:jc w:val="center"/>
            </w:pPr>
            <w:r w:rsidRPr="000644F0">
              <w:t>2890,9</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0,5</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5803,6</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0,8</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9500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1,0</w:t>
            </w:r>
          </w:p>
        </w:tc>
      </w:tr>
      <w:tr w:rsidR="000644F0" w:rsidRPr="000644F0" w:rsidTr="00F73B12">
        <w:tc>
          <w:tcPr>
            <w:tcW w:w="3528" w:type="dxa"/>
            <w:shd w:val="clear" w:color="auto" w:fill="auto"/>
          </w:tcPr>
          <w:p w:rsidR="000644F0" w:rsidRPr="000644F0" w:rsidRDefault="000644F0" w:rsidP="00F73B12">
            <w:r w:rsidRPr="000644F0">
              <w:t>Доходы от оказания платных услуг</w:t>
            </w:r>
          </w:p>
        </w:tc>
        <w:tc>
          <w:tcPr>
            <w:tcW w:w="1080" w:type="dxa"/>
            <w:shd w:val="clear" w:color="auto" w:fill="auto"/>
            <w:vAlign w:val="center"/>
          </w:tcPr>
          <w:p w:rsidR="000644F0" w:rsidRPr="000644F0" w:rsidRDefault="000644F0" w:rsidP="00F73B12">
            <w:pPr>
              <w:jc w:val="center"/>
            </w:pPr>
            <w:r w:rsidRPr="000644F0">
              <w:t>4580,4</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0,8</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6607,9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0,9</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787</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0,1</w:t>
            </w:r>
          </w:p>
        </w:tc>
      </w:tr>
      <w:tr w:rsidR="000644F0" w:rsidRPr="000644F0" w:rsidTr="00F73B12">
        <w:tc>
          <w:tcPr>
            <w:tcW w:w="3528" w:type="dxa"/>
            <w:shd w:val="clear" w:color="auto" w:fill="auto"/>
          </w:tcPr>
          <w:p w:rsidR="000644F0" w:rsidRPr="000644F0" w:rsidRDefault="000644F0" w:rsidP="00F73B12">
            <w:r w:rsidRPr="000644F0">
              <w:t>Доходы от продажи материальных и нематериальных активов</w:t>
            </w:r>
          </w:p>
        </w:tc>
        <w:tc>
          <w:tcPr>
            <w:tcW w:w="1080" w:type="dxa"/>
            <w:shd w:val="clear" w:color="auto" w:fill="auto"/>
            <w:vAlign w:val="center"/>
          </w:tcPr>
          <w:p w:rsidR="000644F0" w:rsidRPr="000644F0" w:rsidRDefault="000644F0" w:rsidP="00F73B12">
            <w:pPr>
              <w:jc w:val="center"/>
            </w:pPr>
            <w:r w:rsidRPr="000644F0">
              <w:t>24669,8</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4,1</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49622,8</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6,8</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60500</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6,5</w:t>
            </w:r>
          </w:p>
        </w:tc>
      </w:tr>
      <w:tr w:rsidR="000644F0" w:rsidRPr="000644F0" w:rsidTr="00F73B12">
        <w:tc>
          <w:tcPr>
            <w:tcW w:w="3528" w:type="dxa"/>
            <w:shd w:val="clear" w:color="auto" w:fill="auto"/>
          </w:tcPr>
          <w:p w:rsidR="000644F0" w:rsidRPr="000644F0" w:rsidRDefault="000644F0" w:rsidP="00F73B12">
            <w:r w:rsidRPr="000644F0">
              <w:t>Штрафы, санкции</w:t>
            </w:r>
          </w:p>
        </w:tc>
        <w:tc>
          <w:tcPr>
            <w:tcW w:w="1080" w:type="dxa"/>
            <w:shd w:val="clear" w:color="auto" w:fill="auto"/>
            <w:vAlign w:val="center"/>
          </w:tcPr>
          <w:p w:rsidR="000644F0" w:rsidRPr="000644F0" w:rsidRDefault="000644F0" w:rsidP="00F73B12">
            <w:pPr>
              <w:jc w:val="center"/>
            </w:pPr>
            <w:r w:rsidRPr="000644F0">
              <w:t>4846,7</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0,8</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11277,8</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1,5</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3344</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0,4</w:t>
            </w:r>
          </w:p>
        </w:tc>
      </w:tr>
      <w:tr w:rsidR="000644F0" w:rsidRPr="000644F0" w:rsidTr="00F73B12">
        <w:tc>
          <w:tcPr>
            <w:tcW w:w="3528" w:type="dxa"/>
            <w:shd w:val="clear" w:color="auto" w:fill="auto"/>
          </w:tcPr>
          <w:p w:rsidR="000644F0" w:rsidRPr="000644F0" w:rsidRDefault="000644F0" w:rsidP="00F73B12">
            <w:r w:rsidRPr="000644F0">
              <w:t>Прочие неналоговые доходы</w:t>
            </w:r>
          </w:p>
        </w:tc>
        <w:tc>
          <w:tcPr>
            <w:tcW w:w="1080" w:type="dxa"/>
            <w:shd w:val="clear" w:color="auto" w:fill="auto"/>
            <w:vAlign w:val="center"/>
          </w:tcPr>
          <w:p w:rsidR="000644F0" w:rsidRPr="000644F0" w:rsidRDefault="000644F0" w:rsidP="00F73B12">
            <w:pPr>
              <w:jc w:val="center"/>
            </w:pPr>
            <w:r w:rsidRPr="000644F0">
              <w:t>3365,1</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color w:val="000000"/>
              </w:rPr>
            </w:pPr>
            <w:r w:rsidRPr="000644F0">
              <w:rPr>
                <w:color w:val="000000"/>
              </w:rPr>
              <w:t>0,6</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3751</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0,5</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2637</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color w:val="000000"/>
              </w:rPr>
            </w:pPr>
            <w:r w:rsidRPr="000644F0">
              <w:rPr>
                <w:color w:val="000000"/>
              </w:rPr>
              <w:t>0,3</w:t>
            </w:r>
          </w:p>
        </w:tc>
      </w:tr>
      <w:tr w:rsidR="000644F0" w:rsidRPr="000644F0" w:rsidTr="00F73B12">
        <w:tc>
          <w:tcPr>
            <w:tcW w:w="3528" w:type="dxa"/>
            <w:shd w:val="clear" w:color="auto" w:fill="auto"/>
          </w:tcPr>
          <w:p w:rsidR="000644F0" w:rsidRPr="000644F0" w:rsidRDefault="000644F0" w:rsidP="00F73B12">
            <w:pPr>
              <w:rPr>
                <w:b/>
              </w:rPr>
            </w:pPr>
            <w:r w:rsidRPr="000644F0">
              <w:rPr>
                <w:b/>
              </w:rPr>
              <w:t>Всего доходов</w:t>
            </w:r>
          </w:p>
        </w:tc>
        <w:tc>
          <w:tcPr>
            <w:tcW w:w="1080" w:type="dxa"/>
            <w:shd w:val="clear" w:color="auto" w:fill="auto"/>
            <w:vAlign w:val="center"/>
          </w:tcPr>
          <w:p w:rsidR="000644F0" w:rsidRPr="000644F0" w:rsidRDefault="000644F0" w:rsidP="00F73B12">
            <w:pPr>
              <w:jc w:val="center"/>
              <w:rPr>
                <w:b/>
              </w:rPr>
            </w:pPr>
            <w:r w:rsidRPr="000644F0">
              <w:rPr>
                <w:b/>
              </w:rPr>
              <w:t>605613,2</w:t>
            </w:r>
          </w:p>
        </w:tc>
        <w:tc>
          <w:tcPr>
            <w:tcW w:w="900" w:type="dxa"/>
            <w:tcBorders>
              <w:top w:val="nil"/>
              <w:left w:val="single" w:sz="4" w:space="0" w:color="auto"/>
              <w:bottom w:val="single" w:sz="4" w:space="0" w:color="auto"/>
              <w:right w:val="single" w:sz="4" w:space="0" w:color="auto"/>
            </w:tcBorders>
            <w:shd w:val="clear" w:color="auto" w:fill="auto"/>
            <w:vAlign w:val="center"/>
          </w:tcPr>
          <w:p w:rsidR="000644F0" w:rsidRPr="000644F0" w:rsidRDefault="000644F0" w:rsidP="00F73B12">
            <w:pPr>
              <w:jc w:val="center"/>
              <w:rPr>
                <w:b/>
                <w:color w:val="000000"/>
              </w:rPr>
            </w:pPr>
            <w:r w:rsidRPr="000644F0">
              <w:rPr>
                <w:b/>
                <w:color w:val="000000"/>
              </w:rPr>
              <w:t>100</w:t>
            </w:r>
          </w:p>
        </w:tc>
        <w:tc>
          <w:tcPr>
            <w:tcW w:w="108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733697,9</w:t>
            </w:r>
          </w:p>
        </w:tc>
        <w:tc>
          <w:tcPr>
            <w:tcW w:w="90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100</w:t>
            </w:r>
          </w:p>
        </w:tc>
        <w:tc>
          <w:tcPr>
            <w:tcW w:w="1260"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928636</w:t>
            </w:r>
          </w:p>
        </w:tc>
        <w:tc>
          <w:tcPr>
            <w:tcW w:w="823" w:type="dxa"/>
            <w:tcBorders>
              <w:top w:val="nil"/>
              <w:left w:val="nil"/>
              <w:bottom w:val="single" w:sz="8" w:space="0" w:color="auto"/>
              <w:right w:val="single" w:sz="8" w:space="0" w:color="auto"/>
            </w:tcBorders>
            <w:shd w:val="clear" w:color="auto" w:fill="auto"/>
            <w:vAlign w:val="center"/>
          </w:tcPr>
          <w:p w:rsidR="000644F0" w:rsidRPr="000644F0" w:rsidRDefault="000644F0" w:rsidP="00F73B12">
            <w:pPr>
              <w:jc w:val="center"/>
              <w:rPr>
                <w:b/>
                <w:bCs/>
                <w:color w:val="000000"/>
              </w:rPr>
            </w:pPr>
            <w:r w:rsidRPr="000644F0">
              <w:rPr>
                <w:b/>
                <w:bCs/>
                <w:color w:val="000000"/>
              </w:rPr>
              <w:t>100</w:t>
            </w:r>
          </w:p>
        </w:tc>
      </w:tr>
    </w:tbl>
    <w:p w:rsidR="000644F0" w:rsidRPr="000644F0" w:rsidRDefault="000644F0" w:rsidP="000644F0">
      <w:pPr>
        <w:jc w:val="center"/>
      </w:pPr>
    </w:p>
    <w:p w:rsidR="000644F0" w:rsidRPr="000644F0" w:rsidRDefault="000644F0" w:rsidP="000644F0">
      <w:pPr>
        <w:tabs>
          <w:tab w:val="left" w:pos="720"/>
        </w:tabs>
        <w:ind w:firstLine="709"/>
        <w:jc w:val="both"/>
        <w:rPr>
          <w:sz w:val="28"/>
          <w:szCs w:val="28"/>
        </w:rPr>
      </w:pPr>
      <w:r w:rsidRPr="000644F0">
        <w:rPr>
          <w:sz w:val="28"/>
          <w:szCs w:val="28"/>
        </w:rPr>
        <w:t>Основным источником налоговых и неналоговых доходов является налог на доходы физических лиц, на долю которого в 2022 году приходилось 42,6%, в 2023 году – 41,2%, в 2024 году – 43,7%. Норматив отчисления в консолидированный бюджет района в 2023 году составлял 31 %. В бюджет поступило 301987,7 тыс. рублей, что на 44209,2 тыс. рублей больше, чем в 2022 году. Крупными налогоплательщиками НДФЛ являлись: ООО «Новгородский бекон», ООО «Экстраверт», ООО «</w:t>
      </w:r>
      <w:proofErr w:type="spellStart"/>
      <w:r w:rsidRPr="000644F0">
        <w:rPr>
          <w:sz w:val="28"/>
          <w:szCs w:val="28"/>
        </w:rPr>
        <w:t>Пауэрз</w:t>
      </w:r>
      <w:proofErr w:type="spellEnd"/>
      <w:r w:rsidRPr="000644F0">
        <w:rPr>
          <w:sz w:val="28"/>
          <w:szCs w:val="28"/>
        </w:rPr>
        <w:t>», ООО «Трубичино» и АО «ОКБ-Планета», ООО «</w:t>
      </w:r>
      <w:proofErr w:type="spellStart"/>
      <w:r w:rsidRPr="000644F0">
        <w:rPr>
          <w:sz w:val="28"/>
          <w:szCs w:val="28"/>
        </w:rPr>
        <w:t>Келаст</w:t>
      </w:r>
      <w:proofErr w:type="spellEnd"/>
      <w:r w:rsidRPr="000644F0">
        <w:rPr>
          <w:sz w:val="28"/>
          <w:szCs w:val="28"/>
        </w:rPr>
        <w:t xml:space="preserve">» и др. В 2024 году норматив отчисления НДФЛ составляет 30%. </w:t>
      </w:r>
    </w:p>
    <w:p w:rsidR="000644F0" w:rsidRPr="000644F0" w:rsidRDefault="000644F0" w:rsidP="000644F0">
      <w:pPr>
        <w:tabs>
          <w:tab w:val="left" w:pos="720"/>
        </w:tabs>
        <w:ind w:firstLine="709"/>
        <w:jc w:val="both"/>
        <w:rPr>
          <w:sz w:val="28"/>
          <w:szCs w:val="28"/>
        </w:rPr>
      </w:pPr>
      <w:r w:rsidRPr="000644F0">
        <w:rPr>
          <w:sz w:val="28"/>
          <w:szCs w:val="28"/>
        </w:rPr>
        <w:t>Единый сельскохозяйственный налог из года в год поступает неравномерно, что затрудняет его планирование. Поступление ЕСХН в 2023 году составило 20667,9 тыс. рублей, что на 11067,7 тыс. рублей больше, чем за 2022 год. Это связано с тем, что крупнейший налогоплательщик ООО «Трубичино» в 2022 году производил модернизацию на тепличном комбинате №3 и представлял «нулевые» декларации по налогу. В 2024 году ожидается поступлений ЕСХН в сумме 13615 тыс. рублей, снижение поступлений по сравнению с 2023 годом обусловлено тем, что ООО «Трубичино» в 2024 году уменьшил налогооблагаемую базу на сумму затрат на приобретение оборудования для искусственного освещения теплиц.</w:t>
      </w:r>
    </w:p>
    <w:p w:rsidR="000644F0" w:rsidRPr="000644F0" w:rsidRDefault="000644F0" w:rsidP="000644F0">
      <w:pPr>
        <w:tabs>
          <w:tab w:val="left" w:pos="720"/>
        </w:tabs>
        <w:ind w:firstLine="709"/>
        <w:jc w:val="both"/>
        <w:rPr>
          <w:sz w:val="28"/>
          <w:szCs w:val="28"/>
        </w:rPr>
      </w:pPr>
      <w:r w:rsidRPr="000644F0">
        <w:rPr>
          <w:sz w:val="28"/>
          <w:szCs w:val="28"/>
        </w:rPr>
        <w:t xml:space="preserve">В структуре налоговых и неналоговых доходов доля УСН составляла в 2023 году 20,9 %, в 2024 году – 25,2%. Норматив отчисления в бюджет района по УСН в 2023 году был увеличен на 10% к уровню 2022 года и составлял 80%. В бюджет поступило 153094,1 тыс. рублей, что на 26650,3 тыс. рублей больше, чем за 2022 год (в сопоставимых показателях больше на 7513,5 тыс. рублей). В 2024 году норматив отчисления в бюджет составляет 90%. </w:t>
      </w:r>
    </w:p>
    <w:p w:rsidR="000644F0" w:rsidRPr="000644F0" w:rsidRDefault="000644F0" w:rsidP="000644F0">
      <w:pPr>
        <w:tabs>
          <w:tab w:val="left" w:pos="720"/>
        </w:tabs>
        <w:ind w:firstLine="709"/>
        <w:jc w:val="both"/>
        <w:rPr>
          <w:sz w:val="28"/>
          <w:szCs w:val="28"/>
        </w:rPr>
      </w:pPr>
      <w:r w:rsidRPr="000644F0">
        <w:rPr>
          <w:sz w:val="28"/>
          <w:szCs w:val="28"/>
        </w:rPr>
        <w:lastRenderedPageBreak/>
        <w:t>В 2042 году прогнозируется поступление налоговых доходов по консервативному варианту – 1273 млн рублей, по базовому варианту – 1275 млн рублей.</w:t>
      </w:r>
    </w:p>
    <w:p w:rsidR="000644F0" w:rsidRPr="000644F0" w:rsidRDefault="000644F0" w:rsidP="000644F0">
      <w:pPr>
        <w:tabs>
          <w:tab w:val="left" w:pos="720"/>
        </w:tabs>
        <w:ind w:firstLine="709"/>
        <w:jc w:val="both"/>
        <w:rPr>
          <w:sz w:val="28"/>
          <w:szCs w:val="28"/>
        </w:rPr>
      </w:pPr>
      <w:r w:rsidRPr="000644F0">
        <w:rPr>
          <w:sz w:val="28"/>
          <w:szCs w:val="28"/>
        </w:rPr>
        <w:t xml:space="preserve">Доля неналоговых доходов в структуре собственных доходов составляла в 2023 году 17,2%. В 2023 году в консолидированный бюджет района поступило неналоговых доходов 26027,4 тыс. рублей, что на 42436,0 тыс. рублей больше, чем в 2022 году. Больше, чем в 2022 году поступило платы за негативное воздействие на окружающую среду, штрафов, доходов от реализации муниципального имущества, платы за увеличение площади земельных участков, платы за </w:t>
      </w:r>
      <w:proofErr w:type="spellStart"/>
      <w:r w:rsidRPr="000644F0">
        <w:rPr>
          <w:sz w:val="28"/>
          <w:szCs w:val="28"/>
        </w:rPr>
        <w:t>найм</w:t>
      </w:r>
      <w:proofErr w:type="spellEnd"/>
      <w:r w:rsidRPr="000644F0">
        <w:rPr>
          <w:sz w:val="28"/>
          <w:szCs w:val="28"/>
        </w:rPr>
        <w:t xml:space="preserve"> муниципального жилья арендной платы за земли и прочих неналоговых доходов. Штрафов поступило больше на 6431,1 тыс. рублей, в связи с увеличением поступлений от страховых компаний (возмещения ущерба охотничьим ресурсам) и поступлением штрафа от ООО «</w:t>
      </w:r>
      <w:proofErr w:type="spellStart"/>
      <w:r w:rsidRPr="000644F0">
        <w:rPr>
          <w:sz w:val="28"/>
          <w:szCs w:val="28"/>
        </w:rPr>
        <w:t>Регионэнергострой</w:t>
      </w:r>
      <w:proofErr w:type="spellEnd"/>
      <w:r w:rsidRPr="000644F0">
        <w:rPr>
          <w:sz w:val="28"/>
          <w:szCs w:val="28"/>
        </w:rPr>
        <w:t xml:space="preserve">» по возмещению ущерба по решению суда. Увеличение платы за негативное воздействие на окружающую среду на 2912,7 тыс. рублей связано с открытием нового полигона ТКО в деревне </w:t>
      </w:r>
      <w:proofErr w:type="spellStart"/>
      <w:r w:rsidRPr="000644F0">
        <w:rPr>
          <w:sz w:val="28"/>
          <w:szCs w:val="28"/>
        </w:rPr>
        <w:t>Нащи</w:t>
      </w:r>
      <w:proofErr w:type="spellEnd"/>
      <w:r w:rsidRPr="000644F0">
        <w:rPr>
          <w:sz w:val="28"/>
          <w:szCs w:val="28"/>
        </w:rPr>
        <w:t xml:space="preserve"> </w:t>
      </w:r>
      <w:proofErr w:type="spellStart"/>
      <w:r w:rsidRPr="000644F0">
        <w:rPr>
          <w:sz w:val="28"/>
          <w:szCs w:val="28"/>
        </w:rPr>
        <w:t>Ермолинского</w:t>
      </w:r>
      <w:proofErr w:type="spellEnd"/>
      <w:r w:rsidRPr="000644F0">
        <w:rPr>
          <w:sz w:val="28"/>
          <w:szCs w:val="28"/>
        </w:rPr>
        <w:t xml:space="preserve"> сельского поселения. В 2024 году ожидаемое поступление неналоговых доходов составит 122743 тыс. рублей. </w:t>
      </w:r>
    </w:p>
    <w:p w:rsidR="000644F0" w:rsidRPr="000644F0" w:rsidRDefault="000644F0" w:rsidP="000644F0">
      <w:pPr>
        <w:tabs>
          <w:tab w:val="left" w:pos="720"/>
        </w:tabs>
        <w:ind w:firstLine="709"/>
        <w:jc w:val="both"/>
        <w:rPr>
          <w:sz w:val="28"/>
          <w:szCs w:val="28"/>
        </w:rPr>
      </w:pPr>
      <w:r w:rsidRPr="000644F0">
        <w:rPr>
          <w:sz w:val="28"/>
          <w:szCs w:val="28"/>
        </w:rPr>
        <w:t>К 2042 году прогнозируется поступление неналоговых доходов по консервативному варианту 106,5 млн рублей, по базовому варианту – 107 млн рублей.</w:t>
      </w:r>
    </w:p>
    <w:p w:rsidR="000644F0" w:rsidRPr="000644F0" w:rsidRDefault="000644F0" w:rsidP="000644F0">
      <w:pPr>
        <w:ind w:firstLine="709"/>
        <w:jc w:val="both"/>
        <w:rPr>
          <w:sz w:val="28"/>
          <w:szCs w:val="28"/>
        </w:rPr>
      </w:pPr>
      <w:r w:rsidRPr="000644F0">
        <w:rPr>
          <w:sz w:val="28"/>
          <w:szCs w:val="28"/>
        </w:rPr>
        <w:t>Изменения в бюджетном и налоговом законодательстве, инфляция, изменения индекса потребительских цен также сказываются на поступления тех или иных доходов.</w:t>
      </w:r>
    </w:p>
    <w:p w:rsidR="000644F0" w:rsidRPr="000644F0" w:rsidRDefault="000644F0" w:rsidP="000644F0">
      <w:pPr>
        <w:ind w:firstLine="709"/>
        <w:jc w:val="both"/>
        <w:rPr>
          <w:sz w:val="28"/>
          <w:szCs w:val="28"/>
        </w:rPr>
      </w:pPr>
      <w:r w:rsidRPr="000644F0">
        <w:rPr>
          <w:sz w:val="28"/>
          <w:szCs w:val="28"/>
        </w:rPr>
        <w:t xml:space="preserve">При расчете прогнозных показателей на 2025-2027 годы также учтены: рост (снижение) инфляции, ИПЦ, экономическое развитие территории, изменения в законодательстве. Плановые показатели по доходам представлены администраторами доходов, рассчитанными согласно методик прогнозирования поступлений доходов на очередной финансовый год и плановый период.                                                                                                </w:t>
      </w:r>
    </w:p>
    <w:p w:rsidR="000644F0" w:rsidRPr="000644F0" w:rsidRDefault="000644F0" w:rsidP="000644F0">
      <w:pPr>
        <w:ind w:left="-480"/>
        <w:jc w:val="both"/>
        <w:rPr>
          <w:sz w:val="28"/>
          <w:szCs w:val="28"/>
        </w:rPr>
      </w:pPr>
    </w:p>
    <w:p w:rsidR="000644F0" w:rsidRPr="000644F0" w:rsidRDefault="000644F0" w:rsidP="000644F0">
      <w:pPr>
        <w:ind w:left="-480"/>
        <w:jc w:val="both"/>
        <w:rPr>
          <w:sz w:val="28"/>
          <w:szCs w:val="28"/>
        </w:rPr>
      </w:pPr>
    </w:p>
    <w:p w:rsidR="000644F0" w:rsidRPr="000644F0" w:rsidRDefault="000644F0" w:rsidP="000644F0">
      <w:pPr>
        <w:ind w:left="-480"/>
        <w:jc w:val="center"/>
        <w:rPr>
          <w:b/>
          <w:i/>
          <w:sz w:val="28"/>
          <w:szCs w:val="28"/>
        </w:rPr>
      </w:pPr>
      <w:r w:rsidRPr="000644F0">
        <w:rPr>
          <w:b/>
          <w:i/>
          <w:sz w:val="28"/>
          <w:szCs w:val="28"/>
        </w:rPr>
        <w:t>РАСХОДЫ БЮДЖЕТА</w:t>
      </w:r>
    </w:p>
    <w:p w:rsidR="000644F0" w:rsidRPr="000644F0" w:rsidRDefault="000644F0" w:rsidP="000644F0">
      <w:pPr>
        <w:ind w:left="-480"/>
        <w:jc w:val="center"/>
        <w:rPr>
          <w:i/>
          <w:sz w:val="28"/>
          <w:szCs w:val="28"/>
        </w:rPr>
      </w:pPr>
    </w:p>
    <w:p w:rsidR="000644F0" w:rsidRPr="000644F0" w:rsidRDefault="000644F0" w:rsidP="000644F0">
      <w:pPr>
        <w:ind w:firstLine="708"/>
        <w:jc w:val="both"/>
        <w:rPr>
          <w:bCs/>
          <w:sz w:val="28"/>
        </w:rPr>
      </w:pPr>
      <w:r w:rsidRPr="000644F0">
        <w:rPr>
          <w:b/>
          <w:bCs/>
          <w:i/>
          <w:sz w:val="28"/>
        </w:rPr>
        <w:t>Динамика расходов</w:t>
      </w:r>
      <w:r w:rsidRPr="000644F0">
        <w:rPr>
          <w:bCs/>
          <w:sz w:val="28"/>
        </w:rPr>
        <w:t xml:space="preserve"> консолидированного бюджета Новгородского муниципального района за 2022-2024 годы представлена в таблице.</w:t>
      </w:r>
    </w:p>
    <w:p w:rsidR="000644F0" w:rsidRPr="000644F0" w:rsidRDefault="000644F0" w:rsidP="000644F0">
      <w:pPr>
        <w:ind w:firstLine="708"/>
        <w:jc w:val="right"/>
        <w:rPr>
          <w:bCs/>
          <w:sz w:val="28"/>
        </w:rPr>
      </w:pPr>
      <w:r w:rsidRPr="000644F0">
        <w:rPr>
          <w:bCs/>
          <w:sz w:val="28"/>
        </w:rPr>
        <w:t>(млн. руб.)</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128"/>
        <w:gridCol w:w="2126"/>
        <w:gridCol w:w="2268"/>
      </w:tblGrid>
      <w:tr w:rsidR="000644F0" w:rsidRPr="000644F0" w:rsidTr="00F73B12">
        <w:trPr>
          <w:trHeight w:val="200"/>
          <w:jc w:val="center"/>
        </w:trPr>
        <w:tc>
          <w:tcPr>
            <w:tcW w:w="2942" w:type="dxa"/>
            <w:vMerge w:val="restart"/>
            <w:shd w:val="clear" w:color="auto" w:fill="auto"/>
            <w:vAlign w:val="center"/>
          </w:tcPr>
          <w:p w:rsidR="000644F0" w:rsidRPr="000644F0" w:rsidRDefault="000644F0" w:rsidP="00F73B12">
            <w:pPr>
              <w:jc w:val="center"/>
              <w:rPr>
                <w:bCs/>
                <w:sz w:val="28"/>
                <w:szCs w:val="28"/>
              </w:rPr>
            </w:pPr>
            <w:r w:rsidRPr="000644F0">
              <w:rPr>
                <w:bCs/>
                <w:sz w:val="28"/>
                <w:szCs w:val="28"/>
              </w:rPr>
              <w:t>Наименование показателя</w:t>
            </w:r>
          </w:p>
        </w:tc>
        <w:tc>
          <w:tcPr>
            <w:tcW w:w="2128" w:type="dxa"/>
            <w:shd w:val="clear" w:color="auto" w:fill="auto"/>
            <w:vAlign w:val="center"/>
          </w:tcPr>
          <w:p w:rsidR="000644F0" w:rsidRPr="000644F0" w:rsidRDefault="000644F0" w:rsidP="00F73B12">
            <w:pPr>
              <w:jc w:val="center"/>
              <w:rPr>
                <w:bCs/>
                <w:sz w:val="28"/>
                <w:szCs w:val="28"/>
              </w:rPr>
            </w:pPr>
            <w:r w:rsidRPr="000644F0">
              <w:rPr>
                <w:bCs/>
                <w:sz w:val="28"/>
                <w:szCs w:val="28"/>
              </w:rPr>
              <w:t>отчет</w:t>
            </w:r>
          </w:p>
        </w:tc>
        <w:tc>
          <w:tcPr>
            <w:tcW w:w="2126" w:type="dxa"/>
            <w:shd w:val="clear" w:color="auto" w:fill="auto"/>
            <w:vAlign w:val="center"/>
          </w:tcPr>
          <w:p w:rsidR="000644F0" w:rsidRPr="000644F0" w:rsidRDefault="000644F0" w:rsidP="00F73B12">
            <w:pPr>
              <w:jc w:val="center"/>
              <w:rPr>
                <w:bCs/>
                <w:sz w:val="28"/>
                <w:szCs w:val="28"/>
              </w:rPr>
            </w:pPr>
            <w:r w:rsidRPr="000644F0">
              <w:rPr>
                <w:bCs/>
                <w:sz w:val="28"/>
                <w:szCs w:val="28"/>
              </w:rPr>
              <w:t>отчет</w:t>
            </w:r>
          </w:p>
        </w:tc>
        <w:tc>
          <w:tcPr>
            <w:tcW w:w="2268" w:type="dxa"/>
            <w:shd w:val="clear" w:color="auto" w:fill="auto"/>
            <w:vAlign w:val="center"/>
          </w:tcPr>
          <w:p w:rsidR="000644F0" w:rsidRPr="000644F0" w:rsidRDefault="000644F0" w:rsidP="00F73B12">
            <w:pPr>
              <w:jc w:val="center"/>
              <w:rPr>
                <w:bCs/>
                <w:sz w:val="28"/>
                <w:szCs w:val="28"/>
              </w:rPr>
            </w:pPr>
            <w:r w:rsidRPr="000644F0">
              <w:rPr>
                <w:bCs/>
                <w:sz w:val="28"/>
                <w:szCs w:val="28"/>
              </w:rPr>
              <w:t>оценка</w:t>
            </w:r>
          </w:p>
        </w:tc>
      </w:tr>
      <w:tr w:rsidR="000644F0" w:rsidRPr="000644F0" w:rsidTr="00F73B12">
        <w:trPr>
          <w:trHeight w:val="888"/>
          <w:jc w:val="center"/>
        </w:trPr>
        <w:tc>
          <w:tcPr>
            <w:tcW w:w="2942" w:type="dxa"/>
            <w:vMerge/>
            <w:shd w:val="clear" w:color="auto" w:fill="auto"/>
            <w:vAlign w:val="center"/>
          </w:tcPr>
          <w:p w:rsidR="000644F0" w:rsidRPr="000644F0" w:rsidRDefault="000644F0" w:rsidP="00F73B12">
            <w:pPr>
              <w:jc w:val="center"/>
              <w:rPr>
                <w:bCs/>
                <w:sz w:val="28"/>
                <w:szCs w:val="28"/>
              </w:rPr>
            </w:pPr>
          </w:p>
        </w:tc>
        <w:tc>
          <w:tcPr>
            <w:tcW w:w="2128" w:type="dxa"/>
            <w:shd w:val="clear" w:color="auto" w:fill="auto"/>
            <w:vAlign w:val="center"/>
          </w:tcPr>
          <w:p w:rsidR="000644F0" w:rsidRPr="000644F0" w:rsidRDefault="000644F0" w:rsidP="00F73B12">
            <w:pPr>
              <w:jc w:val="center"/>
              <w:rPr>
                <w:sz w:val="28"/>
              </w:rPr>
            </w:pPr>
            <w:r w:rsidRPr="000644F0">
              <w:rPr>
                <w:sz w:val="28"/>
              </w:rPr>
              <w:t>2022 год</w:t>
            </w:r>
          </w:p>
        </w:tc>
        <w:tc>
          <w:tcPr>
            <w:tcW w:w="2126" w:type="dxa"/>
            <w:shd w:val="clear" w:color="auto" w:fill="auto"/>
            <w:vAlign w:val="center"/>
          </w:tcPr>
          <w:p w:rsidR="000644F0" w:rsidRPr="000644F0" w:rsidRDefault="000644F0" w:rsidP="00F73B12">
            <w:pPr>
              <w:jc w:val="center"/>
              <w:rPr>
                <w:sz w:val="28"/>
              </w:rPr>
            </w:pPr>
            <w:r w:rsidRPr="000644F0">
              <w:rPr>
                <w:sz w:val="28"/>
              </w:rPr>
              <w:t>2023 год</w:t>
            </w:r>
          </w:p>
        </w:tc>
        <w:tc>
          <w:tcPr>
            <w:tcW w:w="2268" w:type="dxa"/>
            <w:shd w:val="clear" w:color="auto" w:fill="auto"/>
            <w:vAlign w:val="center"/>
          </w:tcPr>
          <w:p w:rsidR="000644F0" w:rsidRPr="000644F0" w:rsidRDefault="000644F0" w:rsidP="00F73B12">
            <w:pPr>
              <w:jc w:val="center"/>
              <w:rPr>
                <w:bCs/>
                <w:sz w:val="28"/>
                <w:szCs w:val="28"/>
              </w:rPr>
            </w:pPr>
            <w:r w:rsidRPr="000644F0">
              <w:rPr>
                <w:bCs/>
                <w:sz w:val="28"/>
                <w:szCs w:val="28"/>
              </w:rPr>
              <w:t>2024 год</w:t>
            </w:r>
          </w:p>
        </w:tc>
      </w:tr>
      <w:tr w:rsidR="000644F0" w:rsidRPr="000644F0" w:rsidTr="00F73B12">
        <w:trPr>
          <w:trHeight w:val="299"/>
          <w:jc w:val="center"/>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Общегосударственные вопросы</w:t>
            </w:r>
          </w:p>
        </w:tc>
        <w:tc>
          <w:tcPr>
            <w:tcW w:w="2128" w:type="dxa"/>
            <w:tcBorders>
              <w:top w:val="single" w:sz="4" w:space="0" w:color="auto"/>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273,5</w:t>
            </w:r>
          </w:p>
        </w:tc>
        <w:tc>
          <w:tcPr>
            <w:tcW w:w="2126" w:type="dxa"/>
            <w:tcBorders>
              <w:top w:val="single" w:sz="4" w:space="0" w:color="auto"/>
              <w:left w:val="nil"/>
              <w:bottom w:val="single" w:sz="4" w:space="0" w:color="auto"/>
              <w:right w:val="single" w:sz="4" w:space="0" w:color="auto"/>
            </w:tcBorders>
            <w:shd w:val="clear" w:color="000000" w:fill="FFFFFF"/>
          </w:tcPr>
          <w:p w:rsidR="000644F0" w:rsidRPr="000644F0" w:rsidRDefault="000644F0" w:rsidP="00F73B12">
            <w:pPr>
              <w:jc w:val="center"/>
            </w:pPr>
            <w:r w:rsidRPr="000644F0">
              <w:t>324,5</w:t>
            </w:r>
          </w:p>
        </w:tc>
        <w:tc>
          <w:tcPr>
            <w:tcW w:w="2268" w:type="dxa"/>
            <w:tcBorders>
              <w:top w:val="single" w:sz="4" w:space="0" w:color="auto"/>
              <w:left w:val="nil"/>
              <w:bottom w:val="single" w:sz="4" w:space="0" w:color="auto"/>
              <w:right w:val="single" w:sz="4" w:space="0" w:color="auto"/>
            </w:tcBorders>
            <w:shd w:val="clear" w:color="000000" w:fill="FFFFFF"/>
          </w:tcPr>
          <w:p w:rsidR="000644F0" w:rsidRPr="000644F0" w:rsidRDefault="000644F0" w:rsidP="00F73B12">
            <w:pPr>
              <w:jc w:val="center"/>
            </w:pPr>
            <w:r w:rsidRPr="000644F0">
              <w:t>353,7</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Национальная оборона</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2,7</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3,1</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3,7</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lastRenderedPageBreak/>
              <w:t>Национальная безопасность и правоохранительная деятельность</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8,1</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15,6</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19,3</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Национальная экономика</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139,7</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238,7</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239,2</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ЖКХ</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373,5</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156,4</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577,9</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Охрана окружающей среды</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1,7</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16,6</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2,0</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Образование</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742,4</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911,1</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898,9</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Культура, кинематография</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162,1</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222,2</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195,6</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Здравоохранение</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0,05</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0</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0,0</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Социальная политика</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105</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103,5</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101,4</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Физическая культура и спорт</w:t>
            </w:r>
          </w:p>
        </w:tc>
        <w:tc>
          <w:tcPr>
            <w:tcW w:w="2128" w:type="dxa"/>
            <w:tcBorders>
              <w:top w:val="nil"/>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39,3</w:t>
            </w:r>
          </w:p>
        </w:tc>
        <w:tc>
          <w:tcPr>
            <w:tcW w:w="2126"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8,1</w:t>
            </w:r>
          </w:p>
        </w:tc>
        <w:tc>
          <w:tcPr>
            <w:tcW w:w="2268" w:type="dxa"/>
            <w:tcBorders>
              <w:top w:val="nil"/>
              <w:left w:val="nil"/>
              <w:bottom w:val="single" w:sz="4" w:space="0" w:color="auto"/>
              <w:right w:val="single" w:sz="4" w:space="0" w:color="auto"/>
            </w:tcBorders>
            <w:shd w:val="clear" w:color="000000" w:fill="FFFFFF"/>
          </w:tcPr>
          <w:p w:rsidR="000644F0" w:rsidRPr="000644F0" w:rsidRDefault="000644F0" w:rsidP="00F73B12">
            <w:pPr>
              <w:jc w:val="center"/>
            </w:pPr>
            <w:r w:rsidRPr="000644F0">
              <w:t>8,2</w:t>
            </w:r>
          </w:p>
        </w:tc>
      </w:tr>
      <w:tr w:rsidR="000644F0" w:rsidRPr="000644F0" w:rsidTr="00F73B12">
        <w:trPr>
          <w:trHeight w:val="918"/>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sz w:val="28"/>
                <w:szCs w:val="28"/>
              </w:rPr>
            </w:pPr>
            <w:r w:rsidRPr="000644F0">
              <w:rPr>
                <w:sz w:val="28"/>
                <w:szCs w:val="28"/>
              </w:rPr>
              <w:t>Обслуживание гос. и муниципального долга</w:t>
            </w:r>
          </w:p>
        </w:tc>
        <w:tc>
          <w:tcPr>
            <w:tcW w:w="2128" w:type="dxa"/>
            <w:tcBorders>
              <w:top w:val="single" w:sz="4" w:space="0" w:color="auto"/>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3,5</w:t>
            </w:r>
          </w:p>
        </w:tc>
        <w:tc>
          <w:tcPr>
            <w:tcW w:w="2126" w:type="dxa"/>
            <w:tcBorders>
              <w:top w:val="single" w:sz="4" w:space="0" w:color="auto"/>
              <w:left w:val="nil"/>
              <w:bottom w:val="single" w:sz="4" w:space="0" w:color="auto"/>
              <w:right w:val="single" w:sz="4" w:space="0" w:color="auto"/>
            </w:tcBorders>
            <w:shd w:val="clear" w:color="000000" w:fill="FFFFFF"/>
          </w:tcPr>
          <w:p w:rsidR="000644F0" w:rsidRPr="000644F0" w:rsidRDefault="000644F0" w:rsidP="00F73B12">
            <w:pPr>
              <w:jc w:val="center"/>
            </w:pPr>
            <w:r w:rsidRPr="000644F0">
              <w:t>0,42</w:t>
            </w:r>
          </w:p>
        </w:tc>
        <w:tc>
          <w:tcPr>
            <w:tcW w:w="2268" w:type="dxa"/>
            <w:tcBorders>
              <w:top w:val="single" w:sz="4" w:space="0" w:color="auto"/>
              <w:left w:val="nil"/>
              <w:bottom w:val="single" w:sz="4" w:space="0" w:color="auto"/>
              <w:right w:val="single" w:sz="4" w:space="0" w:color="auto"/>
            </w:tcBorders>
            <w:shd w:val="clear" w:color="000000" w:fill="FFFFFF"/>
          </w:tcPr>
          <w:p w:rsidR="000644F0" w:rsidRPr="000644F0" w:rsidRDefault="000644F0" w:rsidP="00F73B12">
            <w:pPr>
              <w:jc w:val="center"/>
            </w:pPr>
            <w:r w:rsidRPr="000644F0">
              <w:t>0,40</w:t>
            </w:r>
          </w:p>
        </w:tc>
      </w:tr>
      <w:tr w:rsidR="000644F0" w:rsidRPr="000644F0" w:rsidTr="00F73B12">
        <w:trPr>
          <w:trHeight w:val="299"/>
          <w:jc w:val="center"/>
        </w:trPr>
        <w:tc>
          <w:tcPr>
            <w:tcW w:w="2942" w:type="dxa"/>
            <w:tcBorders>
              <w:top w:val="nil"/>
              <w:left w:val="single" w:sz="4" w:space="0" w:color="auto"/>
              <w:bottom w:val="single" w:sz="4" w:space="0" w:color="auto"/>
              <w:right w:val="single" w:sz="4" w:space="0" w:color="auto"/>
            </w:tcBorders>
            <w:shd w:val="clear" w:color="auto" w:fill="auto"/>
          </w:tcPr>
          <w:p w:rsidR="000644F0" w:rsidRPr="000644F0" w:rsidRDefault="000644F0" w:rsidP="00F73B12">
            <w:pPr>
              <w:jc w:val="both"/>
              <w:rPr>
                <w:b/>
                <w:bCs/>
                <w:sz w:val="28"/>
                <w:szCs w:val="28"/>
              </w:rPr>
            </w:pPr>
            <w:r w:rsidRPr="000644F0">
              <w:rPr>
                <w:b/>
                <w:bCs/>
                <w:sz w:val="28"/>
                <w:szCs w:val="28"/>
              </w:rPr>
              <w:t>ИТОГО РАСХОДОВ</w:t>
            </w:r>
          </w:p>
        </w:tc>
        <w:tc>
          <w:tcPr>
            <w:tcW w:w="2128" w:type="dxa"/>
            <w:tcBorders>
              <w:top w:val="nil"/>
              <w:left w:val="nil"/>
              <w:bottom w:val="single" w:sz="4" w:space="0" w:color="auto"/>
              <w:right w:val="single" w:sz="4" w:space="0" w:color="auto"/>
            </w:tcBorders>
            <w:shd w:val="clear" w:color="auto" w:fill="auto"/>
          </w:tcPr>
          <w:p w:rsidR="000644F0" w:rsidRPr="000644F0" w:rsidRDefault="000644F0" w:rsidP="00F73B12">
            <w:pPr>
              <w:jc w:val="center"/>
            </w:pPr>
            <w:r w:rsidRPr="000644F0">
              <w:t>1 851,5</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0644F0" w:rsidRPr="000644F0" w:rsidRDefault="000644F0" w:rsidP="00F73B12">
            <w:pPr>
              <w:jc w:val="center"/>
            </w:pPr>
            <w:r w:rsidRPr="000644F0">
              <w:t>2 000,22</w:t>
            </w:r>
          </w:p>
        </w:tc>
        <w:tc>
          <w:tcPr>
            <w:tcW w:w="2268" w:type="dxa"/>
            <w:tcBorders>
              <w:top w:val="single" w:sz="4" w:space="0" w:color="auto"/>
              <w:left w:val="nil"/>
              <w:bottom w:val="single" w:sz="4" w:space="0" w:color="auto"/>
              <w:right w:val="single" w:sz="4" w:space="0" w:color="auto"/>
            </w:tcBorders>
            <w:shd w:val="clear" w:color="000000" w:fill="FFFFFF"/>
          </w:tcPr>
          <w:p w:rsidR="000644F0" w:rsidRPr="000644F0" w:rsidRDefault="000644F0" w:rsidP="00F73B12">
            <w:pPr>
              <w:jc w:val="center"/>
            </w:pPr>
            <w:r w:rsidRPr="000644F0">
              <w:t>2 400,3</w:t>
            </w:r>
          </w:p>
        </w:tc>
      </w:tr>
    </w:tbl>
    <w:p w:rsidR="000644F0" w:rsidRPr="000644F0" w:rsidRDefault="000644F0" w:rsidP="000644F0">
      <w:pPr>
        <w:ind w:firstLine="709"/>
        <w:jc w:val="both"/>
        <w:rPr>
          <w:bCs/>
          <w:sz w:val="28"/>
        </w:rPr>
      </w:pPr>
    </w:p>
    <w:p w:rsidR="000644F0" w:rsidRPr="000644F0" w:rsidRDefault="000644F0" w:rsidP="000644F0">
      <w:pPr>
        <w:ind w:firstLine="709"/>
        <w:jc w:val="both"/>
        <w:rPr>
          <w:bCs/>
          <w:sz w:val="28"/>
        </w:rPr>
      </w:pPr>
      <w:r w:rsidRPr="000644F0">
        <w:rPr>
          <w:bCs/>
          <w:sz w:val="28"/>
        </w:rPr>
        <w:t>Из таблицы видно, что расходы консолидированного бюджета Новгородского муниципального района в 2024 году имеют тенденцию к увеличению по сравнению с 2023 годом. Это обусловлено различными факторами, в том числе:</w:t>
      </w:r>
    </w:p>
    <w:p w:rsidR="000644F0" w:rsidRPr="000644F0" w:rsidRDefault="000644F0" w:rsidP="000644F0">
      <w:pPr>
        <w:ind w:firstLine="709"/>
        <w:jc w:val="both"/>
        <w:rPr>
          <w:bCs/>
          <w:sz w:val="28"/>
        </w:rPr>
      </w:pPr>
      <w:r w:rsidRPr="000644F0">
        <w:rPr>
          <w:bCs/>
          <w:sz w:val="28"/>
        </w:rPr>
        <w:t>По отрасли «Национальная экономика» увеличились расходы за счет увеличения средств по дорожному фонду и за счет средств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p w:rsidR="000644F0" w:rsidRPr="000644F0" w:rsidRDefault="000644F0" w:rsidP="000644F0">
      <w:pPr>
        <w:ind w:firstLine="709"/>
        <w:jc w:val="both"/>
        <w:rPr>
          <w:bCs/>
          <w:sz w:val="28"/>
        </w:rPr>
      </w:pPr>
      <w:r w:rsidRPr="000644F0">
        <w:rPr>
          <w:bCs/>
          <w:sz w:val="28"/>
        </w:rPr>
        <w:t>По отрасли «Охрана окружающей среды» в 2024 запланированы расходы на осуществление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p w:rsidR="000644F0" w:rsidRPr="000644F0" w:rsidRDefault="000644F0" w:rsidP="000644F0">
      <w:pPr>
        <w:pStyle w:val="29"/>
        <w:ind w:left="0" w:firstLine="709"/>
        <w:jc w:val="both"/>
        <w:rPr>
          <w:bCs/>
          <w:sz w:val="28"/>
          <w:szCs w:val="28"/>
        </w:rPr>
      </w:pPr>
      <w:r w:rsidRPr="000644F0">
        <w:rPr>
          <w:bCs/>
          <w:sz w:val="28"/>
          <w:szCs w:val="28"/>
        </w:rPr>
        <w:t>По отрасли «</w:t>
      </w:r>
      <w:r w:rsidRPr="000644F0">
        <w:rPr>
          <w:sz w:val="28"/>
          <w:szCs w:val="28"/>
        </w:rPr>
        <w:t>Культура, кинематография</w:t>
      </w:r>
      <w:r w:rsidRPr="000644F0">
        <w:rPr>
          <w:bCs/>
          <w:sz w:val="28"/>
          <w:szCs w:val="28"/>
        </w:rPr>
        <w:t xml:space="preserve">» в 2024 году запланированы расходы на поддержку отрасли культуры, на укрепление материально-технической базы домов культуры в населенных пунктах с числом жителей до 50 тыс. человек и на реализацию мероприятий по комплектованию книжных фондов, библиотек муниципальных образований и государственных общедоступных библиотек. </w:t>
      </w:r>
    </w:p>
    <w:p w:rsidR="000644F0" w:rsidRPr="000644F0" w:rsidRDefault="000644F0" w:rsidP="000644F0">
      <w:pPr>
        <w:ind w:firstLine="709"/>
        <w:jc w:val="both"/>
        <w:rPr>
          <w:sz w:val="28"/>
          <w:szCs w:val="28"/>
        </w:rPr>
      </w:pPr>
    </w:p>
    <w:p w:rsidR="000644F0" w:rsidRPr="000644F0" w:rsidRDefault="000644F0" w:rsidP="000644F0">
      <w:pPr>
        <w:ind w:firstLine="709"/>
        <w:jc w:val="both"/>
        <w:rPr>
          <w:b/>
          <w:bCs/>
          <w:i/>
          <w:sz w:val="28"/>
        </w:rPr>
      </w:pPr>
      <w:r w:rsidRPr="000644F0">
        <w:rPr>
          <w:b/>
          <w:bCs/>
          <w:i/>
          <w:sz w:val="28"/>
        </w:rPr>
        <w:t>Структура расходов:</w:t>
      </w:r>
    </w:p>
    <w:p w:rsidR="000644F0" w:rsidRPr="000644F0" w:rsidRDefault="000644F0" w:rsidP="000644F0">
      <w:pPr>
        <w:ind w:firstLine="709"/>
        <w:jc w:val="both"/>
        <w:rPr>
          <w:bCs/>
          <w:sz w:val="28"/>
        </w:rPr>
      </w:pPr>
      <w:r w:rsidRPr="000644F0">
        <w:rPr>
          <w:bCs/>
          <w:sz w:val="28"/>
        </w:rPr>
        <w:lastRenderedPageBreak/>
        <w:t>Больше всего бюджетных средств направляется на финансирование таких отраслей, как «Образование», «Общегосударственные вопросы», «</w:t>
      </w:r>
      <w:r w:rsidRPr="000644F0">
        <w:rPr>
          <w:sz w:val="28"/>
          <w:szCs w:val="28"/>
        </w:rPr>
        <w:t>Жилищно-коммунальное хозяйство</w:t>
      </w:r>
      <w:r w:rsidRPr="000644F0">
        <w:rPr>
          <w:bCs/>
          <w:sz w:val="28"/>
        </w:rPr>
        <w:t>», «</w:t>
      </w:r>
      <w:r w:rsidRPr="000644F0">
        <w:rPr>
          <w:sz w:val="28"/>
          <w:szCs w:val="28"/>
        </w:rPr>
        <w:t>Национальная экономика</w:t>
      </w:r>
      <w:r w:rsidRPr="000644F0">
        <w:rPr>
          <w:bCs/>
          <w:sz w:val="28"/>
        </w:rPr>
        <w:t xml:space="preserve">» и «Культура, кинематография». </w:t>
      </w:r>
    </w:p>
    <w:p w:rsidR="000644F0" w:rsidRPr="000644F0" w:rsidRDefault="000644F0" w:rsidP="000644F0">
      <w:pPr>
        <w:ind w:firstLine="709"/>
        <w:jc w:val="both"/>
        <w:rPr>
          <w:bCs/>
          <w:sz w:val="28"/>
        </w:rPr>
      </w:pPr>
      <w:r w:rsidRPr="000644F0">
        <w:rPr>
          <w:bCs/>
          <w:sz w:val="28"/>
        </w:rPr>
        <w:t>Так, в 2024 году на финансирование отрасли «Образование» планируется направить 37,1 % общей суммы расходов, на отрасль расходов «</w:t>
      </w:r>
      <w:r w:rsidRPr="000644F0">
        <w:rPr>
          <w:sz w:val="28"/>
          <w:szCs w:val="28"/>
        </w:rPr>
        <w:t>Жилищно-коммунальное хозяйство</w:t>
      </w:r>
      <w:r w:rsidRPr="000644F0">
        <w:rPr>
          <w:bCs/>
          <w:sz w:val="28"/>
        </w:rPr>
        <w:t>» - 24,5 % общей суммы расходов, на отрасль «Общегосударственные вопросы» - 14,3 % общей суммы расходов, на отрасль «</w:t>
      </w:r>
      <w:r w:rsidRPr="000644F0">
        <w:rPr>
          <w:sz w:val="28"/>
          <w:szCs w:val="28"/>
        </w:rPr>
        <w:t>Национальная экономика» - 10,6 %</w:t>
      </w:r>
      <w:r w:rsidRPr="000644F0">
        <w:rPr>
          <w:bCs/>
          <w:sz w:val="28"/>
        </w:rPr>
        <w:t xml:space="preserve"> общей суммы расходов</w:t>
      </w:r>
      <w:r w:rsidRPr="000644F0">
        <w:rPr>
          <w:sz w:val="28"/>
          <w:szCs w:val="28"/>
        </w:rPr>
        <w:t>,</w:t>
      </w:r>
      <w:r w:rsidRPr="000644F0">
        <w:rPr>
          <w:bCs/>
          <w:sz w:val="28"/>
        </w:rPr>
        <w:t xml:space="preserve"> на отрасль «Культура, кинематография» - 7,9 % общей суммы расходов.</w:t>
      </w:r>
    </w:p>
    <w:p w:rsidR="000644F0" w:rsidRPr="000644F0" w:rsidRDefault="000644F0" w:rsidP="000644F0">
      <w:pPr>
        <w:ind w:firstLine="709"/>
        <w:jc w:val="both"/>
        <w:rPr>
          <w:bCs/>
          <w:sz w:val="28"/>
        </w:rPr>
      </w:pPr>
      <w:r w:rsidRPr="000644F0">
        <w:rPr>
          <w:sz w:val="28"/>
          <w:szCs w:val="28"/>
        </w:rPr>
        <w:t>Расходы на содержание социально-культурной сферы составили:</w:t>
      </w:r>
    </w:p>
    <w:p w:rsidR="000644F0" w:rsidRPr="000644F0" w:rsidRDefault="000644F0" w:rsidP="000644F0">
      <w:pPr>
        <w:ind w:firstLine="709"/>
        <w:jc w:val="both"/>
        <w:rPr>
          <w:sz w:val="28"/>
          <w:szCs w:val="28"/>
        </w:rPr>
      </w:pPr>
      <w:r w:rsidRPr="000644F0">
        <w:rPr>
          <w:sz w:val="28"/>
          <w:szCs w:val="28"/>
        </w:rPr>
        <w:t>в 2022 году – 1 048,8 млн. руб., или 56,6 % общей суммы расходов;</w:t>
      </w:r>
    </w:p>
    <w:p w:rsidR="000644F0" w:rsidRPr="000644F0" w:rsidRDefault="000644F0" w:rsidP="000644F0">
      <w:pPr>
        <w:ind w:firstLine="709"/>
        <w:jc w:val="both"/>
        <w:rPr>
          <w:sz w:val="28"/>
          <w:szCs w:val="28"/>
        </w:rPr>
      </w:pPr>
      <w:r w:rsidRPr="000644F0">
        <w:rPr>
          <w:sz w:val="28"/>
          <w:szCs w:val="28"/>
        </w:rPr>
        <w:t>в 2023 году – 1 244,9 млн. руб., или 62,2 % общей суммы расходов;</w:t>
      </w:r>
    </w:p>
    <w:p w:rsidR="000644F0" w:rsidRPr="000644F0" w:rsidRDefault="000644F0" w:rsidP="000644F0">
      <w:pPr>
        <w:ind w:firstLine="709"/>
        <w:jc w:val="both"/>
        <w:rPr>
          <w:sz w:val="28"/>
          <w:szCs w:val="28"/>
        </w:rPr>
      </w:pPr>
      <w:r w:rsidRPr="000644F0">
        <w:rPr>
          <w:sz w:val="28"/>
          <w:szCs w:val="28"/>
        </w:rPr>
        <w:t>в 2024 году на социально-культурную сферу планируется потратить 1161,8 млн. руб., что составляет 57,4 % от уточненного плана по расходам консолидированного бюджета района.</w:t>
      </w:r>
    </w:p>
    <w:p w:rsidR="000644F0" w:rsidRPr="000644F0" w:rsidRDefault="000644F0" w:rsidP="000644F0">
      <w:pPr>
        <w:widowControl w:val="0"/>
        <w:ind w:firstLine="709"/>
        <w:jc w:val="both"/>
        <w:rPr>
          <w:snapToGrid w:val="0"/>
          <w:sz w:val="28"/>
          <w:szCs w:val="28"/>
        </w:rPr>
      </w:pPr>
      <w:r w:rsidRPr="000644F0">
        <w:rPr>
          <w:snapToGrid w:val="0"/>
          <w:sz w:val="28"/>
          <w:szCs w:val="28"/>
        </w:rPr>
        <w:t xml:space="preserve">К 2042 году расходы увеличатся и составят по базовому варианту – 3 838,2 млн рублей, по консервативному варианту 3 779,7 млн рублей в связи с ростом инфляции. </w:t>
      </w:r>
    </w:p>
    <w:p w:rsidR="000644F0" w:rsidRPr="000644F0" w:rsidRDefault="000644F0" w:rsidP="000644F0">
      <w:pPr>
        <w:ind w:firstLine="709"/>
        <w:jc w:val="both"/>
        <w:rPr>
          <w:sz w:val="28"/>
          <w:szCs w:val="28"/>
        </w:rPr>
      </w:pPr>
    </w:p>
    <w:p w:rsidR="000644F0" w:rsidRPr="000644F0" w:rsidRDefault="000644F0" w:rsidP="000644F0">
      <w:pPr>
        <w:ind w:firstLine="709"/>
        <w:jc w:val="center"/>
        <w:rPr>
          <w:b/>
          <w:i/>
          <w:sz w:val="28"/>
          <w:szCs w:val="28"/>
        </w:rPr>
      </w:pPr>
      <w:r w:rsidRPr="000644F0">
        <w:rPr>
          <w:b/>
          <w:i/>
          <w:sz w:val="28"/>
          <w:szCs w:val="28"/>
        </w:rPr>
        <w:t>МУНИЦИПАЛЬНЫЙ ДОЛГ</w:t>
      </w:r>
    </w:p>
    <w:p w:rsidR="000644F0" w:rsidRPr="000644F0" w:rsidRDefault="000644F0" w:rsidP="000644F0">
      <w:pPr>
        <w:ind w:firstLine="709"/>
        <w:jc w:val="both"/>
        <w:rPr>
          <w:sz w:val="28"/>
          <w:szCs w:val="28"/>
        </w:rPr>
      </w:pPr>
    </w:p>
    <w:p w:rsidR="000644F0" w:rsidRPr="000644F0" w:rsidRDefault="000644F0" w:rsidP="000644F0">
      <w:pPr>
        <w:ind w:firstLine="709"/>
        <w:jc w:val="both"/>
        <w:rPr>
          <w:sz w:val="28"/>
          <w:szCs w:val="28"/>
        </w:rPr>
      </w:pPr>
      <w:r w:rsidRPr="000644F0">
        <w:rPr>
          <w:sz w:val="28"/>
          <w:szCs w:val="28"/>
        </w:rPr>
        <w:t xml:space="preserve">Объем муниципального долга Новгородского муниципального района на 01.01.2023 года составил 259,8 млн. рублей, в том числе по кредитам, предоставленным из бюджета Новгородской области 259,8 млн. рублей. Объем муниципального долга по состоянию на 01.01.2024 года составляет 256,8 млн. рублей. Ожидаемый объем муниципального долга по состоянию на 01.01.2025 года составляет 251,7 млн. рублей. </w:t>
      </w:r>
    </w:p>
    <w:p w:rsidR="000644F0" w:rsidRPr="000644F0" w:rsidRDefault="000644F0" w:rsidP="000644F0">
      <w:pPr>
        <w:widowControl w:val="0"/>
        <w:ind w:firstLine="709"/>
        <w:jc w:val="both"/>
        <w:rPr>
          <w:snapToGrid w:val="0"/>
          <w:sz w:val="28"/>
          <w:szCs w:val="28"/>
        </w:rPr>
      </w:pPr>
      <w:r w:rsidRPr="000644F0">
        <w:rPr>
          <w:snapToGrid w:val="0"/>
          <w:sz w:val="28"/>
          <w:szCs w:val="28"/>
        </w:rPr>
        <w:t>К 2042 году прогнозируется увеличение государственного и муниципального долга Новгородской области по консервативному варианту на 385,7 млн рублей, по базовому варианту – 390,2 млн рублей связи с привлечением бюджетных кредитов.</w:t>
      </w:r>
    </w:p>
    <w:p w:rsidR="000644F0" w:rsidRPr="000644F0" w:rsidRDefault="000644F0" w:rsidP="000644F0">
      <w:pPr>
        <w:ind w:firstLine="709"/>
        <w:jc w:val="center"/>
        <w:rPr>
          <w:b/>
          <w:sz w:val="28"/>
          <w:szCs w:val="28"/>
        </w:rPr>
      </w:pPr>
    </w:p>
    <w:p w:rsidR="000644F0" w:rsidRPr="000644F0" w:rsidRDefault="000644F0" w:rsidP="000644F0">
      <w:pPr>
        <w:ind w:firstLine="709"/>
        <w:jc w:val="center"/>
        <w:rPr>
          <w:b/>
          <w:bCs/>
          <w:sz w:val="28"/>
          <w:szCs w:val="28"/>
        </w:rPr>
      </w:pPr>
      <w:r w:rsidRPr="000644F0">
        <w:rPr>
          <w:b/>
          <w:sz w:val="28"/>
          <w:szCs w:val="28"/>
        </w:rPr>
        <w:t xml:space="preserve">10. </w:t>
      </w:r>
      <w:r w:rsidRPr="000644F0">
        <w:rPr>
          <w:b/>
          <w:bCs/>
          <w:sz w:val="28"/>
          <w:szCs w:val="28"/>
        </w:rPr>
        <w:t>Денежные доходы населения</w:t>
      </w:r>
    </w:p>
    <w:p w:rsidR="000644F0" w:rsidRPr="000644F0" w:rsidRDefault="000644F0" w:rsidP="000644F0">
      <w:pPr>
        <w:ind w:firstLine="709"/>
        <w:jc w:val="center"/>
        <w:rPr>
          <w:b/>
          <w:bCs/>
          <w:sz w:val="28"/>
          <w:szCs w:val="28"/>
        </w:rPr>
      </w:pPr>
    </w:p>
    <w:p w:rsidR="000644F0" w:rsidRPr="000644F0" w:rsidRDefault="000644F0" w:rsidP="000644F0">
      <w:pPr>
        <w:ind w:firstLine="709"/>
        <w:jc w:val="both"/>
        <w:rPr>
          <w:sz w:val="28"/>
          <w:szCs w:val="28"/>
        </w:rPr>
      </w:pPr>
      <w:r w:rsidRPr="000644F0">
        <w:rPr>
          <w:b/>
          <w:sz w:val="28"/>
          <w:szCs w:val="28"/>
        </w:rPr>
        <w:t>Заработная плата</w:t>
      </w:r>
      <w:r w:rsidRPr="000644F0">
        <w:rPr>
          <w:sz w:val="28"/>
          <w:szCs w:val="28"/>
        </w:rPr>
        <w:t xml:space="preserve"> это один из показателей характеризующий уровень благосостояния населения. </w:t>
      </w:r>
    </w:p>
    <w:p w:rsidR="000644F0" w:rsidRPr="000644F0" w:rsidRDefault="000644F0" w:rsidP="000644F0">
      <w:pPr>
        <w:ind w:firstLine="709"/>
        <w:jc w:val="both"/>
        <w:rPr>
          <w:b/>
          <w:bCs/>
          <w:sz w:val="28"/>
          <w:szCs w:val="28"/>
        </w:rPr>
      </w:pPr>
      <w:r w:rsidRPr="000644F0">
        <w:rPr>
          <w:sz w:val="28"/>
          <w:szCs w:val="28"/>
        </w:rPr>
        <w:t xml:space="preserve">Средняя заработная плата на крупных и средних предприятиях за 2023 года составила </w:t>
      </w:r>
      <w:r w:rsidRPr="000644F0">
        <w:rPr>
          <w:b/>
          <w:bCs/>
          <w:sz w:val="28"/>
          <w:szCs w:val="28"/>
        </w:rPr>
        <w:t xml:space="preserve">53982,6 </w:t>
      </w:r>
      <w:r w:rsidRPr="000644F0">
        <w:rPr>
          <w:sz w:val="28"/>
          <w:szCs w:val="28"/>
        </w:rPr>
        <w:t>рубля (увеличение по сравнению с аналогичным периодом 2022 года на 116%).</w:t>
      </w:r>
    </w:p>
    <w:p w:rsidR="000644F0" w:rsidRPr="000644F0" w:rsidRDefault="000644F0" w:rsidP="000644F0">
      <w:pPr>
        <w:ind w:firstLine="709"/>
        <w:jc w:val="both"/>
        <w:rPr>
          <w:sz w:val="28"/>
          <w:szCs w:val="28"/>
        </w:rPr>
      </w:pPr>
      <w:r w:rsidRPr="000644F0">
        <w:rPr>
          <w:sz w:val="28"/>
          <w:szCs w:val="28"/>
        </w:rPr>
        <w:t xml:space="preserve">По видам экономической деятельности основной рост заработной платы наблюдается: </w:t>
      </w:r>
    </w:p>
    <w:p w:rsidR="000644F0" w:rsidRPr="000644F0" w:rsidRDefault="000644F0" w:rsidP="000644F0">
      <w:pPr>
        <w:numPr>
          <w:ilvl w:val="0"/>
          <w:numId w:val="21"/>
        </w:numPr>
        <w:ind w:left="0" w:firstLine="709"/>
        <w:jc w:val="both"/>
        <w:rPr>
          <w:sz w:val="28"/>
          <w:szCs w:val="28"/>
        </w:rPr>
      </w:pPr>
      <w:r w:rsidRPr="000644F0">
        <w:rPr>
          <w:sz w:val="28"/>
          <w:szCs w:val="28"/>
        </w:rPr>
        <w:t xml:space="preserve">деятельность профессиональная, научная, техническая – 136,1 % (62487,0 рубль); </w:t>
      </w:r>
    </w:p>
    <w:p w:rsidR="000644F0" w:rsidRPr="000644F0" w:rsidRDefault="000644F0" w:rsidP="000644F0">
      <w:pPr>
        <w:numPr>
          <w:ilvl w:val="0"/>
          <w:numId w:val="21"/>
        </w:numPr>
        <w:ind w:left="0" w:firstLine="709"/>
        <w:jc w:val="both"/>
        <w:rPr>
          <w:sz w:val="28"/>
          <w:szCs w:val="28"/>
        </w:rPr>
      </w:pPr>
      <w:r w:rsidRPr="000644F0">
        <w:rPr>
          <w:sz w:val="28"/>
          <w:szCs w:val="28"/>
        </w:rPr>
        <w:lastRenderedPageBreak/>
        <w:t>сельское, лесное хозяйство, охота, рыболовство и рыбоводство - 124% (51982,7рубля).</w:t>
      </w:r>
    </w:p>
    <w:p w:rsidR="000644F0" w:rsidRPr="000644F0" w:rsidRDefault="000644F0" w:rsidP="000644F0">
      <w:pPr>
        <w:numPr>
          <w:ilvl w:val="0"/>
          <w:numId w:val="21"/>
        </w:numPr>
        <w:ind w:left="0" w:firstLine="709"/>
        <w:jc w:val="both"/>
        <w:rPr>
          <w:sz w:val="28"/>
          <w:szCs w:val="28"/>
        </w:rPr>
      </w:pPr>
      <w:r w:rsidRPr="000644F0">
        <w:rPr>
          <w:sz w:val="28"/>
          <w:szCs w:val="28"/>
        </w:rPr>
        <w:t>деятельность в области культуры, спорта, организации досуга и развлечений – 122% (40904,7рублей);</w:t>
      </w:r>
    </w:p>
    <w:p w:rsidR="000644F0" w:rsidRPr="000644F0" w:rsidRDefault="000644F0" w:rsidP="000644F0">
      <w:pPr>
        <w:ind w:firstLine="709"/>
        <w:jc w:val="both"/>
        <w:rPr>
          <w:sz w:val="28"/>
          <w:szCs w:val="28"/>
        </w:rPr>
      </w:pPr>
      <w:r w:rsidRPr="000644F0">
        <w:rPr>
          <w:sz w:val="28"/>
          <w:szCs w:val="28"/>
        </w:rPr>
        <w:t>Среднемесячная заработная плата в целом по району имеет стабильную тенденцию роста за прошедшие годы на уровне 113 % -116% ежегодно. По всем видам экономической деятельности наблюдается рост средней заработной платы. Наибольшая сумма заработной платы наблюдается по деятельности «транспортировка и хранение» –</w:t>
      </w:r>
      <w:r w:rsidRPr="000644F0">
        <w:t xml:space="preserve"> </w:t>
      </w:r>
      <w:r w:rsidRPr="000644F0">
        <w:rPr>
          <w:sz w:val="28"/>
          <w:szCs w:val="28"/>
        </w:rPr>
        <w:t>81272,6 рублей, наименьшая заработная плата зафиксирована по виду «деятельность в области культуры, спорта, организации досуга и развлечений» - 40904,7рублей.</w:t>
      </w:r>
    </w:p>
    <w:p w:rsidR="000644F0" w:rsidRPr="000644F0" w:rsidRDefault="000644F0" w:rsidP="000644F0">
      <w:pPr>
        <w:ind w:firstLine="709"/>
        <w:jc w:val="both"/>
        <w:rPr>
          <w:bCs/>
          <w:sz w:val="28"/>
          <w:szCs w:val="28"/>
        </w:rPr>
      </w:pPr>
      <w:r w:rsidRPr="000644F0">
        <w:rPr>
          <w:sz w:val="28"/>
          <w:szCs w:val="28"/>
        </w:rPr>
        <w:t xml:space="preserve">Прогнозируемый рост заработной платы на составит 108%-110% ежегодно. По итогам 7 месяцев 2024 года показатель средней заработной плата на крупных и средних предприятиях составил 63552,8 рублей с ростом 125,2%. Плановый показатель на 2024 год составит 67477 рублей, рост 125%.                          Планируется открытие новых высокотехнологичных производств в особой экономической зоне «Новгородская», что, безусловно, повлияет на увеличение показателя по заработной плате и фонда оплаты труда. Созданы все условия для того, чтобы производство было максимально эффективным. </w:t>
      </w:r>
      <w:r w:rsidRPr="000644F0">
        <w:rPr>
          <w:bCs/>
          <w:sz w:val="28"/>
          <w:szCs w:val="28"/>
        </w:rPr>
        <w:t>На территории ОЭЗ возведен производственный корпус площадью 38 тыс. кв. м. До конца этого года будут построены офисная, таможенная и промышленная инфраструктуры.</w:t>
      </w:r>
      <w:r w:rsidRPr="000644F0">
        <w:rPr>
          <w:sz w:val="28"/>
          <w:szCs w:val="28"/>
        </w:rPr>
        <w:t xml:space="preserve"> </w:t>
      </w:r>
      <w:r w:rsidRPr="000644F0">
        <w:rPr>
          <w:bCs/>
          <w:sz w:val="28"/>
          <w:szCs w:val="28"/>
        </w:rPr>
        <w:t xml:space="preserve">Ведется работа по увеличению территории ОЭЗ на 402 га. </w:t>
      </w:r>
    </w:p>
    <w:p w:rsidR="000644F0" w:rsidRPr="000644F0" w:rsidRDefault="000644F0" w:rsidP="000644F0">
      <w:pPr>
        <w:ind w:firstLine="709"/>
        <w:jc w:val="both"/>
        <w:rPr>
          <w:bCs/>
          <w:sz w:val="28"/>
          <w:szCs w:val="28"/>
        </w:rPr>
      </w:pPr>
      <w:r w:rsidRPr="000644F0">
        <w:rPr>
          <w:bCs/>
          <w:sz w:val="28"/>
          <w:szCs w:val="28"/>
        </w:rPr>
        <w:t xml:space="preserve">Резидентами запланировано открытие предприятий по производству </w:t>
      </w:r>
      <w:proofErr w:type="spellStart"/>
      <w:r w:rsidRPr="000644F0">
        <w:rPr>
          <w:bCs/>
          <w:sz w:val="28"/>
          <w:szCs w:val="28"/>
        </w:rPr>
        <w:t>домокомплектов</w:t>
      </w:r>
      <w:proofErr w:type="spellEnd"/>
      <w:r w:rsidRPr="000644F0">
        <w:rPr>
          <w:bCs/>
          <w:sz w:val="28"/>
          <w:szCs w:val="28"/>
        </w:rPr>
        <w:t xml:space="preserve"> из бетона, трансформаторных подстанций, электрических приборов, </w:t>
      </w:r>
      <w:proofErr w:type="spellStart"/>
      <w:r w:rsidRPr="000644F0">
        <w:rPr>
          <w:bCs/>
          <w:sz w:val="28"/>
          <w:szCs w:val="28"/>
        </w:rPr>
        <w:t>автокомпонентов</w:t>
      </w:r>
      <w:proofErr w:type="spellEnd"/>
      <w:r w:rsidRPr="000644F0">
        <w:rPr>
          <w:bCs/>
          <w:sz w:val="28"/>
          <w:szCs w:val="28"/>
        </w:rPr>
        <w:t xml:space="preserve">, полиэтиленовых труб для строительства газопроводов, а также инновационного производства полимерных систем для прокладки и защиты кабельных линий, производства </w:t>
      </w:r>
      <w:proofErr w:type="spellStart"/>
      <w:r w:rsidRPr="000644F0">
        <w:rPr>
          <w:bCs/>
          <w:sz w:val="28"/>
          <w:szCs w:val="28"/>
        </w:rPr>
        <w:t>суперконцентратов</w:t>
      </w:r>
      <w:proofErr w:type="spellEnd"/>
      <w:r w:rsidRPr="000644F0">
        <w:rPr>
          <w:bCs/>
          <w:sz w:val="28"/>
          <w:szCs w:val="28"/>
        </w:rPr>
        <w:t xml:space="preserve"> на основе полимеров. На территории ОЭЗ планируется запустить производство электроники и «умных» телевизоров </w:t>
      </w:r>
      <w:proofErr w:type="spellStart"/>
      <w:r w:rsidRPr="000644F0">
        <w:rPr>
          <w:bCs/>
          <w:sz w:val="28"/>
          <w:szCs w:val="28"/>
        </w:rPr>
        <w:t>Sber</w:t>
      </w:r>
      <w:proofErr w:type="spellEnd"/>
      <w:r w:rsidRPr="000644F0">
        <w:rPr>
          <w:bCs/>
          <w:sz w:val="28"/>
          <w:szCs w:val="28"/>
        </w:rPr>
        <w:t>. На сегодня два завода запустили свое производство АО «Новые трубы» и ООО «</w:t>
      </w:r>
      <w:proofErr w:type="spellStart"/>
      <w:r w:rsidRPr="000644F0">
        <w:rPr>
          <w:bCs/>
          <w:sz w:val="28"/>
          <w:szCs w:val="28"/>
        </w:rPr>
        <w:t>Энерготэк</w:t>
      </w:r>
      <w:proofErr w:type="spellEnd"/>
      <w:r w:rsidRPr="000644F0">
        <w:rPr>
          <w:bCs/>
          <w:sz w:val="28"/>
          <w:szCs w:val="28"/>
        </w:rPr>
        <w:t>».</w:t>
      </w:r>
      <w:r w:rsidRPr="000644F0">
        <w:rPr>
          <w:sz w:val="28"/>
          <w:szCs w:val="28"/>
        </w:rPr>
        <w:t xml:space="preserve"> </w:t>
      </w:r>
      <w:r w:rsidRPr="000644F0">
        <w:rPr>
          <w:bCs/>
          <w:sz w:val="28"/>
          <w:szCs w:val="28"/>
        </w:rPr>
        <w:t xml:space="preserve">Также в этом году планируется запуск восьми новых производств, для которых будет создано более 900 новых рабочих мест. </w:t>
      </w:r>
    </w:p>
    <w:p w:rsidR="000644F0" w:rsidRPr="000644F0" w:rsidRDefault="000644F0" w:rsidP="000644F0">
      <w:pPr>
        <w:ind w:firstLine="709"/>
        <w:jc w:val="both"/>
        <w:rPr>
          <w:bCs/>
          <w:sz w:val="28"/>
          <w:szCs w:val="28"/>
        </w:rPr>
      </w:pPr>
      <w:r w:rsidRPr="000644F0">
        <w:rPr>
          <w:bCs/>
          <w:sz w:val="28"/>
          <w:szCs w:val="28"/>
        </w:rPr>
        <w:t xml:space="preserve">В рамках выполнения Плана мероприятий  («дорожной карты») по достижению плановых значений показателей «Темп роста (индекс роста) реальной среднемесячной заработной платы», «Темп роста среднемесячной начисленной заработной платы работников крупных и средних организаций, не менее 108%» в Новгородской области на 2024 год на заседаниях 6-ти межведомственных комиссий по снижению уровня неформальной занятости, легализации трудовых отношений и увеличения поступлений доходов в консолидированный бюджет Новгородского муниципального района было приглашено 70 работодателей по низкой заработной плате, рассмотрено 42 налогоплательщика, из них  35 работодателей повысили заработную плату  по результатам работы комиссии и 227 по информационным письмам, направленным ФНС.  Дополнительно поступило от повышения платы НДФЛ </w:t>
      </w:r>
      <w:r w:rsidRPr="000644F0">
        <w:rPr>
          <w:bCs/>
          <w:sz w:val="28"/>
          <w:szCs w:val="28"/>
        </w:rPr>
        <w:lastRenderedPageBreak/>
        <w:t>2060,6 тысяч рублей, СВ 4738,4 тысяч рублей. Результаты работы отражены в таблице по ссылке: https://docs.google.com/spreadsheets/d/1WMB1BSA_byip5lSb0WK4jpGHo7we35sZv_EQHOeNGQ0/edit?gid=0#gid=0</w:t>
      </w:r>
    </w:p>
    <w:p w:rsidR="000644F0" w:rsidRPr="000644F0" w:rsidRDefault="000644F0" w:rsidP="000644F0">
      <w:pPr>
        <w:ind w:firstLine="709"/>
        <w:jc w:val="both"/>
        <w:rPr>
          <w:sz w:val="28"/>
          <w:szCs w:val="28"/>
        </w:rPr>
      </w:pPr>
    </w:p>
    <w:p w:rsidR="000B69C3" w:rsidRPr="000644F0" w:rsidRDefault="000644F0" w:rsidP="000644F0">
      <w:pPr>
        <w:shd w:val="clear" w:color="auto" w:fill="FFFFFF"/>
        <w:ind w:firstLine="709"/>
        <w:jc w:val="both"/>
        <w:rPr>
          <w:b/>
          <w:sz w:val="28"/>
          <w:szCs w:val="28"/>
        </w:rPr>
      </w:pPr>
      <w:r w:rsidRPr="000644F0">
        <w:rPr>
          <w:b/>
          <w:sz w:val="28"/>
          <w:szCs w:val="28"/>
        </w:rPr>
        <w:t xml:space="preserve">Темп роста фонда заработной платы работников </w:t>
      </w:r>
      <w:r w:rsidRPr="000644F0">
        <w:rPr>
          <w:sz w:val="28"/>
          <w:szCs w:val="28"/>
        </w:rPr>
        <w:t>организаций будет расти ежегодно в среднем на 108-110 %, непосредственно связан с ростом численности работников в экономике района и ростом среднемесячной заработной платы. По итогам 2023 года фонд заработной платы работников организаций составил 5676,245 млн. рублей, рост 108,3%, а по итогам 7 месяцев 2024 года – 4004,4076 млн. рублей с ростом 127,8%, наибольший рост 153% зафиксирован по обрабатывающим производствам.</w:t>
      </w:r>
    </w:p>
    <w:sectPr w:rsidR="000B69C3" w:rsidRPr="000644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A9" w:rsidRDefault="007029A9">
      <w:r>
        <w:separator/>
      </w:r>
    </w:p>
  </w:endnote>
  <w:endnote w:type="continuationSeparator" w:id="0">
    <w:p w:rsidR="007029A9" w:rsidRDefault="0070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decorative"/>
    <w:pitch w:val="default"/>
  </w:font>
  <w:font w:name="Droid Sans Fallback">
    <w:charset w:val="00"/>
    <w:family w:val="roman"/>
    <w:pitch w:val="default"/>
  </w:font>
  <w:font w:name="Droid Sans Devanagari">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A9" w:rsidRDefault="007029A9">
      <w:r>
        <w:separator/>
      </w:r>
    </w:p>
  </w:footnote>
  <w:footnote w:type="continuationSeparator" w:id="0">
    <w:p w:rsidR="007029A9" w:rsidRDefault="0070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12" w:rsidRDefault="00F73B12" w:rsidP="00F73B12">
    <w:pPr>
      <w:pStyle w:val="a5"/>
    </w:pPr>
  </w:p>
  <w:p w:rsidR="00F73B12" w:rsidRDefault="00F73B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12" w:rsidRDefault="00F73B12">
    <w:pPr>
      <w:pStyle w:val="a5"/>
      <w:jc w:val="center"/>
    </w:pPr>
  </w:p>
  <w:p w:rsidR="00F73B12" w:rsidRDefault="00F73B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A90"/>
    <w:multiLevelType w:val="hybridMultilevel"/>
    <w:tmpl w:val="09DECE22"/>
    <w:lvl w:ilvl="0" w:tplc="998E785E">
      <w:start w:val="1"/>
      <w:numFmt w:val="decimal"/>
      <w:lvlText w:val="%1."/>
      <w:lvlJc w:val="left"/>
      <w:pPr>
        <w:ind w:left="399" w:hanging="360"/>
      </w:pPr>
      <w:rPr>
        <w:rFonts w:hint="default"/>
        <w:b w:val="0"/>
        <w:color w:val="auto"/>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075319B8"/>
    <w:multiLevelType w:val="multilevel"/>
    <w:tmpl w:val="0192B93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15:restartNumberingAfterBreak="0">
    <w:nsid w:val="09DB49F5"/>
    <w:multiLevelType w:val="hybridMultilevel"/>
    <w:tmpl w:val="91A4EEB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b/>
        <w:sz w:val="28"/>
        <w:szCs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DF2227"/>
    <w:multiLevelType w:val="hybridMultilevel"/>
    <w:tmpl w:val="E8D4B410"/>
    <w:lvl w:ilvl="0" w:tplc="22CE8E90">
      <w:start w:val="1"/>
      <w:numFmt w:val="bullet"/>
      <w:lvlText w:val=""/>
      <w:lvlJc w:val="left"/>
      <w:pPr>
        <w:ind w:left="1429" w:hanging="360"/>
      </w:pPr>
      <w:rPr>
        <w:rFonts w:ascii="Symbol" w:hAnsi="Symbol" w:hint="default"/>
        <w:b/>
        <w:sz w:val="28"/>
        <w:szCs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81082E"/>
    <w:multiLevelType w:val="multilevel"/>
    <w:tmpl w:val="199E39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BF6000"/>
    <w:multiLevelType w:val="multilevel"/>
    <w:tmpl w:val="ABF68C6A"/>
    <w:lvl w:ilvl="0">
      <w:start w:val="1"/>
      <w:numFmt w:val="decimal"/>
      <w:lvlText w:val="%1."/>
      <w:lvlJc w:val="left"/>
      <w:pPr>
        <w:ind w:left="1392" w:hanging="852"/>
      </w:pPr>
      <w:rPr>
        <w:rFonts w:ascii="Times New Roman" w:eastAsia="Times New Roman" w:hAnsi="Times New Roman" w:cs="Times New Roman"/>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30D6819"/>
    <w:multiLevelType w:val="hybridMultilevel"/>
    <w:tmpl w:val="2F400F30"/>
    <w:lvl w:ilvl="0" w:tplc="7BFCD140">
      <w:start w:val="1"/>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35E7C52"/>
    <w:multiLevelType w:val="hybridMultilevel"/>
    <w:tmpl w:val="0212E1A4"/>
    <w:lvl w:ilvl="0" w:tplc="0478C112">
      <w:start w:val="1"/>
      <w:numFmt w:val="decimal"/>
      <w:lvlText w:val="%1."/>
      <w:lvlJc w:val="left"/>
      <w:pPr>
        <w:ind w:left="644"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B01526"/>
    <w:multiLevelType w:val="hybridMultilevel"/>
    <w:tmpl w:val="0A4EBAD2"/>
    <w:lvl w:ilvl="0" w:tplc="DA048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BA21DEE"/>
    <w:multiLevelType w:val="hybridMultilevel"/>
    <w:tmpl w:val="5BD2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F11DA"/>
    <w:multiLevelType w:val="multilevel"/>
    <w:tmpl w:val="3B3F11DA"/>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C857DE5"/>
    <w:multiLevelType w:val="hybridMultilevel"/>
    <w:tmpl w:val="16262D0A"/>
    <w:lvl w:ilvl="0" w:tplc="AFCA4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E364B7"/>
    <w:multiLevelType w:val="multilevel"/>
    <w:tmpl w:val="E8E0841E"/>
    <w:lvl w:ilvl="0">
      <w:start w:val="1"/>
      <w:numFmt w:val="decimal"/>
      <w:lvlText w:val="%1."/>
      <w:lvlJc w:val="left"/>
      <w:pPr>
        <w:ind w:left="9858" w:hanging="360"/>
      </w:pPr>
      <w:rPr>
        <w:rFonts w:hint="default"/>
      </w:rPr>
    </w:lvl>
    <w:lvl w:ilvl="1">
      <w:start w:val="7"/>
      <w:numFmt w:val="decimal"/>
      <w:isLgl/>
      <w:lvlText w:val="%1.%2."/>
      <w:lvlJc w:val="left"/>
      <w:pPr>
        <w:ind w:left="10221" w:hanging="720"/>
      </w:pPr>
      <w:rPr>
        <w:rFonts w:hint="default"/>
      </w:rPr>
    </w:lvl>
    <w:lvl w:ilvl="2">
      <w:start w:val="1"/>
      <w:numFmt w:val="decimal"/>
      <w:isLgl/>
      <w:lvlText w:val="%1.%2.%3."/>
      <w:lvlJc w:val="left"/>
      <w:pPr>
        <w:ind w:left="10224" w:hanging="720"/>
      </w:pPr>
      <w:rPr>
        <w:rFonts w:hint="default"/>
      </w:rPr>
    </w:lvl>
    <w:lvl w:ilvl="3">
      <w:start w:val="1"/>
      <w:numFmt w:val="decimal"/>
      <w:isLgl/>
      <w:lvlText w:val="%1.%2.%3.%4."/>
      <w:lvlJc w:val="left"/>
      <w:pPr>
        <w:ind w:left="10587" w:hanging="1080"/>
      </w:pPr>
      <w:rPr>
        <w:rFonts w:hint="default"/>
      </w:rPr>
    </w:lvl>
    <w:lvl w:ilvl="4">
      <w:start w:val="1"/>
      <w:numFmt w:val="decimal"/>
      <w:isLgl/>
      <w:lvlText w:val="%1.%2.%3.%4.%5."/>
      <w:lvlJc w:val="left"/>
      <w:pPr>
        <w:ind w:left="10590" w:hanging="1080"/>
      </w:pPr>
      <w:rPr>
        <w:rFonts w:hint="default"/>
      </w:rPr>
    </w:lvl>
    <w:lvl w:ilvl="5">
      <w:start w:val="1"/>
      <w:numFmt w:val="decimal"/>
      <w:isLgl/>
      <w:lvlText w:val="%1.%2.%3.%4.%5.%6."/>
      <w:lvlJc w:val="left"/>
      <w:pPr>
        <w:ind w:left="10953" w:hanging="1440"/>
      </w:pPr>
      <w:rPr>
        <w:rFonts w:hint="default"/>
      </w:rPr>
    </w:lvl>
    <w:lvl w:ilvl="6">
      <w:start w:val="1"/>
      <w:numFmt w:val="decimal"/>
      <w:isLgl/>
      <w:lvlText w:val="%1.%2.%3.%4.%5.%6.%7."/>
      <w:lvlJc w:val="left"/>
      <w:pPr>
        <w:ind w:left="11316" w:hanging="1800"/>
      </w:pPr>
      <w:rPr>
        <w:rFonts w:hint="default"/>
      </w:rPr>
    </w:lvl>
    <w:lvl w:ilvl="7">
      <w:start w:val="1"/>
      <w:numFmt w:val="decimal"/>
      <w:isLgl/>
      <w:lvlText w:val="%1.%2.%3.%4.%5.%6.%7.%8."/>
      <w:lvlJc w:val="left"/>
      <w:pPr>
        <w:ind w:left="11319" w:hanging="1800"/>
      </w:pPr>
      <w:rPr>
        <w:rFonts w:hint="default"/>
      </w:rPr>
    </w:lvl>
    <w:lvl w:ilvl="8">
      <w:start w:val="1"/>
      <w:numFmt w:val="decimal"/>
      <w:isLgl/>
      <w:lvlText w:val="%1.%2.%3.%4.%5.%6.%7.%8.%9."/>
      <w:lvlJc w:val="left"/>
      <w:pPr>
        <w:ind w:left="11682" w:hanging="2160"/>
      </w:pPr>
      <w:rPr>
        <w:rFonts w:hint="default"/>
      </w:rPr>
    </w:lvl>
  </w:abstractNum>
  <w:abstractNum w:abstractNumId="13" w15:restartNumberingAfterBreak="0">
    <w:nsid w:val="45367CA3"/>
    <w:multiLevelType w:val="multilevel"/>
    <w:tmpl w:val="BA061B8A"/>
    <w:lvl w:ilvl="0">
      <w:start w:val="2"/>
      <w:numFmt w:val="decimal"/>
      <w:lvlText w:val="%1."/>
      <w:lvlJc w:val="left"/>
      <w:pPr>
        <w:ind w:left="97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7020" w:hanging="2160"/>
      </w:pPr>
      <w:rPr>
        <w:rFonts w:hint="default"/>
      </w:rPr>
    </w:lvl>
  </w:abstractNum>
  <w:abstractNum w:abstractNumId="14" w15:restartNumberingAfterBreak="0">
    <w:nsid w:val="4CA6471A"/>
    <w:multiLevelType w:val="hybridMultilevel"/>
    <w:tmpl w:val="EEBAFA0E"/>
    <w:lvl w:ilvl="0" w:tplc="AA74D626">
      <w:start w:val="1"/>
      <w:numFmt w:val="decimal"/>
      <w:lvlText w:val="%1."/>
      <w:lvlJc w:val="left"/>
      <w:pPr>
        <w:ind w:left="4538" w:hanging="360"/>
      </w:pPr>
      <w:rPr>
        <w:rFonts w:hint="default"/>
      </w:rPr>
    </w:lvl>
    <w:lvl w:ilvl="1" w:tplc="04190019" w:tentative="1">
      <w:start w:val="1"/>
      <w:numFmt w:val="lowerLetter"/>
      <w:lvlText w:val="%2."/>
      <w:lvlJc w:val="left"/>
      <w:pPr>
        <w:ind w:left="5258" w:hanging="360"/>
      </w:pPr>
    </w:lvl>
    <w:lvl w:ilvl="2" w:tplc="0419001B" w:tentative="1">
      <w:start w:val="1"/>
      <w:numFmt w:val="lowerRoman"/>
      <w:lvlText w:val="%3."/>
      <w:lvlJc w:val="right"/>
      <w:pPr>
        <w:ind w:left="5978" w:hanging="180"/>
      </w:pPr>
    </w:lvl>
    <w:lvl w:ilvl="3" w:tplc="0419000F" w:tentative="1">
      <w:start w:val="1"/>
      <w:numFmt w:val="decimal"/>
      <w:lvlText w:val="%4."/>
      <w:lvlJc w:val="left"/>
      <w:pPr>
        <w:ind w:left="6698" w:hanging="360"/>
      </w:pPr>
    </w:lvl>
    <w:lvl w:ilvl="4" w:tplc="04190019" w:tentative="1">
      <w:start w:val="1"/>
      <w:numFmt w:val="lowerLetter"/>
      <w:lvlText w:val="%5."/>
      <w:lvlJc w:val="left"/>
      <w:pPr>
        <w:ind w:left="7418" w:hanging="360"/>
      </w:pPr>
    </w:lvl>
    <w:lvl w:ilvl="5" w:tplc="0419001B" w:tentative="1">
      <w:start w:val="1"/>
      <w:numFmt w:val="lowerRoman"/>
      <w:lvlText w:val="%6."/>
      <w:lvlJc w:val="right"/>
      <w:pPr>
        <w:ind w:left="8138" w:hanging="180"/>
      </w:pPr>
    </w:lvl>
    <w:lvl w:ilvl="6" w:tplc="0419000F" w:tentative="1">
      <w:start w:val="1"/>
      <w:numFmt w:val="decimal"/>
      <w:lvlText w:val="%7."/>
      <w:lvlJc w:val="left"/>
      <w:pPr>
        <w:ind w:left="8858" w:hanging="360"/>
      </w:pPr>
    </w:lvl>
    <w:lvl w:ilvl="7" w:tplc="04190019" w:tentative="1">
      <w:start w:val="1"/>
      <w:numFmt w:val="lowerLetter"/>
      <w:lvlText w:val="%8."/>
      <w:lvlJc w:val="left"/>
      <w:pPr>
        <w:ind w:left="9578" w:hanging="360"/>
      </w:pPr>
    </w:lvl>
    <w:lvl w:ilvl="8" w:tplc="0419001B" w:tentative="1">
      <w:start w:val="1"/>
      <w:numFmt w:val="lowerRoman"/>
      <w:lvlText w:val="%9."/>
      <w:lvlJc w:val="right"/>
      <w:pPr>
        <w:ind w:left="10298" w:hanging="180"/>
      </w:pPr>
    </w:lvl>
  </w:abstractNum>
  <w:abstractNum w:abstractNumId="15" w15:restartNumberingAfterBreak="0">
    <w:nsid w:val="51EB7AA8"/>
    <w:multiLevelType w:val="multilevel"/>
    <w:tmpl w:val="E65AD1B6"/>
    <w:lvl w:ilvl="0">
      <w:start w:val="1"/>
      <w:numFmt w:val="decimal"/>
      <w:lvlText w:val="%1."/>
      <w:lvlJc w:val="left"/>
      <w:pPr>
        <w:ind w:left="1071" w:hanging="360"/>
      </w:pPr>
      <w:rPr>
        <w:rFonts w:ascii="Times New Roman" w:hAnsi="Times New Roman" w:cs="Times New Roman" w:hint="default"/>
      </w:rPr>
    </w:lvl>
    <w:lvl w:ilvl="1">
      <w:start w:val="1"/>
      <w:numFmt w:val="decimal"/>
      <w:isLgl/>
      <w:lvlText w:val="%1.%2."/>
      <w:lvlJc w:val="left"/>
      <w:pPr>
        <w:ind w:left="1431"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16" w15:restartNumberingAfterBreak="0">
    <w:nsid w:val="52746E0F"/>
    <w:multiLevelType w:val="hybridMultilevel"/>
    <w:tmpl w:val="3504648A"/>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15:restartNumberingAfterBreak="0">
    <w:nsid w:val="533C69CA"/>
    <w:multiLevelType w:val="hybridMultilevel"/>
    <w:tmpl w:val="0F7EB746"/>
    <w:lvl w:ilvl="0" w:tplc="A33E1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2A262D"/>
    <w:multiLevelType w:val="hybridMultilevel"/>
    <w:tmpl w:val="912E0E3E"/>
    <w:lvl w:ilvl="0" w:tplc="1FB23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F57FF8"/>
    <w:multiLevelType w:val="hybridMultilevel"/>
    <w:tmpl w:val="A34C4248"/>
    <w:lvl w:ilvl="0" w:tplc="C32C186E">
      <w:start w:val="1"/>
      <w:numFmt w:val="decimal"/>
      <w:lvlText w:val="%1."/>
      <w:lvlJc w:val="left"/>
      <w:pPr>
        <w:ind w:left="4538" w:hanging="360"/>
      </w:pPr>
      <w:rPr>
        <w:rFonts w:hint="default"/>
      </w:rPr>
    </w:lvl>
    <w:lvl w:ilvl="1" w:tplc="04190019" w:tentative="1">
      <w:start w:val="1"/>
      <w:numFmt w:val="lowerLetter"/>
      <w:lvlText w:val="%2."/>
      <w:lvlJc w:val="left"/>
      <w:pPr>
        <w:ind w:left="5258" w:hanging="360"/>
      </w:pPr>
    </w:lvl>
    <w:lvl w:ilvl="2" w:tplc="0419001B" w:tentative="1">
      <w:start w:val="1"/>
      <w:numFmt w:val="lowerRoman"/>
      <w:lvlText w:val="%3."/>
      <w:lvlJc w:val="right"/>
      <w:pPr>
        <w:ind w:left="5978" w:hanging="180"/>
      </w:pPr>
    </w:lvl>
    <w:lvl w:ilvl="3" w:tplc="0419000F" w:tentative="1">
      <w:start w:val="1"/>
      <w:numFmt w:val="decimal"/>
      <w:lvlText w:val="%4."/>
      <w:lvlJc w:val="left"/>
      <w:pPr>
        <w:ind w:left="6698" w:hanging="360"/>
      </w:pPr>
    </w:lvl>
    <w:lvl w:ilvl="4" w:tplc="04190019" w:tentative="1">
      <w:start w:val="1"/>
      <w:numFmt w:val="lowerLetter"/>
      <w:lvlText w:val="%5."/>
      <w:lvlJc w:val="left"/>
      <w:pPr>
        <w:ind w:left="7418" w:hanging="360"/>
      </w:pPr>
    </w:lvl>
    <w:lvl w:ilvl="5" w:tplc="0419001B" w:tentative="1">
      <w:start w:val="1"/>
      <w:numFmt w:val="lowerRoman"/>
      <w:lvlText w:val="%6."/>
      <w:lvlJc w:val="right"/>
      <w:pPr>
        <w:ind w:left="8138" w:hanging="180"/>
      </w:pPr>
    </w:lvl>
    <w:lvl w:ilvl="6" w:tplc="0419000F" w:tentative="1">
      <w:start w:val="1"/>
      <w:numFmt w:val="decimal"/>
      <w:lvlText w:val="%7."/>
      <w:lvlJc w:val="left"/>
      <w:pPr>
        <w:ind w:left="8858" w:hanging="360"/>
      </w:pPr>
    </w:lvl>
    <w:lvl w:ilvl="7" w:tplc="04190019" w:tentative="1">
      <w:start w:val="1"/>
      <w:numFmt w:val="lowerLetter"/>
      <w:lvlText w:val="%8."/>
      <w:lvlJc w:val="left"/>
      <w:pPr>
        <w:ind w:left="9578" w:hanging="360"/>
      </w:pPr>
    </w:lvl>
    <w:lvl w:ilvl="8" w:tplc="0419001B" w:tentative="1">
      <w:start w:val="1"/>
      <w:numFmt w:val="lowerRoman"/>
      <w:lvlText w:val="%9."/>
      <w:lvlJc w:val="right"/>
      <w:pPr>
        <w:ind w:left="10298" w:hanging="180"/>
      </w:pPr>
    </w:lvl>
  </w:abstractNum>
  <w:abstractNum w:abstractNumId="20" w15:restartNumberingAfterBreak="0">
    <w:nsid w:val="5EA70947"/>
    <w:multiLevelType w:val="hybridMultilevel"/>
    <w:tmpl w:val="B562E1F6"/>
    <w:lvl w:ilvl="0" w:tplc="B38EE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7FF7B53"/>
    <w:multiLevelType w:val="multilevel"/>
    <w:tmpl w:val="CBC83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2EDC"/>
    <w:multiLevelType w:val="multilevel"/>
    <w:tmpl w:val="E42286A6"/>
    <w:lvl w:ilvl="0">
      <w:start w:val="1"/>
      <w:numFmt w:val="decimal"/>
      <w:lvlText w:val="%1."/>
      <w:lvlJc w:val="left"/>
      <w:pPr>
        <w:ind w:left="876"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C105568"/>
    <w:multiLevelType w:val="hybridMultilevel"/>
    <w:tmpl w:val="5EFA382C"/>
    <w:lvl w:ilvl="0" w:tplc="1FB238A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FAB1AD6"/>
    <w:multiLevelType w:val="hybridMultilevel"/>
    <w:tmpl w:val="729C3DE2"/>
    <w:lvl w:ilvl="0" w:tplc="9A1810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7"/>
  </w:num>
  <w:num w:numId="3">
    <w:abstractNumId w:val="12"/>
  </w:num>
  <w:num w:numId="4">
    <w:abstractNumId w:val="22"/>
  </w:num>
  <w:num w:numId="5">
    <w:abstractNumId w:val="6"/>
  </w:num>
  <w:num w:numId="6">
    <w:abstractNumId w:val="1"/>
  </w:num>
  <w:num w:numId="7">
    <w:abstractNumId w:val="21"/>
  </w:num>
  <w:num w:numId="8">
    <w:abstractNumId w:val="4"/>
  </w:num>
  <w:num w:numId="9">
    <w:abstractNumId w:val="0"/>
  </w:num>
  <w:num w:numId="10">
    <w:abstractNumId w:val="15"/>
  </w:num>
  <w:num w:numId="11">
    <w:abstractNumId w:val="8"/>
  </w:num>
  <w:num w:numId="12">
    <w:abstractNumId w:val="9"/>
  </w:num>
  <w:num w:numId="13">
    <w:abstractNumId w:val="10"/>
  </w:num>
  <w:num w:numId="14">
    <w:abstractNumId w:val="17"/>
  </w:num>
  <w:num w:numId="15">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5"/>
  </w:num>
  <w:num w:numId="19">
    <w:abstractNumId w:val="16"/>
  </w:num>
  <w:num w:numId="20">
    <w:abstractNumId w:val="23"/>
  </w:num>
  <w:num w:numId="21">
    <w:abstractNumId w:val="18"/>
  </w:num>
  <w:num w:numId="22">
    <w:abstractNumId w:val="19"/>
  </w:num>
  <w:num w:numId="23">
    <w:abstractNumId w:val="2"/>
  </w:num>
  <w:num w:numId="24">
    <w:abstractNumId w:val="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54"/>
    <w:rsid w:val="000644F0"/>
    <w:rsid w:val="000B69C3"/>
    <w:rsid w:val="001241B7"/>
    <w:rsid w:val="0015535A"/>
    <w:rsid w:val="0015765F"/>
    <w:rsid w:val="00230F33"/>
    <w:rsid w:val="002D5982"/>
    <w:rsid w:val="003135FB"/>
    <w:rsid w:val="00466A8A"/>
    <w:rsid w:val="004B51CF"/>
    <w:rsid w:val="004D7774"/>
    <w:rsid w:val="005E6A69"/>
    <w:rsid w:val="007029A9"/>
    <w:rsid w:val="00852FC1"/>
    <w:rsid w:val="008A39EB"/>
    <w:rsid w:val="008E00BF"/>
    <w:rsid w:val="00941607"/>
    <w:rsid w:val="009B5BBB"/>
    <w:rsid w:val="00A4603B"/>
    <w:rsid w:val="00AE57A3"/>
    <w:rsid w:val="00B0397A"/>
    <w:rsid w:val="00B25A54"/>
    <w:rsid w:val="00C760CB"/>
    <w:rsid w:val="00C80E4B"/>
    <w:rsid w:val="00D10766"/>
    <w:rsid w:val="00DE5700"/>
    <w:rsid w:val="00E1000B"/>
    <w:rsid w:val="00F73B1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C1D1F-ACCE-41B4-8300-67D2809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51CF"/>
    <w:pPr>
      <w:keepNext/>
      <w:outlineLvl w:val="0"/>
    </w:pPr>
    <w:rPr>
      <w:sz w:val="28"/>
    </w:rPr>
  </w:style>
  <w:style w:type="paragraph" w:styleId="2">
    <w:name w:val="heading 2"/>
    <w:basedOn w:val="a"/>
    <w:next w:val="a"/>
    <w:link w:val="20"/>
    <w:qFormat/>
    <w:rsid w:val="00852FC1"/>
    <w:pPr>
      <w:keepNext/>
      <w:jc w:val="center"/>
      <w:outlineLvl w:val="1"/>
    </w:pPr>
    <w:rPr>
      <w:b/>
      <w:sz w:val="40"/>
    </w:rPr>
  </w:style>
  <w:style w:type="paragraph" w:styleId="3">
    <w:name w:val="heading 3"/>
    <w:basedOn w:val="a"/>
    <w:next w:val="a"/>
    <w:link w:val="30"/>
    <w:qFormat/>
    <w:rsid w:val="00852FC1"/>
    <w:pPr>
      <w:keepNext/>
      <w:jc w:val="center"/>
      <w:outlineLvl w:val="2"/>
    </w:pPr>
    <w:rPr>
      <w:b/>
      <w:sz w:val="24"/>
    </w:rPr>
  </w:style>
  <w:style w:type="paragraph" w:styleId="4">
    <w:name w:val="heading 4"/>
    <w:basedOn w:val="a"/>
    <w:next w:val="a"/>
    <w:link w:val="40"/>
    <w:qFormat/>
    <w:rsid w:val="004B51CF"/>
    <w:pPr>
      <w:keepNext/>
      <w:spacing w:before="240" w:after="60"/>
      <w:outlineLvl w:val="3"/>
    </w:pPr>
    <w:rPr>
      <w:b/>
      <w:bCs/>
      <w:sz w:val="28"/>
      <w:szCs w:val="28"/>
    </w:rPr>
  </w:style>
  <w:style w:type="paragraph" w:styleId="5">
    <w:name w:val="heading 5"/>
    <w:basedOn w:val="a"/>
    <w:next w:val="a"/>
    <w:link w:val="50"/>
    <w:qFormat/>
    <w:rsid w:val="004B51CF"/>
    <w:pPr>
      <w:spacing w:before="240" w:after="60"/>
      <w:outlineLvl w:val="4"/>
    </w:pPr>
    <w:rPr>
      <w:b/>
      <w:bCs/>
      <w:i/>
      <w:iCs/>
      <w:sz w:val="26"/>
      <w:szCs w:val="26"/>
    </w:rPr>
  </w:style>
  <w:style w:type="paragraph" w:styleId="7">
    <w:name w:val="heading 7"/>
    <w:basedOn w:val="a"/>
    <w:next w:val="a"/>
    <w:link w:val="70"/>
    <w:uiPriority w:val="9"/>
    <w:semiHidden/>
    <w:unhideWhenUsed/>
    <w:qFormat/>
    <w:rsid w:val="000644F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2FC1"/>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852FC1"/>
    <w:rPr>
      <w:rFonts w:ascii="Times New Roman" w:eastAsia="Times New Roman" w:hAnsi="Times New Roman" w:cs="Times New Roman"/>
      <w:b/>
      <w:sz w:val="24"/>
      <w:szCs w:val="20"/>
      <w:lang w:eastAsia="ru-RU"/>
    </w:rPr>
  </w:style>
  <w:style w:type="paragraph" w:styleId="a3">
    <w:name w:val="footer"/>
    <w:basedOn w:val="a"/>
    <w:link w:val="a4"/>
    <w:uiPriority w:val="99"/>
    <w:rsid w:val="00852FC1"/>
    <w:pPr>
      <w:tabs>
        <w:tab w:val="center" w:pos="4153"/>
        <w:tab w:val="right" w:pos="8306"/>
      </w:tabs>
    </w:pPr>
  </w:style>
  <w:style w:type="character" w:customStyle="1" w:styleId="a4">
    <w:name w:val="Нижний колонтитул Знак"/>
    <w:basedOn w:val="a0"/>
    <w:link w:val="a3"/>
    <w:uiPriority w:val="99"/>
    <w:rsid w:val="00852FC1"/>
    <w:rPr>
      <w:rFonts w:ascii="Times New Roman" w:eastAsia="Times New Roman" w:hAnsi="Times New Roman" w:cs="Times New Roman"/>
      <w:sz w:val="20"/>
      <w:szCs w:val="20"/>
      <w:lang w:eastAsia="ru-RU"/>
    </w:rPr>
  </w:style>
  <w:style w:type="paragraph" w:styleId="a5">
    <w:name w:val="header"/>
    <w:basedOn w:val="a"/>
    <w:link w:val="a6"/>
    <w:uiPriority w:val="99"/>
    <w:qFormat/>
    <w:rsid w:val="00852FC1"/>
    <w:pPr>
      <w:tabs>
        <w:tab w:val="center" w:pos="4677"/>
        <w:tab w:val="right" w:pos="9355"/>
      </w:tabs>
    </w:pPr>
  </w:style>
  <w:style w:type="character" w:customStyle="1" w:styleId="a6">
    <w:name w:val="Верхний колонтитул Знак"/>
    <w:basedOn w:val="a0"/>
    <w:link w:val="a5"/>
    <w:uiPriority w:val="99"/>
    <w:qFormat/>
    <w:rsid w:val="00852FC1"/>
    <w:rPr>
      <w:rFonts w:ascii="Times New Roman" w:eastAsia="Times New Roman" w:hAnsi="Times New Roman" w:cs="Times New Roman"/>
      <w:sz w:val="20"/>
      <w:szCs w:val="20"/>
      <w:lang w:eastAsia="ru-RU"/>
    </w:rPr>
  </w:style>
  <w:style w:type="character" w:customStyle="1" w:styleId="31">
    <w:name w:val="Основной текст (3)_"/>
    <w:link w:val="32"/>
    <w:rsid w:val="00852FC1"/>
    <w:rPr>
      <w:b/>
      <w:bCs/>
      <w:spacing w:val="14"/>
      <w:sz w:val="23"/>
      <w:szCs w:val="23"/>
      <w:shd w:val="clear" w:color="auto" w:fill="FFFFFF"/>
    </w:rPr>
  </w:style>
  <w:style w:type="paragraph" w:customStyle="1" w:styleId="32">
    <w:name w:val="Основной текст (3)"/>
    <w:basedOn w:val="a"/>
    <w:link w:val="31"/>
    <w:rsid w:val="00852FC1"/>
    <w:pPr>
      <w:widowControl w:val="0"/>
      <w:shd w:val="clear" w:color="auto" w:fill="FFFFFF"/>
      <w:spacing w:before="420" w:line="240" w:lineRule="atLeast"/>
      <w:jc w:val="center"/>
    </w:pPr>
    <w:rPr>
      <w:rFonts w:asciiTheme="minorHAnsi" w:eastAsiaTheme="minorHAnsi" w:hAnsiTheme="minorHAnsi" w:cstheme="minorBidi"/>
      <w:b/>
      <w:bCs/>
      <w:spacing w:val="14"/>
      <w:sz w:val="23"/>
      <w:szCs w:val="23"/>
      <w:lang w:eastAsia="en-US"/>
    </w:rPr>
  </w:style>
  <w:style w:type="paragraph" w:styleId="a7">
    <w:name w:val="Balloon Text"/>
    <w:basedOn w:val="a"/>
    <w:link w:val="a8"/>
    <w:unhideWhenUsed/>
    <w:rsid w:val="00852FC1"/>
    <w:rPr>
      <w:rFonts w:ascii="Segoe UI" w:hAnsi="Segoe UI" w:cs="Segoe UI"/>
      <w:sz w:val="18"/>
      <w:szCs w:val="18"/>
    </w:rPr>
  </w:style>
  <w:style w:type="character" w:customStyle="1" w:styleId="a8">
    <w:name w:val="Текст выноски Знак"/>
    <w:basedOn w:val="a0"/>
    <w:link w:val="a7"/>
    <w:rsid w:val="00852FC1"/>
    <w:rPr>
      <w:rFonts w:ascii="Segoe UI" w:eastAsia="Times New Roman" w:hAnsi="Segoe UI" w:cs="Segoe UI"/>
      <w:sz w:val="18"/>
      <w:szCs w:val="18"/>
      <w:lang w:eastAsia="ru-RU"/>
    </w:rPr>
  </w:style>
  <w:style w:type="character" w:customStyle="1" w:styleId="10">
    <w:name w:val="Заголовок 1 Знак"/>
    <w:basedOn w:val="a0"/>
    <w:link w:val="1"/>
    <w:rsid w:val="004B51C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B51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1CF"/>
    <w:rPr>
      <w:rFonts w:ascii="Times New Roman" w:eastAsia="Times New Roman" w:hAnsi="Times New Roman" w:cs="Times New Roman"/>
      <w:b/>
      <w:bCs/>
      <w:i/>
      <w:iCs/>
      <w:sz w:val="26"/>
      <w:szCs w:val="26"/>
      <w:lang w:eastAsia="ru-RU"/>
    </w:rPr>
  </w:style>
  <w:style w:type="character" w:styleId="a9">
    <w:name w:val="page number"/>
    <w:basedOn w:val="a0"/>
    <w:rsid w:val="004B51CF"/>
  </w:style>
  <w:style w:type="paragraph" w:customStyle="1" w:styleId="11">
    <w:name w:val="Знак1 Знак Знак1 Знак Знак Знак Знак"/>
    <w:basedOn w:val="a"/>
    <w:rsid w:val="004B51CF"/>
    <w:pPr>
      <w:widowControl w:val="0"/>
      <w:adjustRightInd w:val="0"/>
      <w:spacing w:after="160" w:line="240" w:lineRule="exact"/>
      <w:jc w:val="right"/>
    </w:pPr>
    <w:rPr>
      <w:lang w:val="en-GB" w:eastAsia="en-US"/>
    </w:rPr>
  </w:style>
  <w:style w:type="paragraph" w:customStyle="1" w:styleId="Standard">
    <w:name w:val="Standard"/>
    <w:rsid w:val="004B51C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Body Text"/>
    <w:basedOn w:val="a"/>
    <w:link w:val="ab"/>
    <w:rsid w:val="004B51CF"/>
    <w:pPr>
      <w:spacing w:after="120"/>
    </w:pPr>
  </w:style>
  <w:style w:type="character" w:customStyle="1" w:styleId="ab">
    <w:name w:val="Основной текст Знак"/>
    <w:basedOn w:val="a0"/>
    <w:link w:val="aa"/>
    <w:rsid w:val="004B51CF"/>
    <w:rPr>
      <w:rFonts w:ascii="Times New Roman" w:eastAsia="Times New Roman" w:hAnsi="Times New Roman" w:cs="Times New Roman"/>
      <w:sz w:val="20"/>
      <w:szCs w:val="20"/>
      <w:lang w:eastAsia="ru-RU"/>
    </w:rPr>
  </w:style>
  <w:style w:type="character" w:customStyle="1" w:styleId="21">
    <w:name w:val="Основной текст (2)_"/>
    <w:link w:val="210"/>
    <w:rsid w:val="004B51CF"/>
    <w:rPr>
      <w:b/>
      <w:bCs/>
      <w:spacing w:val="6"/>
      <w:sz w:val="25"/>
      <w:szCs w:val="25"/>
      <w:shd w:val="clear" w:color="auto" w:fill="FFFFFF"/>
    </w:rPr>
  </w:style>
  <w:style w:type="paragraph" w:customStyle="1" w:styleId="210">
    <w:name w:val="Основной текст (2)1"/>
    <w:basedOn w:val="a"/>
    <w:link w:val="21"/>
    <w:rsid w:val="004B51CF"/>
    <w:pPr>
      <w:widowControl w:val="0"/>
      <w:shd w:val="clear" w:color="auto" w:fill="FFFFFF"/>
      <w:spacing w:before="240" w:after="240" w:line="235" w:lineRule="exact"/>
    </w:pPr>
    <w:rPr>
      <w:rFonts w:asciiTheme="minorHAnsi" w:eastAsiaTheme="minorHAnsi" w:hAnsiTheme="minorHAnsi" w:cstheme="minorBidi"/>
      <w:b/>
      <w:bCs/>
      <w:spacing w:val="6"/>
      <w:sz w:val="25"/>
      <w:szCs w:val="25"/>
      <w:lang w:eastAsia="en-US"/>
    </w:rPr>
  </w:style>
  <w:style w:type="character" w:customStyle="1" w:styleId="ac">
    <w:name w:val="Основной текст_"/>
    <w:rsid w:val="004B51CF"/>
    <w:rPr>
      <w:rFonts w:ascii="Times New Roman" w:hAnsi="Times New Roman" w:cs="Times New Roman"/>
      <w:spacing w:val="4"/>
      <w:sz w:val="25"/>
      <w:szCs w:val="25"/>
      <w:u w:val="none"/>
    </w:rPr>
  </w:style>
  <w:style w:type="character" w:customStyle="1" w:styleId="ad">
    <w:name w:val="Основной текст + Полужирный"/>
    <w:aliases w:val="Интервал 0 pt"/>
    <w:rsid w:val="004B51CF"/>
    <w:rPr>
      <w:rFonts w:ascii="Times New Roman" w:hAnsi="Times New Roman" w:cs="Times New Roman"/>
      <w:b/>
      <w:bCs/>
      <w:spacing w:val="6"/>
      <w:sz w:val="25"/>
      <w:szCs w:val="25"/>
      <w:u w:val="none"/>
    </w:rPr>
  </w:style>
  <w:style w:type="character" w:customStyle="1" w:styleId="3TimesNewRoman">
    <w:name w:val="Подпись к картинке (3) + Times New Roman"/>
    <w:aliases w:val="4,5 pt,Курсив,Интервал 0 pt16"/>
    <w:rsid w:val="004B51CF"/>
    <w:rPr>
      <w:rFonts w:ascii="Times New Roman" w:hAnsi="Times New Roman" w:cs="Times New Roman"/>
      <w:i/>
      <w:iCs/>
      <w:spacing w:val="-13"/>
      <w:sz w:val="9"/>
      <w:szCs w:val="9"/>
      <w:u w:val="none"/>
    </w:rPr>
  </w:style>
  <w:style w:type="paragraph" w:customStyle="1" w:styleId="ae">
    <w:name w:val="Стиль"/>
    <w:rsid w:val="004B51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4B51CF"/>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ConsPlusNormal">
    <w:name w:val="ConsPlusNormal"/>
    <w:link w:val="ConsPlusNormal0"/>
    <w:qFormat/>
    <w:rsid w:val="004B51CF"/>
    <w:pPr>
      <w:widowControl w:val="0"/>
      <w:suppressAutoHyphens/>
      <w:spacing w:after="0" w:line="240" w:lineRule="auto"/>
      <w:ind w:firstLine="720"/>
    </w:pPr>
    <w:rPr>
      <w:rFonts w:ascii="Arial" w:eastAsia="Times New Roman" w:hAnsi="Arial" w:cs="Arial"/>
      <w:kern w:val="1"/>
      <w:sz w:val="20"/>
      <w:szCs w:val="20"/>
      <w:lang w:eastAsia="ar-SA"/>
    </w:rPr>
  </w:style>
  <w:style w:type="table" w:styleId="af">
    <w:name w:val="Table Grid"/>
    <w:basedOn w:val="a1"/>
    <w:rsid w:val="004B5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веб)1"/>
    <w:basedOn w:val="a"/>
    <w:rsid w:val="004B51CF"/>
    <w:pPr>
      <w:suppressAutoHyphens/>
      <w:spacing w:before="28" w:after="28" w:line="100" w:lineRule="atLeast"/>
    </w:pPr>
    <w:rPr>
      <w:kern w:val="1"/>
      <w:sz w:val="24"/>
      <w:szCs w:val="24"/>
      <w:lang w:eastAsia="ar-SA"/>
    </w:rPr>
  </w:style>
  <w:style w:type="paragraph" w:styleId="22">
    <w:name w:val="Body Text 2"/>
    <w:basedOn w:val="a"/>
    <w:link w:val="23"/>
    <w:uiPriority w:val="99"/>
    <w:rsid w:val="004B51CF"/>
    <w:pPr>
      <w:spacing w:after="120" w:line="480" w:lineRule="auto"/>
    </w:pPr>
  </w:style>
  <w:style w:type="character" w:customStyle="1" w:styleId="23">
    <w:name w:val="Основной текст 2 Знак"/>
    <w:basedOn w:val="a0"/>
    <w:link w:val="22"/>
    <w:uiPriority w:val="99"/>
    <w:rsid w:val="004B51CF"/>
    <w:rPr>
      <w:rFonts w:ascii="Times New Roman" w:eastAsia="Times New Roman" w:hAnsi="Times New Roman" w:cs="Times New Roman"/>
      <w:sz w:val="20"/>
      <w:szCs w:val="20"/>
      <w:lang w:eastAsia="ru-RU"/>
    </w:rPr>
  </w:style>
  <w:style w:type="paragraph" w:customStyle="1" w:styleId="13">
    <w:name w:val="Абзац списка1"/>
    <w:basedOn w:val="a"/>
    <w:rsid w:val="004B51CF"/>
    <w:pPr>
      <w:suppressAutoHyphens/>
      <w:autoSpaceDE w:val="0"/>
      <w:ind w:left="720"/>
      <w:contextualSpacing/>
    </w:pPr>
    <w:rPr>
      <w:rFonts w:eastAsia="Calibri"/>
      <w:lang w:eastAsia="ar-SA"/>
    </w:rPr>
  </w:style>
  <w:style w:type="character" w:customStyle="1" w:styleId="af0">
    <w:name w:val="Подпись к таблице_"/>
    <w:link w:val="14"/>
    <w:rsid w:val="004B51CF"/>
    <w:rPr>
      <w:sz w:val="25"/>
      <w:szCs w:val="25"/>
      <w:shd w:val="clear" w:color="auto" w:fill="FFFFFF"/>
    </w:rPr>
  </w:style>
  <w:style w:type="paragraph" w:customStyle="1" w:styleId="14">
    <w:name w:val="Подпись к таблице1"/>
    <w:basedOn w:val="a"/>
    <w:link w:val="af0"/>
    <w:rsid w:val="004B51CF"/>
    <w:pPr>
      <w:widowControl w:val="0"/>
      <w:shd w:val="clear" w:color="auto" w:fill="FFFFFF"/>
      <w:spacing w:line="240" w:lineRule="atLeast"/>
    </w:pPr>
    <w:rPr>
      <w:rFonts w:asciiTheme="minorHAnsi" w:eastAsiaTheme="minorHAnsi" w:hAnsiTheme="minorHAnsi" w:cstheme="minorBidi"/>
      <w:sz w:val="25"/>
      <w:szCs w:val="25"/>
      <w:lang w:eastAsia="en-US"/>
    </w:rPr>
  </w:style>
  <w:style w:type="character" w:customStyle="1" w:styleId="af1">
    <w:name w:val="Подпись к таблице"/>
    <w:rsid w:val="004B51CF"/>
    <w:rPr>
      <w:sz w:val="25"/>
      <w:szCs w:val="25"/>
      <w:u w:val="single"/>
      <w:lang w:bidi="ar-SA"/>
    </w:rPr>
  </w:style>
  <w:style w:type="character" w:customStyle="1" w:styleId="120">
    <w:name w:val="Основной текст + 12"/>
    <w:aliases w:val="5 pt1,Полужирный,Интервал 0 pt1"/>
    <w:rsid w:val="004B51CF"/>
    <w:rPr>
      <w:rFonts w:ascii="Times New Roman" w:hAnsi="Times New Roman" w:cs="Times New Roman"/>
      <w:b/>
      <w:bCs/>
      <w:spacing w:val="10"/>
      <w:sz w:val="25"/>
      <w:szCs w:val="25"/>
      <w:u w:val="none"/>
    </w:rPr>
  </w:style>
  <w:style w:type="character" w:customStyle="1" w:styleId="6">
    <w:name w:val="Основной текст (6)_"/>
    <w:link w:val="60"/>
    <w:rsid w:val="004B51CF"/>
    <w:rPr>
      <w:b/>
      <w:bCs/>
      <w:sz w:val="25"/>
      <w:szCs w:val="25"/>
      <w:shd w:val="clear" w:color="auto" w:fill="FFFFFF"/>
    </w:rPr>
  </w:style>
  <w:style w:type="paragraph" w:customStyle="1" w:styleId="60">
    <w:name w:val="Основной текст (6)"/>
    <w:basedOn w:val="a"/>
    <w:link w:val="6"/>
    <w:rsid w:val="004B51CF"/>
    <w:pPr>
      <w:widowControl w:val="0"/>
      <w:shd w:val="clear" w:color="auto" w:fill="FFFFFF"/>
      <w:spacing w:before="240" w:after="60" w:line="240" w:lineRule="atLeast"/>
      <w:jc w:val="center"/>
    </w:pPr>
    <w:rPr>
      <w:rFonts w:asciiTheme="minorHAnsi" w:eastAsiaTheme="minorHAnsi" w:hAnsiTheme="minorHAnsi" w:cstheme="minorBidi"/>
      <w:b/>
      <w:bCs/>
      <w:sz w:val="25"/>
      <w:szCs w:val="25"/>
      <w:lang w:eastAsia="en-US"/>
    </w:rPr>
  </w:style>
  <w:style w:type="character" w:customStyle="1" w:styleId="24">
    <w:name w:val="Основной текст + Полужирный2"/>
    <w:rsid w:val="004B51C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B51CF"/>
    <w:rPr>
      <w:rFonts w:ascii="Century Gothic" w:hAnsi="Century Gothic" w:cs="Century Gothic"/>
      <w:b/>
      <w:bCs/>
      <w:noProof/>
      <w:spacing w:val="0"/>
      <w:sz w:val="20"/>
      <w:szCs w:val="20"/>
      <w:u w:val="none"/>
    </w:rPr>
  </w:style>
  <w:style w:type="paragraph" w:customStyle="1" w:styleId="af2">
    <w:name w:val="Знак Знак Знак Знак"/>
    <w:basedOn w:val="a"/>
    <w:rsid w:val="004B51CF"/>
    <w:pPr>
      <w:spacing w:after="160" w:line="240" w:lineRule="exact"/>
    </w:pPr>
    <w:rPr>
      <w:rFonts w:ascii="Verdana" w:hAnsi="Verdana"/>
      <w:lang w:val="en-US" w:eastAsia="en-US"/>
    </w:rPr>
  </w:style>
  <w:style w:type="character" w:customStyle="1" w:styleId="ConsPlusNormal0">
    <w:name w:val="ConsPlusNormal Знак"/>
    <w:link w:val="ConsPlusNormal"/>
    <w:locked/>
    <w:rsid w:val="004B51CF"/>
    <w:rPr>
      <w:rFonts w:ascii="Arial" w:eastAsia="Times New Roman" w:hAnsi="Arial" w:cs="Arial"/>
      <w:kern w:val="1"/>
      <w:sz w:val="20"/>
      <w:szCs w:val="20"/>
      <w:lang w:eastAsia="ar-SA"/>
    </w:rPr>
  </w:style>
  <w:style w:type="character" w:styleId="af3">
    <w:name w:val="Hyperlink"/>
    <w:rsid w:val="004B51CF"/>
    <w:rPr>
      <w:color w:val="0000FF"/>
      <w:u w:val="single"/>
    </w:rPr>
  </w:style>
  <w:style w:type="paragraph" w:customStyle="1" w:styleId="fn2r">
    <w:name w:val="fn2r"/>
    <w:basedOn w:val="a"/>
    <w:rsid w:val="004B51CF"/>
    <w:pPr>
      <w:spacing w:before="100" w:beforeAutospacing="1" w:after="100" w:afterAutospacing="1"/>
    </w:pPr>
    <w:rPr>
      <w:sz w:val="24"/>
      <w:szCs w:val="24"/>
    </w:rPr>
  </w:style>
  <w:style w:type="paragraph" w:styleId="af4">
    <w:name w:val="No Spacing"/>
    <w:uiPriority w:val="1"/>
    <w:qFormat/>
    <w:rsid w:val="004B51CF"/>
    <w:pPr>
      <w:spacing w:after="0" w:line="240" w:lineRule="auto"/>
    </w:pPr>
    <w:rPr>
      <w:rFonts w:ascii="Times New Roman" w:eastAsia="Times New Roman" w:hAnsi="Times New Roman" w:cs="Times New Roman"/>
      <w:sz w:val="24"/>
      <w:szCs w:val="24"/>
      <w:lang w:eastAsia="ru-RU"/>
    </w:rPr>
  </w:style>
  <w:style w:type="paragraph" w:styleId="33">
    <w:name w:val="Body Text Indent 3"/>
    <w:basedOn w:val="a"/>
    <w:link w:val="34"/>
    <w:uiPriority w:val="99"/>
    <w:rsid w:val="004B51CF"/>
    <w:pPr>
      <w:spacing w:after="120"/>
      <w:ind w:left="283"/>
    </w:pPr>
    <w:rPr>
      <w:sz w:val="16"/>
      <w:szCs w:val="16"/>
    </w:rPr>
  </w:style>
  <w:style w:type="character" w:customStyle="1" w:styleId="34">
    <w:name w:val="Основной текст с отступом 3 Знак"/>
    <w:basedOn w:val="a0"/>
    <w:link w:val="33"/>
    <w:uiPriority w:val="99"/>
    <w:rsid w:val="004B51CF"/>
    <w:rPr>
      <w:rFonts w:ascii="Times New Roman" w:eastAsia="Times New Roman" w:hAnsi="Times New Roman" w:cs="Times New Roman"/>
      <w:sz w:val="16"/>
      <w:szCs w:val="16"/>
      <w:lang w:eastAsia="ru-RU"/>
    </w:rPr>
  </w:style>
  <w:style w:type="paragraph" w:customStyle="1" w:styleId="ConsPlusNonformat">
    <w:name w:val="ConsPlusNonformat"/>
    <w:rsid w:val="004B51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4B51CF"/>
    <w:pPr>
      <w:suppressAutoHyphens/>
      <w:autoSpaceDN w:val="0"/>
      <w:spacing w:after="140" w:line="288" w:lineRule="auto"/>
      <w:textAlignment w:val="baseline"/>
    </w:pPr>
    <w:rPr>
      <w:rFonts w:ascii="Nimbus Roman No9 L" w:eastAsia="Droid Sans Fallback" w:hAnsi="Nimbus Roman No9 L" w:cs="Droid Sans Devanagari"/>
      <w:kern w:val="3"/>
      <w:sz w:val="24"/>
      <w:szCs w:val="24"/>
      <w:lang w:eastAsia="zh-CN" w:bidi="hi-IN"/>
    </w:rPr>
  </w:style>
  <w:style w:type="character" w:styleId="af5">
    <w:name w:val="Strong"/>
    <w:uiPriority w:val="22"/>
    <w:qFormat/>
    <w:rsid w:val="004B51CF"/>
    <w:rPr>
      <w:b/>
      <w:bCs/>
    </w:rPr>
  </w:style>
  <w:style w:type="paragraph" w:customStyle="1" w:styleId="211">
    <w:name w:val="Основной текст 21"/>
    <w:basedOn w:val="a"/>
    <w:rsid w:val="004B51CF"/>
    <w:pPr>
      <w:widowControl w:val="0"/>
      <w:suppressAutoHyphens/>
      <w:spacing w:after="120" w:line="480" w:lineRule="auto"/>
    </w:pPr>
    <w:rPr>
      <w:rFonts w:ascii="Arial" w:hAnsi="Arial" w:cs="Arial"/>
      <w:kern w:val="1"/>
      <w:lang w:eastAsia="ar-SA"/>
    </w:rPr>
  </w:style>
  <w:style w:type="paragraph" w:styleId="af6">
    <w:name w:val="Normal (Web)"/>
    <w:aliases w:val="Обычный (Web)1,Обычный (Web),Обычный (веб)1,Обычный (веб) Знак,Обычный (веб) Знак1,Обычный (веб) Знак Знак"/>
    <w:basedOn w:val="a"/>
    <w:rsid w:val="004B51CF"/>
    <w:pPr>
      <w:spacing w:before="100" w:beforeAutospacing="1" w:after="100" w:afterAutospacing="1"/>
    </w:pPr>
    <w:rPr>
      <w:sz w:val="24"/>
      <w:szCs w:val="24"/>
    </w:rPr>
  </w:style>
  <w:style w:type="paragraph" w:customStyle="1" w:styleId="ConsPlusTitle">
    <w:name w:val="ConsPlusTitle"/>
    <w:uiPriority w:val="99"/>
    <w:rsid w:val="004B51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resultaddressaddress">
    <w:name w:val="result__address__address"/>
    <w:rsid w:val="004B51CF"/>
  </w:style>
  <w:style w:type="character" w:customStyle="1" w:styleId="licenselinecls">
    <w:name w:val="licenseline cls"/>
    <w:rsid w:val="004B51CF"/>
  </w:style>
  <w:style w:type="numbering" w:customStyle="1" w:styleId="15">
    <w:name w:val="Нет списка1"/>
    <w:next w:val="a2"/>
    <w:semiHidden/>
    <w:rsid w:val="004B51CF"/>
  </w:style>
  <w:style w:type="character" w:customStyle="1" w:styleId="af7">
    <w:name w:val="Гипертекстовая ссылка"/>
    <w:rsid w:val="004B51CF"/>
    <w:rPr>
      <w:color w:val="008000"/>
      <w:sz w:val="20"/>
      <w:szCs w:val="20"/>
      <w:u w:val="single"/>
    </w:rPr>
  </w:style>
  <w:style w:type="paragraph" w:customStyle="1" w:styleId="af8">
    <w:name w:val="Знак"/>
    <w:basedOn w:val="a"/>
    <w:rsid w:val="004B51CF"/>
    <w:pPr>
      <w:spacing w:after="160" w:line="240" w:lineRule="exact"/>
    </w:pPr>
    <w:rPr>
      <w:rFonts w:ascii="Verdana" w:hAnsi="Verdana"/>
      <w:lang w:val="en-US" w:eastAsia="en-US"/>
    </w:rPr>
  </w:style>
  <w:style w:type="paragraph" w:customStyle="1" w:styleId="af9">
    <w:name w:val="Знак Знак Знак Знак"/>
    <w:basedOn w:val="a"/>
    <w:rsid w:val="004B51CF"/>
    <w:pPr>
      <w:spacing w:after="160" w:line="240" w:lineRule="exact"/>
    </w:pPr>
    <w:rPr>
      <w:rFonts w:ascii="Verdana" w:hAnsi="Verdana"/>
      <w:lang w:val="en-US" w:eastAsia="en-US"/>
    </w:rPr>
  </w:style>
  <w:style w:type="paragraph" w:customStyle="1" w:styleId="afa">
    <w:name w:val="Знак Знак Знак Знак Знак"/>
    <w:basedOn w:val="a"/>
    <w:rsid w:val="004B51CF"/>
    <w:pPr>
      <w:spacing w:after="160" w:line="240" w:lineRule="exact"/>
    </w:pPr>
    <w:rPr>
      <w:rFonts w:ascii="Verdana" w:hAnsi="Verdana"/>
      <w:lang w:val="en-US" w:eastAsia="en-US"/>
    </w:rPr>
  </w:style>
  <w:style w:type="paragraph" w:styleId="afb">
    <w:name w:val="Body Text Indent"/>
    <w:basedOn w:val="a"/>
    <w:link w:val="afc"/>
    <w:rsid w:val="004B51CF"/>
    <w:pPr>
      <w:widowControl w:val="0"/>
      <w:ind w:firstLine="567"/>
      <w:jc w:val="both"/>
    </w:pPr>
    <w:rPr>
      <w:sz w:val="28"/>
    </w:rPr>
  </w:style>
  <w:style w:type="character" w:customStyle="1" w:styleId="afc">
    <w:name w:val="Основной текст с отступом Знак"/>
    <w:basedOn w:val="a0"/>
    <w:link w:val="afb"/>
    <w:rsid w:val="004B51CF"/>
    <w:rPr>
      <w:rFonts w:ascii="Times New Roman" w:eastAsia="Times New Roman" w:hAnsi="Times New Roman" w:cs="Times New Roman"/>
      <w:sz w:val="28"/>
      <w:szCs w:val="20"/>
      <w:lang w:eastAsia="ru-RU"/>
    </w:rPr>
  </w:style>
  <w:style w:type="paragraph" w:customStyle="1" w:styleId="afd">
    <w:name w:val="Знак Знак Знак Знак Знак Знак Знак"/>
    <w:basedOn w:val="a"/>
    <w:rsid w:val="004B51CF"/>
    <w:pPr>
      <w:spacing w:after="160" w:line="240" w:lineRule="exact"/>
    </w:pPr>
    <w:rPr>
      <w:rFonts w:ascii="Verdana" w:hAnsi="Verdana"/>
      <w:lang w:val="en-US" w:eastAsia="en-US"/>
    </w:rPr>
  </w:style>
  <w:style w:type="paragraph" w:customStyle="1" w:styleId="afe">
    <w:name w:val="Знак Знак Знак"/>
    <w:basedOn w:val="a"/>
    <w:rsid w:val="004B51CF"/>
    <w:pPr>
      <w:spacing w:after="160" w:line="240" w:lineRule="exact"/>
    </w:pPr>
    <w:rPr>
      <w:rFonts w:ascii="Verdana" w:hAnsi="Verdana"/>
      <w:lang w:val="en-US" w:eastAsia="en-US"/>
    </w:rPr>
  </w:style>
  <w:style w:type="character" w:customStyle="1" w:styleId="aff">
    <w:name w:val="Основной текст + Курсив"/>
    <w:aliases w:val="Интервал 1 pt"/>
    <w:rsid w:val="004B51CF"/>
    <w:rPr>
      <w:i/>
      <w:iCs/>
      <w:spacing w:val="20"/>
      <w:sz w:val="28"/>
      <w:szCs w:val="28"/>
      <w:lang w:bidi="ar-SA"/>
    </w:rPr>
  </w:style>
  <w:style w:type="paragraph" w:styleId="HTML">
    <w:name w:val="HTML Preformatted"/>
    <w:basedOn w:val="a"/>
    <w:link w:val="HTML0"/>
    <w:rsid w:val="004B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4B51CF"/>
    <w:rPr>
      <w:rFonts w:ascii="Courier New" w:eastAsia="Calibri" w:hAnsi="Courier New" w:cs="Courier New"/>
      <w:sz w:val="20"/>
      <w:szCs w:val="20"/>
      <w:lang w:eastAsia="ru-RU"/>
    </w:rPr>
  </w:style>
  <w:style w:type="character" w:customStyle="1" w:styleId="BodyText3Char">
    <w:name w:val="Body Text 3 Char"/>
    <w:locked/>
    <w:rsid w:val="004B51CF"/>
    <w:rPr>
      <w:rFonts w:ascii="Times New Roman" w:hAnsi="Times New Roman" w:cs="Times New Roman"/>
      <w:sz w:val="16"/>
      <w:szCs w:val="16"/>
      <w:lang w:val="x-none" w:eastAsia="ru-RU"/>
    </w:rPr>
  </w:style>
  <w:style w:type="paragraph" w:customStyle="1" w:styleId="Style6">
    <w:name w:val="Style6"/>
    <w:basedOn w:val="a"/>
    <w:rsid w:val="004B51CF"/>
    <w:pPr>
      <w:widowControl w:val="0"/>
      <w:autoSpaceDE w:val="0"/>
      <w:autoSpaceDN w:val="0"/>
      <w:adjustRightInd w:val="0"/>
      <w:jc w:val="both"/>
    </w:pPr>
    <w:rPr>
      <w:sz w:val="24"/>
      <w:szCs w:val="24"/>
    </w:rPr>
  </w:style>
  <w:style w:type="character" w:customStyle="1" w:styleId="8">
    <w:name w:val="Знак Знак8"/>
    <w:rsid w:val="004B51CF"/>
    <w:rPr>
      <w:sz w:val="28"/>
      <w:szCs w:val="28"/>
      <w:lang w:bidi="ar-SA"/>
    </w:rPr>
  </w:style>
  <w:style w:type="paragraph" w:styleId="aff0">
    <w:name w:val="Subtitle"/>
    <w:basedOn w:val="a"/>
    <w:next w:val="a"/>
    <w:link w:val="aff1"/>
    <w:qFormat/>
    <w:rsid w:val="004B51CF"/>
    <w:pPr>
      <w:spacing w:after="60"/>
      <w:jc w:val="center"/>
      <w:outlineLvl w:val="1"/>
    </w:pPr>
    <w:rPr>
      <w:rFonts w:ascii="Cambria" w:hAnsi="Cambria"/>
      <w:sz w:val="24"/>
      <w:szCs w:val="24"/>
      <w:lang w:val="x-none" w:eastAsia="x-none"/>
    </w:rPr>
  </w:style>
  <w:style w:type="character" w:customStyle="1" w:styleId="aff1">
    <w:name w:val="Подзаголовок Знак"/>
    <w:basedOn w:val="a0"/>
    <w:link w:val="aff0"/>
    <w:rsid w:val="004B51CF"/>
    <w:rPr>
      <w:rFonts w:ascii="Cambria" w:eastAsia="Times New Roman" w:hAnsi="Cambria" w:cs="Times New Roman"/>
      <w:sz w:val="24"/>
      <w:szCs w:val="24"/>
      <w:lang w:val="x-none" w:eastAsia="x-none"/>
    </w:rPr>
  </w:style>
  <w:style w:type="paragraph" w:customStyle="1" w:styleId="16">
    <w:name w:val="Знак1 Знак Знак Знак Знак Знак Знак Знак Знак Знак"/>
    <w:basedOn w:val="a"/>
    <w:rsid w:val="004B51CF"/>
    <w:pPr>
      <w:spacing w:after="160" w:line="240" w:lineRule="exact"/>
    </w:pPr>
    <w:rPr>
      <w:rFonts w:ascii="Verdana" w:eastAsia="Calibri" w:hAnsi="Verdana" w:cs="Verdana"/>
      <w:lang w:val="en-US" w:eastAsia="en-US"/>
    </w:rPr>
  </w:style>
  <w:style w:type="paragraph" w:styleId="aff2">
    <w:name w:val="List Paragraph"/>
    <w:basedOn w:val="a"/>
    <w:uiPriority w:val="34"/>
    <w:qFormat/>
    <w:rsid w:val="004B51CF"/>
    <w:pPr>
      <w:ind w:left="720"/>
      <w:contextualSpacing/>
    </w:pPr>
    <w:rPr>
      <w:sz w:val="24"/>
      <w:szCs w:val="24"/>
    </w:rPr>
  </w:style>
  <w:style w:type="paragraph" w:styleId="25">
    <w:name w:val="Body Text Indent 2"/>
    <w:basedOn w:val="a"/>
    <w:link w:val="26"/>
    <w:rsid w:val="004B51CF"/>
    <w:pPr>
      <w:spacing w:after="120" w:line="480" w:lineRule="auto"/>
      <w:ind w:left="283"/>
    </w:pPr>
  </w:style>
  <w:style w:type="character" w:customStyle="1" w:styleId="26">
    <w:name w:val="Основной текст с отступом 2 Знак"/>
    <w:basedOn w:val="a0"/>
    <w:link w:val="25"/>
    <w:rsid w:val="004B51CF"/>
    <w:rPr>
      <w:rFonts w:ascii="Times New Roman" w:eastAsia="Times New Roman" w:hAnsi="Times New Roman" w:cs="Times New Roman"/>
      <w:sz w:val="20"/>
      <w:szCs w:val="20"/>
      <w:lang w:eastAsia="ru-RU"/>
    </w:rPr>
  </w:style>
  <w:style w:type="table" w:customStyle="1" w:styleId="17">
    <w:name w:val="Сетка таблицы1"/>
    <w:basedOn w:val="a1"/>
    <w:next w:val="af"/>
    <w:uiPriority w:val="59"/>
    <w:rsid w:val="004B51CF"/>
    <w:pPr>
      <w:spacing w:after="0" w:line="240" w:lineRule="auto"/>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 Знак Знак1 Знак Знак Знак Знак"/>
    <w:basedOn w:val="a"/>
    <w:rsid w:val="004B51CF"/>
    <w:pPr>
      <w:widowControl w:val="0"/>
      <w:adjustRightInd w:val="0"/>
      <w:spacing w:after="160" w:line="240" w:lineRule="exact"/>
      <w:jc w:val="right"/>
    </w:pPr>
    <w:rPr>
      <w:lang w:val="en-GB" w:eastAsia="en-US"/>
    </w:rPr>
  </w:style>
  <w:style w:type="paragraph" w:customStyle="1" w:styleId="18">
    <w:name w:val="Без интервала1"/>
    <w:rsid w:val="004B51CF"/>
    <w:pPr>
      <w:spacing w:after="0" w:line="240" w:lineRule="auto"/>
    </w:pPr>
    <w:rPr>
      <w:rFonts w:ascii="Calibri" w:eastAsia="Times New Roman" w:hAnsi="Calibri" w:cs="Times New Roman"/>
    </w:rPr>
  </w:style>
  <w:style w:type="numbering" w:customStyle="1" w:styleId="27">
    <w:name w:val="Нет списка2"/>
    <w:next w:val="a2"/>
    <w:semiHidden/>
    <w:rsid w:val="004B51CF"/>
  </w:style>
  <w:style w:type="character" w:customStyle="1" w:styleId="aff3">
    <w:name w:val="Цветовое выделение"/>
    <w:rsid w:val="004B51CF"/>
    <w:rPr>
      <w:b/>
      <w:bCs/>
      <w:color w:val="000080"/>
    </w:rPr>
  </w:style>
  <w:style w:type="paragraph" w:customStyle="1" w:styleId="aff4">
    <w:name w:val="Таблицы (моноширинный)"/>
    <w:basedOn w:val="a"/>
    <w:next w:val="a"/>
    <w:rsid w:val="004B51CF"/>
    <w:pPr>
      <w:widowControl w:val="0"/>
      <w:autoSpaceDE w:val="0"/>
      <w:autoSpaceDN w:val="0"/>
      <w:adjustRightInd w:val="0"/>
      <w:jc w:val="both"/>
    </w:pPr>
    <w:rPr>
      <w:rFonts w:ascii="Courier New" w:hAnsi="Courier New" w:cs="Courier New"/>
      <w:sz w:val="24"/>
      <w:szCs w:val="24"/>
    </w:rPr>
  </w:style>
  <w:style w:type="character" w:customStyle="1" w:styleId="19">
    <w:name w:val="Основной шрифт абзаца1"/>
    <w:rsid w:val="004B51CF"/>
  </w:style>
  <w:style w:type="paragraph" w:customStyle="1" w:styleId="1a">
    <w:name w:val="Знак Знак1"/>
    <w:basedOn w:val="a"/>
    <w:rsid w:val="004B51CF"/>
    <w:pPr>
      <w:widowControl w:val="0"/>
      <w:adjustRightInd w:val="0"/>
      <w:spacing w:after="160" w:line="240" w:lineRule="exact"/>
      <w:jc w:val="right"/>
    </w:pPr>
    <w:rPr>
      <w:lang w:val="en-GB" w:eastAsia="en-US"/>
    </w:rPr>
  </w:style>
  <w:style w:type="character" w:styleId="aff5">
    <w:name w:val="line number"/>
    <w:rsid w:val="004B51CF"/>
  </w:style>
  <w:style w:type="paragraph" w:customStyle="1" w:styleId="msonormalcxspmiddle">
    <w:name w:val="msonormalcxspmiddle"/>
    <w:basedOn w:val="a"/>
    <w:uiPriority w:val="99"/>
    <w:rsid w:val="004B51CF"/>
    <w:pPr>
      <w:spacing w:before="100" w:beforeAutospacing="1" w:after="100" w:afterAutospacing="1"/>
    </w:pPr>
    <w:rPr>
      <w:sz w:val="24"/>
      <w:szCs w:val="24"/>
    </w:rPr>
  </w:style>
  <w:style w:type="paragraph" w:customStyle="1" w:styleId="1b">
    <w:name w:val="Абзац списка1"/>
    <w:basedOn w:val="a"/>
    <w:uiPriority w:val="34"/>
    <w:qFormat/>
    <w:rsid w:val="004B51CF"/>
    <w:pPr>
      <w:spacing w:after="200" w:line="276" w:lineRule="auto"/>
      <w:ind w:left="720"/>
    </w:pPr>
    <w:rPr>
      <w:rFonts w:ascii="Calibri" w:hAnsi="Calibri"/>
      <w:sz w:val="22"/>
      <w:szCs w:val="22"/>
      <w:lang w:eastAsia="en-US"/>
    </w:rPr>
  </w:style>
  <w:style w:type="paragraph" w:customStyle="1" w:styleId="msonormalcxspmiddlecxspmiddle">
    <w:name w:val="msonormalcxspmiddlecxspmiddle"/>
    <w:basedOn w:val="a"/>
    <w:uiPriority w:val="99"/>
    <w:rsid w:val="004B51CF"/>
    <w:pPr>
      <w:spacing w:before="100" w:beforeAutospacing="1" w:after="100" w:afterAutospacing="1"/>
    </w:pPr>
    <w:rPr>
      <w:sz w:val="24"/>
      <w:szCs w:val="24"/>
    </w:rPr>
  </w:style>
  <w:style w:type="character" w:customStyle="1" w:styleId="BodyTextIndentChar1">
    <w:name w:val="Body Text Indent Char1"/>
    <w:uiPriority w:val="99"/>
    <w:semiHidden/>
    <w:rsid w:val="004B51CF"/>
    <w:rPr>
      <w:rFonts w:ascii="Times New Roman" w:eastAsia="Times New Roman" w:hAnsi="Times New Roman"/>
      <w:sz w:val="24"/>
      <w:szCs w:val="24"/>
      <w:lang w:eastAsia="ar-SA"/>
    </w:rPr>
  </w:style>
  <w:style w:type="character" w:customStyle="1" w:styleId="1c">
    <w:name w:val="Основной текст с отступом Знак1"/>
    <w:uiPriority w:val="99"/>
    <w:semiHidden/>
    <w:rsid w:val="004B51CF"/>
    <w:rPr>
      <w:rFonts w:ascii="Times New Roman" w:hAnsi="Times New Roman" w:cs="Times New Roman"/>
      <w:sz w:val="24"/>
      <w:szCs w:val="24"/>
      <w:lang w:eastAsia="ar-SA" w:bidi="ar-SA"/>
    </w:rPr>
  </w:style>
  <w:style w:type="paragraph" w:customStyle="1" w:styleId="aff6">
    <w:name w:val="Обычный (паспорт)"/>
    <w:basedOn w:val="a"/>
    <w:rsid w:val="004B51CF"/>
    <w:pPr>
      <w:spacing w:before="120"/>
      <w:jc w:val="both"/>
    </w:pPr>
    <w:rPr>
      <w:rFonts w:eastAsia="Calibri"/>
      <w:sz w:val="28"/>
      <w:szCs w:val="28"/>
    </w:rPr>
  </w:style>
  <w:style w:type="paragraph" w:customStyle="1" w:styleId="aff7">
    <w:name w:val="Жирный (паспорт)"/>
    <w:basedOn w:val="a"/>
    <w:rsid w:val="004B51CF"/>
    <w:pPr>
      <w:spacing w:before="120"/>
      <w:jc w:val="both"/>
    </w:pPr>
    <w:rPr>
      <w:rFonts w:eastAsia="Calibri"/>
      <w:b/>
      <w:sz w:val="28"/>
      <w:szCs w:val="28"/>
    </w:rPr>
  </w:style>
  <w:style w:type="paragraph" w:customStyle="1" w:styleId="28">
    <w:name w:val="Абзац списка2"/>
    <w:basedOn w:val="a"/>
    <w:rsid w:val="004B51CF"/>
    <w:pPr>
      <w:spacing w:after="200" w:line="276" w:lineRule="auto"/>
      <w:ind w:left="720"/>
    </w:pPr>
    <w:rPr>
      <w:rFonts w:ascii="Calibri" w:hAnsi="Calibri"/>
      <w:sz w:val="22"/>
      <w:szCs w:val="22"/>
      <w:lang w:eastAsia="en-US"/>
    </w:rPr>
  </w:style>
  <w:style w:type="paragraph" w:customStyle="1" w:styleId="35">
    <w:name w:val="Абзац списка3"/>
    <w:basedOn w:val="a"/>
    <w:uiPriority w:val="99"/>
    <w:rsid w:val="004B51CF"/>
    <w:pPr>
      <w:spacing w:after="200" w:line="276" w:lineRule="auto"/>
      <w:ind w:left="720"/>
    </w:pPr>
    <w:rPr>
      <w:rFonts w:ascii="Calibri" w:hAnsi="Calibri"/>
      <w:sz w:val="22"/>
      <w:szCs w:val="22"/>
      <w:lang w:eastAsia="en-US"/>
    </w:rPr>
  </w:style>
  <w:style w:type="paragraph" w:customStyle="1" w:styleId="41">
    <w:name w:val="Абзац списка4"/>
    <w:basedOn w:val="a"/>
    <w:rsid w:val="004B51CF"/>
    <w:pPr>
      <w:spacing w:after="200" w:line="276" w:lineRule="auto"/>
      <w:ind w:left="720"/>
    </w:pPr>
    <w:rPr>
      <w:rFonts w:ascii="Calibri" w:hAnsi="Calibri"/>
      <w:sz w:val="22"/>
      <w:szCs w:val="22"/>
      <w:lang w:eastAsia="en-US"/>
    </w:rPr>
  </w:style>
  <w:style w:type="table" w:styleId="1d">
    <w:name w:val="Table Subtle 1"/>
    <w:basedOn w:val="a1"/>
    <w:rsid w:val="004B51C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8">
    <w:name w:val="Знак"/>
    <w:basedOn w:val="a"/>
    <w:rsid w:val="004B51CF"/>
    <w:pPr>
      <w:spacing w:before="100" w:beforeAutospacing="1" w:after="100" w:afterAutospacing="1"/>
    </w:pPr>
    <w:rPr>
      <w:rFonts w:ascii="Tahoma" w:hAnsi="Tahoma"/>
      <w:lang w:val="en-US" w:eastAsia="en-US"/>
    </w:rPr>
  </w:style>
  <w:style w:type="paragraph" w:customStyle="1" w:styleId="ConsNormal">
    <w:name w:val="ConsNormal"/>
    <w:rsid w:val="004B51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36">
    <w:name w:val="Нет списка3"/>
    <w:next w:val="a2"/>
    <w:semiHidden/>
    <w:rsid w:val="004B51CF"/>
  </w:style>
  <w:style w:type="character" w:styleId="aff9">
    <w:name w:val="Emphasis"/>
    <w:qFormat/>
    <w:rsid w:val="004B51CF"/>
    <w:rPr>
      <w:i/>
      <w:iCs/>
    </w:rPr>
  </w:style>
  <w:style w:type="paragraph" w:styleId="affa">
    <w:name w:val="Revision"/>
    <w:hidden/>
    <w:uiPriority w:val="99"/>
    <w:semiHidden/>
    <w:rsid w:val="004B51CF"/>
    <w:pPr>
      <w:spacing w:after="0" w:line="240" w:lineRule="auto"/>
    </w:pPr>
    <w:rPr>
      <w:rFonts w:ascii="Times New Roman" w:eastAsia="Times New Roman" w:hAnsi="Times New Roman" w:cs="Times New Roman"/>
      <w:sz w:val="20"/>
      <w:szCs w:val="20"/>
      <w:lang w:eastAsia="ru-RU"/>
    </w:rPr>
  </w:style>
  <w:style w:type="character" w:customStyle="1" w:styleId="affb">
    <w:name w:val="Знак Знак"/>
    <w:rsid w:val="004B51CF"/>
    <w:rPr>
      <w:sz w:val="28"/>
    </w:rPr>
  </w:style>
  <w:style w:type="paragraph" w:customStyle="1" w:styleId="formattext">
    <w:name w:val="formattext"/>
    <w:basedOn w:val="a"/>
    <w:rsid w:val="004B51CF"/>
    <w:pPr>
      <w:spacing w:before="100" w:beforeAutospacing="1" w:after="100" w:afterAutospacing="1"/>
    </w:pPr>
    <w:rPr>
      <w:sz w:val="24"/>
      <w:szCs w:val="24"/>
    </w:rPr>
  </w:style>
  <w:style w:type="character" w:customStyle="1" w:styleId="1e">
    <w:name w:val="Основной текст Знак1"/>
    <w:rsid w:val="004B51CF"/>
  </w:style>
  <w:style w:type="paragraph" w:customStyle="1" w:styleId="nospacing">
    <w:name w:val="nospacing"/>
    <w:basedOn w:val="a"/>
    <w:rsid w:val="004B51CF"/>
    <w:pPr>
      <w:spacing w:before="100" w:beforeAutospacing="1" w:after="100" w:afterAutospacing="1"/>
    </w:pPr>
    <w:rPr>
      <w:sz w:val="24"/>
      <w:szCs w:val="24"/>
    </w:rPr>
  </w:style>
  <w:style w:type="paragraph" w:customStyle="1" w:styleId="consplusnormal1">
    <w:name w:val="consplusnormal"/>
    <w:basedOn w:val="a"/>
    <w:rsid w:val="004B51CF"/>
    <w:pPr>
      <w:spacing w:before="100" w:beforeAutospacing="1" w:after="100" w:afterAutospacing="1"/>
    </w:pPr>
    <w:rPr>
      <w:sz w:val="24"/>
      <w:szCs w:val="24"/>
    </w:rPr>
  </w:style>
  <w:style w:type="numbering" w:customStyle="1" w:styleId="42">
    <w:name w:val="Нет списка4"/>
    <w:next w:val="a2"/>
    <w:uiPriority w:val="99"/>
    <w:semiHidden/>
    <w:unhideWhenUsed/>
    <w:rsid w:val="004B51CF"/>
  </w:style>
  <w:style w:type="paragraph" w:customStyle="1" w:styleId="Style">
    <w:name w:val="Style"/>
    <w:rsid w:val="004B51CF"/>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numbering" w:customStyle="1" w:styleId="51">
    <w:name w:val="Нет списка5"/>
    <w:next w:val="a2"/>
    <w:semiHidden/>
    <w:rsid w:val="004B51CF"/>
  </w:style>
  <w:style w:type="table" w:styleId="-2">
    <w:name w:val="Table Web 2"/>
    <w:basedOn w:val="a1"/>
    <w:rsid w:val="004B51C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w8qarf">
    <w:name w:val="w8qarf"/>
    <w:rsid w:val="004B51CF"/>
  </w:style>
  <w:style w:type="character" w:customStyle="1" w:styleId="lrzxr">
    <w:name w:val="lrzxr"/>
    <w:rsid w:val="004B51CF"/>
  </w:style>
  <w:style w:type="numbering" w:customStyle="1" w:styleId="61">
    <w:name w:val="Нет списка6"/>
    <w:next w:val="a2"/>
    <w:uiPriority w:val="99"/>
    <w:semiHidden/>
    <w:unhideWhenUsed/>
    <w:rsid w:val="004B51CF"/>
  </w:style>
  <w:style w:type="character" w:customStyle="1" w:styleId="70">
    <w:name w:val="Заголовок 7 Знак"/>
    <w:basedOn w:val="a0"/>
    <w:link w:val="7"/>
    <w:uiPriority w:val="9"/>
    <w:semiHidden/>
    <w:rsid w:val="000644F0"/>
    <w:rPr>
      <w:rFonts w:asciiTheme="majorHAnsi" w:eastAsiaTheme="majorEastAsia" w:hAnsiTheme="majorHAnsi" w:cstheme="majorBidi"/>
      <w:i/>
      <w:iCs/>
      <w:color w:val="1F4D78" w:themeColor="accent1" w:themeShade="7F"/>
      <w:sz w:val="20"/>
      <w:szCs w:val="20"/>
      <w:lang w:eastAsia="ru-RU"/>
    </w:rPr>
  </w:style>
  <w:style w:type="paragraph" w:styleId="29">
    <w:name w:val="Body Text First Indent 2"/>
    <w:basedOn w:val="afb"/>
    <w:link w:val="2a"/>
    <w:uiPriority w:val="99"/>
    <w:semiHidden/>
    <w:unhideWhenUsed/>
    <w:rsid w:val="000644F0"/>
    <w:pPr>
      <w:widowControl/>
      <w:ind w:left="360" w:firstLine="360"/>
      <w:jc w:val="left"/>
    </w:pPr>
    <w:rPr>
      <w:sz w:val="20"/>
    </w:rPr>
  </w:style>
  <w:style w:type="character" w:customStyle="1" w:styleId="2a">
    <w:name w:val="Красная строка 2 Знак"/>
    <w:basedOn w:val="afc"/>
    <w:link w:val="29"/>
    <w:uiPriority w:val="99"/>
    <w:semiHidden/>
    <w:rsid w:val="000644F0"/>
    <w:rPr>
      <w:rFonts w:ascii="Times New Roman" w:eastAsia="Times New Roman" w:hAnsi="Times New Roman" w:cs="Times New Roman"/>
      <w:sz w:val="20"/>
      <w:szCs w:val="20"/>
      <w:lang w:eastAsia="ru-RU"/>
    </w:rPr>
  </w:style>
  <w:style w:type="paragraph" w:styleId="37">
    <w:name w:val="Body Text 3"/>
    <w:basedOn w:val="a"/>
    <w:link w:val="38"/>
    <w:uiPriority w:val="99"/>
    <w:semiHidden/>
    <w:unhideWhenUsed/>
    <w:rsid w:val="000644F0"/>
    <w:pPr>
      <w:spacing w:after="120"/>
    </w:pPr>
    <w:rPr>
      <w:sz w:val="16"/>
      <w:szCs w:val="16"/>
    </w:rPr>
  </w:style>
  <w:style w:type="character" w:customStyle="1" w:styleId="38">
    <w:name w:val="Основной текст 3 Знак"/>
    <w:basedOn w:val="a0"/>
    <w:link w:val="37"/>
    <w:uiPriority w:val="99"/>
    <w:semiHidden/>
    <w:rsid w:val="000644F0"/>
    <w:rPr>
      <w:rFonts w:ascii="Times New Roman" w:eastAsia="Times New Roman" w:hAnsi="Times New Roman" w:cs="Times New Roman"/>
      <w:sz w:val="16"/>
      <w:szCs w:val="16"/>
      <w:lang w:eastAsia="ru-RU"/>
    </w:rPr>
  </w:style>
  <w:style w:type="paragraph" w:styleId="affc">
    <w:name w:val="caption"/>
    <w:basedOn w:val="a"/>
    <w:qFormat/>
    <w:rsid w:val="000644F0"/>
    <w:pPr>
      <w:widowControl w:val="0"/>
      <w:suppressLineNumbers/>
      <w:suppressAutoHyphens/>
      <w:autoSpaceDN w:val="0"/>
      <w:spacing w:before="120" w:after="120"/>
      <w:textAlignment w:val="baseline"/>
    </w:pPr>
    <w:rPr>
      <w:rFonts w:eastAsia="Arial Unicode MS" w:cs="Arial"/>
      <w:i/>
      <w:iCs/>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00997-8DE9-49CD-8995-48A5B61F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34</Pages>
  <Words>9733</Words>
  <Characters>55483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Лоджун Данила Эмильевич</dc:creator>
  <cp:keywords/>
  <dc:description/>
  <cp:lastModifiedBy>Лоджун Данила Эмильевич</cp:lastModifiedBy>
  <cp:revision>15</cp:revision>
  <cp:lastPrinted>2023-11-27T12:41:00Z</cp:lastPrinted>
  <dcterms:created xsi:type="dcterms:W3CDTF">2023-11-27T06:14:00Z</dcterms:created>
  <dcterms:modified xsi:type="dcterms:W3CDTF">2024-10-22T12:35:00Z</dcterms:modified>
</cp:coreProperties>
</file>