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</w:tblGrid>
      <w:tr w:rsidR="00AC52EA" w:rsidRPr="007D51AB" w:rsidTr="00DE3030">
        <w:trPr>
          <w:trHeight w:val="141"/>
          <w:jc w:val="right"/>
        </w:trPr>
        <w:tc>
          <w:tcPr>
            <w:tcW w:w="4545" w:type="dxa"/>
          </w:tcPr>
          <w:p w:rsidR="00AC52EA" w:rsidRPr="007D51AB" w:rsidRDefault="00AC52EA" w:rsidP="00DE3030">
            <w:pPr>
              <w:pStyle w:val="Default"/>
              <w:rPr>
                <w:sz w:val="28"/>
                <w:szCs w:val="28"/>
              </w:rPr>
            </w:pPr>
            <w:r w:rsidRPr="007D51AB">
              <w:rPr>
                <w:sz w:val="28"/>
                <w:szCs w:val="28"/>
              </w:rPr>
              <w:t xml:space="preserve">УТВЕРЖДЕН </w:t>
            </w:r>
          </w:p>
        </w:tc>
      </w:tr>
      <w:tr w:rsidR="00AC52EA" w:rsidRPr="007D51AB" w:rsidTr="00DE3030">
        <w:trPr>
          <w:trHeight w:val="680"/>
          <w:jc w:val="right"/>
        </w:trPr>
        <w:tc>
          <w:tcPr>
            <w:tcW w:w="4545" w:type="dxa"/>
          </w:tcPr>
          <w:p w:rsidR="00AC52EA" w:rsidRPr="007D51AB" w:rsidRDefault="00AC52EA" w:rsidP="00DE3030">
            <w:pPr>
              <w:pStyle w:val="Default"/>
              <w:rPr>
                <w:sz w:val="28"/>
                <w:szCs w:val="28"/>
              </w:rPr>
            </w:pPr>
            <w:r w:rsidRPr="007D51AB">
              <w:rPr>
                <w:sz w:val="28"/>
                <w:szCs w:val="28"/>
              </w:rPr>
              <w:t xml:space="preserve">Постановлением Администрации Новгородского муниципального </w:t>
            </w:r>
            <w:proofErr w:type="gramStart"/>
            <w:r w:rsidRPr="007D51AB">
              <w:rPr>
                <w:sz w:val="28"/>
                <w:szCs w:val="28"/>
              </w:rPr>
              <w:t>района  от</w:t>
            </w:r>
            <w:proofErr w:type="gramEnd"/>
            <w:r w:rsidRPr="007D51AB">
              <w:rPr>
                <w:sz w:val="28"/>
                <w:szCs w:val="28"/>
              </w:rPr>
              <w:t xml:space="preserve"> 17.12.2015 №593</w:t>
            </w:r>
          </w:p>
        </w:tc>
      </w:tr>
    </w:tbl>
    <w:p w:rsidR="00AC52EA" w:rsidRPr="007D51AB" w:rsidRDefault="00AC52EA" w:rsidP="00AC52EA">
      <w:pPr>
        <w:rPr>
          <w:rFonts w:ascii="Times New Roman" w:hAnsi="Times New Roman" w:cs="Times New Roman"/>
          <w:sz w:val="28"/>
          <w:szCs w:val="28"/>
        </w:rPr>
      </w:pPr>
    </w:p>
    <w:p w:rsidR="00AC52EA" w:rsidRPr="007D51AB" w:rsidRDefault="00AC52EA" w:rsidP="00AC52EA">
      <w:pPr>
        <w:pStyle w:val="Default"/>
        <w:jc w:val="center"/>
        <w:rPr>
          <w:b/>
          <w:sz w:val="28"/>
          <w:szCs w:val="28"/>
        </w:rPr>
      </w:pPr>
      <w:r w:rsidRPr="007D51AB">
        <w:rPr>
          <w:b/>
          <w:sz w:val="28"/>
          <w:szCs w:val="28"/>
        </w:rPr>
        <w:t>Порядок разработки, корректировки, о</w:t>
      </w:r>
      <w:r w:rsidRPr="007D51AB">
        <w:rPr>
          <w:b/>
          <w:bCs/>
          <w:sz w:val="28"/>
          <w:szCs w:val="28"/>
        </w:rPr>
        <w:t>существления мониторинга и контроля за реализацией прогноза социально-экономического развития Новгородского муниципального района на долгосрочный период</w:t>
      </w:r>
    </w:p>
    <w:p w:rsidR="00AC52EA" w:rsidRPr="007D51AB" w:rsidRDefault="00AC52EA" w:rsidP="00AC52EA">
      <w:pPr>
        <w:pStyle w:val="Default"/>
        <w:rPr>
          <w:sz w:val="28"/>
          <w:szCs w:val="28"/>
        </w:rPr>
      </w:pPr>
    </w:p>
    <w:p w:rsidR="00AC52EA" w:rsidRPr="007D51AB" w:rsidRDefault="00AC52EA" w:rsidP="00AC52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1A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</w:rPr>
      </w:pPr>
      <w:r w:rsidRPr="007D51AB">
        <w:rPr>
          <w:sz w:val="28"/>
          <w:szCs w:val="28"/>
        </w:rPr>
        <w:t>1. Настоящий порядок определяет правила разработки, корректировки, о</w:t>
      </w:r>
      <w:r w:rsidRPr="007D51AB">
        <w:rPr>
          <w:bCs/>
          <w:sz w:val="28"/>
          <w:szCs w:val="28"/>
        </w:rPr>
        <w:t xml:space="preserve">существления мониторинга и контроля за реализацией прогноза социально-экономического развития Новгородского муниципального района на долгосрочный </w:t>
      </w:r>
      <w:r w:rsidRPr="007D51AB">
        <w:rPr>
          <w:sz w:val="28"/>
          <w:szCs w:val="28"/>
        </w:rPr>
        <w:t xml:space="preserve">(далее - долгосрочный прогноз). </w:t>
      </w:r>
    </w:p>
    <w:p w:rsidR="00AC52EA" w:rsidRPr="007D51AB" w:rsidRDefault="00AC52EA" w:rsidP="00AC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AB">
        <w:rPr>
          <w:rFonts w:ascii="Times New Roman" w:hAnsi="Times New Roman" w:cs="Times New Roman"/>
          <w:sz w:val="28"/>
          <w:szCs w:val="28"/>
        </w:rPr>
        <w:t xml:space="preserve">        Правовое регулирование планирования социально-экономического развития Новгородского муниципального района осуществляется в соответствии со статьей 173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со ст. 11 Федерального закона от 28 июня 2014 года N 172-ФЗ "О стратегическом планировании в Российской Федерации", </w:t>
      </w:r>
      <w:hyperlink r:id="rId4" w:history="1">
        <w:r w:rsidRPr="007D51AB">
          <w:rPr>
            <w:rFonts w:ascii="Times New Roman" w:hAnsi="Times New Roman" w:cs="Times New Roman"/>
            <w:sz w:val="28"/>
            <w:szCs w:val="28"/>
          </w:rPr>
          <w:t>областным законом Новгородской области от 26 декабря 2014 № 684-ОЗ "О мерах по реализации Федерального закона "О стратегическом планировании в Российской Федерации" на территории  Новгородской области"</w:t>
        </w:r>
      </w:hyperlink>
      <w:r w:rsidRPr="007D51AB">
        <w:rPr>
          <w:rFonts w:ascii="Times New Roman" w:hAnsi="Times New Roman" w:cs="Times New Roman"/>
          <w:sz w:val="28"/>
          <w:szCs w:val="28"/>
        </w:rPr>
        <w:t>.</w:t>
      </w:r>
    </w:p>
    <w:p w:rsidR="00AC52EA" w:rsidRPr="007D51AB" w:rsidRDefault="00AC52EA" w:rsidP="00AC52EA">
      <w:pPr>
        <w:pStyle w:val="a3"/>
        <w:ind w:left="9" w:right="4" w:firstLine="69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D51AB">
        <w:rPr>
          <w:rFonts w:ascii="Times New Roman" w:hAnsi="Times New Roman" w:cs="Times New Roman"/>
          <w:sz w:val="28"/>
          <w:szCs w:val="28"/>
        </w:rPr>
        <w:t xml:space="preserve">2. 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t xml:space="preserve">Долгосрочный прогноз разрабатывается на период более </w:t>
      </w:r>
      <w:r>
        <w:rPr>
          <w:rFonts w:ascii="Times New Roman" w:hAnsi="Times New Roman" w:cs="Times New Roman"/>
          <w:sz w:val="28"/>
          <w:szCs w:val="28"/>
          <w:lang w:bidi="he-IL"/>
        </w:rPr>
        <w:t>6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t xml:space="preserve"> лет (начи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ная с года следующего за годом разработки), каждые три года производится корректировка. </w:t>
      </w:r>
    </w:p>
    <w:p w:rsidR="00AC52EA" w:rsidRPr="007D51AB" w:rsidRDefault="00AC52EA" w:rsidP="00AC5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1AB">
        <w:rPr>
          <w:rFonts w:ascii="Times New Roman" w:hAnsi="Times New Roman" w:cs="Times New Roman"/>
          <w:sz w:val="28"/>
          <w:szCs w:val="28"/>
        </w:rPr>
        <w:t xml:space="preserve">3. 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t>Данные долгосрочного прогноза должны быть в процессе взаимосвя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заны с целями Стратегии социально-экономического развития муниципаль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ного района, являются основой для разработки бюджетного прогноза на дол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госрочный период.</w:t>
      </w:r>
    </w:p>
    <w:p w:rsidR="00AC52EA" w:rsidRPr="007D51AB" w:rsidRDefault="00AC52EA" w:rsidP="00AC5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D51AB">
        <w:rPr>
          <w:rFonts w:ascii="Times New Roman" w:hAnsi="Times New Roman" w:cs="Times New Roman"/>
          <w:sz w:val="28"/>
          <w:szCs w:val="28"/>
        </w:rPr>
        <w:t xml:space="preserve">4. 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t>Уполномоченный орган совместно с отраслевыми (функциональны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ми) органами и структурными подразделениями Администрации Новгород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ского муниципального района (далее - участники разработки) на основе сце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нарных условий функционирования экономики Российской Федерации, ос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новных параметров прогноза социально-экономического развития Россий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ской Федерации на долгосрочный период, индексов дефляторов и индексов цен производителей по видам экономической деятельности разрабатывают долгосрочный прогноз и представляют его в департамент экономического развития Новгородской области и комитет финансов Администрации Нов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городского муниципального района.</w:t>
      </w:r>
    </w:p>
    <w:p w:rsidR="00AC52EA" w:rsidRPr="007D51AB" w:rsidRDefault="00AC52EA" w:rsidP="00AC5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1AB">
        <w:rPr>
          <w:rFonts w:ascii="Times New Roman" w:hAnsi="Times New Roman" w:cs="Times New Roman"/>
          <w:sz w:val="28"/>
          <w:szCs w:val="28"/>
          <w:lang w:bidi="he-IL"/>
        </w:rPr>
        <w:t>5. Долгосрочный прогноз содержит:</w:t>
      </w:r>
    </w:p>
    <w:p w:rsidR="00AC52EA" w:rsidRPr="007D51AB" w:rsidRDefault="00AC52EA" w:rsidP="00AC5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D51AB">
        <w:rPr>
          <w:rFonts w:ascii="Times New Roman" w:hAnsi="Times New Roman" w:cs="Times New Roman"/>
          <w:sz w:val="28"/>
          <w:szCs w:val="28"/>
          <w:lang w:bidi="he-IL"/>
        </w:rPr>
        <w:t>5.1. оценку достигнутого уровня социально-экономического развития Новгородского муниципального района;</w:t>
      </w:r>
    </w:p>
    <w:p w:rsidR="00AC52EA" w:rsidRPr="007D51AB" w:rsidRDefault="00AC52EA" w:rsidP="00AC5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D51AB">
        <w:rPr>
          <w:rFonts w:ascii="Times New Roman" w:hAnsi="Times New Roman" w:cs="Times New Roman"/>
          <w:sz w:val="28"/>
          <w:szCs w:val="28"/>
          <w:lang w:bidi="he-IL"/>
        </w:rPr>
        <w:t>5.2. оценку факторов и ограничений экономического роста в Новгород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ском муниципальном районе на долгосрочный период;</w:t>
      </w:r>
    </w:p>
    <w:p w:rsidR="00AC52EA" w:rsidRPr="007D51AB" w:rsidRDefault="00AC52EA" w:rsidP="00AC52EA">
      <w:pPr>
        <w:pStyle w:val="a3"/>
        <w:ind w:right="4"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D51AB">
        <w:rPr>
          <w:rFonts w:ascii="Times New Roman" w:hAnsi="Times New Roman" w:cs="Times New Roman"/>
          <w:sz w:val="28"/>
          <w:szCs w:val="28"/>
          <w:lang w:bidi="he-IL"/>
        </w:rPr>
        <w:t xml:space="preserve">5.3. направления социально-экономического развития Новгородского муниципального района (показатели), включая количественные показатели и качественные характеристики социально-экономического развития; </w:t>
      </w:r>
    </w:p>
    <w:p w:rsidR="00AC52EA" w:rsidRPr="007D51AB" w:rsidRDefault="00AC52EA" w:rsidP="00AC52EA">
      <w:pPr>
        <w:pStyle w:val="a3"/>
        <w:ind w:left="9" w:right="9" w:firstLine="69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D51AB">
        <w:rPr>
          <w:rFonts w:ascii="Times New Roman" w:hAnsi="Times New Roman" w:cs="Times New Roman"/>
          <w:sz w:val="28"/>
          <w:szCs w:val="28"/>
          <w:lang w:bidi="he-IL"/>
        </w:rPr>
        <w:lastRenderedPageBreak/>
        <w:t>5.4. основные параметры муниципальных программ Новгородского му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ниципального района. </w:t>
      </w:r>
    </w:p>
    <w:p w:rsidR="00AC52EA" w:rsidRPr="007D51AB" w:rsidRDefault="00AC52EA" w:rsidP="00AC52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D51A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Pr="007D51AB">
        <w:rPr>
          <w:rFonts w:ascii="Times New Roman" w:hAnsi="Times New Roman" w:cs="Times New Roman"/>
          <w:sz w:val="28"/>
          <w:szCs w:val="28"/>
        </w:rPr>
        <w:t xml:space="preserve">6. 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t>Уполномоченный орган определяет участников разработки долго</w:t>
      </w:r>
      <w:r w:rsidRPr="007D51AB">
        <w:rPr>
          <w:rFonts w:ascii="Times New Roman" w:hAnsi="Times New Roman" w:cs="Times New Roman"/>
          <w:sz w:val="28"/>
          <w:szCs w:val="28"/>
          <w:lang w:bidi="he-IL"/>
        </w:rPr>
        <w:softHyphen/>
        <w:t>срочного прогноза и сроки разработки показателей долгосрочного прогноза.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  <w:lang w:bidi="he-IL"/>
        </w:rPr>
      </w:pPr>
      <w:r w:rsidRPr="007D51AB">
        <w:rPr>
          <w:sz w:val="28"/>
          <w:szCs w:val="28"/>
        </w:rPr>
        <w:t xml:space="preserve">7. </w:t>
      </w:r>
      <w:r w:rsidRPr="007D51AB">
        <w:rPr>
          <w:sz w:val="28"/>
          <w:szCs w:val="28"/>
          <w:lang w:bidi="he-IL"/>
        </w:rPr>
        <w:t>Уполномоченный орган направляет участникам разработки долго</w:t>
      </w:r>
      <w:r w:rsidRPr="007D51AB">
        <w:rPr>
          <w:sz w:val="28"/>
          <w:szCs w:val="28"/>
          <w:lang w:bidi="he-IL"/>
        </w:rPr>
        <w:softHyphen/>
        <w:t>срочного прогноза в электронном виде материалы для разработки долго</w:t>
      </w:r>
      <w:r w:rsidRPr="007D51AB">
        <w:rPr>
          <w:sz w:val="28"/>
          <w:szCs w:val="28"/>
          <w:lang w:bidi="he-IL"/>
        </w:rPr>
        <w:softHyphen/>
        <w:t>срочного прогноза, полученные из Министерства экономического развития Российской Федерации (из департамента экономического развития Новго</w:t>
      </w:r>
      <w:r w:rsidRPr="007D51AB">
        <w:rPr>
          <w:sz w:val="28"/>
          <w:szCs w:val="28"/>
          <w:lang w:bidi="he-IL"/>
        </w:rPr>
        <w:softHyphen/>
        <w:t>родской области) в течение пяти рабочих дней с даты их получения.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  <w:lang w:bidi="he-IL"/>
        </w:rPr>
      </w:pPr>
      <w:r w:rsidRPr="007D51AB">
        <w:rPr>
          <w:sz w:val="28"/>
          <w:szCs w:val="28"/>
        </w:rPr>
        <w:t xml:space="preserve">8. </w:t>
      </w:r>
      <w:r w:rsidRPr="007D51AB">
        <w:rPr>
          <w:sz w:val="28"/>
          <w:szCs w:val="28"/>
          <w:lang w:bidi="he-IL"/>
        </w:rPr>
        <w:t xml:space="preserve">Участники разработки долгосрочного прогноза: 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  <w:lang w:bidi="he-IL"/>
        </w:rPr>
      </w:pPr>
      <w:r w:rsidRPr="007D51AB">
        <w:rPr>
          <w:sz w:val="28"/>
          <w:szCs w:val="28"/>
          <w:lang w:bidi="he-IL"/>
        </w:rPr>
        <w:t>8.1. обеспечивают разработку отраслевых показателей во взаимодей</w:t>
      </w:r>
      <w:r w:rsidRPr="007D51AB">
        <w:rPr>
          <w:sz w:val="28"/>
          <w:szCs w:val="28"/>
          <w:lang w:bidi="he-IL"/>
        </w:rPr>
        <w:softHyphen/>
        <w:t>ствии с хозяйствующими субъектами, осуществляющими деятельность на территории Новгородского муниципального района;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  <w:lang w:bidi="he-IL"/>
        </w:rPr>
      </w:pPr>
      <w:r w:rsidRPr="007D51AB">
        <w:rPr>
          <w:sz w:val="28"/>
          <w:szCs w:val="28"/>
          <w:lang w:bidi="he-IL"/>
        </w:rPr>
        <w:t xml:space="preserve">8.2. представляют в уполномоченный орган следующие материалы: 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  <w:lang w:bidi="he-IL"/>
        </w:rPr>
      </w:pPr>
      <w:r w:rsidRPr="007D51AB">
        <w:rPr>
          <w:sz w:val="28"/>
          <w:szCs w:val="28"/>
          <w:lang w:bidi="he-IL"/>
        </w:rPr>
        <w:t>8.2.1. прогноз отраслевых показателей, соответствующих разделов дол</w:t>
      </w:r>
      <w:r w:rsidRPr="007D51AB">
        <w:rPr>
          <w:sz w:val="28"/>
          <w:szCs w:val="28"/>
          <w:lang w:bidi="he-IL"/>
        </w:rPr>
        <w:softHyphen/>
        <w:t>госрочного прогноза;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  <w:lang w:bidi="he-IL"/>
        </w:rPr>
      </w:pPr>
      <w:r w:rsidRPr="007D51AB">
        <w:rPr>
          <w:sz w:val="28"/>
          <w:szCs w:val="28"/>
          <w:lang w:bidi="he-IL"/>
        </w:rPr>
        <w:t>8.2.2. пояснительную записку, содержащую фактически достигнутый уровень развития отраслевых показателей и курируемых сфер деятельности, оценку значений отраслевых показателей и параметров их изменения в те</w:t>
      </w:r>
      <w:r w:rsidRPr="007D51AB">
        <w:rPr>
          <w:sz w:val="28"/>
          <w:szCs w:val="28"/>
          <w:lang w:bidi="he-IL"/>
        </w:rPr>
        <w:softHyphen/>
        <w:t>кущем году, обоснование прогнозируемой динамики значений отраслевых показателей, возможные причины и факторы изменений, действия и меры, направленные на достижение прогнозируемых показателей, оценку факторов и ограничений экономического роста на долгосрочный период;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  <w:lang w:bidi="he-IL"/>
        </w:rPr>
      </w:pPr>
      <w:r w:rsidRPr="007D51AB">
        <w:rPr>
          <w:sz w:val="28"/>
          <w:szCs w:val="28"/>
          <w:lang w:bidi="he-IL"/>
        </w:rPr>
        <w:t>8.3. назначают правовым актом органа местного самоуправления (вклю</w:t>
      </w:r>
      <w:r w:rsidRPr="007D51AB">
        <w:rPr>
          <w:sz w:val="28"/>
          <w:szCs w:val="28"/>
          <w:lang w:bidi="he-IL"/>
        </w:rPr>
        <w:softHyphen/>
        <w:t>чение в должностные обязанности) специалистов, ответственных за подго</w:t>
      </w:r>
      <w:r w:rsidRPr="007D51AB">
        <w:rPr>
          <w:sz w:val="28"/>
          <w:szCs w:val="28"/>
          <w:lang w:bidi="he-IL"/>
        </w:rPr>
        <w:softHyphen/>
        <w:t>товку информации для долгосрочного прогноза, по соответствующим про</w:t>
      </w:r>
      <w:r w:rsidRPr="007D51AB">
        <w:rPr>
          <w:sz w:val="28"/>
          <w:szCs w:val="28"/>
          <w:lang w:bidi="he-IL"/>
        </w:rPr>
        <w:softHyphen/>
        <w:t>гнозным показателям;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  <w:lang w:bidi="he-IL"/>
        </w:rPr>
      </w:pPr>
      <w:r w:rsidRPr="007D51AB">
        <w:rPr>
          <w:sz w:val="28"/>
          <w:szCs w:val="28"/>
          <w:lang w:bidi="he-IL"/>
        </w:rPr>
        <w:t>8.4. предоставляют другим участникам разработки долгосрочного про</w:t>
      </w:r>
      <w:r w:rsidRPr="007D51AB">
        <w:rPr>
          <w:sz w:val="28"/>
          <w:szCs w:val="28"/>
          <w:lang w:bidi="he-IL"/>
        </w:rPr>
        <w:softHyphen/>
        <w:t>гноза информацию, необходимую для разработки показателей долгосрочно</w:t>
      </w:r>
      <w:r w:rsidRPr="007D51AB">
        <w:rPr>
          <w:sz w:val="28"/>
          <w:szCs w:val="28"/>
          <w:lang w:bidi="he-IL"/>
        </w:rPr>
        <w:softHyphen/>
        <w:t>го прогноза, по запросу.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</w:rPr>
      </w:pPr>
      <w:r w:rsidRPr="007D51AB">
        <w:rPr>
          <w:sz w:val="28"/>
          <w:szCs w:val="28"/>
        </w:rPr>
        <w:t xml:space="preserve">9. </w:t>
      </w:r>
      <w:r w:rsidRPr="007D51AB">
        <w:rPr>
          <w:sz w:val="28"/>
          <w:szCs w:val="28"/>
          <w:lang w:bidi="he-IL"/>
        </w:rPr>
        <w:t>Уполномоченный орган разрабатывает долгосрочный прогноз на ос</w:t>
      </w:r>
      <w:r w:rsidRPr="007D51AB">
        <w:rPr>
          <w:sz w:val="28"/>
          <w:szCs w:val="28"/>
          <w:lang w:bidi="he-IL"/>
        </w:rPr>
        <w:softHyphen/>
        <w:t>нове представленной участниками разработки информации, необходимой для формирования прогноза.</w:t>
      </w:r>
    </w:p>
    <w:p w:rsidR="00AC52EA" w:rsidRPr="007D51AB" w:rsidRDefault="00AC52EA" w:rsidP="00AC52EA">
      <w:pPr>
        <w:pStyle w:val="Default"/>
        <w:ind w:firstLine="142"/>
        <w:jc w:val="both"/>
        <w:rPr>
          <w:sz w:val="28"/>
          <w:szCs w:val="28"/>
        </w:rPr>
      </w:pPr>
      <w:r w:rsidRPr="007D51A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</w:t>
      </w:r>
      <w:r w:rsidRPr="007D51AB">
        <w:rPr>
          <w:sz w:val="28"/>
          <w:szCs w:val="28"/>
        </w:rPr>
        <w:t xml:space="preserve">0. </w:t>
      </w:r>
      <w:r w:rsidRPr="007D51AB">
        <w:rPr>
          <w:sz w:val="28"/>
          <w:szCs w:val="28"/>
          <w:lang w:bidi="he-IL"/>
        </w:rPr>
        <w:t>В целях обеспечения открытости и доступности информации об ос</w:t>
      </w:r>
      <w:r w:rsidRPr="007D51AB">
        <w:rPr>
          <w:sz w:val="28"/>
          <w:szCs w:val="28"/>
          <w:lang w:bidi="he-IL"/>
        </w:rPr>
        <w:softHyphen/>
        <w:t>новных документах стратегического планирования уполномоченный орган организует общественное обсуждение долгосрочного прогноза путем разме</w:t>
      </w:r>
      <w:r w:rsidRPr="007D51AB">
        <w:rPr>
          <w:sz w:val="28"/>
          <w:szCs w:val="28"/>
          <w:lang w:bidi="he-IL"/>
        </w:rPr>
        <w:softHyphen/>
        <w:t>щения его на официальном сайте Администрации Новгородского муници</w:t>
      </w:r>
      <w:r w:rsidRPr="007D51AB">
        <w:rPr>
          <w:sz w:val="28"/>
          <w:szCs w:val="28"/>
          <w:lang w:bidi="he-IL"/>
        </w:rPr>
        <w:softHyphen/>
        <w:t>пального района, а также в общедоступном информационном ресурсе стра</w:t>
      </w:r>
      <w:r w:rsidRPr="007D51AB">
        <w:rPr>
          <w:sz w:val="28"/>
          <w:szCs w:val="28"/>
          <w:lang w:bidi="he-IL"/>
        </w:rPr>
        <w:softHyphen/>
        <w:t>тегического планирования в информационно-телекоммуникационной сети «Интернет» в течение десяти календарных дней со дня его одобрения.</w:t>
      </w:r>
    </w:p>
    <w:p w:rsidR="00AC52EA" w:rsidRPr="007D51AB" w:rsidRDefault="00AC52EA" w:rsidP="00AC52EA">
      <w:pPr>
        <w:pStyle w:val="Default"/>
        <w:jc w:val="both"/>
        <w:rPr>
          <w:sz w:val="28"/>
          <w:szCs w:val="28"/>
        </w:rPr>
      </w:pPr>
      <w:r w:rsidRPr="007D51AB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7D51AB">
        <w:rPr>
          <w:sz w:val="28"/>
          <w:szCs w:val="28"/>
        </w:rPr>
        <w:t xml:space="preserve">11. </w:t>
      </w:r>
      <w:r w:rsidRPr="007D51AB">
        <w:rPr>
          <w:sz w:val="28"/>
          <w:szCs w:val="28"/>
          <w:lang w:bidi="he-IL"/>
        </w:rPr>
        <w:t>Ответственные исполнители муниципальных программ на основе долгосрочного прогноза уточняют целевые показатели муниципальных программ Новгородского муниципального района и вносят соответствующие изменения в муниципальные программы в течение двух месяцев со дня одобрения Администрацией Новгородского муниципального района долго</w:t>
      </w:r>
      <w:r w:rsidRPr="007D51AB">
        <w:rPr>
          <w:sz w:val="28"/>
          <w:szCs w:val="28"/>
          <w:lang w:bidi="he-IL"/>
        </w:rPr>
        <w:softHyphen/>
        <w:t>срочного прогноза.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</w:rPr>
      </w:pPr>
      <w:r w:rsidRPr="007D51AB">
        <w:rPr>
          <w:sz w:val="28"/>
          <w:szCs w:val="28"/>
        </w:rPr>
        <w:t xml:space="preserve">12. </w:t>
      </w:r>
      <w:r w:rsidRPr="007D51AB">
        <w:rPr>
          <w:sz w:val="28"/>
          <w:szCs w:val="28"/>
          <w:lang w:bidi="he-IL"/>
        </w:rPr>
        <w:t>Корректировка долгосрочного прогноза осуществляется уполномо</w:t>
      </w:r>
      <w:r w:rsidRPr="007D51AB">
        <w:rPr>
          <w:sz w:val="28"/>
          <w:szCs w:val="28"/>
          <w:lang w:bidi="he-IL"/>
        </w:rPr>
        <w:softHyphen/>
        <w:t>ченным органом в случае принятия решения о корректировке с учетом про</w:t>
      </w:r>
      <w:r w:rsidRPr="007D51AB">
        <w:rPr>
          <w:sz w:val="28"/>
          <w:szCs w:val="28"/>
          <w:lang w:bidi="he-IL"/>
        </w:rPr>
        <w:softHyphen/>
        <w:t>гноза социально-</w:t>
      </w:r>
      <w:r w:rsidRPr="007D51AB">
        <w:rPr>
          <w:sz w:val="28"/>
          <w:szCs w:val="28"/>
          <w:lang w:bidi="he-IL"/>
        </w:rPr>
        <w:lastRenderedPageBreak/>
        <w:t>экономического развития муниципального района на сред</w:t>
      </w:r>
      <w:r w:rsidRPr="007D51AB">
        <w:rPr>
          <w:sz w:val="28"/>
          <w:szCs w:val="28"/>
          <w:lang w:bidi="he-IL"/>
        </w:rPr>
        <w:softHyphen/>
        <w:t>несрочный период, или на основании предложений участников разработки, но не чаще 1 раза в 3 года.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</w:rPr>
      </w:pPr>
    </w:p>
    <w:p w:rsidR="00AC52EA" w:rsidRPr="007D51AB" w:rsidRDefault="00AC52EA" w:rsidP="00AC5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1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51AB">
        <w:rPr>
          <w:rFonts w:ascii="Times New Roman" w:hAnsi="Times New Roman" w:cs="Times New Roman"/>
          <w:sz w:val="28"/>
          <w:szCs w:val="28"/>
        </w:rPr>
        <w:t xml:space="preserve">. Осуществление мониторинга и </w:t>
      </w:r>
      <w:r w:rsidRPr="007D51AB">
        <w:rPr>
          <w:rFonts w:ascii="Times New Roman" w:hAnsi="Times New Roman" w:cs="Times New Roman"/>
          <w:bCs/>
          <w:sz w:val="28"/>
          <w:szCs w:val="28"/>
        </w:rPr>
        <w:t>контроля за реализацией прогноза социально-экономического развития района на долгосрочный период</w:t>
      </w:r>
    </w:p>
    <w:p w:rsidR="00AC52EA" w:rsidRPr="007D51AB" w:rsidRDefault="00AC52EA" w:rsidP="00AC52EA">
      <w:pPr>
        <w:pStyle w:val="Default"/>
        <w:jc w:val="both"/>
        <w:rPr>
          <w:sz w:val="28"/>
          <w:szCs w:val="28"/>
        </w:rPr>
      </w:pPr>
      <w:r w:rsidRPr="007D51AB">
        <w:rPr>
          <w:sz w:val="28"/>
          <w:szCs w:val="28"/>
        </w:rPr>
        <w:tab/>
      </w:r>
      <w:r w:rsidRPr="007D51AB">
        <w:rPr>
          <w:sz w:val="28"/>
          <w:szCs w:val="28"/>
          <w:lang w:bidi="he-IL"/>
        </w:rPr>
        <w:t>Уполномоченный орган совместно с участниками разработки, субъекта</w:t>
      </w:r>
      <w:r w:rsidRPr="007D51AB">
        <w:rPr>
          <w:sz w:val="28"/>
          <w:szCs w:val="28"/>
          <w:lang w:bidi="he-IL"/>
        </w:rPr>
        <w:softHyphen/>
        <w:t>ми прогнозирования осуществляет мониторинг реализации долгосрочного прогноза в форме ежегодного отчета «Об итогах социально-экономического развития Новгородского муниципального района за отчетный период», со</w:t>
      </w:r>
      <w:r w:rsidRPr="007D51AB">
        <w:rPr>
          <w:sz w:val="28"/>
          <w:szCs w:val="28"/>
          <w:lang w:bidi="he-IL"/>
        </w:rPr>
        <w:softHyphen/>
        <w:t>держащего следующие показатели и характеристики за отчетный год: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</w:rPr>
      </w:pPr>
      <w:r w:rsidRPr="007D51AB">
        <w:rPr>
          <w:sz w:val="28"/>
          <w:szCs w:val="28"/>
        </w:rPr>
        <w:t>1) оценка степени достижения запланированных показателей долгосрочного прогноза;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</w:rPr>
      </w:pPr>
      <w:r w:rsidRPr="007D51AB">
        <w:rPr>
          <w:sz w:val="28"/>
          <w:szCs w:val="28"/>
        </w:rPr>
        <w:t>2) оценка влияния внутренних и внешних условий на достижение выполнения показателей долгосрочного прогноза.</w:t>
      </w:r>
    </w:p>
    <w:p w:rsidR="00AC52EA" w:rsidRPr="007D51AB" w:rsidRDefault="00AC52EA" w:rsidP="00AC52EA">
      <w:pPr>
        <w:pStyle w:val="Default"/>
        <w:ind w:firstLine="708"/>
        <w:jc w:val="both"/>
        <w:rPr>
          <w:sz w:val="28"/>
          <w:szCs w:val="28"/>
        </w:rPr>
      </w:pPr>
      <w:r w:rsidRPr="007D51AB">
        <w:rPr>
          <w:sz w:val="28"/>
          <w:szCs w:val="28"/>
          <w:lang w:bidi="he-IL"/>
        </w:rPr>
        <w:t>Контроль за реализацией прогноза социально-экономического развития района на долгосрочный период осуществляется уполномоченным огранном путем размещения ежегодного отчета «Об итогах социально-экономического развития Новгородского муниципального района» на официальном сайте Администрации Новгородского муниципального района в информационно</w:t>
      </w:r>
      <w:r>
        <w:rPr>
          <w:sz w:val="28"/>
          <w:szCs w:val="28"/>
          <w:lang w:bidi="he-IL"/>
        </w:rPr>
        <w:t>-</w:t>
      </w:r>
      <w:r w:rsidRPr="007D51AB">
        <w:rPr>
          <w:sz w:val="28"/>
          <w:szCs w:val="28"/>
          <w:lang w:bidi="he-IL"/>
        </w:rPr>
        <w:softHyphen/>
        <w:t>телекоммуникационной сети «Интернет».</w:t>
      </w:r>
    </w:p>
    <w:p w:rsidR="00AC52EA" w:rsidRDefault="00AC52EA" w:rsidP="00AC52EA">
      <w:pPr>
        <w:pStyle w:val="Default"/>
        <w:jc w:val="both"/>
      </w:pPr>
    </w:p>
    <w:p w:rsidR="00B1763D" w:rsidRDefault="00AC52EA">
      <w:bookmarkStart w:id="0" w:name="_GoBack"/>
      <w:bookmarkEnd w:id="0"/>
    </w:p>
    <w:sectPr w:rsidR="00B1763D" w:rsidSect="008A2C2A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EA"/>
    <w:rsid w:val="00486CF3"/>
    <w:rsid w:val="00AC52EA"/>
    <w:rsid w:val="00D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FCDC-E0BF-4D08-897E-3D0D51B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AC5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nom.novreg.ru/upload/file/Prognoz/684-OZ%20ot%2026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Михайловна</dc:creator>
  <cp:keywords/>
  <dc:description/>
  <cp:lastModifiedBy>Васильева Ирина Михайловна</cp:lastModifiedBy>
  <cp:revision>1</cp:revision>
  <dcterms:created xsi:type="dcterms:W3CDTF">2015-12-25T10:15:00Z</dcterms:created>
  <dcterms:modified xsi:type="dcterms:W3CDTF">2015-12-25T10:16:00Z</dcterms:modified>
</cp:coreProperties>
</file>