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196"/>
      </w:tblGrid>
      <w:tr w:rsidR="009D3EDA" w:rsidRPr="009D3EDA" w:rsidTr="004377B2">
        <w:tc>
          <w:tcPr>
            <w:tcW w:w="7196" w:type="dxa"/>
          </w:tcPr>
          <w:p w:rsidR="009D3EDA" w:rsidRPr="009D3EDA" w:rsidRDefault="009D3EDA" w:rsidP="007B1F80">
            <w:pPr>
              <w:spacing w:before="100" w:beforeAutospacing="1" w:after="100" w:afterAutospacing="1"/>
              <w:ind w:firstLine="567"/>
              <w:contextualSpacing/>
              <w:jc w:val="both"/>
              <w:rPr>
                <w:rFonts w:ascii="Times New Roman" w:eastAsia="Times New Roman" w:hAnsi="Times New Roman" w:cs="Times New Roman"/>
                <w:sz w:val="24"/>
                <w:szCs w:val="24"/>
                <w:lang w:eastAsia="ru-RU"/>
              </w:rPr>
            </w:pPr>
            <w:r w:rsidRPr="009D3EDA">
              <w:rPr>
                <w:rFonts w:ascii="Times New Roman" w:eastAsia="Times New Roman" w:hAnsi="Times New Roman" w:cs="Times New Roman"/>
                <w:sz w:val="24"/>
                <w:szCs w:val="24"/>
                <w:lang w:eastAsia="ru-RU"/>
              </w:rPr>
              <w:t>Статьей 236 Трудового кодекса предусмотрено, что в случае задержки выплаты заработной платы работодатель обязан выплатить её с уплатой процентов (денежной компенсации) в определённом названной статьёй размере. Размер выплачиваемой работнику денежной компенсации может быть повышен коллективным договором. Таким образом, материальная ответственность работодателя за задержку выплаты заработной платы предполагает не только возмещение полученного работником заработка, но и уплату дополнительных процентов (денежной компенсации). Названная мера ответственности работодателя наступает независимо от того, воспользовался ли работник правом приостановить работу. При этом, поскольку Трудовым кодексом специально не оговорено иное, работник имеет право на сохранение среднего заработка за всё время задержки её выплаты, включая период приостановления им исполнения трудовых обязанностей. На основании изложенного работнику, вынужденно приостановившему работу в связи с задержкой выплаты заработной платы на срок более 15 дней, работодатель обязан возместить не полученный им средний заработок за весь период её задержки с уплатой процентов (денежной компенсации) в размере, установленном ст. 236 Трудового кодекса.</w:t>
            </w:r>
          </w:p>
        </w:tc>
      </w:tr>
      <w:tr w:rsidR="009D3EDA" w:rsidRPr="009D3EDA" w:rsidTr="004377B2">
        <w:tc>
          <w:tcPr>
            <w:tcW w:w="7196" w:type="dxa"/>
          </w:tcPr>
          <w:p w:rsidR="009D3EDA" w:rsidRPr="009D3EDA" w:rsidRDefault="009D3EDA" w:rsidP="007B1F80">
            <w:pPr>
              <w:spacing w:before="100" w:beforeAutospacing="1" w:after="100" w:afterAutospacing="1"/>
              <w:ind w:firstLine="567"/>
              <w:contextualSpacing/>
              <w:jc w:val="both"/>
              <w:rPr>
                <w:rFonts w:ascii="Times New Roman" w:eastAsia="Times New Roman" w:hAnsi="Times New Roman" w:cs="Times New Roman"/>
                <w:sz w:val="24"/>
                <w:szCs w:val="24"/>
                <w:lang w:eastAsia="ru-RU"/>
              </w:rPr>
            </w:pPr>
            <w:r w:rsidRPr="009D3EDA">
              <w:rPr>
                <w:rFonts w:ascii="Times New Roman" w:eastAsia="Times New Roman" w:hAnsi="Times New Roman" w:cs="Times New Roman"/>
                <w:sz w:val="24"/>
                <w:szCs w:val="24"/>
                <w:lang w:eastAsia="ru-RU"/>
              </w:rPr>
              <w:t>Минимальный размер компенсации должен быть не ниже 1/300 действующей в период задержки ставки рефинансирования ЦБ РФ в отношении не выплаченных в срок сумм за каждый день задержки, начиная со следующего дня после предусмотренного срока выплаты и заканчивая днем фактического расчета (включительно). Таким образом, Трудовым кодексом РФ определен минимальный размер денежной компенсации.</w:t>
            </w:r>
          </w:p>
        </w:tc>
      </w:tr>
      <w:tr w:rsidR="009D3EDA" w:rsidRPr="009D3EDA" w:rsidTr="004377B2">
        <w:tc>
          <w:tcPr>
            <w:tcW w:w="7196" w:type="dxa"/>
          </w:tcPr>
          <w:p w:rsidR="009D3EDA" w:rsidRPr="009D3EDA" w:rsidRDefault="009D3EDA" w:rsidP="007B1F80">
            <w:pPr>
              <w:spacing w:before="100" w:beforeAutospacing="1" w:after="100" w:afterAutospacing="1"/>
              <w:ind w:firstLine="567"/>
              <w:contextualSpacing/>
              <w:jc w:val="both"/>
              <w:rPr>
                <w:rFonts w:ascii="Times New Roman" w:eastAsia="Times New Roman" w:hAnsi="Times New Roman" w:cs="Times New Roman"/>
                <w:sz w:val="24"/>
                <w:szCs w:val="24"/>
                <w:lang w:eastAsia="ru-RU"/>
              </w:rPr>
            </w:pPr>
            <w:r w:rsidRPr="009D3EDA">
              <w:rPr>
                <w:rFonts w:ascii="Times New Roman" w:eastAsia="Times New Roman" w:hAnsi="Times New Roman" w:cs="Times New Roman"/>
                <w:sz w:val="24"/>
                <w:szCs w:val="24"/>
                <w:lang w:eastAsia="ru-RU"/>
              </w:rPr>
              <w:t>В случае невыплаты работнику одновременно с погашением задолженности денежной компенсации согласно ст.236 ТК РФ он может обратиться в суд с требованием о привлечении работодателя к материальной ответственности в части выплаты процентов за задержку заработной платы.</w:t>
            </w:r>
          </w:p>
        </w:tc>
      </w:tr>
      <w:tr w:rsidR="009D3EDA" w:rsidRPr="009D3EDA" w:rsidTr="004377B2">
        <w:tc>
          <w:tcPr>
            <w:tcW w:w="7196" w:type="dxa"/>
          </w:tcPr>
          <w:p w:rsidR="009D3EDA" w:rsidRPr="009D3EDA" w:rsidRDefault="009D3EDA" w:rsidP="007B1F80">
            <w:pPr>
              <w:jc w:val="center"/>
              <w:rPr>
                <w:rFonts w:ascii="Times New Roman" w:hAnsi="Times New Roman" w:cs="Times New Roman"/>
                <w:b/>
                <w:sz w:val="32"/>
                <w:szCs w:val="28"/>
              </w:rPr>
            </w:pPr>
            <w:r w:rsidRPr="009D3EDA">
              <w:rPr>
                <w:rFonts w:ascii="Times New Roman" w:hAnsi="Times New Roman" w:cs="Times New Roman"/>
                <w:b/>
                <w:sz w:val="32"/>
                <w:szCs w:val="28"/>
              </w:rPr>
              <w:lastRenderedPageBreak/>
              <w:t xml:space="preserve">Памятка по вопросу </w:t>
            </w:r>
            <w:proofErr w:type="gramStart"/>
            <w:r w:rsidRPr="009D3EDA">
              <w:rPr>
                <w:rFonts w:ascii="Times New Roman" w:hAnsi="Times New Roman" w:cs="Times New Roman"/>
                <w:b/>
                <w:sz w:val="32"/>
                <w:szCs w:val="28"/>
              </w:rPr>
              <w:t>своевременного</w:t>
            </w:r>
            <w:proofErr w:type="gramEnd"/>
            <w:r w:rsidRPr="009D3EDA">
              <w:rPr>
                <w:rFonts w:ascii="Times New Roman" w:hAnsi="Times New Roman" w:cs="Times New Roman"/>
                <w:b/>
                <w:sz w:val="32"/>
                <w:szCs w:val="28"/>
              </w:rPr>
              <w:t xml:space="preserve"> и в полно</w:t>
            </w:r>
            <w:bookmarkStart w:id="0" w:name="_GoBack"/>
            <w:bookmarkEnd w:id="0"/>
            <w:r w:rsidRPr="009D3EDA">
              <w:rPr>
                <w:rFonts w:ascii="Times New Roman" w:hAnsi="Times New Roman" w:cs="Times New Roman"/>
                <w:b/>
                <w:sz w:val="32"/>
                <w:szCs w:val="28"/>
              </w:rPr>
              <w:t>м объеме выплаты заработной платы</w:t>
            </w:r>
          </w:p>
        </w:tc>
      </w:tr>
      <w:tr w:rsidR="009D3EDA" w:rsidRPr="009D3EDA" w:rsidTr="004377B2">
        <w:tc>
          <w:tcPr>
            <w:tcW w:w="7196" w:type="dxa"/>
          </w:tcPr>
          <w:p w:rsidR="009D3EDA" w:rsidRPr="009D3EDA" w:rsidRDefault="009D3EDA" w:rsidP="007B1F80">
            <w:pPr>
              <w:ind w:firstLine="567"/>
              <w:jc w:val="both"/>
              <w:rPr>
                <w:rFonts w:ascii="Times New Roman" w:eastAsia="Times New Roman" w:hAnsi="Times New Roman" w:cs="Times New Roman"/>
                <w:sz w:val="24"/>
                <w:szCs w:val="24"/>
                <w:lang w:eastAsia="ru-RU"/>
              </w:rPr>
            </w:pPr>
            <w:proofErr w:type="gramStart"/>
            <w:r w:rsidRPr="009D3EDA">
              <w:rPr>
                <w:rFonts w:ascii="Times New Roman" w:eastAsia="Times New Roman" w:hAnsi="Times New Roman" w:cs="Times New Roman"/>
                <w:sz w:val="24"/>
                <w:szCs w:val="24"/>
                <w:lang w:eastAsia="ru-RU"/>
              </w:rPr>
              <w:t>В соответствии со статьей 129 Трудового кодекса Российской Федерации (далее – ТК РФ), заработная плата (оплата труда работника)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w:t>
            </w:r>
            <w:proofErr w:type="gramEnd"/>
            <w:r w:rsidRPr="009D3EDA">
              <w:rPr>
                <w:rFonts w:ascii="Times New Roman" w:eastAsia="Times New Roman" w:hAnsi="Times New Roman" w:cs="Times New Roman"/>
                <w:sz w:val="24"/>
                <w:szCs w:val="24"/>
                <w:lang w:eastAsia="ru-RU"/>
              </w:rPr>
              <w:t xml:space="preserve">, </w:t>
            </w:r>
            <w:proofErr w:type="gramStart"/>
            <w:r w:rsidRPr="009D3EDA">
              <w:rPr>
                <w:rFonts w:ascii="Times New Roman" w:eastAsia="Times New Roman" w:hAnsi="Times New Roman" w:cs="Times New Roman"/>
                <w:sz w:val="24"/>
                <w:szCs w:val="24"/>
                <w:lang w:eastAsia="ru-RU"/>
              </w:rPr>
              <w:t>подвергшихся</w:t>
            </w:r>
            <w:proofErr w:type="gramEnd"/>
            <w:r w:rsidRPr="009D3EDA">
              <w:rPr>
                <w:rFonts w:ascii="Times New Roman" w:eastAsia="Times New Roman" w:hAnsi="Times New Roman" w:cs="Times New Roman"/>
                <w:sz w:val="24"/>
                <w:szCs w:val="24"/>
                <w:lang w:eastAsia="ru-RU"/>
              </w:rPr>
              <w:t xml:space="preserve">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Право каждого работника на своевременное получение заработной платы, закреплено в статье 2 ТК РФ.</w:t>
            </w:r>
          </w:p>
        </w:tc>
      </w:tr>
      <w:tr w:rsidR="009D3EDA" w:rsidRPr="009D3EDA" w:rsidTr="004377B2">
        <w:tc>
          <w:tcPr>
            <w:tcW w:w="7196" w:type="dxa"/>
          </w:tcPr>
          <w:p w:rsidR="009D3EDA" w:rsidRPr="009D3EDA" w:rsidRDefault="009D3EDA" w:rsidP="007B1F80">
            <w:pPr>
              <w:ind w:firstLine="567"/>
              <w:jc w:val="both"/>
              <w:rPr>
                <w:rFonts w:ascii="Times New Roman" w:eastAsia="Times New Roman" w:hAnsi="Times New Roman" w:cs="Times New Roman"/>
                <w:sz w:val="24"/>
                <w:szCs w:val="24"/>
                <w:lang w:eastAsia="ru-RU"/>
              </w:rPr>
            </w:pPr>
            <w:r w:rsidRPr="009D3EDA">
              <w:rPr>
                <w:rFonts w:ascii="Times New Roman" w:eastAsia="Times New Roman" w:hAnsi="Times New Roman" w:cs="Times New Roman"/>
                <w:sz w:val="24"/>
                <w:szCs w:val="24"/>
                <w:lang w:eastAsia="ru-RU"/>
              </w:rPr>
              <w:t xml:space="preserve">Нарушение своевременности выплаты заработной платы — это правонарушение против интересов работающих. Под невыплатой понимается как задержка в выплате заработной платы по причинам, которые не зависят от работодателя, так и прямой умысел работодателя на оставление работника без заработной платы под различными предлогами. Невыплата работодателем заработной платы в день, установленный правилами внутреннего трудового распорядка, коллективным договором, трудовым договором является нарушением действующего трудового законодательства. </w:t>
            </w:r>
          </w:p>
        </w:tc>
      </w:tr>
      <w:tr w:rsidR="009D3EDA" w:rsidRPr="009D3EDA" w:rsidTr="004377B2">
        <w:tc>
          <w:tcPr>
            <w:tcW w:w="7196" w:type="dxa"/>
          </w:tcPr>
          <w:p w:rsidR="009D3EDA" w:rsidRPr="009D3EDA" w:rsidRDefault="009D3EDA" w:rsidP="007B1F80">
            <w:pPr>
              <w:ind w:firstLine="567"/>
              <w:jc w:val="both"/>
              <w:rPr>
                <w:rFonts w:ascii="Times New Roman" w:eastAsia="Times New Roman" w:hAnsi="Times New Roman" w:cs="Times New Roman"/>
                <w:sz w:val="24"/>
                <w:szCs w:val="24"/>
                <w:lang w:eastAsia="ru-RU"/>
              </w:rPr>
            </w:pPr>
            <w:r w:rsidRPr="009D3EDA">
              <w:rPr>
                <w:rFonts w:ascii="Times New Roman" w:eastAsia="Times New Roman" w:hAnsi="Times New Roman" w:cs="Times New Roman"/>
                <w:sz w:val="24"/>
                <w:szCs w:val="24"/>
                <w:lang w:eastAsia="ru-RU"/>
              </w:rPr>
              <w:t>Важно отметить, что закон не освобождает работодателя от обязанности выплаты работнику заработной платы даже в том случае, если из-за финансовых трудностей работа организации временно приостановлена.</w:t>
            </w:r>
          </w:p>
        </w:tc>
      </w:tr>
      <w:tr w:rsidR="009D3EDA" w:rsidRPr="009D3EDA" w:rsidTr="004377B2">
        <w:tc>
          <w:tcPr>
            <w:tcW w:w="7196" w:type="dxa"/>
          </w:tcPr>
          <w:p w:rsidR="009D3EDA" w:rsidRPr="009D3EDA" w:rsidRDefault="009D3EDA" w:rsidP="007B1F80">
            <w:pPr>
              <w:ind w:firstLine="567"/>
              <w:jc w:val="both"/>
              <w:rPr>
                <w:rFonts w:ascii="Times New Roman" w:eastAsia="Times New Roman" w:hAnsi="Times New Roman" w:cs="Times New Roman"/>
                <w:sz w:val="24"/>
                <w:szCs w:val="24"/>
                <w:lang w:eastAsia="ru-RU"/>
              </w:rPr>
            </w:pPr>
            <w:r w:rsidRPr="009D3EDA">
              <w:rPr>
                <w:rFonts w:ascii="Times New Roman" w:eastAsia="Times New Roman" w:hAnsi="Times New Roman" w:cs="Times New Roman"/>
                <w:sz w:val="24"/>
                <w:szCs w:val="24"/>
                <w:lang w:eastAsia="ru-RU"/>
              </w:rPr>
              <w:t>Задержка выплаты заработной платы и другие нарушения оплаты труда влекут за собой материальную, административную и уголовную ответственность.</w:t>
            </w:r>
          </w:p>
        </w:tc>
      </w:tr>
    </w:tbl>
    <w:p w:rsidR="00805423" w:rsidRPr="00805423" w:rsidRDefault="00805423" w:rsidP="007B1F80">
      <w:pPr>
        <w:spacing w:after="0" w:line="240" w:lineRule="auto"/>
        <w:ind w:firstLine="567"/>
        <w:jc w:val="both"/>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147"/>
      </w:tblGrid>
      <w:tr w:rsidR="009D3EDA" w:rsidRPr="009D3EDA" w:rsidTr="009D3EDA">
        <w:tc>
          <w:tcPr>
            <w:tcW w:w="7147" w:type="dxa"/>
          </w:tcPr>
          <w:p w:rsidR="004377B2" w:rsidRDefault="004377B2" w:rsidP="007B1F80">
            <w:pPr>
              <w:jc w:val="both"/>
              <w:rPr>
                <w:rFonts w:ascii="Times New Roman" w:eastAsia="Times New Roman" w:hAnsi="Times New Roman" w:cs="Times New Roman"/>
                <w:b/>
                <w:sz w:val="24"/>
                <w:szCs w:val="24"/>
                <w:lang w:eastAsia="ru-RU"/>
              </w:rPr>
            </w:pPr>
          </w:p>
          <w:p w:rsidR="009D3EDA" w:rsidRPr="009D3EDA" w:rsidRDefault="009D3EDA" w:rsidP="007B1F80">
            <w:pPr>
              <w:jc w:val="both"/>
              <w:rPr>
                <w:rFonts w:ascii="Times New Roman" w:eastAsia="Times New Roman" w:hAnsi="Times New Roman" w:cs="Times New Roman"/>
                <w:b/>
                <w:sz w:val="24"/>
                <w:szCs w:val="24"/>
                <w:lang w:eastAsia="ru-RU"/>
              </w:rPr>
            </w:pPr>
            <w:r w:rsidRPr="009D3EDA">
              <w:rPr>
                <w:rFonts w:ascii="Times New Roman" w:eastAsia="Times New Roman" w:hAnsi="Times New Roman" w:cs="Times New Roman"/>
                <w:b/>
                <w:sz w:val="24"/>
                <w:szCs w:val="24"/>
                <w:lang w:eastAsia="ru-RU"/>
              </w:rPr>
              <w:lastRenderedPageBreak/>
              <w:t>Административная ответственность</w:t>
            </w:r>
          </w:p>
        </w:tc>
      </w:tr>
      <w:tr w:rsidR="009D3EDA" w:rsidRPr="009D3EDA" w:rsidTr="009D3EDA">
        <w:tc>
          <w:tcPr>
            <w:tcW w:w="7147" w:type="dxa"/>
          </w:tcPr>
          <w:p w:rsidR="009D3EDA" w:rsidRPr="009D3EDA" w:rsidRDefault="009D3EDA" w:rsidP="007B1F80">
            <w:pPr>
              <w:ind w:firstLine="567"/>
              <w:jc w:val="both"/>
              <w:rPr>
                <w:rFonts w:ascii="Times New Roman" w:eastAsia="Times New Roman" w:hAnsi="Times New Roman" w:cs="Times New Roman"/>
                <w:sz w:val="24"/>
                <w:szCs w:val="24"/>
                <w:lang w:eastAsia="ru-RU"/>
              </w:rPr>
            </w:pPr>
            <w:r w:rsidRPr="009D3EDA">
              <w:rPr>
                <w:rFonts w:ascii="Times New Roman" w:eastAsia="Times New Roman" w:hAnsi="Times New Roman" w:cs="Times New Roman"/>
                <w:sz w:val="24"/>
                <w:szCs w:val="24"/>
                <w:lang w:eastAsia="ru-RU"/>
              </w:rPr>
              <w:lastRenderedPageBreak/>
              <w:t>Невыплата или задержка выплаты заработной платы подпадает под действие части 1 статьи 5.27 Кодекса Российской Федерации об административных правонарушениях (далее – КоАП РФ). В соответствии с указанной статьей нарушение трудового законодательства и иных нормативных правовых актов, содержащих нормы трудового права, если иное не предусмотрено частями 2 и 3 указанной статьи и статьей 5.27.1 КоАП РФ: 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tc>
      </w:tr>
      <w:tr w:rsidR="009D3EDA" w:rsidRPr="009D3EDA" w:rsidTr="009D3EDA">
        <w:tc>
          <w:tcPr>
            <w:tcW w:w="7147" w:type="dxa"/>
          </w:tcPr>
          <w:p w:rsidR="009D3EDA" w:rsidRPr="009D3EDA" w:rsidRDefault="009D3EDA" w:rsidP="007B1F80">
            <w:pPr>
              <w:ind w:firstLine="567"/>
              <w:jc w:val="both"/>
              <w:rPr>
                <w:rFonts w:ascii="Times New Roman" w:eastAsia="Times New Roman" w:hAnsi="Times New Roman" w:cs="Times New Roman"/>
                <w:sz w:val="24"/>
                <w:szCs w:val="24"/>
                <w:lang w:eastAsia="ru-RU"/>
              </w:rPr>
            </w:pPr>
            <w:proofErr w:type="gramStart"/>
            <w:r w:rsidRPr="009D3EDA">
              <w:rPr>
                <w:rFonts w:ascii="Times New Roman" w:eastAsia="Times New Roman" w:hAnsi="Times New Roman" w:cs="Times New Roman"/>
                <w:sz w:val="24"/>
                <w:szCs w:val="24"/>
                <w:lang w:eastAsia="ru-RU"/>
              </w:rPr>
              <w:t>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влечет наложение административного штрафа на граждан в размере от трех тысяч до пяти тысяч рублей</w:t>
            </w:r>
            <w:proofErr w:type="gramEnd"/>
            <w:r w:rsidRPr="009D3EDA">
              <w:rPr>
                <w:rFonts w:ascii="Times New Roman" w:eastAsia="Times New Roman" w:hAnsi="Times New Roman" w:cs="Times New Roman"/>
                <w:sz w:val="24"/>
                <w:szCs w:val="24"/>
                <w:lang w:eastAsia="ru-RU"/>
              </w:rPr>
              <w:t xml:space="preserve">; на должностных лиц - от десяти тысяч до двадцати тысяч рублей (часть 2 статьи 5.27 КоАП РФ). </w:t>
            </w:r>
            <w:proofErr w:type="gramStart"/>
            <w:r w:rsidRPr="009D3EDA">
              <w:rPr>
                <w:rFonts w:ascii="Times New Roman" w:eastAsia="Times New Roman" w:hAnsi="Times New Roman" w:cs="Times New Roman"/>
                <w:sz w:val="24"/>
                <w:szCs w:val="24"/>
                <w:lang w:eastAsia="ru-RU"/>
              </w:rPr>
              <w:t>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w:t>
            </w:r>
            <w:proofErr w:type="gramEnd"/>
            <w:r w:rsidRPr="009D3EDA">
              <w:rPr>
                <w:rFonts w:ascii="Times New Roman" w:eastAsia="Times New Roman" w:hAnsi="Times New Roman" w:cs="Times New Roman"/>
                <w:sz w:val="24"/>
                <w:szCs w:val="24"/>
                <w:lang w:eastAsia="ru-RU"/>
              </w:rPr>
              <w:t xml:space="preserve"> на юридических лиц - от пятидесяти тысяч до ста тысяч рублей (часть 3 статьи 5.27 КоАП РФ).</w:t>
            </w:r>
          </w:p>
        </w:tc>
      </w:tr>
    </w:tbl>
    <w:p w:rsidR="00805423" w:rsidRDefault="00805423" w:rsidP="007B1F80">
      <w:pPr>
        <w:spacing w:after="0" w:line="240" w:lineRule="auto"/>
        <w:ind w:firstLine="567"/>
        <w:jc w:val="both"/>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72"/>
      </w:tblGrid>
      <w:tr w:rsidR="009D3EDA" w:rsidRPr="009D3EDA" w:rsidTr="009D3EDA">
        <w:tc>
          <w:tcPr>
            <w:tcW w:w="7621" w:type="dxa"/>
          </w:tcPr>
          <w:p w:rsidR="009D3EDA" w:rsidRPr="009D3EDA" w:rsidRDefault="009D3EDA" w:rsidP="007B1F80">
            <w:pPr>
              <w:jc w:val="both"/>
              <w:rPr>
                <w:rFonts w:ascii="Times New Roman" w:eastAsia="Times New Roman" w:hAnsi="Times New Roman" w:cs="Times New Roman"/>
                <w:b/>
                <w:sz w:val="24"/>
                <w:szCs w:val="24"/>
                <w:lang w:eastAsia="ru-RU"/>
              </w:rPr>
            </w:pPr>
            <w:r w:rsidRPr="009D3EDA">
              <w:rPr>
                <w:rFonts w:ascii="Times New Roman" w:eastAsia="Times New Roman" w:hAnsi="Times New Roman" w:cs="Times New Roman"/>
                <w:b/>
                <w:sz w:val="24"/>
                <w:szCs w:val="24"/>
                <w:lang w:eastAsia="ru-RU"/>
              </w:rPr>
              <w:lastRenderedPageBreak/>
              <w:t>Уголовная ответственность</w:t>
            </w:r>
          </w:p>
        </w:tc>
      </w:tr>
      <w:tr w:rsidR="009D3EDA" w:rsidRPr="009D3EDA" w:rsidTr="009D3EDA">
        <w:tc>
          <w:tcPr>
            <w:tcW w:w="7621" w:type="dxa"/>
          </w:tcPr>
          <w:p w:rsidR="009D3EDA" w:rsidRPr="009D3EDA" w:rsidRDefault="009D3EDA" w:rsidP="007B1F80">
            <w:pPr>
              <w:ind w:firstLine="567"/>
              <w:jc w:val="both"/>
              <w:rPr>
                <w:rFonts w:ascii="Times New Roman" w:eastAsia="Times New Roman" w:hAnsi="Times New Roman" w:cs="Times New Roman"/>
                <w:sz w:val="24"/>
                <w:szCs w:val="24"/>
                <w:lang w:eastAsia="ru-RU"/>
              </w:rPr>
            </w:pPr>
            <w:r w:rsidRPr="009D3EDA">
              <w:rPr>
                <w:rFonts w:ascii="Times New Roman" w:eastAsia="Times New Roman" w:hAnsi="Times New Roman" w:cs="Times New Roman"/>
                <w:sz w:val="24"/>
                <w:szCs w:val="24"/>
                <w:lang w:eastAsia="ru-RU"/>
              </w:rPr>
              <w:t>В настоящее время уголовное законодательство предусматривает ответственность за невыплату заработной платы, пенсий, стипендий, пособий и иных выплат частично или в полном объеме. Ответственность может быть возложена не только на руководителя организации, но и на руководителя филиала, представительства, иного обособленного структурного подразделения организации (статья 145.1 Уголовного кодекса Российской Федерации – далее УК РФ).</w:t>
            </w:r>
          </w:p>
        </w:tc>
      </w:tr>
      <w:tr w:rsidR="009D3EDA" w:rsidRPr="009D3EDA" w:rsidTr="009D3EDA">
        <w:tc>
          <w:tcPr>
            <w:tcW w:w="7621" w:type="dxa"/>
          </w:tcPr>
          <w:p w:rsidR="009D3EDA" w:rsidRPr="009D3EDA" w:rsidRDefault="009D3EDA" w:rsidP="007B1F80">
            <w:pPr>
              <w:ind w:firstLine="567"/>
              <w:jc w:val="both"/>
              <w:rPr>
                <w:rFonts w:ascii="Times New Roman" w:eastAsia="Times New Roman" w:hAnsi="Times New Roman" w:cs="Times New Roman"/>
                <w:sz w:val="24"/>
                <w:szCs w:val="24"/>
                <w:lang w:eastAsia="ru-RU"/>
              </w:rPr>
            </w:pPr>
            <w:r w:rsidRPr="009D3EDA">
              <w:rPr>
                <w:rFonts w:ascii="Times New Roman" w:eastAsia="Times New Roman" w:hAnsi="Times New Roman" w:cs="Times New Roman"/>
                <w:sz w:val="24"/>
                <w:szCs w:val="24"/>
                <w:lang w:eastAsia="ru-RU"/>
              </w:rPr>
              <w:t xml:space="preserve">Следует отметить, что как административная, так и уголовная ответственность могут наступить только при наличии вины (ст. 2.1 КоАП РФ, ст. 14 УК РФ). </w:t>
            </w:r>
          </w:p>
        </w:tc>
      </w:tr>
      <w:tr w:rsidR="009D3EDA" w:rsidRPr="009D3EDA" w:rsidTr="009D3EDA">
        <w:tc>
          <w:tcPr>
            <w:tcW w:w="7621" w:type="dxa"/>
          </w:tcPr>
          <w:p w:rsidR="009D3EDA" w:rsidRPr="009D3EDA" w:rsidRDefault="009D3EDA" w:rsidP="007B1F80">
            <w:pPr>
              <w:ind w:firstLine="567"/>
              <w:jc w:val="both"/>
              <w:rPr>
                <w:rFonts w:ascii="Times New Roman" w:eastAsia="Times New Roman" w:hAnsi="Times New Roman" w:cs="Times New Roman"/>
                <w:sz w:val="24"/>
                <w:szCs w:val="24"/>
                <w:lang w:eastAsia="ru-RU"/>
              </w:rPr>
            </w:pPr>
            <w:r w:rsidRPr="009D3EDA">
              <w:rPr>
                <w:rFonts w:ascii="Times New Roman" w:eastAsia="Times New Roman" w:hAnsi="Times New Roman" w:cs="Times New Roman"/>
                <w:sz w:val="24"/>
                <w:szCs w:val="24"/>
                <w:lang w:eastAsia="ru-RU"/>
              </w:rPr>
              <w:t>Невыплата заработной платы влечет уголовную ответственность, только если у предприятия, учреждения или организации имеются денежные средства и невыплата обусловлена корыстью или иной личной заинтересованностью руководителя организации (филиала, представительства, обособленного структурного подразделения).</w:t>
            </w:r>
          </w:p>
        </w:tc>
      </w:tr>
    </w:tbl>
    <w:p w:rsidR="00790A5B" w:rsidRPr="00790A5B" w:rsidRDefault="00844182" w:rsidP="007B1F80">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noProof/>
          <w:sz w:val="24"/>
          <w:szCs w:val="24"/>
          <w:lang w:eastAsia="ru-RU"/>
        </w:rPr>
        <w:drawing>
          <wp:inline distT="0" distB="0" distL="0" distR="0" wp14:anchorId="38429F49" wp14:editId="6EE585B7">
            <wp:extent cx="4772025" cy="29237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And-Order-3915592.jpg"/>
                    <pic:cNvPicPr/>
                  </pic:nvPicPr>
                  <pic:blipFill>
                    <a:blip r:embed="rId5">
                      <a:extLst>
                        <a:ext uri="{28A0092B-C50C-407E-A947-70E740481C1C}">
                          <a14:useLocalDpi xmlns:a14="http://schemas.microsoft.com/office/drawing/2010/main" val="0"/>
                        </a:ext>
                      </a:extLst>
                    </a:blip>
                    <a:stretch>
                      <a:fillRect/>
                    </a:stretch>
                  </pic:blipFill>
                  <pic:spPr>
                    <a:xfrm>
                      <a:off x="0" y="0"/>
                      <a:ext cx="4772714" cy="2924175"/>
                    </a:xfrm>
                    <a:prstGeom prst="rect">
                      <a:avLst/>
                    </a:prstGeom>
                  </pic:spPr>
                </pic:pic>
              </a:graphicData>
            </a:graphic>
          </wp:inline>
        </w:drawing>
      </w:r>
    </w:p>
    <w:sectPr w:rsidR="00790A5B" w:rsidRPr="00790A5B" w:rsidSect="00626743">
      <w:pgSz w:w="16838" w:h="11906" w:orient="landscape"/>
      <w:pgMar w:top="1134" w:right="567" w:bottom="113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C5"/>
    <w:rsid w:val="00141107"/>
    <w:rsid w:val="0014536E"/>
    <w:rsid w:val="001D4547"/>
    <w:rsid w:val="0043746F"/>
    <w:rsid w:val="004377B2"/>
    <w:rsid w:val="00626743"/>
    <w:rsid w:val="006501F2"/>
    <w:rsid w:val="00656BC5"/>
    <w:rsid w:val="006E4ADF"/>
    <w:rsid w:val="00790A5B"/>
    <w:rsid w:val="007B1F80"/>
    <w:rsid w:val="00805423"/>
    <w:rsid w:val="00844182"/>
    <w:rsid w:val="009D3EDA"/>
    <w:rsid w:val="00A41898"/>
    <w:rsid w:val="00C54BF3"/>
    <w:rsid w:val="00F4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1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182"/>
    <w:rPr>
      <w:rFonts w:ascii="Tahoma" w:hAnsi="Tahoma" w:cs="Tahoma"/>
      <w:sz w:val="16"/>
      <w:szCs w:val="16"/>
    </w:rPr>
  </w:style>
  <w:style w:type="table" w:styleId="a5">
    <w:name w:val="Table Grid"/>
    <w:basedOn w:val="a1"/>
    <w:uiPriority w:val="59"/>
    <w:rsid w:val="009D3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1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182"/>
    <w:rPr>
      <w:rFonts w:ascii="Tahoma" w:hAnsi="Tahoma" w:cs="Tahoma"/>
      <w:sz w:val="16"/>
      <w:szCs w:val="16"/>
    </w:rPr>
  </w:style>
  <w:style w:type="table" w:styleId="a5">
    <w:name w:val="Table Grid"/>
    <w:basedOn w:val="a1"/>
    <w:uiPriority w:val="59"/>
    <w:rsid w:val="009D3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6377">
      <w:bodyDiv w:val="1"/>
      <w:marLeft w:val="0"/>
      <w:marRight w:val="0"/>
      <w:marTop w:val="0"/>
      <w:marBottom w:val="0"/>
      <w:divBdr>
        <w:top w:val="none" w:sz="0" w:space="0" w:color="auto"/>
        <w:left w:val="none" w:sz="0" w:space="0" w:color="auto"/>
        <w:bottom w:val="none" w:sz="0" w:space="0" w:color="auto"/>
        <w:right w:val="none" w:sz="0" w:space="0" w:color="auto"/>
      </w:divBdr>
      <w:divsChild>
        <w:div w:id="1290546857">
          <w:marLeft w:val="0"/>
          <w:marRight w:val="0"/>
          <w:marTop w:val="0"/>
          <w:marBottom w:val="0"/>
          <w:divBdr>
            <w:top w:val="none" w:sz="0" w:space="0" w:color="auto"/>
            <w:left w:val="none" w:sz="0" w:space="0" w:color="auto"/>
            <w:bottom w:val="none" w:sz="0" w:space="0" w:color="auto"/>
            <w:right w:val="none" w:sz="0" w:space="0" w:color="auto"/>
          </w:divBdr>
          <w:divsChild>
            <w:div w:id="707993695">
              <w:marLeft w:val="0"/>
              <w:marRight w:val="0"/>
              <w:marTop w:val="0"/>
              <w:marBottom w:val="0"/>
              <w:divBdr>
                <w:top w:val="none" w:sz="0" w:space="0" w:color="auto"/>
                <w:left w:val="none" w:sz="0" w:space="0" w:color="auto"/>
                <w:bottom w:val="none" w:sz="0" w:space="0" w:color="auto"/>
                <w:right w:val="none" w:sz="0" w:space="0" w:color="auto"/>
              </w:divBdr>
            </w:div>
            <w:div w:id="17831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72519">
      <w:bodyDiv w:val="1"/>
      <w:marLeft w:val="0"/>
      <w:marRight w:val="0"/>
      <w:marTop w:val="0"/>
      <w:marBottom w:val="0"/>
      <w:divBdr>
        <w:top w:val="none" w:sz="0" w:space="0" w:color="auto"/>
        <w:left w:val="none" w:sz="0" w:space="0" w:color="auto"/>
        <w:bottom w:val="none" w:sz="0" w:space="0" w:color="auto"/>
        <w:right w:val="none" w:sz="0" w:space="0" w:color="auto"/>
      </w:divBdr>
      <w:divsChild>
        <w:div w:id="734165992">
          <w:marLeft w:val="0"/>
          <w:marRight w:val="0"/>
          <w:marTop w:val="0"/>
          <w:marBottom w:val="0"/>
          <w:divBdr>
            <w:top w:val="none" w:sz="0" w:space="0" w:color="auto"/>
            <w:left w:val="none" w:sz="0" w:space="0" w:color="auto"/>
            <w:bottom w:val="none" w:sz="0" w:space="0" w:color="auto"/>
            <w:right w:val="none" w:sz="0" w:space="0" w:color="auto"/>
          </w:divBdr>
          <w:divsChild>
            <w:div w:id="1523663943">
              <w:marLeft w:val="0"/>
              <w:marRight w:val="0"/>
              <w:marTop w:val="0"/>
              <w:marBottom w:val="0"/>
              <w:divBdr>
                <w:top w:val="none" w:sz="0" w:space="0" w:color="auto"/>
                <w:left w:val="none" w:sz="0" w:space="0" w:color="auto"/>
                <w:bottom w:val="none" w:sz="0" w:space="0" w:color="auto"/>
                <w:right w:val="none" w:sz="0" w:space="0" w:color="auto"/>
              </w:divBdr>
            </w:div>
            <w:div w:id="2039313822">
              <w:marLeft w:val="0"/>
              <w:marRight w:val="0"/>
              <w:marTop w:val="0"/>
              <w:marBottom w:val="0"/>
              <w:divBdr>
                <w:top w:val="none" w:sz="0" w:space="0" w:color="auto"/>
                <w:left w:val="none" w:sz="0" w:space="0" w:color="auto"/>
                <w:bottom w:val="none" w:sz="0" w:space="0" w:color="auto"/>
                <w:right w:val="none" w:sz="0" w:space="0" w:color="auto"/>
              </w:divBdr>
            </w:div>
            <w:div w:id="1637027821">
              <w:marLeft w:val="0"/>
              <w:marRight w:val="0"/>
              <w:marTop w:val="0"/>
              <w:marBottom w:val="0"/>
              <w:divBdr>
                <w:top w:val="none" w:sz="0" w:space="0" w:color="auto"/>
                <w:left w:val="none" w:sz="0" w:space="0" w:color="auto"/>
                <w:bottom w:val="none" w:sz="0" w:space="0" w:color="auto"/>
                <w:right w:val="none" w:sz="0" w:space="0" w:color="auto"/>
              </w:divBdr>
            </w:div>
            <w:div w:id="262807239">
              <w:marLeft w:val="0"/>
              <w:marRight w:val="0"/>
              <w:marTop w:val="0"/>
              <w:marBottom w:val="0"/>
              <w:divBdr>
                <w:top w:val="none" w:sz="0" w:space="0" w:color="auto"/>
                <w:left w:val="none" w:sz="0" w:space="0" w:color="auto"/>
                <w:bottom w:val="none" w:sz="0" w:space="0" w:color="auto"/>
                <w:right w:val="none" w:sz="0" w:space="0" w:color="auto"/>
              </w:divBdr>
            </w:div>
            <w:div w:id="1197156298">
              <w:marLeft w:val="0"/>
              <w:marRight w:val="0"/>
              <w:marTop w:val="0"/>
              <w:marBottom w:val="0"/>
              <w:divBdr>
                <w:top w:val="none" w:sz="0" w:space="0" w:color="auto"/>
                <w:left w:val="none" w:sz="0" w:space="0" w:color="auto"/>
                <w:bottom w:val="none" w:sz="0" w:space="0" w:color="auto"/>
                <w:right w:val="none" w:sz="0" w:space="0" w:color="auto"/>
              </w:divBdr>
            </w:div>
            <w:div w:id="19770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0011">
      <w:bodyDiv w:val="1"/>
      <w:marLeft w:val="0"/>
      <w:marRight w:val="0"/>
      <w:marTop w:val="0"/>
      <w:marBottom w:val="0"/>
      <w:divBdr>
        <w:top w:val="none" w:sz="0" w:space="0" w:color="auto"/>
        <w:left w:val="none" w:sz="0" w:space="0" w:color="auto"/>
        <w:bottom w:val="none" w:sz="0" w:space="0" w:color="auto"/>
        <w:right w:val="none" w:sz="0" w:space="0" w:color="auto"/>
      </w:divBdr>
      <w:divsChild>
        <w:div w:id="450323924">
          <w:marLeft w:val="0"/>
          <w:marRight w:val="0"/>
          <w:marTop w:val="0"/>
          <w:marBottom w:val="0"/>
          <w:divBdr>
            <w:top w:val="none" w:sz="0" w:space="0" w:color="auto"/>
            <w:left w:val="none" w:sz="0" w:space="0" w:color="auto"/>
            <w:bottom w:val="none" w:sz="0" w:space="0" w:color="auto"/>
            <w:right w:val="none" w:sz="0" w:space="0" w:color="auto"/>
          </w:divBdr>
          <w:divsChild>
            <w:div w:id="606161415">
              <w:marLeft w:val="0"/>
              <w:marRight w:val="0"/>
              <w:marTop w:val="0"/>
              <w:marBottom w:val="0"/>
              <w:divBdr>
                <w:top w:val="none" w:sz="0" w:space="0" w:color="auto"/>
                <w:left w:val="none" w:sz="0" w:space="0" w:color="auto"/>
                <w:bottom w:val="none" w:sz="0" w:space="0" w:color="auto"/>
                <w:right w:val="none" w:sz="0" w:space="0" w:color="auto"/>
              </w:divBdr>
            </w:div>
            <w:div w:id="94323109">
              <w:marLeft w:val="0"/>
              <w:marRight w:val="0"/>
              <w:marTop w:val="0"/>
              <w:marBottom w:val="0"/>
              <w:divBdr>
                <w:top w:val="none" w:sz="0" w:space="0" w:color="auto"/>
                <w:left w:val="none" w:sz="0" w:space="0" w:color="auto"/>
                <w:bottom w:val="none" w:sz="0" w:space="0" w:color="auto"/>
                <w:right w:val="none" w:sz="0" w:space="0" w:color="auto"/>
              </w:divBdr>
            </w:div>
            <w:div w:id="1988127829">
              <w:marLeft w:val="0"/>
              <w:marRight w:val="0"/>
              <w:marTop w:val="0"/>
              <w:marBottom w:val="0"/>
              <w:divBdr>
                <w:top w:val="none" w:sz="0" w:space="0" w:color="auto"/>
                <w:left w:val="none" w:sz="0" w:space="0" w:color="auto"/>
                <w:bottom w:val="none" w:sz="0" w:space="0" w:color="auto"/>
                <w:right w:val="none" w:sz="0" w:space="0" w:color="auto"/>
              </w:divBdr>
            </w:div>
            <w:div w:id="797527950">
              <w:marLeft w:val="0"/>
              <w:marRight w:val="0"/>
              <w:marTop w:val="0"/>
              <w:marBottom w:val="0"/>
              <w:divBdr>
                <w:top w:val="none" w:sz="0" w:space="0" w:color="auto"/>
                <w:left w:val="none" w:sz="0" w:space="0" w:color="auto"/>
                <w:bottom w:val="none" w:sz="0" w:space="0" w:color="auto"/>
                <w:right w:val="none" w:sz="0" w:space="0" w:color="auto"/>
              </w:divBdr>
            </w:div>
            <w:div w:id="585924404">
              <w:marLeft w:val="0"/>
              <w:marRight w:val="0"/>
              <w:marTop w:val="0"/>
              <w:marBottom w:val="0"/>
              <w:divBdr>
                <w:top w:val="none" w:sz="0" w:space="0" w:color="auto"/>
                <w:left w:val="none" w:sz="0" w:space="0" w:color="auto"/>
                <w:bottom w:val="none" w:sz="0" w:space="0" w:color="auto"/>
                <w:right w:val="none" w:sz="0" w:space="0" w:color="auto"/>
              </w:divBdr>
            </w:div>
            <w:div w:id="2332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7731">
      <w:bodyDiv w:val="1"/>
      <w:marLeft w:val="0"/>
      <w:marRight w:val="0"/>
      <w:marTop w:val="0"/>
      <w:marBottom w:val="0"/>
      <w:divBdr>
        <w:top w:val="none" w:sz="0" w:space="0" w:color="auto"/>
        <w:left w:val="none" w:sz="0" w:space="0" w:color="auto"/>
        <w:bottom w:val="none" w:sz="0" w:space="0" w:color="auto"/>
        <w:right w:val="none" w:sz="0" w:space="0" w:color="auto"/>
      </w:divBdr>
      <w:divsChild>
        <w:div w:id="503324282">
          <w:marLeft w:val="0"/>
          <w:marRight w:val="0"/>
          <w:marTop w:val="0"/>
          <w:marBottom w:val="0"/>
          <w:divBdr>
            <w:top w:val="none" w:sz="0" w:space="0" w:color="auto"/>
            <w:left w:val="none" w:sz="0" w:space="0" w:color="auto"/>
            <w:bottom w:val="none" w:sz="0" w:space="0" w:color="auto"/>
            <w:right w:val="none" w:sz="0" w:space="0" w:color="auto"/>
          </w:divBdr>
          <w:divsChild>
            <w:div w:id="1818957081">
              <w:marLeft w:val="0"/>
              <w:marRight w:val="0"/>
              <w:marTop w:val="0"/>
              <w:marBottom w:val="0"/>
              <w:divBdr>
                <w:top w:val="none" w:sz="0" w:space="0" w:color="auto"/>
                <w:left w:val="none" w:sz="0" w:space="0" w:color="auto"/>
                <w:bottom w:val="none" w:sz="0" w:space="0" w:color="auto"/>
                <w:right w:val="none" w:sz="0" w:space="0" w:color="auto"/>
              </w:divBdr>
            </w:div>
            <w:div w:id="1828017135">
              <w:marLeft w:val="0"/>
              <w:marRight w:val="0"/>
              <w:marTop w:val="0"/>
              <w:marBottom w:val="0"/>
              <w:divBdr>
                <w:top w:val="none" w:sz="0" w:space="0" w:color="auto"/>
                <w:left w:val="none" w:sz="0" w:space="0" w:color="auto"/>
                <w:bottom w:val="none" w:sz="0" w:space="0" w:color="auto"/>
                <w:right w:val="none" w:sz="0" w:space="0" w:color="auto"/>
              </w:divBdr>
            </w:div>
            <w:div w:id="223956262">
              <w:marLeft w:val="0"/>
              <w:marRight w:val="0"/>
              <w:marTop w:val="0"/>
              <w:marBottom w:val="0"/>
              <w:divBdr>
                <w:top w:val="none" w:sz="0" w:space="0" w:color="auto"/>
                <w:left w:val="none" w:sz="0" w:space="0" w:color="auto"/>
                <w:bottom w:val="none" w:sz="0" w:space="0" w:color="auto"/>
                <w:right w:val="none" w:sz="0" w:space="0" w:color="auto"/>
              </w:divBdr>
            </w:div>
            <w:div w:id="1063942715">
              <w:marLeft w:val="0"/>
              <w:marRight w:val="0"/>
              <w:marTop w:val="0"/>
              <w:marBottom w:val="0"/>
              <w:divBdr>
                <w:top w:val="none" w:sz="0" w:space="0" w:color="auto"/>
                <w:left w:val="none" w:sz="0" w:space="0" w:color="auto"/>
                <w:bottom w:val="none" w:sz="0" w:space="0" w:color="auto"/>
                <w:right w:val="none" w:sz="0" w:space="0" w:color="auto"/>
              </w:divBdr>
            </w:div>
            <w:div w:id="1711421557">
              <w:marLeft w:val="0"/>
              <w:marRight w:val="0"/>
              <w:marTop w:val="0"/>
              <w:marBottom w:val="0"/>
              <w:divBdr>
                <w:top w:val="none" w:sz="0" w:space="0" w:color="auto"/>
                <w:left w:val="none" w:sz="0" w:space="0" w:color="auto"/>
                <w:bottom w:val="none" w:sz="0" w:space="0" w:color="auto"/>
                <w:right w:val="none" w:sz="0" w:space="0" w:color="auto"/>
              </w:divBdr>
            </w:div>
            <w:div w:id="3553519">
              <w:marLeft w:val="0"/>
              <w:marRight w:val="0"/>
              <w:marTop w:val="0"/>
              <w:marBottom w:val="0"/>
              <w:divBdr>
                <w:top w:val="none" w:sz="0" w:space="0" w:color="auto"/>
                <w:left w:val="none" w:sz="0" w:space="0" w:color="auto"/>
                <w:bottom w:val="none" w:sz="0" w:space="0" w:color="auto"/>
                <w:right w:val="none" w:sz="0" w:space="0" w:color="auto"/>
              </w:divBdr>
            </w:div>
            <w:div w:id="1183475455">
              <w:marLeft w:val="0"/>
              <w:marRight w:val="0"/>
              <w:marTop w:val="0"/>
              <w:marBottom w:val="0"/>
              <w:divBdr>
                <w:top w:val="none" w:sz="0" w:space="0" w:color="auto"/>
                <w:left w:val="none" w:sz="0" w:space="0" w:color="auto"/>
                <w:bottom w:val="none" w:sz="0" w:space="0" w:color="auto"/>
                <w:right w:val="none" w:sz="0" w:space="0" w:color="auto"/>
              </w:divBdr>
            </w:div>
            <w:div w:id="1775318875">
              <w:marLeft w:val="0"/>
              <w:marRight w:val="0"/>
              <w:marTop w:val="0"/>
              <w:marBottom w:val="0"/>
              <w:divBdr>
                <w:top w:val="none" w:sz="0" w:space="0" w:color="auto"/>
                <w:left w:val="none" w:sz="0" w:space="0" w:color="auto"/>
                <w:bottom w:val="none" w:sz="0" w:space="0" w:color="auto"/>
                <w:right w:val="none" w:sz="0" w:space="0" w:color="auto"/>
              </w:divBdr>
            </w:div>
            <w:div w:id="990450275">
              <w:marLeft w:val="0"/>
              <w:marRight w:val="0"/>
              <w:marTop w:val="0"/>
              <w:marBottom w:val="0"/>
              <w:divBdr>
                <w:top w:val="none" w:sz="0" w:space="0" w:color="auto"/>
                <w:left w:val="none" w:sz="0" w:space="0" w:color="auto"/>
                <w:bottom w:val="none" w:sz="0" w:space="0" w:color="auto"/>
                <w:right w:val="none" w:sz="0" w:space="0" w:color="auto"/>
              </w:divBdr>
            </w:div>
            <w:div w:id="20345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1450">
      <w:bodyDiv w:val="1"/>
      <w:marLeft w:val="0"/>
      <w:marRight w:val="0"/>
      <w:marTop w:val="0"/>
      <w:marBottom w:val="0"/>
      <w:divBdr>
        <w:top w:val="none" w:sz="0" w:space="0" w:color="auto"/>
        <w:left w:val="none" w:sz="0" w:space="0" w:color="auto"/>
        <w:bottom w:val="none" w:sz="0" w:space="0" w:color="auto"/>
        <w:right w:val="none" w:sz="0" w:space="0" w:color="auto"/>
      </w:divBdr>
      <w:divsChild>
        <w:div w:id="599995331">
          <w:marLeft w:val="0"/>
          <w:marRight w:val="0"/>
          <w:marTop w:val="0"/>
          <w:marBottom w:val="0"/>
          <w:divBdr>
            <w:top w:val="none" w:sz="0" w:space="0" w:color="auto"/>
            <w:left w:val="none" w:sz="0" w:space="0" w:color="auto"/>
            <w:bottom w:val="none" w:sz="0" w:space="0" w:color="auto"/>
            <w:right w:val="none" w:sz="0" w:space="0" w:color="auto"/>
          </w:divBdr>
          <w:divsChild>
            <w:div w:id="1861353954">
              <w:marLeft w:val="0"/>
              <w:marRight w:val="0"/>
              <w:marTop w:val="0"/>
              <w:marBottom w:val="0"/>
              <w:divBdr>
                <w:top w:val="none" w:sz="0" w:space="0" w:color="auto"/>
                <w:left w:val="none" w:sz="0" w:space="0" w:color="auto"/>
                <w:bottom w:val="none" w:sz="0" w:space="0" w:color="auto"/>
                <w:right w:val="none" w:sz="0" w:space="0" w:color="auto"/>
              </w:divBdr>
            </w:div>
            <w:div w:id="1309939435">
              <w:marLeft w:val="0"/>
              <w:marRight w:val="0"/>
              <w:marTop w:val="0"/>
              <w:marBottom w:val="0"/>
              <w:divBdr>
                <w:top w:val="none" w:sz="0" w:space="0" w:color="auto"/>
                <w:left w:val="none" w:sz="0" w:space="0" w:color="auto"/>
                <w:bottom w:val="none" w:sz="0" w:space="0" w:color="auto"/>
                <w:right w:val="none" w:sz="0" w:space="0" w:color="auto"/>
              </w:divBdr>
            </w:div>
            <w:div w:id="872038908">
              <w:marLeft w:val="0"/>
              <w:marRight w:val="0"/>
              <w:marTop w:val="0"/>
              <w:marBottom w:val="0"/>
              <w:divBdr>
                <w:top w:val="none" w:sz="0" w:space="0" w:color="auto"/>
                <w:left w:val="none" w:sz="0" w:space="0" w:color="auto"/>
                <w:bottom w:val="none" w:sz="0" w:space="0" w:color="auto"/>
                <w:right w:val="none" w:sz="0" w:space="0" w:color="auto"/>
              </w:divBdr>
            </w:div>
            <w:div w:id="1807163181">
              <w:marLeft w:val="0"/>
              <w:marRight w:val="0"/>
              <w:marTop w:val="0"/>
              <w:marBottom w:val="0"/>
              <w:divBdr>
                <w:top w:val="none" w:sz="0" w:space="0" w:color="auto"/>
                <w:left w:val="none" w:sz="0" w:space="0" w:color="auto"/>
                <w:bottom w:val="none" w:sz="0" w:space="0" w:color="auto"/>
                <w:right w:val="none" w:sz="0" w:space="0" w:color="auto"/>
              </w:divBdr>
            </w:div>
            <w:div w:id="3711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0975">
      <w:bodyDiv w:val="1"/>
      <w:marLeft w:val="0"/>
      <w:marRight w:val="0"/>
      <w:marTop w:val="0"/>
      <w:marBottom w:val="0"/>
      <w:divBdr>
        <w:top w:val="none" w:sz="0" w:space="0" w:color="auto"/>
        <w:left w:val="none" w:sz="0" w:space="0" w:color="auto"/>
        <w:bottom w:val="none" w:sz="0" w:space="0" w:color="auto"/>
        <w:right w:val="none" w:sz="0" w:space="0" w:color="auto"/>
      </w:divBdr>
      <w:divsChild>
        <w:div w:id="945887203">
          <w:marLeft w:val="0"/>
          <w:marRight w:val="0"/>
          <w:marTop w:val="0"/>
          <w:marBottom w:val="0"/>
          <w:divBdr>
            <w:top w:val="none" w:sz="0" w:space="0" w:color="auto"/>
            <w:left w:val="none" w:sz="0" w:space="0" w:color="auto"/>
            <w:bottom w:val="none" w:sz="0" w:space="0" w:color="auto"/>
            <w:right w:val="none" w:sz="0" w:space="0" w:color="auto"/>
          </w:divBdr>
          <w:divsChild>
            <w:div w:id="1870145952">
              <w:marLeft w:val="0"/>
              <w:marRight w:val="0"/>
              <w:marTop w:val="0"/>
              <w:marBottom w:val="0"/>
              <w:divBdr>
                <w:top w:val="none" w:sz="0" w:space="0" w:color="auto"/>
                <w:left w:val="none" w:sz="0" w:space="0" w:color="auto"/>
                <w:bottom w:val="none" w:sz="0" w:space="0" w:color="auto"/>
                <w:right w:val="none" w:sz="0" w:space="0" w:color="auto"/>
              </w:divBdr>
            </w:div>
            <w:div w:id="6177961">
              <w:marLeft w:val="0"/>
              <w:marRight w:val="0"/>
              <w:marTop w:val="0"/>
              <w:marBottom w:val="0"/>
              <w:divBdr>
                <w:top w:val="none" w:sz="0" w:space="0" w:color="auto"/>
                <w:left w:val="none" w:sz="0" w:space="0" w:color="auto"/>
                <w:bottom w:val="none" w:sz="0" w:space="0" w:color="auto"/>
                <w:right w:val="none" w:sz="0" w:space="0" w:color="auto"/>
              </w:divBdr>
            </w:div>
            <w:div w:id="439373767">
              <w:marLeft w:val="0"/>
              <w:marRight w:val="0"/>
              <w:marTop w:val="0"/>
              <w:marBottom w:val="0"/>
              <w:divBdr>
                <w:top w:val="none" w:sz="0" w:space="0" w:color="auto"/>
                <w:left w:val="none" w:sz="0" w:space="0" w:color="auto"/>
                <w:bottom w:val="none" w:sz="0" w:space="0" w:color="auto"/>
                <w:right w:val="none" w:sz="0" w:space="0" w:color="auto"/>
              </w:divBdr>
            </w:div>
            <w:div w:id="636111952">
              <w:marLeft w:val="0"/>
              <w:marRight w:val="0"/>
              <w:marTop w:val="0"/>
              <w:marBottom w:val="0"/>
              <w:divBdr>
                <w:top w:val="none" w:sz="0" w:space="0" w:color="auto"/>
                <w:left w:val="none" w:sz="0" w:space="0" w:color="auto"/>
                <w:bottom w:val="none" w:sz="0" w:space="0" w:color="auto"/>
                <w:right w:val="none" w:sz="0" w:space="0" w:color="auto"/>
              </w:divBdr>
            </w:div>
            <w:div w:id="1175150981">
              <w:marLeft w:val="0"/>
              <w:marRight w:val="0"/>
              <w:marTop w:val="0"/>
              <w:marBottom w:val="0"/>
              <w:divBdr>
                <w:top w:val="none" w:sz="0" w:space="0" w:color="auto"/>
                <w:left w:val="none" w:sz="0" w:space="0" w:color="auto"/>
                <w:bottom w:val="none" w:sz="0" w:space="0" w:color="auto"/>
                <w:right w:val="none" w:sz="0" w:space="0" w:color="auto"/>
              </w:divBdr>
            </w:div>
            <w:div w:id="1195725973">
              <w:marLeft w:val="0"/>
              <w:marRight w:val="0"/>
              <w:marTop w:val="0"/>
              <w:marBottom w:val="0"/>
              <w:divBdr>
                <w:top w:val="none" w:sz="0" w:space="0" w:color="auto"/>
                <w:left w:val="none" w:sz="0" w:space="0" w:color="auto"/>
                <w:bottom w:val="none" w:sz="0" w:space="0" w:color="auto"/>
                <w:right w:val="none" w:sz="0" w:space="0" w:color="auto"/>
              </w:divBdr>
            </w:div>
            <w:div w:id="172426027">
              <w:marLeft w:val="0"/>
              <w:marRight w:val="0"/>
              <w:marTop w:val="0"/>
              <w:marBottom w:val="0"/>
              <w:divBdr>
                <w:top w:val="none" w:sz="0" w:space="0" w:color="auto"/>
                <w:left w:val="none" w:sz="0" w:space="0" w:color="auto"/>
                <w:bottom w:val="none" w:sz="0" w:space="0" w:color="auto"/>
                <w:right w:val="none" w:sz="0" w:space="0" w:color="auto"/>
              </w:divBdr>
            </w:div>
            <w:div w:id="442922523">
              <w:marLeft w:val="0"/>
              <w:marRight w:val="0"/>
              <w:marTop w:val="0"/>
              <w:marBottom w:val="0"/>
              <w:divBdr>
                <w:top w:val="none" w:sz="0" w:space="0" w:color="auto"/>
                <w:left w:val="none" w:sz="0" w:space="0" w:color="auto"/>
                <w:bottom w:val="none" w:sz="0" w:space="0" w:color="auto"/>
                <w:right w:val="none" w:sz="0" w:space="0" w:color="auto"/>
              </w:divBdr>
            </w:div>
            <w:div w:id="40400809">
              <w:marLeft w:val="0"/>
              <w:marRight w:val="0"/>
              <w:marTop w:val="0"/>
              <w:marBottom w:val="0"/>
              <w:divBdr>
                <w:top w:val="none" w:sz="0" w:space="0" w:color="auto"/>
                <w:left w:val="none" w:sz="0" w:space="0" w:color="auto"/>
                <w:bottom w:val="none" w:sz="0" w:space="0" w:color="auto"/>
                <w:right w:val="none" w:sz="0" w:space="0" w:color="auto"/>
              </w:divBdr>
            </w:div>
            <w:div w:id="1072657060">
              <w:marLeft w:val="0"/>
              <w:marRight w:val="0"/>
              <w:marTop w:val="0"/>
              <w:marBottom w:val="0"/>
              <w:divBdr>
                <w:top w:val="none" w:sz="0" w:space="0" w:color="auto"/>
                <w:left w:val="none" w:sz="0" w:space="0" w:color="auto"/>
                <w:bottom w:val="none" w:sz="0" w:space="0" w:color="auto"/>
                <w:right w:val="none" w:sz="0" w:space="0" w:color="auto"/>
              </w:divBdr>
            </w:div>
            <w:div w:id="840392173">
              <w:marLeft w:val="0"/>
              <w:marRight w:val="0"/>
              <w:marTop w:val="0"/>
              <w:marBottom w:val="0"/>
              <w:divBdr>
                <w:top w:val="none" w:sz="0" w:space="0" w:color="auto"/>
                <w:left w:val="none" w:sz="0" w:space="0" w:color="auto"/>
                <w:bottom w:val="none" w:sz="0" w:space="0" w:color="auto"/>
                <w:right w:val="none" w:sz="0" w:space="0" w:color="auto"/>
              </w:divBdr>
            </w:div>
            <w:div w:id="1887140575">
              <w:marLeft w:val="0"/>
              <w:marRight w:val="0"/>
              <w:marTop w:val="0"/>
              <w:marBottom w:val="0"/>
              <w:divBdr>
                <w:top w:val="none" w:sz="0" w:space="0" w:color="auto"/>
                <w:left w:val="none" w:sz="0" w:space="0" w:color="auto"/>
                <w:bottom w:val="none" w:sz="0" w:space="0" w:color="auto"/>
                <w:right w:val="none" w:sz="0" w:space="0" w:color="auto"/>
              </w:divBdr>
            </w:div>
            <w:div w:id="1644237518">
              <w:marLeft w:val="0"/>
              <w:marRight w:val="0"/>
              <w:marTop w:val="0"/>
              <w:marBottom w:val="0"/>
              <w:divBdr>
                <w:top w:val="none" w:sz="0" w:space="0" w:color="auto"/>
                <w:left w:val="none" w:sz="0" w:space="0" w:color="auto"/>
                <w:bottom w:val="none" w:sz="0" w:space="0" w:color="auto"/>
                <w:right w:val="none" w:sz="0" w:space="0" w:color="auto"/>
              </w:divBdr>
            </w:div>
            <w:div w:id="1706178145">
              <w:marLeft w:val="0"/>
              <w:marRight w:val="0"/>
              <w:marTop w:val="0"/>
              <w:marBottom w:val="0"/>
              <w:divBdr>
                <w:top w:val="none" w:sz="0" w:space="0" w:color="auto"/>
                <w:left w:val="none" w:sz="0" w:space="0" w:color="auto"/>
                <w:bottom w:val="none" w:sz="0" w:space="0" w:color="auto"/>
                <w:right w:val="none" w:sz="0" w:space="0" w:color="auto"/>
              </w:divBdr>
            </w:div>
            <w:div w:id="1067921811">
              <w:marLeft w:val="0"/>
              <w:marRight w:val="0"/>
              <w:marTop w:val="0"/>
              <w:marBottom w:val="0"/>
              <w:divBdr>
                <w:top w:val="none" w:sz="0" w:space="0" w:color="auto"/>
                <w:left w:val="none" w:sz="0" w:space="0" w:color="auto"/>
                <w:bottom w:val="none" w:sz="0" w:space="0" w:color="auto"/>
                <w:right w:val="none" w:sz="0" w:space="0" w:color="auto"/>
              </w:divBdr>
            </w:div>
            <w:div w:id="2041392823">
              <w:marLeft w:val="0"/>
              <w:marRight w:val="0"/>
              <w:marTop w:val="0"/>
              <w:marBottom w:val="0"/>
              <w:divBdr>
                <w:top w:val="none" w:sz="0" w:space="0" w:color="auto"/>
                <w:left w:val="none" w:sz="0" w:space="0" w:color="auto"/>
                <w:bottom w:val="none" w:sz="0" w:space="0" w:color="auto"/>
                <w:right w:val="none" w:sz="0" w:space="0" w:color="auto"/>
              </w:divBdr>
            </w:div>
            <w:div w:id="914435334">
              <w:marLeft w:val="0"/>
              <w:marRight w:val="0"/>
              <w:marTop w:val="0"/>
              <w:marBottom w:val="0"/>
              <w:divBdr>
                <w:top w:val="none" w:sz="0" w:space="0" w:color="auto"/>
                <w:left w:val="none" w:sz="0" w:space="0" w:color="auto"/>
                <w:bottom w:val="none" w:sz="0" w:space="0" w:color="auto"/>
                <w:right w:val="none" w:sz="0" w:space="0" w:color="auto"/>
              </w:divBdr>
            </w:div>
            <w:div w:id="1693216886">
              <w:marLeft w:val="0"/>
              <w:marRight w:val="0"/>
              <w:marTop w:val="0"/>
              <w:marBottom w:val="0"/>
              <w:divBdr>
                <w:top w:val="none" w:sz="0" w:space="0" w:color="auto"/>
                <w:left w:val="none" w:sz="0" w:space="0" w:color="auto"/>
                <w:bottom w:val="none" w:sz="0" w:space="0" w:color="auto"/>
                <w:right w:val="none" w:sz="0" w:space="0" w:color="auto"/>
              </w:divBdr>
            </w:div>
            <w:div w:id="353961144">
              <w:marLeft w:val="0"/>
              <w:marRight w:val="0"/>
              <w:marTop w:val="0"/>
              <w:marBottom w:val="0"/>
              <w:divBdr>
                <w:top w:val="none" w:sz="0" w:space="0" w:color="auto"/>
                <w:left w:val="none" w:sz="0" w:space="0" w:color="auto"/>
                <w:bottom w:val="none" w:sz="0" w:space="0" w:color="auto"/>
                <w:right w:val="none" w:sz="0" w:space="0" w:color="auto"/>
              </w:divBdr>
            </w:div>
            <w:div w:id="58018177">
              <w:marLeft w:val="0"/>
              <w:marRight w:val="0"/>
              <w:marTop w:val="0"/>
              <w:marBottom w:val="0"/>
              <w:divBdr>
                <w:top w:val="none" w:sz="0" w:space="0" w:color="auto"/>
                <w:left w:val="none" w:sz="0" w:space="0" w:color="auto"/>
                <w:bottom w:val="none" w:sz="0" w:space="0" w:color="auto"/>
                <w:right w:val="none" w:sz="0" w:space="0" w:color="auto"/>
              </w:divBdr>
            </w:div>
            <w:div w:id="149172467">
              <w:marLeft w:val="0"/>
              <w:marRight w:val="0"/>
              <w:marTop w:val="0"/>
              <w:marBottom w:val="0"/>
              <w:divBdr>
                <w:top w:val="none" w:sz="0" w:space="0" w:color="auto"/>
                <w:left w:val="none" w:sz="0" w:space="0" w:color="auto"/>
                <w:bottom w:val="none" w:sz="0" w:space="0" w:color="auto"/>
                <w:right w:val="none" w:sz="0" w:space="0" w:color="auto"/>
              </w:divBdr>
            </w:div>
            <w:div w:id="2038964991">
              <w:marLeft w:val="0"/>
              <w:marRight w:val="0"/>
              <w:marTop w:val="0"/>
              <w:marBottom w:val="0"/>
              <w:divBdr>
                <w:top w:val="none" w:sz="0" w:space="0" w:color="auto"/>
                <w:left w:val="none" w:sz="0" w:space="0" w:color="auto"/>
                <w:bottom w:val="none" w:sz="0" w:space="0" w:color="auto"/>
                <w:right w:val="none" w:sz="0" w:space="0" w:color="auto"/>
              </w:divBdr>
            </w:div>
            <w:div w:id="306982002">
              <w:marLeft w:val="0"/>
              <w:marRight w:val="0"/>
              <w:marTop w:val="0"/>
              <w:marBottom w:val="0"/>
              <w:divBdr>
                <w:top w:val="none" w:sz="0" w:space="0" w:color="auto"/>
                <w:left w:val="none" w:sz="0" w:space="0" w:color="auto"/>
                <w:bottom w:val="none" w:sz="0" w:space="0" w:color="auto"/>
                <w:right w:val="none" w:sz="0" w:space="0" w:color="auto"/>
              </w:divBdr>
            </w:div>
            <w:div w:id="567345641">
              <w:marLeft w:val="0"/>
              <w:marRight w:val="0"/>
              <w:marTop w:val="0"/>
              <w:marBottom w:val="0"/>
              <w:divBdr>
                <w:top w:val="none" w:sz="0" w:space="0" w:color="auto"/>
                <w:left w:val="none" w:sz="0" w:space="0" w:color="auto"/>
                <w:bottom w:val="none" w:sz="0" w:space="0" w:color="auto"/>
                <w:right w:val="none" w:sz="0" w:space="0" w:color="auto"/>
              </w:divBdr>
            </w:div>
            <w:div w:id="10761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0715">
      <w:bodyDiv w:val="1"/>
      <w:marLeft w:val="0"/>
      <w:marRight w:val="0"/>
      <w:marTop w:val="0"/>
      <w:marBottom w:val="0"/>
      <w:divBdr>
        <w:top w:val="none" w:sz="0" w:space="0" w:color="auto"/>
        <w:left w:val="none" w:sz="0" w:space="0" w:color="auto"/>
        <w:bottom w:val="none" w:sz="0" w:space="0" w:color="auto"/>
        <w:right w:val="none" w:sz="0" w:space="0" w:color="auto"/>
      </w:divBdr>
      <w:divsChild>
        <w:div w:id="350304646">
          <w:marLeft w:val="0"/>
          <w:marRight w:val="0"/>
          <w:marTop w:val="0"/>
          <w:marBottom w:val="0"/>
          <w:divBdr>
            <w:top w:val="none" w:sz="0" w:space="0" w:color="auto"/>
            <w:left w:val="none" w:sz="0" w:space="0" w:color="auto"/>
            <w:bottom w:val="none" w:sz="0" w:space="0" w:color="auto"/>
            <w:right w:val="none" w:sz="0" w:space="0" w:color="auto"/>
          </w:divBdr>
          <w:divsChild>
            <w:div w:id="1612544269">
              <w:marLeft w:val="0"/>
              <w:marRight w:val="0"/>
              <w:marTop w:val="0"/>
              <w:marBottom w:val="0"/>
              <w:divBdr>
                <w:top w:val="none" w:sz="0" w:space="0" w:color="auto"/>
                <w:left w:val="none" w:sz="0" w:space="0" w:color="auto"/>
                <w:bottom w:val="none" w:sz="0" w:space="0" w:color="auto"/>
                <w:right w:val="none" w:sz="0" w:space="0" w:color="auto"/>
              </w:divBdr>
            </w:div>
            <w:div w:id="357855130">
              <w:marLeft w:val="0"/>
              <w:marRight w:val="0"/>
              <w:marTop w:val="0"/>
              <w:marBottom w:val="0"/>
              <w:divBdr>
                <w:top w:val="none" w:sz="0" w:space="0" w:color="auto"/>
                <w:left w:val="none" w:sz="0" w:space="0" w:color="auto"/>
                <w:bottom w:val="none" w:sz="0" w:space="0" w:color="auto"/>
                <w:right w:val="none" w:sz="0" w:space="0" w:color="auto"/>
              </w:divBdr>
            </w:div>
            <w:div w:id="325867484">
              <w:marLeft w:val="0"/>
              <w:marRight w:val="0"/>
              <w:marTop w:val="0"/>
              <w:marBottom w:val="0"/>
              <w:divBdr>
                <w:top w:val="none" w:sz="0" w:space="0" w:color="auto"/>
                <w:left w:val="none" w:sz="0" w:space="0" w:color="auto"/>
                <w:bottom w:val="none" w:sz="0" w:space="0" w:color="auto"/>
                <w:right w:val="none" w:sz="0" w:space="0" w:color="auto"/>
              </w:divBdr>
            </w:div>
            <w:div w:id="9887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Будин Т.С.</dc:creator>
  <cp:keywords/>
  <dc:description/>
  <cp:lastModifiedBy>Будин Т.С.</cp:lastModifiedBy>
  <cp:revision>11</cp:revision>
  <cp:lastPrinted>2019-11-21T13:43:00Z</cp:lastPrinted>
  <dcterms:created xsi:type="dcterms:W3CDTF">2019-11-21T11:09:00Z</dcterms:created>
  <dcterms:modified xsi:type="dcterms:W3CDTF">2020-02-18T12:01:00Z</dcterms:modified>
</cp:coreProperties>
</file>