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ПРОЕКТ</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Российская Федерация</w:t>
      </w:r>
      <w:bookmarkStart w:id="0" w:name="_GoBack"/>
      <w:bookmarkEnd w:id="0"/>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Новгородская область</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Дума Новгородского муниципального района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РЕШЕНИЕ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от _____________ № ______</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Великий Новгород</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О внесении изменений в генеральный план</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Тёсово-Нетыльского сельского поселения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соответствии со ст. 24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РЕШИЛА:</w:t>
      </w:r>
    </w:p>
    <w:p w:rsidR="000E2689" w:rsidRPr="000E2689" w:rsidRDefault="000E2689" w:rsidP="000E2689">
      <w:pPr>
        <w:numPr>
          <w:ilvl w:val="0"/>
          <w:numId w:val="1"/>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Внести изменения в генеральный план Тёсово-Нетыльского сельского поселения, утвержденный Решением Думы Новгородского муниципального района от 25.03.2016 № 71, изложив в прилагаемой редакции.</w:t>
      </w:r>
    </w:p>
    <w:p w:rsidR="000E2689" w:rsidRPr="000E2689" w:rsidRDefault="000E2689" w:rsidP="000E2689">
      <w:pPr>
        <w:numPr>
          <w:ilvl w:val="0"/>
          <w:numId w:val="1"/>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Опубликовать настоящее решение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72"/>
        <w:gridCol w:w="4683"/>
      </w:tblGrid>
      <w:tr w:rsidR="000E2689" w:rsidRPr="000E2689" w:rsidTr="000E2689">
        <w:tc>
          <w:tcPr>
            <w:tcW w:w="49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Глава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муниципального района</w:t>
            </w:r>
          </w:p>
        </w:tc>
        <w:tc>
          <w:tcPr>
            <w:tcW w:w="493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Председатель Думы</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муниципального района</w:t>
            </w:r>
          </w:p>
        </w:tc>
      </w:tr>
      <w:tr w:rsidR="000E2689" w:rsidRPr="000E2689" w:rsidTr="000E2689">
        <w:tc>
          <w:tcPr>
            <w:tcW w:w="49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О.И. Шахов</w:t>
            </w:r>
          </w:p>
        </w:tc>
        <w:tc>
          <w:tcPr>
            <w:tcW w:w="493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Д.Н. Гаврилов</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0E2689" w:rsidRPr="000E2689" w:rsidTr="000E2689">
        <w:tc>
          <w:tcPr>
            <w:tcW w:w="104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АДМИНИСТРАЦИЯ НОВГОРОДСКОГО МУНИЦИАЛЬНОГО РАЙОНА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 </w:t>
            </w:r>
          </w:p>
        </w:tc>
      </w:tr>
      <w:tr w:rsidR="000E2689" w:rsidRPr="000E2689" w:rsidTr="000E2689">
        <w:tc>
          <w:tcPr>
            <w:tcW w:w="104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Генеральный план Тёсово-Нетыльского сельского поселения Новгородского муниципального района Новгородской области</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104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Положение о территориальном планировании</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Том I</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r>
      <w:tr w:rsidR="000E2689" w:rsidRPr="000E2689" w:rsidTr="000E2689">
        <w:tc>
          <w:tcPr>
            <w:tcW w:w="104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Великий Новгород</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2022 г</w:t>
            </w:r>
          </w:p>
        </w:tc>
      </w:tr>
    </w:tbl>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 w:name="_Toc105950098"/>
      <w:bookmarkEnd w:id="1"/>
      <w:r w:rsidRPr="000E2689">
        <w:rPr>
          <w:rFonts w:ascii="Times New Roman" w:eastAsia="Times New Roman" w:hAnsi="Times New Roman" w:cs="Times New Roman"/>
          <w:color w:val="000000"/>
          <w:kern w:val="36"/>
          <w:sz w:val="48"/>
          <w:szCs w:val="48"/>
          <w:lang w:eastAsia="ru-RU"/>
        </w:rPr>
        <w:t>Содержание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hyperlink r:id="rId5" w:anchor="_Toc105950098" w:history="1">
        <w:r w:rsidRPr="000E2689">
          <w:rPr>
            <w:rFonts w:ascii="Arial" w:eastAsia="Times New Roman" w:hAnsi="Arial" w:cs="Arial"/>
            <w:color w:val="3A76B6"/>
            <w:sz w:val="26"/>
            <w:szCs w:val="26"/>
            <w:lang w:eastAsia="ru-RU"/>
          </w:rPr>
          <w:t>Содержание. 2</w:t>
        </w:r>
      </w:hyperlink>
    </w:p>
    <w:p w:rsidR="000E2689" w:rsidRPr="000E2689" w:rsidRDefault="000E2689" w:rsidP="000E2689">
      <w:pPr>
        <w:numPr>
          <w:ilvl w:val="0"/>
          <w:numId w:val="2"/>
        </w:numPr>
        <w:shd w:val="clear" w:color="auto" w:fill="FFFFFF"/>
        <w:spacing w:after="120" w:line="240" w:lineRule="auto"/>
        <w:ind w:left="0"/>
        <w:rPr>
          <w:rFonts w:ascii="Arial" w:eastAsia="Times New Roman" w:hAnsi="Arial" w:cs="Arial"/>
          <w:color w:val="000000"/>
          <w:sz w:val="26"/>
          <w:szCs w:val="26"/>
          <w:lang w:eastAsia="ru-RU"/>
        </w:rPr>
      </w:pPr>
      <w:hyperlink r:id="rId6" w:anchor="_Toc105950099" w:history="1">
        <w:r w:rsidRPr="000E2689">
          <w:rPr>
            <w:rFonts w:ascii="Arial" w:eastAsia="Times New Roman" w:hAnsi="Arial" w:cs="Arial"/>
            <w:color w:val="3A76B6"/>
            <w:sz w:val="26"/>
            <w:szCs w:val="26"/>
            <w:lang w:eastAsia="ru-RU"/>
          </w:rPr>
          <w:t> Общие положения. 2</w:t>
        </w:r>
      </w:hyperlink>
    </w:p>
    <w:p w:rsidR="000E2689" w:rsidRPr="000E2689" w:rsidRDefault="000E2689" w:rsidP="000E2689">
      <w:pPr>
        <w:numPr>
          <w:ilvl w:val="0"/>
          <w:numId w:val="2"/>
        </w:numPr>
        <w:shd w:val="clear" w:color="auto" w:fill="FFFFFF"/>
        <w:spacing w:after="120" w:line="240" w:lineRule="auto"/>
        <w:ind w:left="0"/>
        <w:rPr>
          <w:rFonts w:ascii="Arial" w:eastAsia="Times New Roman" w:hAnsi="Arial" w:cs="Arial"/>
          <w:color w:val="000000"/>
          <w:sz w:val="26"/>
          <w:szCs w:val="26"/>
          <w:lang w:eastAsia="ru-RU"/>
        </w:rPr>
      </w:pPr>
      <w:hyperlink r:id="rId7" w:anchor="_Toc105950100" w:history="1">
        <w:r w:rsidRPr="000E2689">
          <w:rPr>
            <w:rFonts w:ascii="Arial" w:eastAsia="Times New Roman" w:hAnsi="Arial" w:cs="Arial"/>
            <w:color w:val="3A76B6"/>
            <w:sz w:val="26"/>
            <w:szCs w:val="26"/>
            <w:lang w:eastAsia="ru-RU"/>
          </w:rPr>
          <w:t> Сведения о видах, назначении и наименованиях планируемых для размещения объектов местного значения поселения. 3</w:t>
        </w:r>
      </w:hyperlink>
    </w:p>
    <w:p w:rsidR="000E2689" w:rsidRPr="000E2689" w:rsidRDefault="000E2689" w:rsidP="000E2689">
      <w:pPr>
        <w:numPr>
          <w:ilvl w:val="0"/>
          <w:numId w:val="2"/>
        </w:numPr>
        <w:shd w:val="clear" w:color="auto" w:fill="FFFFFF"/>
        <w:spacing w:after="120" w:line="240" w:lineRule="auto"/>
        <w:ind w:left="0"/>
        <w:rPr>
          <w:rFonts w:ascii="Arial" w:eastAsia="Times New Roman" w:hAnsi="Arial" w:cs="Arial"/>
          <w:color w:val="000000"/>
          <w:sz w:val="26"/>
          <w:szCs w:val="26"/>
          <w:lang w:eastAsia="ru-RU"/>
        </w:rPr>
      </w:pPr>
      <w:hyperlink r:id="rId8" w:anchor="_Toc105950101" w:history="1">
        <w:r w:rsidRPr="000E2689">
          <w:rPr>
            <w:rFonts w:ascii="Arial" w:eastAsia="Times New Roman" w:hAnsi="Arial" w:cs="Arial"/>
            <w:color w:val="3A76B6"/>
            <w:sz w:val="26"/>
            <w:szCs w:val="26"/>
            <w:lang w:eastAsia="ru-RU"/>
          </w:rPr>
          <w:t> Параметры функциональных зон. 7</w:t>
        </w:r>
      </w:hyperlink>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hyperlink r:id="rId9" w:anchor="_Toc105950102" w:history="1">
        <w:r w:rsidRPr="000E2689">
          <w:rPr>
            <w:rFonts w:ascii="Arial" w:eastAsia="Times New Roman" w:hAnsi="Arial" w:cs="Arial"/>
            <w:color w:val="3A76B6"/>
            <w:sz w:val="26"/>
            <w:szCs w:val="26"/>
            <w:lang w:eastAsia="ru-RU"/>
          </w:rPr>
          <w:t>3.1. Предложения по функциональному зонированию.. 7</w:t>
        </w:r>
      </w:hyperlink>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p>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2" w:name="_Toc105950099"/>
      <w:bookmarkStart w:id="3" w:name="_Toc320587333"/>
      <w:bookmarkStart w:id="4" w:name="_Toc320546432"/>
      <w:bookmarkEnd w:id="2"/>
      <w:bookmarkEnd w:id="3"/>
      <w:bookmarkEnd w:id="4"/>
      <w:r w:rsidRPr="000E2689">
        <w:rPr>
          <w:rFonts w:ascii="Times New Roman" w:eastAsia="Times New Roman" w:hAnsi="Times New Roman" w:cs="Times New Roman"/>
          <w:color w:val="000000"/>
          <w:kern w:val="36"/>
          <w:sz w:val="48"/>
          <w:szCs w:val="48"/>
          <w:lang w:eastAsia="ru-RU"/>
        </w:rPr>
        <w:t>1.    Общие положения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Изменения в Генеральный план Тёсово-Нетыльского сельского поселения Новгородского района Новгородской области разработаны на основании: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Постановления Администрации Новгородского муниципального района от 08.06.2022 №278.</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Генеральный план Тёсово-Нетыльского сельского поселения утвержден Решением Думы Новгородского муниципального района от 25.03.2016 №71.</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Целью настоящих изменений является приведение Генерального плана в соответствие с действующим законодательством и документами стратегического планирования.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работе приняты следующие сроки подготовки генерального плана и его реализации: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исходный год – современное состояние 2022 г.;</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расчетный срок – 2042 г.</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Содержание генерального плана определено статьей 23 Градостроительного кодекса Российской Федерации.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настоящем документе приняты следующие сокращения: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посёлок – п.;</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деревня – д.;</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санитарно-защитная зона - СЗЗ;</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фельдшерско-акушерский пункт - ФАП;</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автомобильная дорога - а/д (в таблицах);</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5" w:name="_Toc105950100"/>
      <w:bookmarkEnd w:id="5"/>
      <w:r w:rsidRPr="000E2689">
        <w:rPr>
          <w:rFonts w:ascii="Times New Roman" w:eastAsia="Times New Roman" w:hAnsi="Times New Roman" w:cs="Times New Roman"/>
          <w:color w:val="000000"/>
          <w:kern w:val="36"/>
          <w:sz w:val="48"/>
          <w:szCs w:val="48"/>
          <w:lang w:eastAsia="ru-RU"/>
        </w:rPr>
        <w:lastRenderedPageBreak/>
        <w:t>2.    Сведения о видах, назначении и наименованиях планируемых для размещения объектов местного значения поселения</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1444"/>
        <w:gridCol w:w="1701"/>
        <w:gridCol w:w="2160"/>
        <w:gridCol w:w="1800"/>
        <w:gridCol w:w="2250"/>
      </w:tblGrid>
      <w:tr w:rsidR="000E2689" w:rsidRPr="000E2689" w:rsidTr="000E2689">
        <w:tc>
          <w:tcPr>
            <w:tcW w:w="14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№п/п</w:t>
            </w:r>
          </w:p>
        </w:tc>
        <w:tc>
          <w:tcPr>
            <w:tcW w:w="19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Наименование</w:t>
            </w:r>
          </w:p>
        </w:tc>
        <w:tc>
          <w:tcPr>
            <w:tcW w:w="24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Основные характеристики</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Местоположение</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Характеристики зон с особыми условиями использования территории (размеры санитарно-защитных, охранных зон,м)</w:t>
            </w:r>
          </w:p>
        </w:tc>
      </w:tr>
      <w:tr w:rsidR="000E2689" w:rsidRPr="000E2689" w:rsidTr="000E2689">
        <w:tc>
          <w:tcPr>
            <w:tcW w:w="9690" w:type="dxa"/>
            <w:gridSpan w:val="5"/>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Электроснабжение поселения</w:t>
            </w:r>
          </w:p>
        </w:tc>
      </w:tr>
      <w:tr w:rsidR="000E2689" w:rsidRPr="000E2689" w:rsidTr="000E2689">
        <w:tc>
          <w:tcPr>
            <w:tcW w:w="14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19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Электроснабже-ние</w:t>
            </w:r>
          </w:p>
        </w:tc>
        <w:tc>
          <w:tcPr>
            <w:tcW w:w="24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реконструкция ВЛ-0,4 кВ (л-1) и КТП-63</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д.Раптица и в д.Поддубье Тесово-Нетыльского сельского поселения</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14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19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Электроснабже-ние</w:t>
            </w:r>
          </w:p>
        </w:tc>
        <w:tc>
          <w:tcPr>
            <w:tcW w:w="24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Строительство новой КТП разукрупнения ВЛ 0,4 кВ</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ул. 2-я линейная в районе дома № 51 от КТП5. пос. Тёсово-Нетыльский</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14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c>
          <w:tcPr>
            <w:tcW w:w="19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Электроснабже-ние</w:t>
            </w:r>
          </w:p>
        </w:tc>
        <w:tc>
          <w:tcPr>
            <w:tcW w:w="24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Строительство новой КТП 100 кВА,  разукрупнения ВЛ 0,4 кВ</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территории производственной базы от КТП4. пос. Тёсово-Нетыльский</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14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w:t>
            </w:r>
          </w:p>
        </w:tc>
        <w:tc>
          <w:tcPr>
            <w:tcW w:w="19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Электроснабже-ние</w:t>
            </w:r>
          </w:p>
        </w:tc>
        <w:tc>
          <w:tcPr>
            <w:tcW w:w="24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Реконструкция ВЛ -6кВ от ПС "Рогавка" фидер № 01. Замена неизолированных проводов на изолированный СИП – 7,7 км</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Тесово-Нетыльский</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9690" w:type="dxa"/>
            <w:gridSpan w:val="5"/>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lastRenderedPageBreak/>
              <w:t>Водоснабжение и водоотведение поселения</w:t>
            </w:r>
          </w:p>
        </w:tc>
      </w:tr>
      <w:tr w:rsidR="000E2689" w:rsidRPr="000E2689" w:rsidTr="000E2689">
        <w:tc>
          <w:tcPr>
            <w:tcW w:w="14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9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Водоснабжение</w:t>
            </w:r>
          </w:p>
        </w:tc>
        <w:tc>
          <w:tcPr>
            <w:tcW w:w="24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Реконструкция насосной станции ВНС-2-го подъёма с увеличением мощности</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Тёсовский, Функциональная зона: инженерной инфраструктуры</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20</w:t>
            </w:r>
          </w:p>
        </w:tc>
      </w:tr>
      <w:tr w:rsidR="000E2689" w:rsidRPr="000E2689" w:rsidTr="000E2689">
        <w:tc>
          <w:tcPr>
            <w:tcW w:w="14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19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Водоснабжение</w:t>
            </w:r>
          </w:p>
        </w:tc>
        <w:tc>
          <w:tcPr>
            <w:tcW w:w="24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Строительство новых участков кольцевых сетей объединённого хозяйственно-питьевого, противопожарного и поливочного водопровода Ø160мм и Ø110мм с тупиковыми участками</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Тёсовский</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14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c>
          <w:tcPr>
            <w:tcW w:w="19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Водоснабжение</w:t>
            </w:r>
          </w:p>
        </w:tc>
        <w:tc>
          <w:tcPr>
            <w:tcW w:w="24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Реконструкция сетей</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Тёсовский</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14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w:t>
            </w:r>
          </w:p>
        </w:tc>
        <w:tc>
          <w:tcPr>
            <w:tcW w:w="19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Водоснабжение</w:t>
            </w:r>
          </w:p>
        </w:tc>
        <w:tc>
          <w:tcPr>
            <w:tcW w:w="24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Строительство кольцевой сети Ø225 мм для обеспечения пожарной безопасности общественных зданий и зданий коммунального назначения</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14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c>
          <w:tcPr>
            <w:tcW w:w="19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Водоснабжение</w:t>
            </w:r>
          </w:p>
        </w:tc>
        <w:tc>
          <w:tcPr>
            <w:tcW w:w="24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Строительство водоводов 2Ø280 мм от насосной II подъёма до кольцевой сети Ø225 мм.</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14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w:t>
            </w:r>
          </w:p>
        </w:tc>
        <w:tc>
          <w:tcPr>
            <w:tcW w:w="19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Водоснабжение</w:t>
            </w:r>
          </w:p>
        </w:tc>
        <w:tc>
          <w:tcPr>
            <w:tcW w:w="24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xml:space="preserve">Поэтапная замена уличного водопровода на Ø110 мм с кольцеванием её </w:t>
            </w:r>
            <w:r w:rsidRPr="000E2689">
              <w:rPr>
                <w:rFonts w:ascii="Arial" w:eastAsia="Times New Roman" w:hAnsi="Arial" w:cs="Arial"/>
                <w:color w:val="000000"/>
                <w:sz w:val="26"/>
                <w:szCs w:val="26"/>
                <w:lang w:eastAsia="ru-RU"/>
              </w:rPr>
              <w:lastRenderedPageBreak/>
              <w:t>с магистральными сетями водопровода Ø225 мм и Ø160 мм.</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п. Тёсово-Нетыльский</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14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7</w:t>
            </w:r>
          </w:p>
        </w:tc>
        <w:tc>
          <w:tcPr>
            <w:tcW w:w="19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Водоотведение</w:t>
            </w:r>
          </w:p>
        </w:tc>
        <w:tc>
          <w:tcPr>
            <w:tcW w:w="24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Строительство канализационных очистных сооружений производительностью до 300 м³/сут, с блоком контейнерного типа полной биологической очистки с доочисткой и доведением очищенных сточных вод до соответствия требованиям РФ выпуска в водоём рыбохозяйственного значения 1категории</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Тёсовский, Функциональная зона: Зона инженерной инфраструктуры</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санитарно-защитная зона определяется проектом</w:t>
            </w:r>
          </w:p>
        </w:tc>
      </w:tr>
      <w:tr w:rsidR="000E2689" w:rsidRPr="000E2689" w:rsidTr="000E2689">
        <w:tc>
          <w:tcPr>
            <w:tcW w:w="14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w:t>
            </w:r>
          </w:p>
        </w:tc>
        <w:tc>
          <w:tcPr>
            <w:tcW w:w="19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Водоотведение</w:t>
            </w:r>
          </w:p>
        </w:tc>
        <w:tc>
          <w:tcPr>
            <w:tcW w:w="24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Реконструкция существующей канализационной насосной стации КНС№1</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Тёсовский, Функциональная зона: Зона инженерной инфраструктуры</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w:t>
            </w:r>
          </w:p>
        </w:tc>
      </w:tr>
      <w:tr w:rsidR="000E2689" w:rsidRPr="000E2689" w:rsidTr="000E2689">
        <w:tc>
          <w:tcPr>
            <w:tcW w:w="14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w:t>
            </w:r>
          </w:p>
        </w:tc>
        <w:tc>
          <w:tcPr>
            <w:tcW w:w="19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Водоотведение</w:t>
            </w:r>
          </w:p>
        </w:tc>
        <w:tc>
          <w:tcPr>
            <w:tcW w:w="24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Строительство самотечных канализационных сетей Ø200мм.</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Тёсовский</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r>
      <w:tr w:rsidR="000E2689" w:rsidRPr="000E2689" w:rsidTr="000E2689">
        <w:tc>
          <w:tcPr>
            <w:tcW w:w="14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w:t>
            </w:r>
          </w:p>
        </w:tc>
        <w:tc>
          <w:tcPr>
            <w:tcW w:w="19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Водоотведение</w:t>
            </w:r>
          </w:p>
        </w:tc>
        <w:tc>
          <w:tcPr>
            <w:tcW w:w="24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Строительство новой канализационной насосной станции</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xml:space="preserve">п. Тёсовский, Функциональная зона: Зона инженерной </w:t>
            </w:r>
            <w:r w:rsidRPr="000E2689">
              <w:rPr>
                <w:rFonts w:ascii="Arial" w:eastAsia="Times New Roman" w:hAnsi="Arial" w:cs="Arial"/>
                <w:color w:val="000000"/>
                <w:sz w:val="26"/>
                <w:szCs w:val="26"/>
                <w:lang w:eastAsia="ru-RU"/>
              </w:rPr>
              <w:lastRenderedPageBreak/>
              <w:t>инфраструктуры</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15</w:t>
            </w:r>
          </w:p>
        </w:tc>
      </w:tr>
      <w:tr w:rsidR="000E2689" w:rsidRPr="000E2689" w:rsidTr="000E2689">
        <w:tc>
          <w:tcPr>
            <w:tcW w:w="14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11</w:t>
            </w:r>
          </w:p>
        </w:tc>
        <w:tc>
          <w:tcPr>
            <w:tcW w:w="19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Водоотведение</w:t>
            </w:r>
          </w:p>
        </w:tc>
        <w:tc>
          <w:tcPr>
            <w:tcW w:w="24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Реконструкция сетей</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Тёсовский</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14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w:t>
            </w:r>
          </w:p>
        </w:tc>
        <w:tc>
          <w:tcPr>
            <w:tcW w:w="19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Водоотведение</w:t>
            </w:r>
          </w:p>
        </w:tc>
        <w:tc>
          <w:tcPr>
            <w:tcW w:w="24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Строительство КОС до 700 м</w:t>
            </w:r>
            <w:r w:rsidRPr="000E2689">
              <w:rPr>
                <w:rFonts w:ascii="Arial" w:eastAsia="Times New Roman" w:hAnsi="Arial" w:cs="Arial"/>
                <w:color w:val="000000"/>
                <w:sz w:val="19"/>
                <w:szCs w:val="19"/>
                <w:vertAlign w:val="superscript"/>
                <w:lang w:eastAsia="ru-RU"/>
              </w:rPr>
              <w:t>3</w:t>
            </w:r>
            <w:r w:rsidRPr="000E2689">
              <w:rPr>
                <w:rFonts w:ascii="Arial" w:eastAsia="Times New Roman" w:hAnsi="Arial" w:cs="Arial"/>
                <w:color w:val="000000"/>
                <w:sz w:val="26"/>
                <w:szCs w:val="26"/>
                <w:lang w:eastAsia="ru-RU"/>
              </w:rPr>
              <w:t>/сут</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Функциональная зона: зона инженерной инфраструктуры</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санитарно-защитная зона определяется проектом</w:t>
            </w:r>
          </w:p>
        </w:tc>
      </w:tr>
      <w:tr w:rsidR="000E2689" w:rsidRPr="000E2689" w:rsidTr="000E2689">
        <w:tc>
          <w:tcPr>
            <w:tcW w:w="14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13</w:t>
            </w:r>
          </w:p>
        </w:tc>
        <w:tc>
          <w:tcPr>
            <w:tcW w:w="19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Водоотведение</w:t>
            </w:r>
          </w:p>
        </w:tc>
        <w:tc>
          <w:tcPr>
            <w:tcW w:w="24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Реконструкция от перекрёстка ул. Школьной и ул. Советская и далее вдоль ул. Школьная существующего коллектора на коллектор увеличенного диаметра (ø300), до существующей КНС</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w:t>
            </w:r>
          </w:p>
        </w:tc>
      </w:tr>
      <w:tr w:rsidR="000E2689" w:rsidRPr="000E2689" w:rsidTr="000E2689">
        <w:tc>
          <w:tcPr>
            <w:tcW w:w="9690" w:type="dxa"/>
            <w:gridSpan w:val="5"/>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Теплоснабжение</w:t>
            </w:r>
          </w:p>
        </w:tc>
      </w:tr>
      <w:tr w:rsidR="000E2689" w:rsidRPr="000E2689" w:rsidTr="000E2689">
        <w:tc>
          <w:tcPr>
            <w:tcW w:w="14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19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Теплоснабжение</w:t>
            </w:r>
          </w:p>
        </w:tc>
        <w:tc>
          <w:tcPr>
            <w:tcW w:w="24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Реконструкция участков сетей теплоснабжения</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Тёсовский</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9690" w:type="dxa"/>
            <w:gridSpan w:val="5"/>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Газоснабжение</w:t>
            </w:r>
          </w:p>
        </w:tc>
      </w:tr>
      <w:tr w:rsidR="000E2689" w:rsidRPr="000E2689" w:rsidTr="000E2689">
        <w:tc>
          <w:tcPr>
            <w:tcW w:w="14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19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Газоснабжение</w:t>
            </w:r>
          </w:p>
        </w:tc>
        <w:tc>
          <w:tcPr>
            <w:tcW w:w="24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Строительство сетей газоснабжения по территории поселения до ГРП и ГРУ</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7-10 (уточняется проектной документацией)</w:t>
            </w:r>
          </w:p>
        </w:tc>
      </w:tr>
      <w:tr w:rsidR="000E2689" w:rsidRPr="000E2689" w:rsidTr="000E2689">
        <w:tc>
          <w:tcPr>
            <w:tcW w:w="9690" w:type="dxa"/>
            <w:gridSpan w:val="5"/>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Образование</w:t>
            </w:r>
          </w:p>
        </w:tc>
      </w:tr>
      <w:tr w:rsidR="000E2689" w:rsidRPr="000E2689" w:rsidTr="000E2689">
        <w:tc>
          <w:tcPr>
            <w:tcW w:w="14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1</w:t>
            </w:r>
          </w:p>
        </w:tc>
        <w:tc>
          <w:tcPr>
            <w:tcW w:w="19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дошкольное образовательное учреждение №3</w:t>
            </w:r>
          </w:p>
        </w:tc>
        <w:tc>
          <w:tcPr>
            <w:tcW w:w="24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реконструкция здания  на 115 мест</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п.Тёсово-Нетыльский</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Не требуется</w:t>
            </w:r>
          </w:p>
        </w:tc>
      </w:tr>
      <w:tr w:rsidR="000E2689" w:rsidRPr="000E2689" w:rsidTr="000E2689">
        <w:tc>
          <w:tcPr>
            <w:tcW w:w="9690" w:type="dxa"/>
            <w:gridSpan w:val="5"/>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Мероприятия по планируемому размещению объектов капитального строительства в сфере производства</w:t>
            </w:r>
          </w:p>
        </w:tc>
      </w:tr>
      <w:tr w:rsidR="000E2689" w:rsidRPr="000E2689" w:rsidTr="000E2689">
        <w:tc>
          <w:tcPr>
            <w:tcW w:w="14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19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ООО «Тесовское»</w:t>
            </w:r>
          </w:p>
        </w:tc>
        <w:tc>
          <w:tcPr>
            <w:tcW w:w="24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сохранение объемов добычи полезных ископаемых</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Новгородский район, Тёсово-Нетыльское сельское поселение, функциональная зона: производственная зона</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СЗЗ устанавливается в соответствии с требованиями </w:t>
            </w:r>
            <w:hyperlink r:id="rId10" w:history="1">
              <w:r w:rsidRPr="000E2689">
                <w:rPr>
                  <w:rFonts w:ascii="Arial" w:eastAsia="Times New Roman" w:hAnsi="Arial" w:cs="Arial"/>
                  <w:color w:val="3A76B6"/>
                  <w:sz w:val="26"/>
                  <w:szCs w:val="26"/>
                  <w:lang w:eastAsia="ru-RU"/>
                </w:rPr>
                <w:t>СанПиН 2.2.1/ 2.1.1.1200-03</w:t>
              </w:r>
            </w:hyperlink>
          </w:p>
        </w:tc>
      </w:tr>
      <w:tr w:rsidR="000E2689" w:rsidRPr="000E2689" w:rsidTr="000E2689">
        <w:tc>
          <w:tcPr>
            <w:tcW w:w="9690" w:type="dxa"/>
            <w:gridSpan w:val="5"/>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Мероприятия по планируемому размещению объектов капитального строительства автомобильные дороги местного значения</w:t>
            </w:r>
          </w:p>
        </w:tc>
      </w:tr>
      <w:tr w:rsidR="000E2689" w:rsidRPr="000E2689" w:rsidTr="000E2689">
        <w:tc>
          <w:tcPr>
            <w:tcW w:w="14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19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Автомобильные дороги</w:t>
            </w:r>
          </w:p>
        </w:tc>
        <w:tc>
          <w:tcPr>
            <w:tcW w:w="24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Строительство, реконструкция автомобильных дорог общего пользования местного значения</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Населенные пункты Тёсово-Нетыльского сельского поселения</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6" w:name="_Toc105950101"/>
      <w:bookmarkEnd w:id="6"/>
      <w:r w:rsidRPr="000E2689">
        <w:rPr>
          <w:rFonts w:ascii="Times New Roman" w:eastAsia="Times New Roman" w:hAnsi="Times New Roman" w:cs="Times New Roman"/>
          <w:color w:val="000000"/>
          <w:kern w:val="36"/>
          <w:sz w:val="48"/>
          <w:szCs w:val="48"/>
          <w:lang w:eastAsia="ru-RU"/>
        </w:rPr>
        <w:t>3. Параметры функциональных зон</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7" w:name="_Toc105950102"/>
      <w:bookmarkEnd w:id="7"/>
      <w:r w:rsidRPr="000E2689">
        <w:rPr>
          <w:rFonts w:ascii="Times New Roman" w:eastAsia="Times New Roman" w:hAnsi="Times New Roman" w:cs="Times New Roman"/>
          <w:color w:val="000000"/>
          <w:kern w:val="36"/>
          <w:sz w:val="48"/>
          <w:szCs w:val="48"/>
          <w:lang w:eastAsia="ru-RU"/>
        </w:rPr>
        <w:t>3.1. Предложения по функциональному зонированию</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Установление функциональных зон является одним из основных мероприятий территориального планирования при разработке генерального плана поселения.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Устанавливаются следующие функциональные зоны:</w:t>
      </w:r>
    </w:p>
    <w:p w:rsidR="000E2689" w:rsidRPr="000E2689" w:rsidRDefault="000E2689" w:rsidP="000E2689">
      <w:pPr>
        <w:numPr>
          <w:ilvl w:val="0"/>
          <w:numId w:val="3"/>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жилые зоны;</w:t>
      </w:r>
    </w:p>
    <w:p w:rsidR="000E2689" w:rsidRPr="000E2689" w:rsidRDefault="000E2689" w:rsidP="000E2689">
      <w:pPr>
        <w:numPr>
          <w:ilvl w:val="0"/>
          <w:numId w:val="3"/>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общественно-деловые зоны;</w:t>
      </w:r>
    </w:p>
    <w:p w:rsidR="000E2689" w:rsidRPr="000E2689" w:rsidRDefault="000E2689" w:rsidP="000E2689">
      <w:pPr>
        <w:numPr>
          <w:ilvl w:val="0"/>
          <w:numId w:val="3"/>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Производственные зоны, зоны инженерной и транспортной инфраструктур;</w:t>
      </w:r>
    </w:p>
    <w:p w:rsidR="000E2689" w:rsidRPr="000E2689" w:rsidRDefault="000E2689" w:rsidP="000E2689">
      <w:pPr>
        <w:numPr>
          <w:ilvl w:val="0"/>
          <w:numId w:val="3"/>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Зоны сельскохозяйственного использования;</w:t>
      </w:r>
    </w:p>
    <w:p w:rsidR="000E2689" w:rsidRPr="000E2689" w:rsidRDefault="000E2689" w:rsidP="000E2689">
      <w:pPr>
        <w:numPr>
          <w:ilvl w:val="0"/>
          <w:numId w:val="3"/>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Зоны рекреационного назначения;</w:t>
      </w:r>
    </w:p>
    <w:p w:rsidR="000E2689" w:rsidRPr="000E2689" w:rsidRDefault="000E2689" w:rsidP="000E2689">
      <w:pPr>
        <w:numPr>
          <w:ilvl w:val="0"/>
          <w:numId w:val="3"/>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зоны специального назначения;</w:t>
      </w:r>
    </w:p>
    <w:p w:rsidR="000E2689" w:rsidRPr="000E2689" w:rsidRDefault="000E2689" w:rsidP="000E2689">
      <w:pPr>
        <w:numPr>
          <w:ilvl w:val="0"/>
          <w:numId w:val="3"/>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зона акваторий.</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1755"/>
        <w:gridCol w:w="3360"/>
        <w:gridCol w:w="1695"/>
        <w:gridCol w:w="1845"/>
      </w:tblGrid>
      <w:tr w:rsidR="000E2689" w:rsidRPr="000E2689" w:rsidTr="000E2689">
        <w:tc>
          <w:tcPr>
            <w:tcW w:w="1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Код объекта</w:t>
            </w:r>
          </w:p>
        </w:tc>
        <w:tc>
          <w:tcPr>
            <w:tcW w:w="33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Функциональная зона</w:t>
            </w:r>
          </w:p>
        </w:tc>
        <w:tc>
          <w:tcPr>
            <w:tcW w:w="169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Площадь,</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га</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от общей площади</w:t>
            </w:r>
          </w:p>
        </w:tc>
      </w:tr>
      <w:tr w:rsidR="000E2689" w:rsidRPr="000E2689" w:rsidTr="000E2689">
        <w:tc>
          <w:tcPr>
            <w:tcW w:w="5100" w:type="dxa"/>
            <w:gridSpan w:val="2"/>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Жилые зоны</w:t>
            </w:r>
          </w:p>
        </w:tc>
        <w:tc>
          <w:tcPr>
            <w:tcW w:w="169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1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701010101</w:t>
            </w:r>
          </w:p>
        </w:tc>
        <w:tc>
          <w:tcPr>
            <w:tcW w:w="33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Зона застройки индивидуальными жилыми домами</w:t>
            </w:r>
          </w:p>
        </w:tc>
        <w:tc>
          <w:tcPr>
            <w:tcW w:w="169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1722,58</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1,75</w:t>
            </w:r>
          </w:p>
        </w:tc>
      </w:tr>
      <w:tr w:rsidR="000E2689" w:rsidRPr="000E2689" w:rsidTr="000E2689">
        <w:tc>
          <w:tcPr>
            <w:tcW w:w="1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701010102</w:t>
            </w:r>
          </w:p>
        </w:tc>
        <w:tc>
          <w:tcPr>
            <w:tcW w:w="33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Зона застройки малоэтажными жилыми домами (до 4 этажей, включая мансардный)</w:t>
            </w:r>
          </w:p>
        </w:tc>
        <w:tc>
          <w:tcPr>
            <w:tcW w:w="169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23,97</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0,03</w:t>
            </w:r>
          </w:p>
        </w:tc>
      </w:tr>
      <w:tr w:rsidR="000E2689" w:rsidRPr="000E2689" w:rsidTr="000E2689">
        <w:tc>
          <w:tcPr>
            <w:tcW w:w="5100" w:type="dxa"/>
            <w:gridSpan w:val="2"/>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Общественно-деловые зоны</w:t>
            </w:r>
          </w:p>
        </w:tc>
        <w:tc>
          <w:tcPr>
            <w:tcW w:w="169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1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701010301</w:t>
            </w:r>
          </w:p>
        </w:tc>
        <w:tc>
          <w:tcPr>
            <w:tcW w:w="33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Многофункциональная общественно-деловая зона</w:t>
            </w:r>
          </w:p>
        </w:tc>
        <w:tc>
          <w:tcPr>
            <w:tcW w:w="169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6,58</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0,01</w:t>
            </w:r>
          </w:p>
        </w:tc>
      </w:tr>
      <w:tr w:rsidR="000E2689" w:rsidRPr="000E2689" w:rsidTr="000E2689">
        <w:tc>
          <w:tcPr>
            <w:tcW w:w="1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701010302</w:t>
            </w:r>
          </w:p>
        </w:tc>
        <w:tc>
          <w:tcPr>
            <w:tcW w:w="33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Зона специализированной общественной застройки</w:t>
            </w:r>
          </w:p>
        </w:tc>
        <w:tc>
          <w:tcPr>
            <w:tcW w:w="169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6,05</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0,01</w:t>
            </w:r>
          </w:p>
        </w:tc>
      </w:tr>
      <w:tr w:rsidR="000E2689" w:rsidRPr="000E2689" w:rsidTr="000E2689">
        <w:tc>
          <w:tcPr>
            <w:tcW w:w="5100" w:type="dxa"/>
            <w:gridSpan w:val="2"/>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Производственные зоны, зоны инженерной и транспортной инфраструктур</w:t>
            </w:r>
          </w:p>
        </w:tc>
        <w:tc>
          <w:tcPr>
            <w:tcW w:w="169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1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701010401</w:t>
            </w:r>
          </w:p>
        </w:tc>
        <w:tc>
          <w:tcPr>
            <w:tcW w:w="33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Производственная зона</w:t>
            </w:r>
          </w:p>
        </w:tc>
        <w:tc>
          <w:tcPr>
            <w:tcW w:w="169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3280,81</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3,34</w:t>
            </w:r>
          </w:p>
        </w:tc>
      </w:tr>
      <w:tr w:rsidR="000E2689" w:rsidRPr="000E2689" w:rsidTr="000E2689">
        <w:tc>
          <w:tcPr>
            <w:tcW w:w="1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701010404</w:t>
            </w:r>
          </w:p>
        </w:tc>
        <w:tc>
          <w:tcPr>
            <w:tcW w:w="33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Зона инженерной инфраструктуры</w:t>
            </w:r>
          </w:p>
        </w:tc>
        <w:tc>
          <w:tcPr>
            <w:tcW w:w="169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7,43</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0,01</w:t>
            </w:r>
          </w:p>
        </w:tc>
      </w:tr>
      <w:tr w:rsidR="000E2689" w:rsidRPr="000E2689" w:rsidTr="000E2689">
        <w:tc>
          <w:tcPr>
            <w:tcW w:w="1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701010405</w:t>
            </w:r>
          </w:p>
        </w:tc>
        <w:tc>
          <w:tcPr>
            <w:tcW w:w="33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Зона транспортной инфраструктуры</w:t>
            </w:r>
          </w:p>
        </w:tc>
        <w:tc>
          <w:tcPr>
            <w:tcW w:w="169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100,37</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0,10</w:t>
            </w:r>
          </w:p>
        </w:tc>
      </w:tr>
      <w:tr w:rsidR="000E2689" w:rsidRPr="000E2689" w:rsidTr="000E2689">
        <w:tc>
          <w:tcPr>
            <w:tcW w:w="5100" w:type="dxa"/>
            <w:gridSpan w:val="2"/>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Зоны сельскохозяйственного использования</w:t>
            </w:r>
          </w:p>
        </w:tc>
        <w:tc>
          <w:tcPr>
            <w:tcW w:w="169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1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701010500</w:t>
            </w:r>
          </w:p>
        </w:tc>
        <w:tc>
          <w:tcPr>
            <w:tcW w:w="33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Зона сельскохозяйственного использования</w:t>
            </w:r>
          </w:p>
        </w:tc>
        <w:tc>
          <w:tcPr>
            <w:tcW w:w="169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6781,62</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6,89</w:t>
            </w:r>
          </w:p>
        </w:tc>
      </w:tr>
      <w:tr w:rsidR="000E2689" w:rsidRPr="000E2689" w:rsidTr="000E2689">
        <w:tc>
          <w:tcPr>
            <w:tcW w:w="1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701010502</w:t>
            </w:r>
          </w:p>
        </w:tc>
        <w:tc>
          <w:tcPr>
            <w:tcW w:w="33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xml:space="preserve">Зона садоводческих или огороднических </w:t>
            </w:r>
            <w:r w:rsidRPr="000E2689">
              <w:rPr>
                <w:rFonts w:ascii="Arial" w:eastAsia="Times New Roman" w:hAnsi="Arial" w:cs="Arial"/>
                <w:color w:val="000000"/>
                <w:sz w:val="26"/>
                <w:szCs w:val="26"/>
                <w:lang w:eastAsia="ru-RU"/>
              </w:rPr>
              <w:lastRenderedPageBreak/>
              <w:t>некоммерческих товариществ</w:t>
            </w:r>
          </w:p>
        </w:tc>
        <w:tc>
          <w:tcPr>
            <w:tcW w:w="169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554,97</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0,56</w:t>
            </w:r>
          </w:p>
        </w:tc>
      </w:tr>
      <w:tr w:rsidR="000E2689" w:rsidRPr="000E2689" w:rsidTr="000E2689">
        <w:tc>
          <w:tcPr>
            <w:tcW w:w="1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701010504</w:t>
            </w:r>
          </w:p>
        </w:tc>
        <w:tc>
          <w:tcPr>
            <w:tcW w:w="33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Иные зоны сельскохозяйственного назначения</w:t>
            </w:r>
          </w:p>
        </w:tc>
        <w:tc>
          <w:tcPr>
            <w:tcW w:w="169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41,00</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0,001</w:t>
            </w:r>
          </w:p>
        </w:tc>
      </w:tr>
      <w:tr w:rsidR="000E2689" w:rsidRPr="000E2689" w:rsidTr="000E2689">
        <w:tc>
          <w:tcPr>
            <w:tcW w:w="5100" w:type="dxa"/>
            <w:gridSpan w:val="2"/>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Зоны рекреационного назначения</w:t>
            </w:r>
          </w:p>
        </w:tc>
        <w:tc>
          <w:tcPr>
            <w:tcW w:w="169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1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701010601</w:t>
            </w:r>
          </w:p>
        </w:tc>
        <w:tc>
          <w:tcPr>
            <w:tcW w:w="33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Зона озелененных территорий общего пользования (лесопарки, парки, сады, скверы, бульвары, городские леса)</w:t>
            </w:r>
          </w:p>
        </w:tc>
        <w:tc>
          <w:tcPr>
            <w:tcW w:w="169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11,08</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0,01</w:t>
            </w:r>
          </w:p>
        </w:tc>
      </w:tr>
      <w:tr w:rsidR="000E2689" w:rsidRPr="000E2689" w:rsidTr="000E2689">
        <w:tc>
          <w:tcPr>
            <w:tcW w:w="1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701010605</w:t>
            </w:r>
          </w:p>
        </w:tc>
        <w:tc>
          <w:tcPr>
            <w:tcW w:w="33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Зона лесов</w:t>
            </w:r>
          </w:p>
        </w:tc>
        <w:tc>
          <w:tcPr>
            <w:tcW w:w="169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67034,06</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68,13</w:t>
            </w:r>
          </w:p>
        </w:tc>
      </w:tr>
      <w:tr w:rsidR="000E2689" w:rsidRPr="000E2689" w:rsidTr="000E2689">
        <w:tc>
          <w:tcPr>
            <w:tcW w:w="5100" w:type="dxa"/>
            <w:gridSpan w:val="2"/>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Зоны специального назначения</w:t>
            </w:r>
          </w:p>
        </w:tc>
        <w:tc>
          <w:tcPr>
            <w:tcW w:w="169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1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701010701</w:t>
            </w:r>
          </w:p>
        </w:tc>
        <w:tc>
          <w:tcPr>
            <w:tcW w:w="33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Зона кладбищ</w:t>
            </w:r>
          </w:p>
        </w:tc>
        <w:tc>
          <w:tcPr>
            <w:tcW w:w="169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17,82</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0,02</w:t>
            </w:r>
          </w:p>
        </w:tc>
      </w:tr>
      <w:tr w:rsidR="000E2689" w:rsidRPr="000E2689" w:rsidTr="000E2689">
        <w:tc>
          <w:tcPr>
            <w:tcW w:w="1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701010900</w:t>
            </w:r>
          </w:p>
        </w:tc>
        <w:tc>
          <w:tcPr>
            <w:tcW w:w="33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Зона акваторий</w:t>
            </w:r>
          </w:p>
        </w:tc>
        <w:tc>
          <w:tcPr>
            <w:tcW w:w="169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1514,7</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1,54</w:t>
            </w:r>
          </w:p>
        </w:tc>
      </w:tr>
      <w:tr w:rsidR="000E2689" w:rsidRPr="000E2689" w:rsidTr="000E2689">
        <w:tc>
          <w:tcPr>
            <w:tcW w:w="1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702010700</w:t>
            </w:r>
          </w:p>
        </w:tc>
        <w:tc>
          <w:tcPr>
            <w:tcW w:w="33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запаса*</w:t>
            </w:r>
          </w:p>
        </w:tc>
        <w:tc>
          <w:tcPr>
            <w:tcW w:w="169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17295,66</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17,58</w:t>
            </w:r>
          </w:p>
        </w:tc>
      </w:tr>
      <w:tr w:rsidR="000E2689" w:rsidRPr="000E2689" w:rsidTr="000E2689">
        <w:tc>
          <w:tcPr>
            <w:tcW w:w="1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ИТОГО</w:t>
            </w:r>
          </w:p>
        </w:tc>
        <w:tc>
          <w:tcPr>
            <w:tcW w:w="33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69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98398,7</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100</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*для земель запаса функциональная зона не устанавливается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i/>
          <w:iCs/>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i/>
          <w:iCs/>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i/>
          <w:iCs/>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i/>
          <w:iCs/>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i/>
          <w:iCs/>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i/>
          <w:iCs/>
          <w:color w:val="000000"/>
          <w:sz w:val="26"/>
          <w:szCs w:val="26"/>
          <w:lang w:eastAsia="ru-RU"/>
        </w:rPr>
        <w:t>В связи с большим объемом информации графической части генерального плана, с данным разделом можно ознакомиться на сайте Администрации Новгородского муниципального района в информационно-телекоммуникационной сети «Интернет»: новгородский-район.рф, в разделе: «Градостроительная деятельность и земельные отношения» - «Генеральные планы» – «Утвержденные документы» - «Тёсово-Нетыльское сельское поселение».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0E2689" w:rsidRPr="000E2689" w:rsidTr="000E2689">
        <w:tc>
          <w:tcPr>
            <w:tcW w:w="104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АДМИНИСТРАЦИЯ НОВГОРОДСКОГО МУНИЦИАЛЬНОГО РАЙОНА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104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Генеральный план</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Тёсово-Нетыльского сельского поселения Новгородского муниципального района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Новгородской области</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104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Материалы по обоснованию</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Том 2</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r>
      <w:tr w:rsidR="000E2689" w:rsidRPr="000E2689" w:rsidTr="000E2689">
        <w:tc>
          <w:tcPr>
            <w:tcW w:w="104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lastRenderedPageBreak/>
              <w:t>Великий Новгород</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2022 г</w:t>
            </w:r>
          </w:p>
        </w:tc>
      </w:tr>
    </w:tbl>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8" w:name="_Toc120098922"/>
      <w:bookmarkEnd w:id="8"/>
      <w:r w:rsidRPr="000E2689">
        <w:rPr>
          <w:rFonts w:ascii="Times New Roman" w:eastAsia="Times New Roman" w:hAnsi="Times New Roman" w:cs="Times New Roman"/>
          <w:color w:val="000000"/>
          <w:kern w:val="36"/>
          <w:sz w:val="48"/>
          <w:szCs w:val="48"/>
          <w:lang w:eastAsia="ru-RU"/>
        </w:rPr>
        <w:lastRenderedPageBreak/>
        <w:t>1)   Содержание</w:t>
      </w:r>
      <w:bookmarkStart w:id="9" w:name="_Toc320587690"/>
      <w:bookmarkEnd w:id="9"/>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hyperlink r:id="rId11" w:anchor="_Toc120098922" w:history="1">
        <w:r w:rsidRPr="000E2689">
          <w:rPr>
            <w:rFonts w:ascii="Arial" w:eastAsia="Times New Roman" w:hAnsi="Arial" w:cs="Arial"/>
            <w:color w:val="3A76B6"/>
            <w:sz w:val="26"/>
            <w:szCs w:val="26"/>
            <w:lang w:eastAsia="ru-RU"/>
          </w:rPr>
          <w:t>Содержание  2</w:t>
        </w:r>
      </w:hyperlink>
    </w:p>
    <w:p w:rsidR="000E2689" w:rsidRPr="000E2689" w:rsidRDefault="000E2689" w:rsidP="000E2689">
      <w:pPr>
        <w:numPr>
          <w:ilvl w:val="0"/>
          <w:numId w:val="4"/>
        </w:numPr>
        <w:shd w:val="clear" w:color="auto" w:fill="FFFFFF"/>
        <w:spacing w:after="120" w:line="240" w:lineRule="auto"/>
        <w:ind w:left="0"/>
        <w:rPr>
          <w:rFonts w:ascii="Arial" w:eastAsia="Times New Roman" w:hAnsi="Arial" w:cs="Arial"/>
          <w:color w:val="000000"/>
          <w:sz w:val="26"/>
          <w:szCs w:val="26"/>
          <w:lang w:eastAsia="ru-RU"/>
        </w:rPr>
      </w:pPr>
      <w:hyperlink r:id="rId12" w:anchor="_Toc120098923" w:history="1">
        <w:r w:rsidRPr="000E2689">
          <w:rPr>
            <w:rFonts w:ascii="Arial" w:eastAsia="Times New Roman" w:hAnsi="Arial" w:cs="Arial"/>
            <w:color w:val="3A76B6"/>
            <w:sz w:val="26"/>
            <w:szCs w:val="26"/>
            <w:lang w:eastAsia="ru-RU"/>
          </w:rPr>
          <w:t>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4</w:t>
        </w:r>
      </w:hyperlink>
    </w:p>
    <w:p w:rsidR="000E2689" w:rsidRPr="000E2689" w:rsidRDefault="000E2689" w:rsidP="000E2689">
      <w:pPr>
        <w:numPr>
          <w:ilvl w:val="0"/>
          <w:numId w:val="4"/>
        </w:numPr>
        <w:shd w:val="clear" w:color="auto" w:fill="FFFFFF"/>
        <w:spacing w:after="120" w:line="240" w:lineRule="auto"/>
        <w:ind w:left="0"/>
        <w:rPr>
          <w:rFonts w:ascii="Arial" w:eastAsia="Times New Roman" w:hAnsi="Arial" w:cs="Arial"/>
          <w:color w:val="000000"/>
          <w:sz w:val="26"/>
          <w:szCs w:val="26"/>
          <w:lang w:eastAsia="ru-RU"/>
        </w:rPr>
      </w:pPr>
      <w:hyperlink r:id="rId13" w:anchor="_Toc120098924" w:history="1">
        <w:r w:rsidRPr="000E2689">
          <w:rPr>
            <w:rFonts w:ascii="Arial" w:eastAsia="Times New Roman" w:hAnsi="Arial" w:cs="Arial"/>
            <w:color w:val="3A76B6"/>
            <w:sz w:val="26"/>
            <w:szCs w:val="26"/>
            <w:lang w:eastAsia="ru-RU"/>
          </w:rPr>
          <w:t> Анализ использования территории поселения 9</w:t>
        </w:r>
      </w:hyperlink>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hyperlink r:id="rId14" w:anchor="_Toc120098925" w:history="1">
        <w:r w:rsidRPr="000E2689">
          <w:rPr>
            <w:rFonts w:ascii="Arial" w:eastAsia="Times New Roman" w:hAnsi="Arial" w:cs="Arial"/>
            <w:color w:val="3A76B6"/>
            <w:sz w:val="26"/>
            <w:szCs w:val="26"/>
            <w:lang w:eastAsia="ru-RU"/>
          </w:rPr>
          <w:t>3.1. Описание природных условий и ресурсов территории  9</w:t>
        </w:r>
      </w:hyperlink>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hyperlink r:id="rId15" w:anchor="_Toc120098926" w:history="1">
        <w:r w:rsidRPr="000E2689">
          <w:rPr>
            <w:rFonts w:ascii="Arial" w:eastAsia="Times New Roman" w:hAnsi="Arial" w:cs="Arial"/>
            <w:color w:val="3A76B6"/>
            <w:sz w:val="26"/>
            <w:szCs w:val="26"/>
            <w:lang w:eastAsia="ru-RU"/>
          </w:rPr>
          <w:t>3.2. Комплексная оценка и информация об основных проблемах развития территории  12</w:t>
        </w:r>
      </w:hyperlink>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hyperlink r:id="rId16" w:anchor="_Toc120098927" w:history="1">
        <w:r w:rsidRPr="000E2689">
          <w:rPr>
            <w:rFonts w:ascii="Arial" w:eastAsia="Times New Roman" w:hAnsi="Arial" w:cs="Arial"/>
            <w:color w:val="3A76B6"/>
            <w:sz w:val="26"/>
            <w:szCs w:val="26"/>
            <w:lang w:eastAsia="ru-RU"/>
          </w:rPr>
          <w:t>3.2.1. Экономическая база  12</w:t>
        </w:r>
      </w:hyperlink>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hyperlink r:id="rId17" w:anchor="_Toc120098928" w:history="1">
        <w:r w:rsidRPr="000E2689">
          <w:rPr>
            <w:rFonts w:ascii="Arial" w:eastAsia="Times New Roman" w:hAnsi="Arial" w:cs="Arial"/>
            <w:color w:val="3A76B6"/>
            <w:sz w:val="26"/>
            <w:szCs w:val="26"/>
            <w:lang w:eastAsia="ru-RU"/>
          </w:rPr>
          <w:t>3.2.2.Население  12</w:t>
        </w:r>
      </w:hyperlink>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hyperlink r:id="rId18" w:anchor="_Toc120098929" w:history="1">
        <w:r w:rsidRPr="000E2689">
          <w:rPr>
            <w:rFonts w:ascii="Arial" w:eastAsia="Times New Roman" w:hAnsi="Arial" w:cs="Arial"/>
            <w:color w:val="3A76B6"/>
            <w:sz w:val="26"/>
            <w:szCs w:val="26"/>
            <w:lang w:eastAsia="ru-RU"/>
          </w:rPr>
          <w:t>3.2.3. Культурно-бытовое обслуживание  13</w:t>
        </w:r>
      </w:hyperlink>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hyperlink r:id="rId19" w:anchor="_Toc120098930" w:history="1">
        <w:r w:rsidRPr="000E2689">
          <w:rPr>
            <w:rFonts w:ascii="Arial" w:eastAsia="Times New Roman" w:hAnsi="Arial" w:cs="Arial"/>
            <w:color w:val="3A76B6"/>
            <w:sz w:val="26"/>
            <w:szCs w:val="26"/>
            <w:lang w:eastAsia="ru-RU"/>
          </w:rPr>
          <w:t>3.2.4. Структура земельного фонда и современное использование территории  20</w:t>
        </w:r>
      </w:hyperlink>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hyperlink r:id="rId20" w:anchor="_Toc120098931" w:history="1">
        <w:r w:rsidRPr="000E2689">
          <w:rPr>
            <w:rFonts w:ascii="Arial" w:eastAsia="Times New Roman" w:hAnsi="Arial" w:cs="Arial"/>
            <w:color w:val="3A76B6"/>
            <w:sz w:val="26"/>
            <w:szCs w:val="26"/>
            <w:lang w:eastAsia="ru-RU"/>
          </w:rPr>
          <w:t>3.3. Инженерная инфраструктура  20</w:t>
        </w:r>
      </w:hyperlink>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hyperlink r:id="rId21" w:anchor="_Toc120098932" w:history="1">
        <w:r w:rsidRPr="000E2689">
          <w:rPr>
            <w:rFonts w:ascii="Arial" w:eastAsia="Times New Roman" w:hAnsi="Arial" w:cs="Arial"/>
            <w:color w:val="3A76B6"/>
            <w:sz w:val="26"/>
            <w:szCs w:val="26"/>
            <w:lang w:eastAsia="ru-RU"/>
          </w:rPr>
          <w:t>3.4. Транспортная инфраструктура  26</w:t>
        </w:r>
      </w:hyperlink>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hyperlink r:id="rId22" w:anchor="_Toc120098933" w:history="1">
        <w:r w:rsidRPr="000E2689">
          <w:rPr>
            <w:rFonts w:ascii="Arial" w:eastAsia="Times New Roman" w:hAnsi="Arial" w:cs="Arial"/>
            <w:color w:val="3A76B6"/>
            <w:sz w:val="26"/>
            <w:szCs w:val="26"/>
            <w:lang w:eastAsia="ru-RU"/>
          </w:rPr>
          <w:t>3.5. Объекты культурного наследия  30</w:t>
        </w:r>
      </w:hyperlink>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hyperlink r:id="rId23" w:anchor="_Toc120098934" w:history="1">
        <w:r w:rsidRPr="000E2689">
          <w:rPr>
            <w:rFonts w:ascii="Arial" w:eastAsia="Times New Roman" w:hAnsi="Arial" w:cs="Arial"/>
            <w:color w:val="3A76B6"/>
            <w:sz w:val="26"/>
            <w:szCs w:val="26"/>
            <w:lang w:eastAsia="ru-RU"/>
          </w:rPr>
          <w:t>3.6. Перечень мероприятий по сохранению объектов культурного наследия. 33</w:t>
        </w:r>
      </w:hyperlink>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hyperlink r:id="rId24" w:anchor="_Toc120098935" w:history="1">
        <w:r w:rsidRPr="000E2689">
          <w:rPr>
            <w:rFonts w:ascii="Arial" w:eastAsia="Times New Roman" w:hAnsi="Arial" w:cs="Arial"/>
            <w:color w:val="3A76B6"/>
            <w:sz w:val="26"/>
            <w:szCs w:val="26"/>
            <w:lang w:eastAsia="ru-RU"/>
          </w:rPr>
          <w:t>3.7. Градостроительные ограничения  34</w:t>
        </w:r>
      </w:hyperlink>
    </w:p>
    <w:p w:rsidR="000E2689" w:rsidRPr="000E2689" w:rsidRDefault="000E2689" w:rsidP="000E2689">
      <w:pPr>
        <w:numPr>
          <w:ilvl w:val="0"/>
          <w:numId w:val="5"/>
        </w:numPr>
        <w:shd w:val="clear" w:color="auto" w:fill="FFFFFF"/>
        <w:spacing w:after="120" w:line="240" w:lineRule="auto"/>
        <w:ind w:left="0"/>
        <w:rPr>
          <w:rFonts w:ascii="Arial" w:eastAsia="Times New Roman" w:hAnsi="Arial" w:cs="Arial"/>
          <w:color w:val="000000"/>
          <w:sz w:val="26"/>
          <w:szCs w:val="26"/>
          <w:lang w:eastAsia="ru-RU"/>
        </w:rPr>
      </w:pPr>
      <w:hyperlink r:id="rId25" w:anchor="_Toc120098936" w:history="1">
        <w:r w:rsidRPr="000E2689">
          <w:rPr>
            <w:rFonts w:ascii="Arial" w:eastAsia="Times New Roman" w:hAnsi="Arial" w:cs="Arial"/>
            <w:color w:val="3A76B6"/>
            <w:sz w:val="26"/>
            <w:szCs w:val="26"/>
            <w:lang w:eastAsia="ru-RU"/>
          </w:rPr>
          <w:t> Обоснование выбранного варианта размещения объектов местного значения и оценка их возможного влияния 44</w:t>
        </w:r>
      </w:hyperlink>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hyperlink r:id="rId26" w:anchor="_Toc120098937" w:history="1">
        <w:r w:rsidRPr="000E2689">
          <w:rPr>
            <w:rFonts w:ascii="Arial" w:eastAsia="Times New Roman" w:hAnsi="Arial" w:cs="Arial"/>
            <w:color w:val="3A76B6"/>
            <w:sz w:val="26"/>
            <w:szCs w:val="26"/>
            <w:lang w:eastAsia="ru-RU"/>
          </w:rPr>
          <w:t>4.1. Сведения о видах, назначении и наименованиях, планируемых для размещения на территории поселения объектов федерального значения и регионального значения  48</w:t>
        </w:r>
      </w:hyperlink>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hyperlink r:id="rId27" w:anchor="_Toc120098938" w:history="1">
        <w:r w:rsidRPr="000E2689">
          <w:rPr>
            <w:rFonts w:ascii="Arial" w:eastAsia="Times New Roman" w:hAnsi="Arial" w:cs="Arial"/>
            <w:color w:val="3A76B6"/>
            <w:sz w:val="26"/>
            <w:szCs w:val="26"/>
            <w:lang w:eastAsia="ru-RU"/>
          </w:rPr>
          <w:t>4.2. Сведения о видах, назначении и наименованиях, планируемых для размещения на территории Тёсово-Нетыльского сельского поселения объектов местного значения муниципального района  49</w:t>
        </w:r>
      </w:hyperlink>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hyperlink r:id="rId28" w:anchor="_Toc120098939" w:history="1">
        <w:r w:rsidRPr="000E2689">
          <w:rPr>
            <w:rFonts w:ascii="Arial" w:eastAsia="Times New Roman" w:hAnsi="Arial" w:cs="Arial"/>
            <w:color w:val="3A76B6"/>
            <w:sz w:val="26"/>
            <w:szCs w:val="26"/>
            <w:lang w:eastAsia="ru-RU"/>
          </w:rPr>
          <w:t xml:space="preserve">5.1.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w:t>
        </w:r>
        <w:r w:rsidRPr="000E2689">
          <w:rPr>
            <w:rFonts w:ascii="Arial" w:eastAsia="Times New Roman" w:hAnsi="Arial" w:cs="Arial"/>
            <w:color w:val="3A76B6"/>
            <w:sz w:val="26"/>
            <w:szCs w:val="26"/>
            <w:lang w:eastAsia="ru-RU"/>
          </w:rPr>
          <w:lastRenderedPageBreak/>
          <w:t>планируется отнести эти земельные участки, и целей их планируемого использования  50</w:t>
        </w:r>
      </w:hyperlink>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hyperlink r:id="rId29" w:anchor="_Toc120098940" w:history="1">
        <w:r w:rsidRPr="000E2689">
          <w:rPr>
            <w:rFonts w:ascii="Arial" w:eastAsia="Times New Roman" w:hAnsi="Arial" w:cs="Arial"/>
            <w:color w:val="3A76B6"/>
            <w:sz w:val="26"/>
            <w:szCs w:val="26"/>
            <w:lang w:eastAsia="ru-RU"/>
          </w:rPr>
          <w:t>5.2. Перечень мероприятий по переводу земель или земельных участков в составе таких земель из одной категории в другую   51</w:t>
        </w:r>
      </w:hyperlink>
    </w:p>
    <w:p w:rsidR="000E2689" w:rsidRPr="000E2689" w:rsidRDefault="000E2689" w:rsidP="000E2689">
      <w:pPr>
        <w:numPr>
          <w:ilvl w:val="0"/>
          <w:numId w:val="6"/>
        </w:numPr>
        <w:shd w:val="clear" w:color="auto" w:fill="FFFFFF"/>
        <w:spacing w:after="120" w:line="240" w:lineRule="auto"/>
        <w:ind w:left="0"/>
        <w:rPr>
          <w:rFonts w:ascii="Arial" w:eastAsia="Times New Roman" w:hAnsi="Arial" w:cs="Arial"/>
          <w:color w:val="000000"/>
          <w:sz w:val="26"/>
          <w:szCs w:val="26"/>
          <w:lang w:eastAsia="ru-RU"/>
        </w:rPr>
      </w:pPr>
      <w:hyperlink r:id="rId30" w:anchor="_Toc120098941" w:history="1">
        <w:r w:rsidRPr="000E2689">
          <w:rPr>
            <w:rFonts w:ascii="Arial" w:eastAsia="Times New Roman" w:hAnsi="Arial" w:cs="Arial"/>
            <w:color w:val="3A76B6"/>
            <w:sz w:val="26"/>
            <w:szCs w:val="26"/>
            <w:lang w:eastAsia="ru-RU"/>
          </w:rPr>
          <w:t> Перечень и характеристика основных факторов риска возникновения чрезвычайных ситуаций природного и техногенного характера 52</w:t>
        </w:r>
      </w:hyperlink>
    </w:p>
    <w:p w:rsidR="000E2689" w:rsidRPr="000E2689" w:rsidRDefault="000E2689" w:rsidP="000E2689">
      <w:pPr>
        <w:numPr>
          <w:ilvl w:val="0"/>
          <w:numId w:val="6"/>
        </w:numPr>
        <w:shd w:val="clear" w:color="auto" w:fill="FFFFFF"/>
        <w:spacing w:after="120" w:line="240" w:lineRule="auto"/>
        <w:ind w:left="0"/>
        <w:rPr>
          <w:rFonts w:ascii="Arial" w:eastAsia="Times New Roman" w:hAnsi="Arial" w:cs="Arial"/>
          <w:color w:val="000000"/>
          <w:sz w:val="26"/>
          <w:szCs w:val="26"/>
          <w:lang w:eastAsia="ru-RU"/>
        </w:rPr>
      </w:pPr>
      <w:hyperlink r:id="rId31" w:anchor="_Toc120098942" w:history="1">
        <w:r w:rsidRPr="000E2689">
          <w:rPr>
            <w:rFonts w:ascii="Arial" w:eastAsia="Times New Roman" w:hAnsi="Arial" w:cs="Arial"/>
            <w:color w:val="3A76B6"/>
            <w:sz w:val="26"/>
            <w:szCs w:val="26"/>
            <w:lang w:eastAsia="ru-RU"/>
          </w:rPr>
          <w:t> Основные технико-экономические показатели 60</w:t>
        </w:r>
      </w:hyperlink>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bookmarkStart w:id="10" w:name="_Toc324610076"/>
      <w:bookmarkEnd w:id="10"/>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Общие положения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соответствии с положениями Градостроительного кодекса Российской Федерации,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Одна из основных задач генерального плана - это обеспечение устойчивого развития территории поселения с учетом интересов государственных, общественных и частных. Прогноз развития поселения и определение функционального зонирования помогут перейти к правовому регулированию и правовому зонированию, которые служат механизмом развития поселения.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соответствии с градостроительным законодательством Генеральный план Тёсово-Нетыльского сельского поселения Новгородского района Новгородской области является документом территориального планирования сельского поселения. Генеральным планом определено, исходя из совокупности социальных, экономических, экологических и иных факторов, назначение территорий Тёсово-Нетыльского сельского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Новгородской области, муниципальных районов и входящих в них муниципальных образований.</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Новгородской области, уставом Тёсово-Нетыльского сельского поселения.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Состав, порядок подготовки документа территориального планирования определен Градостроительным кодексом РФ от 29.12.2004 г. № 190-ФЗ и иными нормативными правовыми актами.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i/>
          <w:iCs/>
          <w:color w:val="000000"/>
          <w:sz w:val="26"/>
          <w:szCs w:val="26"/>
          <w:u w:val="single"/>
          <w:lang w:eastAsia="ru-RU"/>
        </w:rPr>
        <w:t>Этапы реализации проекта: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исходный год – современное состояние 2022 г.;</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расчетный срок – 2042 г.</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проекте генерального плана приняты следующие сокращения: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посёлок – п.;</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деревня – д.;</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человек – чел.;</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твёрдые бытовые отходы – ТБО;</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санитарно-защитная зона - СЗЗ;</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фельдшерско-акушерский пункт - ФАП;</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автомобильная дорога - а/д (в таблицах);</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нет данных – н/д (в таблицах).</w:t>
      </w:r>
    </w:p>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1" w:name="_Toc120098923"/>
      <w:bookmarkEnd w:id="11"/>
      <w:r w:rsidRPr="000E2689">
        <w:rPr>
          <w:rFonts w:ascii="Times New Roman" w:eastAsia="Times New Roman" w:hAnsi="Times New Roman" w:cs="Times New Roman"/>
          <w:color w:val="000000"/>
          <w:kern w:val="36"/>
          <w:sz w:val="48"/>
          <w:szCs w:val="48"/>
          <w:lang w:eastAsia="ru-RU"/>
        </w:rPr>
        <w:t>1.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bookmarkStart w:id="12" w:name="_Toc320546434"/>
      <w:bookmarkStart w:id="13" w:name="_Toc320587335"/>
      <w:bookmarkStart w:id="14" w:name="_Toc320587692"/>
      <w:bookmarkEnd w:id="12"/>
      <w:bookmarkEnd w:id="13"/>
      <w:bookmarkEnd w:id="14"/>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Основой для разработки данного раздела послужили следующие документы прогнозного и нормативно-правового характера: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 Схема территориального планирования Новгородской области, утвержденная Постановлением Администрации области от 29.06.2012 №370;</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Закон Новгородской области от 09.06.2012 №100-ОЗ «О стратегии социально-экономического развития Новгородской области до 2030 года»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Стратегия социально-экономического развития Новгородского муниципального района до 2027 года, утвержденная решением Думы Новгородского муниципального района от 28.08.2020 № 508;</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Перечень Государственных программ Новгородской области представлен в соответствии с распоряжением Правительства Новгородской области от 2 сентября 2013 г. № 99-рг (в ред. от 03.02.2022 № 16-рг)</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0"/>
        <w:gridCol w:w="5100"/>
        <w:gridCol w:w="3510"/>
      </w:tblGrid>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N п/п</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Наименование государственной программы Новгородской области</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Ответственный исполнитель</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32" w:history="1">
              <w:r w:rsidRPr="000E2689">
                <w:rPr>
                  <w:rFonts w:ascii="Arial" w:eastAsia="Times New Roman" w:hAnsi="Arial" w:cs="Arial"/>
                  <w:color w:val="3A76B6"/>
                  <w:sz w:val="26"/>
                  <w:szCs w:val="26"/>
                  <w:lang w:eastAsia="ru-RU"/>
                </w:rPr>
                <w:t>Развитие</w:t>
              </w:r>
            </w:hyperlink>
            <w:r w:rsidRPr="000E2689">
              <w:rPr>
                <w:rFonts w:ascii="Arial" w:eastAsia="Times New Roman" w:hAnsi="Arial" w:cs="Arial"/>
                <w:color w:val="000000"/>
                <w:sz w:val="26"/>
                <w:szCs w:val="26"/>
                <w:lang w:eastAsia="ru-RU"/>
              </w:rPr>
              <w:t> здравоохранения Новгородской области до 2029 года</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здравоохранения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33" w:history="1">
              <w:r w:rsidRPr="000E2689">
                <w:rPr>
                  <w:rFonts w:ascii="Arial" w:eastAsia="Times New Roman" w:hAnsi="Arial" w:cs="Arial"/>
                  <w:color w:val="3A76B6"/>
                  <w:sz w:val="26"/>
                  <w:szCs w:val="26"/>
                  <w:lang w:eastAsia="ru-RU"/>
                </w:rPr>
                <w:t>Развитие</w:t>
              </w:r>
            </w:hyperlink>
            <w:r w:rsidRPr="000E2689">
              <w:rPr>
                <w:rFonts w:ascii="Arial" w:eastAsia="Times New Roman" w:hAnsi="Arial" w:cs="Arial"/>
                <w:color w:val="000000"/>
                <w:sz w:val="26"/>
                <w:szCs w:val="26"/>
                <w:lang w:eastAsia="ru-RU"/>
              </w:rPr>
              <w:t> образования в Новгородской области до 2026 года</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образования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34" w:history="1">
              <w:r w:rsidRPr="000E2689">
                <w:rPr>
                  <w:rFonts w:ascii="Arial" w:eastAsia="Times New Roman" w:hAnsi="Arial" w:cs="Arial"/>
                  <w:color w:val="3A76B6"/>
                  <w:sz w:val="26"/>
                  <w:szCs w:val="26"/>
                  <w:lang w:eastAsia="ru-RU"/>
                </w:rPr>
                <w:t>Развитие</w:t>
              </w:r>
            </w:hyperlink>
            <w:r w:rsidRPr="000E2689">
              <w:rPr>
                <w:rFonts w:ascii="Arial" w:eastAsia="Times New Roman" w:hAnsi="Arial" w:cs="Arial"/>
                <w:color w:val="000000"/>
                <w:sz w:val="26"/>
                <w:szCs w:val="26"/>
                <w:lang w:eastAsia="ru-RU"/>
              </w:rPr>
              <w:t> культуры и архивного дела Новгородской области на 2019 - 2024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культуры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Социальная </w:t>
            </w:r>
            <w:hyperlink r:id="rId35" w:history="1">
              <w:r w:rsidRPr="000E2689">
                <w:rPr>
                  <w:rFonts w:ascii="Arial" w:eastAsia="Times New Roman" w:hAnsi="Arial" w:cs="Arial"/>
                  <w:color w:val="3A76B6"/>
                  <w:sz w:val="26"/>
                  <w:szCs w:val="26"/>
                  <w:lang w:eastAsia="ru-RU"/>
                </w:rPr>
                <w:t>поддержка</w:t>
              </w:r>
            </w:hyperlink>
            <w:r w:rsidRPr="000E2689">
              <w:rPr>
                <w:rFonts w:ascii="Arial" w:eastAsia="Times New Roman" w:hAnsi="Arial" w:cs="Arial"/>
                <w:color w:val="000000"/>
                <w:sz w:val="26"/>
                <w:szCs w:val="26"/>
                <w:lang w:eastAsia="ru-RU"/>
              </w:rPr>
              <w:t> граждан в Новгородской области на 2019 - 2025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труда и социальной защиты населения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36" w:history="1">
              <w:r w:rsidRPr="000E2689">
                <w:rPr>
                  <w:rFonts w:ascii="Arial" w:eastAsia="Times New Roman" w:hAnsi="Arial" w:cs="Arial"/>
                  <w:color w:val="3A76B6"/>
                  <w:sz w:val="26"/>
                  <w:szCs w:val="26"/>
                  <w:lang w:eastAsia="ru-RU"/>
                </w:rPr>
                <w:t>Развитие</w:t>
              </w:r>
            </w:hyperlink>
            <w:r w:rsidRPr="000E2689">
              <w:rPr>
                <w:rFonts w:ascii="Arial" w:eastAsia="Times New Roman" w:hAnsi="Arial" w:cs="Arial"/>
                <w:color w:val="000000"/>
                <w:sz w:val="26"/>
                <w:szCs w:val="26"/>
                <w:lang w:eastAsia="ru-RU"/>
              </w:rPr>
              <w:t> физической культуры, спорта и молодежной политики на территории Новгородской области на 2019 - 2024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спорта и молодежной политики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37" w:history="1">
              <w:r w:rsidRPr="000E2689">
                <w:rPr>
                  <w:rFonts w:ascii="Arial" w:eastAsia="Times New Roman" w:hAnsi="Arial" w:cs="Arial"/>
                  <w:color w:val="3A76B6"/>
                  <w:sz w:val="26"/>
                  <w:szCs w:val="26"/>
                  <w:lang w:eastAsia="ru-RU"/>
                </w:rPr>
                <w:t>Улучшение</w:t>
              </w:r>
            </w:hyperlink>
            <w:r w:rsidRPr="000E2689">
              <w:rPr>
                <w:rFonts w:ascii="Arial" w:eastAsia="Times New Roman" w:hAnsi="Arial" w:cs="Arial"/>
                <w:color w:val="000000"/>
                <w:sz w:val="26"/>
                <w:szCs w:val="26"/>
                <w:lang w:eastAsia="ru-RU"/>
              </w:rPr>
              <w:t> жилищных условий граждан и повышение качества жилищно-коммунальных услуг в Новгородской области на 2019 - 2024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жилищно-коммунального хозяйства и топливно-энергетического комплекса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38" w:history="1">
              <w:r w:rsidRPr="000E2689">
                <w:rPr>
                  <w:rFonts w:ascii="Arial" w:eastAsia="Times New Roman" w:hAnsi="Arial" w:cs="Arial"/>
                  <w:color w:val="3A76B6"/>
                  <w:sz w:val="26"/>
                  <w:szCs w:val="26"/>
                  <w:lang w:eastAsia="ru-RU"/>
                </w:rPr>
                <w:t>Содействие</w:t>
              </w:r>
            </w:hyperlink>
            <w:r w:rsidRPr="000E2689">
              <w:rPr>
                <w:rFonts w:ascii="Arial" w:eastAsia="Times New Roman" w:hAnsi="Arial" w:cs="Arial"/>
                <w:color w:val="000000"/>
                <w:sz w:val="26"/>
                <w:szCs w:val="26"/>
                <w:lang w:eastAsia="ru-RU"/>
              </w:rPr>
              <w:t> занятости населения в Новгородской области на 2019 - 2025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труда и социальной защиты населения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8.</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39" w:history="1">
              <w:r w:rsidRPr="000E2689">
                <w:rPr>
                  <w:rFonts w:ascii="Arial" w:eastAsia="Times New Roman" w:hAnsi="Arial" w:cs="Arial"/>
                  <w:color w:val="3A76B6"/>
                  <w:sz w:val="26"/>
                  <w:szCs w:val="26"/>
                  <w:lang w:eastAsia="ru-RU"/>
                </w:rPr>
                <w:t>Развитие</w:t>
              </w:r>
            </w:hyperlink>
            <w:r w:rsidRPr="000E2689">
              <w:rPr>
                <w:rFonts w:ascii="Arial" w:eastAsia="Times New Roman" w:hAnsi="Arial" w:cs="Arial"/>
                <w:color w:val="000000"/>
                <w:sz w:val="26"/>
                <w:szCs w:val="26"/>
                <w:lang w:eastAsia="ru-RU"/>
              </w:rPr>
              <w:t> сельского хозяйства в Новгородской области на 2019 - 2024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сельского хозяйства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Комплексное </w:t>
            </w:r>
            <w:hyperlink r:id="rId40" w:history="1">
              <w:r w:rsidRPr="000E2689">
                <w:rPr>
                  <w:rFonts w:ascii="Arial" w:eastAsia="Times New Roman" w:hAnsi="Arial" w:cs="Arial"/>
                  <w:color w:val="3A76B6"/>
                  <w:sz w:val="26"/>
                  <w:szCs w:val="26"/>
                  <w:lang w:eastAsia="ru-RU"/>
                </w:rPr>
                <w:t>развитие</w:t>
              </w:r>
            </w:hyperlink>
            <w:r w:rsidRPr="000E2689">
              <w:rPr>
                <w:rFonts w:ascii="Arial" w:eastAsia="Times New Roman" w:hAnsi="Arial" w:cs="Arial"/>
                <w:color w:val="000000"/>
                <w:sz w:val="26"/>
                <w:szCs w:val="26"/>
                <w:lang w:eastAsia="ru-RU"/>
              </w:rPr>
              <w:t> сельских территорий Новгородской области до 2025 года</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сельского хозяйства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41" w:history="1">
              <w:r w:rsidRPr="000E2689">
                <w:rPr>
                  <w:rFonts w:ascii="Arial" w:eastAsia="Times New Roman" w:hAnsi="Arial" w:cs="Arial"/>
                  <w:color w:val="3A76B6"/>
                  <w:sz w:val="26"/>
                  <w:szCs w:val="26"/>
                  <w:lang w:eastAsia="ru-RU"/>
                </w:rPr>
                <w:t>Развитие</w:t>
              </w:r>
            </w:hyperlink>
            <w:r w:rsidRPr="000E2689">
              <w:rPr>
                <w:rFonts w:ascii="Arial" w:eastAsia="Times New Roman" w:hAnsi="Arial" w:cs="Arial"/>
                <w:color w:val="000000"/>
                <w:sz w:val="26"/>
                <w:szCs w:val="26"/>
                <w:lang w:eastAsia="ru-RU"/>
              </w:rPr>
              <w:t> жилищного строительства на территории Новгородской области на 2019 - 2025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строительства, архитектуры и имущественных отношений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11.</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42" w:history="1">
              <w:r w:rsidRPr="000E2689">
                <w:rPr>
                  <w:rFonts w:ascii="Arial" w:eastAsia="Times New Roman" w:hAnsi="Arial" w:cs="Arial"/>
                  <w:color w:val="3A76B6"/>
                  <w:sz w:val="26"/>
                  <w:szCs w:val="26"/>
                  <w:lang w:eastAsia="ru-RU"/>
                </w:rPr>
                <w:t>Совершенствование</w:t>
              </w:r>
            </w:hyperlink>
            <w:r w:rsidRPr="000E2689">
              <w:rPr>
                <w:rFonts w:ascii="Arial" w:eastAsia="Times New Roman" w:hAnsi="Arial" w:cs="Arial"/>
                <w:color w:val="000000"/>
                <w:sz w:val="26"/>
                <w:szCs w:val="26"/>
                <w:lang w:eastAsia="ru-RU"/>
              </w:rPr>
              <w:t> и содержание дорожного хозяйства Новгородской области (за исключением автомобильных дорог федерального значения) на 2020 - 2024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транспорта и дорожного хозяйства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43" w:history="1">
              <w:r w:rsidRPr="000E2689">
                <w:rPr>
                  <w:rFonts w:ascii="Arial" w:eastAsia="Times New Roman" w:hAnsi="Arial" w:cs="Arial"/>
                  <w:color w:val="3A76B6"/>
                  <w:sz w:val="26"/>
                  <w:szCs w:val="26"/>
                  <w:lang w:eastAsia="ru-RU"/>
                </w:rPr>
                <w:t>Развитие</w:t>
              </w:r>
            </w:hyperlink>
            <w:r w:rsidRPr="000E2689">
              <w:rPr>
                <w:rFonts w:ascii="Arial" w:eastAsia="Times New Roman" w:hAnsi="Arial" w:cs="Arial"/>
                <w:color w:val="000000"/>
                <w:sz w:val="26"/>
                <w:szCs w:val="26"/>
                <w:lang w:eastAsia="ru-RU"/>
              </w:rPr>
              <w:t> лесного хозяйства Новгородской области на 2014 - 2024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природных ресурсов, лесного хозяйства и экологии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13.</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44" w:history="1">
              <w:r w:rsidRPr="000E2689">
                <w:rPr>
                  <w:rFonts w:ascii="Arial" w:eastAsia="Times New Roman" w:hAnsi="Arial" w:cs="Arial"/>
                  <w:color w:val="3A76B6"/>
                  <w:sz w:val="26"/>
                  <w:szCs w:val="26"/>
                  <w:lang w:eastAsia="ru-RU"/>
                </w:rPr>
                <w:t>Охрана</w:t>
              </w:r>
            </w:hyperlink>
            <w:r w:rsidRPr="000E2689">
              <w:rPr>
                <w:rFonts w:ascii="Arial" w:eastAsia="Times New Roman" w:hAnsi="Arial" w:cs="Arial"/>
                <w:color w:val="000000"/>
                <w:sz w:val="26"/>
                <w:szCs w:val="26"/>
                <w:lang w:eastAsia="ru-RU"/>
              </w:rPr>
              <w:t> окружающей среды Новгородской области на 2014 - 2024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природных ресурсов, лесного хозяйства и экологии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14.</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45" w:history="1">
              <w:r w:rsidRPr="000E2689">
                <w:rPr>
                  <w:rFonts w:ascii="Arial" w:eastAsia="Times New Roman" w:hAnsi="Arial" w:cs="Arial"/>
                  <w:color w:val="3A76B6"/>
                  <w:sz w:val="26"/>
                  <w:szCs w:val="26"/>
                  <w:lang w:eastAsia="ru-RU"/>
                </w:rPr>
                <w:t>Развитие</w:t>
              </w:r>
            </w:hyperlink>
            <w:r w:rsidRPr="000E2689">
              <w:rPr>
                <w:rFonts w:ascii="Arial" w:eastAsia="Times New Roman" w:hAnsi="Arial" w:cs="Arial"/>
                <w:color w:val="000000"/>
                <w:sz w:val="26"/>
                <w:szCs w:val="26"/>
                <w:lang w:eastAsia="ru-RU"/>
              </w:rPr>
              <w:t> водохозяйственного комплекса Новгородской области в 2014 - 2024 годах</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природных ресурсов, лесного хозяйства и экологии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46" w:history="1">
              <w:r w:rsidRPr="000E2689">
                <w:rPr>
                  <w:rFonts w:ascii="Arial" w:eastAsia="Times New Roman" w:hAnsi="Arial" w:cs="Arial"/>
                  <w:color w:val="3A76B6"/>
                  <w:sz w:val="26"/>
                  <w:szCs w:val="26"/>
                  <w:lang w:eastAsia="ru-RU"/>
                </w:rPr>
                <w:t>Развитие</w:t>
              </w:r>
            </w:hyperlink>
            <w:r w:rsidRPr="000E2689">
              <w:rPr>
                <w:rFonts w:ascii="Arial" w:eastAsia="Times New Roman" w:hAnsi="Arial" w:cs="Arial"/>
                <w:color w:val="000000"/>
                <w:sz w:val="26"/>
                <w:szCs w:val="26"/>
                <w:lang w:eastAsia="ru-RU"/>
              </w:rPr>
              <w:t> рыбохозяйственного комплекса Новгородской области в 2014 - 2024 годах</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комитет охотничьего хозяйства и рыболовства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16.</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47" w:history="1">
              <w:r w:rsidRPr="000E2689">
                <w:rPr>
                  <w:rFonts w:ascii="Arial" w:eastAsia="Times New Roman" w:hAnsi="Arial" w:cs="Arial"/>
                  <w:color w:val="3A76B6"/>
                  <w:sz w:val="26"/>
                  <w:szCs w:val="26"/>
                  <w:lang w:eastAsia="ru-RU"/>
                </w:rPr>
                <w:t>Обеспечение</w:t>
              </w:r>
            </w:hyperlink>
            <w:r w:rsidRPr="000E2689">
              <w:rPr>
                <w:rFonts w:ascii="Arial" w:eastAsia="Times New Roman" w:hAnsi="Arial" w:cs="Arial"/>
                <w:color w:val="000000"/>
                <w:sz w:val="26"/>
                <w:szCs w:val="26"/>
                <w:lang w:eastAsia="ru-RU"/>
              </w:rPr>
              <w:t> эпизоотического благополучия и безопасности продуктов животноводства в ветеринарно-санитарном отношении на территории Новгородской области на 2019 - 2026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комитет ветеринарии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17.</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Совершенствование системы государственного управления в Новгородской области на 2022 - 2028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Администрация Губернатора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18.</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48" w:history="1">
              <w:r w:rsidRPr="000E2689">
                <w:rPr>
                  <w:rFonts w:ascii="Arial" w:eastAsia="Times New Roman" w:hAnsi="Arial" w:cs="Arial"/>
                  <w:color w:val="3A76B6"/>
                  <w:sz w:val="26"/>
                  <w:szCs w:val="26"/>
                  <w:lang w:eastAsia="ru-RU"/>
                </w:rPr>
                <w:t>Управление</w:t>
              </w:r>
            </w:hyperlink>
            <w:r w:rsidRPr="000E2689">
              <w:rPr>
                <w:rFonts w:ascii="Arial" w:eastAsia="Times New Roman" w:hAnsi="Arial" w:cs="Arial"/>
                <w:color w:val="000000"/>
                <w:sz w:val="26"/>
                <w:szCs w:val="26"/>
                <w:lang w:eastAsia="ru-RU"/>
              </w:rPr>
              <w:t> государственными финансами Новгородской области на 2019 - 2024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финансов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49" w:history="1">
              <w:r w:rsidRPr="000E2689">
                <w:rPr>
                  <w:rFonts w:ascii="Arial" w:eastAsia="Times New Roman" w:hAnsi="Arial" w:cs="Arial"/>
                  <w:color w:val="3A76B6"/>
                  <w:sz w:val="26"/>
                  <w:szCs w:val="26"/>
                  <w:lang w:eastAsia="ru-RU"/>
                </w:rPr>
                <w:t>Развитие</w:t>
              </w:r>
            </w:hyperlink>
            <w:r w:rsidRPr="000E2689">
              <w:rPr>
                <w:rFonts w:ascii="Arial" w:eastAsia="Times New Roman" w:hAnsi="Arial" w:cs="Arial"/>
                <w:color w:val="000000"/>
                <w:sz w:val="26"/>
                <w:szCs w:val="26"/>
                <w:lang w:eastAsia="ru-RU"/>
              </w:rPr>
              <w:t> системы управления имуществом в Новгородской области на 2019 - 2025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строительства, архитектуры и имущественных отношений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20.</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50" w:history="1">
              <w:r w:rsidRPr="000E2689">
                <w:rPr>
                  <w:rFonts w:ascii="Arial" w:eastAsia="Times New Roman" w:hAnsi="Arial" w:cs="Arial"/>
                  <w:color w:val="3A76B6"/>
                  <w:sz w:val="26"/>
                  <w:szCs w:val="26"/>
                  <w:lang w:eastAsia="ru-RU"/>
                </w:rPr>
                <w:t>Обеспечение</w:t>
              </w:r>
            </w:hyperlink>
            <w:r w:rsidRPr="000E2689">
              <w:rPr>
                <w:rFonts w:ascii="Arial" w:eastAsia="Times New Roman" w:hAnsi="Arial" w:cs="Arial"/>
                <w:color w:val="000000"/>
                <w:sz w:val="26"/>
                <w:szCs w:val="26"/>
                <w:lang w:eastAsia="ru-RU"/>
              </w:rPr>
              <w:t> экономического развития Новгородской области на 2019 - 2024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инвестиционной политики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21.</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51" w:history="1">
              <w:r w:rsidRPr="000E2689">
                <w:rPr>
                  <w:rFonts w:ascii="Arial" w:eastAsia="Times New Roman" w:hAnsi="Arial" w:cs="Arial"/>
                  <w:color w:val="3A76B6"/>
                  <w:sz w:val="26"/>
                  <w:szCs w:val="26"/>
                  <w:lang w:eastAsia="ru-RU"/>
                </w:rPr>
                <w:t>Развитие</w:t>
              </w:r>
            </w:hyperlink>
            <w:r w:rsidRPr="000E2689">
              <w:rPr>
                <w:rFonts w:ascii="Arial" w:eastAsia="Times New Roman" w:hAnsi="Arial" w:cs="Arial"/>
                <w:color w:val="000000"/>
                <w:sz w:val="26"/>
                <w:szCs w:val="26"/>
                <w:lang w:eastAsia="ru-RU"/>
              </w:rPr>
              <w:t> транспортной системы, связи и навигационной деятельности Новгородской области на 2014 - 2024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транспорта и дорожного хозяйства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22.</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52" w:history="1">
              <w:r w:rsidRPr="000E2689">
                <w:rPr>
                  <w:rFonts w:ascii="Arial" w:eastAsia="Times New Roman" w:hAnsi="Arial" w:cs="Arial"/>
                  <w:color w:val="3A76B6"/>
                  <w:sz w:val="26"/>
                  <w:szCs w:val="26"/>
                  <w:lang w:eastAsia="ru-RU"/>
                </w:rPr>
                <w:t>Обеспечение</w:t>
              </w:r>
            </w:hyperlink>
            <w:r w:rsidRPr="000E2689">
              <w:rPr>
                <w:rFonts w:ascii="Arial" w:eastAsia="Times New Roman" w:hAnsi="Arial" w:cs="Arial"/>
                <w:color w:val="000000"/>
                <w:sz w:val="26"/>
                <w:szCs w:val="26"/>
                <w:lang w:eastAsia="ru-RU"/>
              </w:rPr>
              <w:t> общественного порядка и противодействие преступности в Новгородской области на 2021 - 2025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Администрация Губернатора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23.</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53" w:history="1">
              <w:r w:rsidRPr="000E2689">
                <w:rPr>
                  <w:rFonts w:ascii="Arial" w:eastAsia="Times New Roman" w:hAnsi="Arial" w:cs="Arial"/>
                  <w:color w:val="3A76B6"/>
                  <w:sz w:val="26"/>
                  <w:szCs w:val="26"/>
                  <w:lang w:eastAsia="ru-RU"/>
                </w:rPr>
                <w:t>Градостроительная</w:t>
              </w:r>
            </w:hyperlink>
            <w:r w:rsidRPr="000E2689">
              <w:rPr>
                <w:rFonts w:ascii="Arial" w:eastAsia="Times New Roman" w:hAnsi="Arial" w:cs="Arial"/>
                <w:color w:val="000000"/>
                <w:sz w:val="26"/>
                <w:szCs w:val="26"/>
                <w:lang w:eastAsia="ru-RU"/>
              </w:rPr>
              <w:t> политика на территории Новгородской области на 2020 - 2026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строительства, архитектуры и имущественных отношений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24.</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54" w:history="1">
              <w:r w:rsidRPr="000E2689">
                <w:rPr>
                  <w:rFonts w:ascii="Arial" w:eastAsia="Times New Roman" w:hAnsi="Arial" w:cs="Arial"/>
                  <w:color w:val="3A76B6"/>
                  <w:sz w:val="26"/>
                  <w:szCs w:val="26"/>
                  <w:lang w:eastAsia="ru-RU"/>
                </w:rPr>
                <w:t>Защита</w:t>
              </w:r>
            </w:hyperlink>
            <w:r w:rsidRPr="000E2689">
              <w:rPr>
                <w:rFonts w:ascii="Arial" w:eastAsia="Times New Roman" w:hAnsi="Arial" w:cs="Arial"/>
                <w:color w:val="000000"/>
                <w:sz w:val="26"/>
                <w:szCs w:val="26"/>
                <w:lang w:eastAsia="ru-RU"/>
              </w:rPr>
              <w:t> населения и территорий от чрезвычайных ситуаций, обеспечение пожарной безопасности и безопасности людей на водных объектах на территории Новгородской области на 2020 - 2025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государственное областное казенное учреждение "Управление защиты населения от чрезвычайных ситуаций и по обеспечению пожарной безопасности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25.</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55" w:history="1">
              <w:r w:rsidRPr="000E2689">
                <w:rPr>
                  <w:rFonts w:ascii="Arial" w:eastAsia="Times New Roman" w:hAnsi="Arial" w:cs="Arial"/>
                  <w:color w:val="3A76B6"/>
                  <w:sz w:val="26"/>
                  <w:szCs w:val="26"/>
                  <w:lang w:eastAsia="ru-RU"/>
                </w:rPr>
                <w:t>Развитие</w:t>
              </w:r>
            </w:hyperlink>
            <w:r w:rsidRPr="000E2689">
              <w:rPr>
                <w:rFonts w:ascii="Arial" w:eastAsia="Times New Roman" w:hAnsi="Arial" w:cs="Arial"/>
                <w:color w:val="000000"/>
                <w:sz w:val="26"/>
                <w:szCs w:val="26"/>
                <w:lang w:eastAsia="ru-RU"/>
              </w:rPr>
              <w:t> цифровой экономики в Новгородской области на 2017 - 2024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цифрового развития и информационно-коммуникационных технологий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26.</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 </w:t>
            </w:r>
            <w:hyperlink r:id="rId56" w:history="1">
              <w:r w:rsidRPr="000E2689">
                <w:rPr>
                  <w:rFonts w:ascii="Arial" w:eastAsia="Times New Roman" w:hAnsi="Arial" w:cs="Arial"/>
                  <w:color w:val="3A76B6"/>
                  <w:sz w:val="26"/>
                  <w:szCs w:val="26"/>
                  <w:lang w:eastAsia="ru-RU"/>
                </w:rPr>
                <w:t>оказанию</w:t>
              </w:r>
            </w:hyperlink>
            <w:r w:rsidRPr="000E2689">
              <w:rPr>
                <w:rFonts w:ascii="Arial" w:eastAsia="Times New Roman" w:hAnsi="Arial" w:cs="Arial"/>
                <w:color w:val="000000"/>
                <w:sz w:val="26"/>
                <w:szCs w:val="26"/>
                <w:lang w:eastAsia="ru-RU"/>
              </w:rPr>
              <w:t> содействия добровольному переселению в Российскую Федерацию соотечественников, проживающих за рубежом, на 2019 - 2025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труда и социальной защиты населения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27.</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57" w:history="1">
              <w:r w:rsidRPr="000E2689">
                <w:rPr>
                  <w:rFonts w:ascii="Arial" w:eastAsia="Times New Roman" w:hAnsi="Arial" w:cs="Arial"/>
                  <w:color w:val="3A76B6"/>
                  <w:sz w:val="26"/>
                  <w:szCs w:val="26"/>
                  <w:lang w:eastAsia="ru-RU"/>
                </w:rPr>
                <w:t>Повышение</w:t>
              </w:r>
            </w:hyperlink>
            <w:r w:rsidRPr="000E2689">
              <w:rPr>
                <w:rFonts w:ascii="Arial" w:eastAsia="Times New Roman" w:hAnsi="Arial" w:cs="Arial"/>
                <w:color w:val="000000"/>
                <w:sz w:val="26"/>
                <w:szCs w:val="26"/>
                <w:lang w:eastAsia="ru-RU"/>
              </w:rPr>
              <w:t> безопасности дорожного движения в Новгородской области на 2015 - 2024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транспорта и дорожного хозяйства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28.</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58" w:history="1">
              <w:r w:rsidRPr="000E2689">
                <w:rPr>
                  <w:rFonts w:ascii="Arial" w:eastAsia="Times New Roman" w:hAnsi="Arial" w:cs="Arial"/>
                  <w:color w:val="3A76B6"/>
                  <w:sz w:val="26"/>
                  <w:szCs w:val="26"/>
                  <w:lang w:eastAsia="ru-RU"/>
                </w:rPr>
                <w:t>Гармонизация</w:t>
              </w:r>
            </w:hyperlink>
            <w:r w:rsidRPr="000E2689">
              <w:rPr>
                <w:rFonts w:ascii="Arial" w:eastAsia="Times New Roman" w:hAnsi="Arial" w:cs="Arial"/>
                <w:color w:val="000000"/>
                <w:sz w:val="26"/>
                <w:szCs w:val="26"/>
                <w:lang w:eastAsia="ru-RU"/>
              </w:rPr>
              <w:t> межнациональных отношений на территории Новгородской области на 2021 - 2025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комитет по внутренней политике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29.</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Государственная </w:t>
            </w:r>
            <w:hyperlink r:id="rId59" w:history="1">
              <w:r w:rsidRPr="000E2689">
                <w:rPr>
                  <w:rFonts w:ascii="Arial" w:eastAsia="Times New Roman" w:hAnsi="Arial" w:cs="Arial"/>
                  <w:color w:val="3A76B6"/>
                  <w:sz w:val="26"/>
                  <w:szCs w:val="26"/>
                  <w:lang w:eastAsia="ru-RU"/>
                </w:rPr>
                <w:t>поддержка</w:t>
              </w:r>
            </w:hyperlink>
            <w:r w:rsidRPr="000E2689">
              <w:rPr>
                <w:rFonts w:ascii="Arial" w:eastAsia="Times New Roman" w:hAnsi="Arial" w:cs="Arial"/>
                <w:color w:val="000000"/>
                <w:sz w:val="26"/>
                <w:szCs w:val="26"/>
                <w:lang w:eastAsia="ru-RU"/>
              </w:rPr>
              <w:t> развития местного самоуправления в Новгородской области и социально ориентированных некоммерческих организаций Новгородской области на 2019 - 2026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комитет по внутренней политике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60" w:history="1">
              <w:r w:rsidRPr="000E2689">
                <w:rPr>
                  <w:rFonts w:ascii="Arial" w:eastAsia="Times New Roman" w:hAnsi="Arial" w:cs="Arial"/>
                  <w:color w:val="3A76B6"/>
                  <w:sz w:val="26"/>
                  <w:szCs w:val="26"/>
                  <w:lang w:eastAsia="ru-RU"/>
                </w:rPr>
                <w:t>30</w:t>
              </w:r>
            </w:hyperlink>
            <w:r w:rsidRPr="000E2689">
              <w:rPr>
                <w:rFonts w:ascii="Arial" w:eastAsia="Times New Roman" w:hAnsi="Arial" w:cs="Arial"/>
                <w:color w:val="000000"/>
                <w:sz w:val="26"/>
                <w:szCs w:val="26"/>
                <w:lang w:eastAsia="ru-RU"/>
              </w:rPr>
              <w:t>.</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61" w:history="1">
              <w:r w:rsidRPr="000E2689">
                <w:rPr>
                  <w:rFonts w:ascii="Arial" w:eastAsia="Times New Roman" w:hAnsi="Arial" w:cs="Arial"/>
                  <w:color w:val="3A76B6"/>
                  <w:sz w:val="26"/>
                  <w:szCs w:val="26"/>
                  <w:lang w:eastAsia="ru-RU"/>
                </w:rPr>
                <w:t>Содействие</w:t>
              </w:r>
            </w:hyperlink>
            <w:r w:rsidRPr="000E2689">
              <w:rPr>
                <w:rFonts w:ascii="Arial" w:eastAsia="Times New Roman" w:hAnsi="Arial" w:cs="Arial"/>
                <w:color w:val="000000"/>
                <w:sz w:val="26"/>
                <w:szCs w:val="26"/>
                <w:lang w:eastAsia="ru-RU"/>
              </w:rPr>
              <w:t> созданию в Новгородской области новых мест в общеобразовательных организациях в соответствии с прогнозируемой потребностью и современными условиями обучения на 2019 - 2026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образования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31.</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62" w:history="1">
              <w:r w:rsidRPr="000E2689">
                <w:rPr>
                  <w:rFonts w:ascii="Arial" w:eastAsia="Times New Roman" w:hAnsi="Arial" w:cs="Arial"/>
                  <w:color w:val="3A76B6"/>
                  <w:sz w:val="26"/>
                  <w:szCs w:val="26"/>
                  <w:lang w:eastAsia="ru-RU"/>
                </w:rPr>
                <w:t>Формирование</w:t>
              </w:r>
            </w:hyperlink>
            <w:r w:rsidRPr="000E2689">
              <w:rPr>
                <w:rFonts w:ascii="Arial" w:eastAsia="Times New Roman" w:hAnsi="Arial" w:cs="Arial"/>
                <w:color w:val="000000"/>
                <w:sz w:val="26"/>
                <w:szCs w:val="26"/>
                <w:lang w:eastAsia="ru-RU"/>
              </w:rPr>
              <w:t> современной городской среды на территории муниципальных образований Новгородской области на 2018 - 2024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жилищно-коммунального хозяйства и топливно-энергетического комплекса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32.</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63" w:history="1">
              <w:r w:rsidRPr="000E2689">
                <w:rPr>
                  <w:rFonts w:ascii="Arial" w:eastAsia="Times New Roman" w:hAnsi="Arial" w:cs="Arial"/>
                  <w:color w:val="3A76B6"/>
                  <w:sz w:val="26"/>
                  <w:szCs w:val="26"/>
                  <w:lang w:eastAsia="ru-RU"/>
                </w:rPr>
                <w:t>Создание</w:t>
              </w:r>
            </w:hyperlink>
            <w:r w:rsidRPr="000E2689">
              <w:rPr>
                <w:rFonts w:ascii="Arial" w:eastAsia="Times New Roman" w:hAnsi="Arial" w:cs="Arial"/>
                <w:color w:val="000000"/>
                <w:sz w:val="26"/>
                <w:szCs w:val="26"/>
                <w:lang w:eastAsia="ru-RU"/>
              </w:rPr>
              <w:t> в Новгородской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на 2018 - 2026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образования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33.</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64" w:history="1">
              <w:r w:rsidRPr="000E2689">
                <w:rPr>
                  <w:rFonts w:ascii="Arial" w:eastAsia="Times New Roman" w:hAnsi="Arial" w:cs="Arial"/>
                  <w:color w:val="3A76B6"/>
                  <w:sz w:val="26"/>
                  <w:szCs w:val="26"/>
                  <w:lang w:eastAsia="ru-RU"/>
                </w:rPr>
                <w:t>Развитие</w:t>
              </w:r>
            </w:hyperlink>
            <w:r w:rsidRPr="000E2689">
              <w:rPr>
                <w:rFonts w:ascii="Arial" w:eastAsia="Times New Roman" w:hAnsi="Arial" w:cs="Arial"/>
                <w:color w:val="000000"/>
                <w:sz w:val="26"/>
                <w:szCs w:val="26"/>
                <w:lang w:eastAsia="ru-RU"/>
              </w:rPr>
              <w:t> промышленности, науки и инноваций, торговли и заготовительной деятельности, защиты прав потребителей в Новгородской области на 2019 - 2024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промышленности и торговли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34.</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Чистая </w:t>
            </w:r>
            <w:hyperlink r:id="rId65" w:history="1">
              <w:r w:rsidRPr="000E2689">
                <w:rPr>
                  <w:rFonts w:ascii="Arial" w:eastAsia="Times New Roman" w:hAnsi="Arial" w:cs="Arial"/>
                  <w:color w:val="3A76B6"/>
                  <w:sz w:val="26"/>
                  <w:szCs w:val="26"/>
                  <w:lang w:eastAsia="ru-RU"/>
                </w:rPr>
                <w:t>вода</w:t>
              </w:r>
            </w:hyperlink>
            <w:r w:rsidRPr="000E2689">
              <w:rPr>
                <w:rFonts w:ascii="Arial" w:eastAsia="Times New Roman" w:hAnsi="Arial" w:cs="Arial"/>
                <w:color w:val="000000"/>
                <w:sz w:val="26"/>
                <w:szCs w:val="26"/>
                <w:lang w:eastAsia="ru-RU"/>
              </w:rPr>
              <w:t> в Новгородской области на 2019 - 2024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жилищно-коммунального хозяйства и топливно-энергетического комплекса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35.</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66" w:history="1">
              <w:r w:rsidRPr="000E2689">
                <w:rPr>
                  <w:rFonts w:ascii="Arial" w:eastAsia="Times New Roman" w:hAnsi="Arial" w:cs="Arial"/>
                  <w:color w:val="3A76B6"/>
                  <w:sz w:val="26"/>
                  <w:szCs w:val="26"/>
                  <w:lang w:eastAsia="ru-RU"/>
                </w:rPr>
                <w:t>Создание</w:t>
              </w:r>
            </w:hyperlink>
            <w:r w:rsidRPr="000E2689">
              <w:rPr>
                <w:rFonts w:ascii="Arial" w:eastAsia="Times New Roman" w:hAnsi="Arial" w:cs="Arial"/>
                <w:color w:val="000000"/>
                <w:sz w:val="26"/>
                <w:szCs w:val="26"/>
                <w:lang w:eastAsia="ru-RU"/>
              </w:rPr>
              <w:t xml:space="preserve"> и восстановление воинских захоронений на территории </w:t>
            </w:r>
            <w:r w:rsidRPr="000E2689">
              <w:rPr>
                <w:rFonts w:ascii="Arial" w:eastAsia="Times New Roman" w:hAnsi="Arial" w:cs="Arial"/>
                <w:color w:val="000000"/>
                <w:sz w:val="26"/>
                <w:szCs w:val="26"/>
                <w:lang w:eastAsia="ru-RU"/>
              </w:rPr>
              <w:lastRenderedPageBreak/>
              <w:t>Новгородской области на 2019 - 2024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 xml:space="preserve">министерство строительства, архитектуры </w:t>
            </w:r>
            <w:r w:rsidRPr="000E2689">
              <w:rPr>
                <w:rFonts w:ascii="Arial" w:eastAsia="Times New Roman" w:hAnsi="Arial" w:cs="Arial"/>
                <w:color w:val="000000"/>
                <w:sz w:val="26"/>
                <w:szCs w:val="26"/>
                <w:lang w:eastAsia="ru-RU"/>
              </w:rPr>
              <w:lastRenderedPageBreak/>
              <w:t>и имущественных отношений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36.</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hyperlink r:id="rId67" w:history="1">
              <w:r w:rsidRPr="000E2689">
                <w:rPr>
                  <w:rFonts w:ascii="Arial" w:eastAsia="Times New Roman" w:hAnsi="Arial" w:cs="Arial"/>
                  <w:color w:val="3A76B6"/>
                  <w:sz w:val="26"/>
                  <w:szCs w:val="26"/>
                  <w:lang w:eastAsia="ru-RU"/>
                </w:rPr>
                <w:t>Профилактика</w:t>
              </w:r>
            </w:hyperlink>
            <w:r w:rsidRPr="000E2689">
              <w:rPr>
                <w:rFonts w:ascii="Arial" w:eastAsia="Times New Roman" w:hAnsi="Arial" w:cs="Arial"/>
                <w:color w:val="000000"/>
                <w:sz w:val="26"/>
                <w:szCs w:val="26"/>
                <w:lang w:eastAsia="ru-RU"/>
              </w:rPr>
              <w:t> безнадзорности и правонарушений несовершеннолетних в Новгородской области на 2021 - 2025 годы</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Администрация Губернатора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37.</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Модернизация школьных систем образования Новгородской области в 2022 - 2026 годах</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министерство образования Новгородской области</w:t>
            </w:r>
          </w:p>
        </w:tc>
      </w:tr>
      <w:tr w:rsidR="000E2689" w:rsidRPr="000E2689" w:rsidTr="000E2689">
        <w:tc>
          <w:tcPr>
            <w:tcW w:w="4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51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5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Перечень муниципальных програм Новгородского муниципального района Новгородской области утвержден распоряжением Администрации Новгородского муниципального района от </w:t>
      </w:r>
      <w:r w:rsidRPr="000E2689">
        <w:rPr>
          <w:rFonts w:ascii="Arial" w:eastAsia="Times New Roman" w:hAnsi="Arial" w:cs="Arial"/>
          <w:b/>
          <w:bCs/>
          <w:color w:val="000000"/>
          <w:sz w:val="26"/>
          <w:szCs w:val="26"/>
          <w:lang w:eastAsia="ru-RU"/>
        </w:rPr>
        <w:t>от 25.10.2013 № 5239-рг </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480"/>
        <w:gridCol w:w="5040"/>
        <w:gridCol w:w="3405"/>
      </w:tblGrid>
      <w:tr w:rsidR="000E2689" w:rsidRPr="000E2689" w:rsidTr="000E2689">
        <w:tc>
          <w:tcPr>
            <w:tcW w:w="4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w:t>
            </w:r>
          </w:p>
        </w:tc>
        <w:tc>
          <w:tcPr>
            <w:tcW w:w="5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Наименование муниципальной программы Новгородского</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муниципального района</w:t>
            </w:r>
          </w:p>
        </w:tc>
        <w:tc>
          <w:tcPr>
            <w:tcW w:w="34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Реквизиты правового акта об утверждении программы</w:t>
            </w:r>
          </w:p>
        </w:tc>
      </w:tr>
      <w:tr w:rsidR="000E2689" w:rsidRPr="000E2689" w:rsidTr="000E2689">
        <w:tc>
          <w:tcPr>
            <w:tcW w:w="4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5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Управление муниципальными финансами Новгородского муниципального района на 2022-2026 годы</w:t>
            </w:r>
          </w:p>
        </w:tc>
        <w:tc>
          <w:tcPr>
            <w:tcW w:w="34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постановление Администрации Новгородского муниципального района от 03.12.2013 № 469</w:t>
            </w:r>
          </w:p>
        </w:tc>
      </w:tr>
      <w:tr w:rsidR="000E2689" w:rsidRPr="000E2689" w:rsidTr="000E2689">
        <w:tc>
          <w:tcPr>
            <w:tcW w:w="4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5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Развитие торговли в Новгородском муниципальном районе на 2020-2022 годы</w:t>
            </w:r>
          </w:p>
        </w:tc>
        <w:tc>
          <w:tcPr>
            <w:tcW w:w="34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постановление Администрации Новгородского муниципального района от 02.12.2019 года №470</w:t>
            </w:r>
          </w:p>
        </w:tc>
      </w:tr>
      <w:tr w:rsidR="000E2689" w:rsidRPr="000E2689" w:rsidTr="000E2689">
        <w:tc>
          <w:tcPr>
            <w:tcW w:w="4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c>
          <w:tcPr>
            <w:tcW w:w="5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Развитие малого и среднего предпринимательства в Новгородском муниципальном районе на 2020-2022 годы</w:t>
            </w:r>
          </w:p>
        </w:tc>
        <w:tc>
          <w:tcPr>
            <w:tcW w:w="34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постановление Администрации Новгородского муниципального района от 29.11.2019 № 468</w:t>
            </w:r>
          </w:p>
        </w:tc>
      </w:tr>
      <w:tr w:rsidR="000E2689" w:rsidRPr="000E2689" w:rsidTr="000E2689">
        <w:tc>
          <w:tcPr>
            <w:tcW w:w="4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w:t>
            </w:r>
          </w:p>
        </w:tc>
        <w:tc>
          <w:tcPr>
            <w:tcW w:w="5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Развитие образования и молодежной политики в Новгородском муниципальном районе на 2021-2027 годы</w:t>
            </w:r>
          </w:p>
        </w:tc>
        <w:tc>
          <w:tcPr>
            <w:tcW w:w="34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постановление Администрации Новгородского муниципального района 13.11.2020 № 468</w:t>
            </w:r>
          </w:p>
        </w:tc>
      </w:tr>
      <w:tr w:rsidR="000E2689" w:rsidRPr="000E2689" w:rsidTr="000E2689">
        <w:tc>
          <w:tcPr>
            <w:tcW w:w="4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5.</w:t>
            </w:r>
          </w:p>
        </w:tc>
        <w:tc>
          <w:tcPr>
            <w:tcW w:w="5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Развитие культуры Новгородского муниципального района на 2020-2024 годы</w:t>
            </w:r>
          </w:p>
        </w:tc>
        <w:tc>
          <w:tcPr>
            <w:tcW w:w="34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постановление Администрации Новгородского муниципального района от 05.11.2019 №407</w:t>
            </w:r>
          </w:p>
        </w:tc>
      </w:tr>
      <w:tr w:rsidR="000E2689" w:rsidRPr="000E2689" w:rsidTr="000E2689">
        <w:tc>
          <w:tcPr>
            <w:tcW w:w="4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w:t>
            </w:r>
          </w:p>
        </w:tc>
        <w:tc>
          <w:tcPr>
            <w:tcW w:w="5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Стимулирование жилищного строительства и управление земельными ресурсам на территории Новгородского муниципального района на 2017-2023 годы</w:t>
            </w:r>
          </w:p>
        </w:tc>
        <w:tc>
          <w:tcPr>
            <w:tcW w:w="34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постановление Администрации Новгородского муниципального района от 29.11.2016 № 658</w:t>
            </w:r>
          </w:p>
        </w:tc>
      </w:tr>
      <w:tr w:rsidR="000E2689" w:rsidRPr="000E2689" w:rsidTr="000E2689">
        <w:tc>
          <w:tcPr>
            <w:tcW w:w="4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w:t>
            </w:r>
          </w:p>
        </w:tc>
        <w:tc>
          <w:tcPr>
            <w:tcW w:w="5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Обеспечение безопасности жизнедеятельности населения на период 2021-2025 годов</w:t>
            </w:r>
          </w:p>
        </w:tc>
        <w:tc>
          <w:tcPr>
            <w:tcW w:w="34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постановление Администрации Новгородского муниципального района от 12.10.2020 №394</w:t>
            </w:r>
          </w:p>
        </w:tc>
      </w:tr>
      <w:tr w:rsidR="000E2689" w:rsidRPr="000E2689" w:rsidTr="000E2689">
        <w:tc>
          <w:tcPr>
            <w:tcW w:w="4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w:t>
            </w:r>
          </w:p>
        </w:tc>
        <w:tc>
          <w:tcPr>
            <w:tcW w:w="5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Комплексное развитие сельских территорий Новгородского района до 2025 года</w:t>
            </w:r>
          </w:p>
        </w:tc>
        <w:tc>
          <w:tcPr>
            <w:tcW w:w="34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постановление Администрации Новгородского муниципального района от 27.01.2020 №31</w:t>
            </w:r>
          </w:p>
        </w:tc>
      </w:tr>
      <w:tr w:rsidR="000E2689" w:rsidRPr="000E2689" w:rsidTr="000E2689">
        <w:tc>
          <w:tcPr>
            <w:tcW w:w="4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w:t>
            </w:r>
          </w:p>
        </w:tc>
        <w:tc>
          <w:tcPr>
            <w:tcW w:w="5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Развитие агропромышленного комплекса в Новгородском муниципальном районе на 2014-2023 годы</w:t>
            </w:r>
          </w:p>
        </w:tc>
        <w:tc>
          <w:tcPr>
            <w:tcW w:w="34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постановление Администрации Новгородского муниципального района от 06.12.2013 № 476</w:t>
            </w:r>
          </w:p>
        </w:tc>
      </w:tr>
      <w:tr w:rsidR="000E2689" w:rsidRPr="000E2689" w:rsidTr="000E2689">
        <w:tc>
          <w:tcPr>
            <w:tcW w:w="4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w:t>
            </w:r>
          </w:p>
        </w:tc>
        <w:tc>
          <w:tcPr>
            <w:tcW w:w="5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2023 года</w:t>
            </w:r>
          </w:p>
        </w:tc>
        <w:tc>
          <w:tcPr>
            <w:tcW w:w="34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постановление Администрации Новгородского муниципального района от 29.11.2016 №657</w:t>
            </w:r>
          </w:p>
        </w:tc>
      </w:tr>
      <w:tr w:rsidR="000E2689" w:rsidRPr="000E2689" w:rsidTr="000E2689">
        <w:tc>
          <w:tcPr>
            <w:tcW w:w="4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11.</w:t>
            </w:r>
          </w:p>
        </w:tc>
        <w:tc>
          <w:tcPr>
            <w:tcW w:w="5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Развитие физической культуры и спорта на территории Новгородского муниципального района на 2020-2024 годы</w:t>
            </w:r>
          </w:p>
        </w:tc>
        <w:tc>
          <w:tcPr>
            <w:tcW w:w="34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постановление Администрации Новгородского муниципального района от 16.12.2019 № 495</w:t>
            </w:r>
          </w:p>
        </w:tc>
      </w:tr>
      <w:tr w:rsidR="000E2689" w:rsidRPr="000E2689" w:rsidTr="000E2689">
        <w:tc>
          <w:tcPr>
            <w:tcW w:w="4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w:t>
            </w:r>
          </w:p>
        </w:tc>
        <w:tc>
          <w:tcPr>
            <w:tcW w:w="5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xml:space="preserve">Развитие информационно-телекоммуникационной инфраструктуры и совершенствование электронных сервисов Администрации Новгородского </w:t>
            </w:r>
            <w:r w:rsidRPr="000E2689">
              <w:rPr>
                <w:rFonts w:ascii="Arial" w:eastAsia="Times New Roman" w:hAnsi="Arial" w:cs="Arial"/>
                <w:color w:val="000000"/>
                <w:sz w:val="26"/>
                <w:szCs w:val="26"/>
                <w:lang w:eastAsia="ru-RU"/>
              </w:rPr>
              <w:lastRenderedPageBreak/>
              <w:t>муниципального района на 2021-2023 годы</w:t>
            </w:r>
          </w:p>
        </w:tc>
        <w:tc>
          <w:tcPr>
            <w:tcW w:w="34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постановление Администрации Новгородского муниципального района от 19.10.2020 № 406</w:t>
            </w:r>
          </w:p>
        </w:tc>
      </w:tr>
      <w:tr w:rsidR="000E2689" w:rsidRPr="000E2689" w:rsidTr="000E2689">
        <w:tc>
          <w:tcPr>
            <w:tcW w:w="4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13.</w:t>
            </w:r>
          </w:p>
        </w:tc>
        <w:tc>
          <w:tcPr>
            <w:tcW w:w="5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Развитие муниципальной службы в Новгородском муниципальном районе на 2021-2024 годы</w:t>
            </w:r>
          </w:p>
        </w:tc>
        <w:tc>
          <w:tcPr>
            <w:tcW w:w="34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постановление Администрации Новгородского муниципального района от 29.12.2020 № 633</w:t>
            </w:r>
          </w:p>
        </w:tc>
      </w:tr>
      <w:tr w:rsidR="000E2689" w:rsidRPr="000E2689" w:rsidTr="000E2689">
        <w:tc>
          <w:tcPr>
            <w:tcW w:w="4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14.</w:t>
            </w:r>
          </w:p>
        </w:tc>
        <w:tc>
          <w:tcPr>
            <w:tcW w:w="5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Противодействие коррупции в Новгородском муниципальном районе на 2021-2024 годы</w:t>
            </w:r>
          </w:p>
        </w:tc>
        <w:tc>
          <w:tcPr>
            <w:tcW w:w="34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постановление Администрации Новгородского муниципального района от 29.12.2020 № 632</w:t>
            </w:r>
          </w:p>
        </w:tc>
      </w:tr>
      <w:tr w:rsidR="000E2689" w:rsidRPr="000E2689" w:rsidTr="000E2689">
        <w:tc>
          <w:tcPr>
            <w:tcW w:w="4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w:t>
            </w:r>
          </w:p>
        </w:tc>
        <w:tc>
          <w:tcPr>
            <w:tcW w:w="5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Обеспечение жильем молодых семей на территории Новгородского муниципального района на 2017-2025 годы</w:t>
            </w:r>
          </w:p>
        </w:tc>
        <w:tc>
          <w:tcPr>
            <w:tcW w:w="34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постановление Администрации Новгородского муниципального района от 15.08.2016 №458</w:t>
            </w:r>
          </w:p>
        </w:tc>
      </w:tr>
      <w:tr w:rsidR="000E2689" w:rsidRPr="000E2689" w:rsidTr="000E2689">
        <w:tc>
          <w:tcPr>
            <w:tcW w:w="4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16</w:t>
            </w:r>
          </w:p>
        </w:tc>
        <w:tc>
          <w:tcPr>
            <w:tcW w:w="5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Формирование законопослушного поведения участников дорожного движения на территории Новгородского муниципального района на 2020-2025 годы</w:t>
            </w:r>
          </w:p>
        </w:tc>
        <w:tc>
          <w:tcPr>
            <w:tcW w:w="34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постановление Администрации Новгородского муниципального района от 27.01.2020 №31</w:t>
            </w:r>
          </w:p>
        </w:tc>
      </w:tr>
      <w:tr w:rsidR="000E2689" w:rsidRPr="000E2689" w:rsidTr="000E2689">
        <w:tc>
          <w:tcPr>
            <w:tcW w:w="4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17</w:t>
            </w:r>
          </w:p>
        </w:tc>
        <w:tc>
          <w:tcPr>
            <w:tcW w:w="5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34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постановление Администрации Новгородского муниципального района от 17.12.2020 №588</w:t>
            </w:r>
          </w:p>
        </w:tc>
      </w:tr>
      <w:tr w:rsidR="000E2689" w:rsidRPr="000E2689" w:rsidTr="000E2689">
        <w:tc>
          <w:tcPr>
            <w:tcW w:w="4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18</w:t>
            </w:r>
          </w:p>
        </w:tc>
        <w:tc>
          <w:tcPr>
            <w:tcW w:w="5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Улучшение жилищных условий граждан и повышение качества жилищно-коммунальных услуг в Новгородском муниципальном районе на 2021-2025 годы»</w:t>
            </w:r>
          </w:p>
        </w:tc>
        <w:tc>
          <w:tcPr>
            <w:tcW w:w="34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постановление Администрации Новгородского муниципального района от 30.12.2020 №635</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Перечень муниципальных программ Тёсово-Нетыльского сельского поселения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585"/>
        <w:gridCol w:w="5040"/>
        <w:gridCol w:w="3405"/>
      </w:tblGrid>
      <w:tr w:rsidR="000E2689" w:rsidRPr="000E2689" w:rsidTr="000E2689">
        <w:tc>
          <w:tcPr>
            <w:tcW w:w="5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lastRenderedPageBreak/>
              <w:t>№</w:t>
            </w:r>
          </w:p>
        </w:tc>
        <w:tc>
          <w:tcPr>
            <w:tcW w:w="5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Наименование муниципальной программы Тёсово-Нетыльского сельского поселения</w:t>
            </w:r>
          </w:p>
        </w:tc>
        <w:tc>
          <w:tcPr>
            <w:tcW w:w="34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Реквизиты правового акта об утверждении программы</w:t>
            </w:r>
          </w:p>
        </w:tc>
      </w:tr>
      <w:tr w:rsidR="000E2689" w:rsidRPr="000E2689" w:rsidTr="000E2689">
        <w:tc>
          <w:tcPr>
            <w:tcW w:w="5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5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Муниципальная программа «Комплексное развитие территории Тёсово-Нетыльского сельского поселения на 2021-2022 годы»</w:t>
            </w:r>
          </w:p>
        </w:tc>
        <w:tc>
          <w:tcPr>
            <w:tcW w:w="34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постановление Администрации Тёсово-Нетыльского сельского поселения от 13.01.2020 №3</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территории Новгородского муниципального района и Тёсово-Нетыльского сельского поселения реализуются следующие национальные проекты:</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Демография;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Образование;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Культура;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Цифровая экономика РФ;</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Безопасные и качественные автомобильные дороги;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Экология.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5" w:name="_Toc324610078"/>
      <w:bookmarkStart w:id="16" w:name="_Toc120098924"/>
      <w:bookmarkEnd w:id="15"/>
      <w:bookmarkEnd w:id="16"/>
      <w:r w:rsidRPr="000E2689">
        <w:rPr>
          <w:rFonts w:ascii="Times New Roman" w:eastAsia="Times New Roman" w:hAnsi="Times New Roman" w:cs="Times New Roman"/>
          <w:color w:val="000000"/>
          <w:kern w:val="36"/>
          <w:sz w:val="48"/>
          <w:szCs w:val="48"/>
          <w:lang w:eastAsia="ru-RU"/>
        </w:rPr>
        <w:t>2)   3. Анализ использования территории поселения</w:t>
      </w:r>
      <w:bookmarkStart w:id="17" w:name="_Toc324610079"/>
      <w:bookmarkEnd w:id="17"/>
    </w:p>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8" w:name="_Toc120098925"/>
      <w:bookmarkEnd w:id="18"/>
      <w:r w:rsidRPr="000E2689">
        <w:rPr>
          <w:rFonts w:ascii="Times New Roman" w:eastAsia="Times New Roman" w:hAnsi="Times New Roman" w:cs="Times New Roman"/>
          <w:color w:val="000000"/>
          <w:kern w:val="36"/>
          <w:sz w:val="48"/>
          <w:szCs w:val="48"/>
          <w:lang w:eastAsia="ru-RU"/>
        </w:rPr>
        <w:t>3)   3.1. Описание природных условий и ресурсов территории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bookmarkStart w:id="19" w:name="_Toc227133276"/>
      <w:bookmarkStart w:id="20" w:name="_Toc227134247"/>
      <w:bookmarkStart w:id="21" w:name="_Toc227134634"/>
      <w:bookmarkStart w:id="22" w:name="_Toc246306986"/>
      <w:bookmarkStart w:id="23" w:name="_Toc247881929"/>
      <w:bookmarkStart w:id="24" w:name="_Toc271636153"/>
      <w:bookmarkStart w:id="25" w:name="_Toc308957808"/>
      <w:bookmarkStart w:id="26" w:name="_Toc308957839"/>
      <w:bookmarkStart w:id="27" w:name="_Toc308957927"/>
      <w:bookmarkStart w:id="28" w:name="_Toc308959177"/>
      <w:bookmarkStart w:id="29" w:name="_Toc308965474"/>
      <w:bookmarkStart w:id="30" w:name="_Toc308977887"/>
      <w:bookmarkStart w:id="31" w:name="_Toc308987430"/>
      <w:bookmarkStart w:id="32" w:name="_Toc308987542"/>
      <w:bookmarkStart w:id="33" w:name="_Toc308987802"/>
      <w:bookmarkStart w:id="34" w:name="_Toc308987868"/>
      <w:bookmarkStart w:id="35" w:name="_Toc308987936"/>
      <w:bookmarkStart w:id="36" w:name="_Toc308988009"/>
      <w:bookmarkStart w:id="37" w:name="_Toc308988082"/>
      <w:bookmarkStart w:id="38" w:name="_Toc313826471"/>
      <w:bookmarkStart w:id="39" w:name="_Toc32053935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0E2689">
        <w:rPr>
          <w:rFonts w:ascii="Arial" w:eastAsia="Times New Roman" w:hAnsi="Arial" w:cs="Arial"/>
          <w:b/>
          <w:bCs/>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Экономико-географическое положение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bookmarkStart w:id="40" w:name="_Toc248672081"/>
      <w:bookmarkStart w:id="41" w:name="_Toc274734733"/>
      <w:bookmarkStart w:id="42" w:name="_Toc308957809"/>
      <w:bookmarkStart w:id="43" w:name="_Toc308957840"/>
      <w:bookmarkStart w:id="44" w:name="_Toc308957928"/>
      <w:bookmarkStart w:id="45" w:name="_Toc308959178"/>
      <w:bookmarkStart w:id="46" w:name="_Toc308965475"/>
      <w:bookmarkStart w:id="47" w:name="_Toc308977888"/>
      <w:bookmarkStart w:id="48" w:name="_Toc308987431"/>
      <w:bookmarkStart w:id="49" w:name="_Toc308987543"/>
      <w:bookmarkStart w:id="50" w:name="_Toc308987803"/>
      <w:bookmarkStart w:id="51" w:name="_Toc308987869"/>
      <w:bookmarkStart w:id="52" w:name="_Toc308987937"/>
      <w:bookmarkStart w:id="53" w:name="_Toc308988010"/>
      <w:bookmarkStart w:id="54" w:name="_Toc308988083"/>
      <w:bookmarkStart w:id="55" w:name="_Toc313826472"/>
      <w:bookmarkStart w:id="56" w:name="_Toc320539357"/>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0E2689">
        <w:rPr>
          <w:rFonts w:ascii="Arial" w:eastAsia="Times New Roman" w:hAnsi="Arial" w:cs="Arial"/>
          <w:color w:val="000000"/>
          <w:sz w:val="26"/>
          <w:szCs w:val="26"/>
          <w:lang w:eastAsia="ru-RU"/>
        </w:rPr>
        <w:t>Тёсово-Нетыльское сельское поселение – муниципальное образование в Новгородском муниципальном районе Новгородской области Российской Федерации.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Преобразовано путем объединения следующих муниципальных образований, входящих в состав территории Новгородского муниципального района: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xml:space="preserve">Тёсово-Нетыльского городского поселения и Тёсовского городского поселения во вновь образованное муниципальное образование Тёсово-Нетыльское сельское поселение с определением административного </w:t>
      </w:r>
      <w:r w:rsidRPr="000E2689">
        <w:rPr>
          <w:rFonts w:ascii="Arial" w:eastAsia="Times New Roman" w:hAnsi="Arial" w:cs="Arial"/>
          <w:color w:val="000000"/>
          <w:sz w:val="26"/>
          <w:szCs w:val="26"/>
          <w:lang w:eastAsia="ru-RU"/>
        </w:rPr>
        <w:lastRenderedPageBreak/>
        <w:t>центра в поселке Тёсово-Нетыльский, в соответствии с областным законом Новгородской области от 1 апреля 2014 года № 533-ОЗ.</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соответствии с Областным законом Новгородской области от 17.01.2005 N 400-ОЗ "Об установлении границ муниципальных образований, входящих в состав территории Новгородского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территорий поселений" граница муниципального образования Тёсово-Нетыльского сельского поселения проходит:</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севере - от озера Тигода по административно-территориальной границе Ленинградской области, пересекая автодорогу Луга - Любань;</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востоке - от автодороги Луга - Любань по административно-территориальной границе Ленинградской области, по административно-территориальной границе Чудовского района, по границе кварталов 8, 23, 37, 50, 64, 95, 122, 131, 136, 142, 147, 152, 155, 160, 166, 172, 179, 185 Мясноборского участкового лесничества Новгородского лесничества до границы квартала 170 Новгородского участкового лесничества Новгородского лесничества;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юге - по границе кварталов 170, 169, 168, 167, 166, 165, 164, 171 Новгородского участкового лесничества Новгородского лесничества, по границе кварталов 28, 27, 30, 29, 26 Ермолинского участкового лесничества Новгородского лесничества, по административно-территориальной границе Батецкого района, пересекая реку Луга;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западе - от реки Луга по административно-территориальной границе Батецкого района и далее по административно-территориальной границе Ленинградской области до озера Тигода.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состав территории муниципального образования Тёсово-Нетыльского сельского поселения входят следующие населенные пункты:</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деревня Большое Замошье, деревня Вдицко, деревня Глухая Кересть, деревня Горенка, деревня Гузи, деревня Долгово, деревня Клепцы, деревня Малое Замошье, деревня Огорелье, деревня Осия, деревня Поддубье, деревня Пятилипы, деревня Радони, деревня Раптица, деревня Село-Гора, деревня Татино, деревня Финёв Луг, деревня Чауни, поселок Кересть, поселок Тёсовский, поселок Тёсово-Нетыльский.</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Площадь Тёсово-Нетыльского сельского поселения —98398,75 га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Природные условия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bookmarkStart w:id="57" w:name="_Toc324610080"/>
      <w:bookmarkEnd w:id="57"/>
      <w:r w:rsidRPr="000E2689">
        <w:rPr>
          <w:rFonts w:ascii="Arial" w:eastAsia="Times New Roman" w:hAnsi="Arial" w:cs="Arial"/>
          <w:color w:val="000000"/>
          <w:sz w:val="26"/>
          <w:szCs w:val="26"/>
          <w:lang w:eastAsia="ru-RU"/>
        </w:rPr>
        <w:t xml:space="preserve">Климат умеренно-континентальный, характеризующийся избыточным увлажнением, с нежарким коротким летом и умеренно холодной зимой. Его формирование связано с теплыми и влажными воздушными массами </w:t>
      </w:r>
      <w:r w:rsidRPr="000E2689">
        <w:rPr>
          <w:rFonts w:ascii="Arial" w:eastAsia="Times New Roman" w:hAnsi="Arial" w:cs="Arial"/>
          <w:color w:val="000000"/>
          <w:sz w:val="26"/>
          <w:szCs w:val="26"/>
          <w:lang w:eastAsia="ru-RU"/>
        </w:rPr>
        <w:lastRenderedPageBreak/>
        <w:t>Атлантики с одной стороны и холодными арктическими с другой стороны. Среднегодовая многолетняя температура воздуха составляет 3,7</w:t>
      </w:r>
      <w:r w:rsidRPr="000E2689">
        <w:rPr>
          <w:rFonts w:ascii="Arial" w:eastAsia="Times New Roman" w:hAnsi="Arial" w:cs="Arial"/>
          <w:color w:val="000000"/>
          <w:sz w:val="19"/>
          <w:szCs w:val="19"/>
          <w:vertAlign w:val="superscript"/>
          <w:lang w:eastAsia="ru-RU"/>
        </w:rPr>
        <w:t>о</w:t>
      </w:r>
      <w:r w:rsidRPr="000E2689">
        <w:rPr>
          <w:rFonts w:ascii="Arial" w:eastAsia="Times New Roman" w:hAnsi="Arial" w:cs="Arial"/>
          <w:color w:val="000000"/>
          <w:sz w:val="26"/>
          <w:szCs w:val="26"/>
          <w:lang w:eastAsia="ru-RU"/>
        </w:rPr>
        <w:t>С. Самым теплым месяцем является июль, средняя температура которого колеблется в пределах 16,9</w:t>
      </w:r>
      <w:r w:rsidRPr="000E2689">
        <w:rPr>
          <w:rFonts w:ascii="Arial" w:eastAsia="Times New Roman" w:hAnsi="Arial" w:cs="Arial"/>
          <w:color w:val="000000"/>
          <w:sz w:val="19"/>
          <w:szCs w:val="19"/>
          <w:vertAlign w:val="superscript"/>
          <w:lang w:eastAsia="ru-RU"/>
        </w:rPr>
        <w:t>о</w:t>
      </w:r>
      <w:r w:rsidRPr="000E2689">
        <w:rPr>
          <w:rFonts w:ascii="Arial" w:eastAsia="Times New Roman" w:hAnsi="Arial" w:cs="Arial"/>
          <w:color w:val="000000"/>
          <w:sz w:val="26"/>
          <w:szCs w:val="26"/>
          <w:lang w:eastAsia="ru-RU"/>
        </w:rPr>
        <w:t>-17,8°С. Средняя многолетняя температура зимы (январь) составляет (-)7,9</w:t>
      </w:r>
      <w:r w:rsidRPr="000E2689">
        <w:rPr>
          <w:rFonts w:ascii="Arial" w:eastAsia="Times New Roman" w:hAnsi="Arial" w:cs="Arial"/>
          <w:color w:val="000000"/>
          <w:sz w:val="19"/>
          <w:szCs w:val="19"/>
          <w:vertAlign w:val="superscript"/>
          <w:lang w:eastAsia="ru-RU"/>
        </w:rPr>
        <w:t>о</w:t>
      </w:r>
      <w:r w:rsidRPr="000E2689">
        <w:rPr>
          <w:rFonts w:ascii="Arial" w:eastAsia="Times New Roman" w:hAnsi="Arial" w:cs="Arial"/>
          <w:color w:val="000000"/>
          <w:sz w:val="26"/>
          <w:szCs w:val="26"/>
          <w:lang w:eastAsia="ru-RU"/>
        </w:rPr>
        <w:t>-(-)8,7°С. Число дней с отрицательной температурой во все часы суток – 93.</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Рассматриваемая территория относится к зоне избыточного увлажнения. Годовая сумма осадков 550-600 мм. Максимум осадков приходится на период с июля по сентябрь.</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Относительная влажность воздуха высока в течение всего года, что объясняется преобладанием морских воздушных масс над данной территорией, обилием выпадающих осадков. Среднегодовая относительная влажность воздуха – 82%. Наиболее высокая влажность держится с ноября по январь.</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bookmarkStart w:id="58" w:name="_Toc248673033"/>
      <w:bookmarkEnd w:id="58"/>
      <w:r w:rsidRPr="000E2689">
        <w:rPr>
          <w:rFonts w:ascii="Arial" w:eastAsia="Times New Roman" w:hAnsi="Arial" w:cs="Arial"/>
          <w:color w:val="000000"/>
          <w:sz w:val="26"/>
          <w:szCs w:val="26"/>
          <w:lang w:eastAsia="ru-RU"/>
        </w:rPr>
        <w:t>Смена воздушных масс связана с изменением атмосферного давления, от него зависит направление ветра. Преобладают южные и юго-западные ветры в течение всего года. Скорость ветра составляет 3-4 м/сек. Летом часто наблюдаются ветры северо-западного и западного направлений.</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геоморфологическом отношении территория приурочена к Ильменско-Волховской озерно-ледниковой аккумулятивной равнине со спокойным слабоволнистым рельефом и характеризуется незначительными уклонами, что затрудняет поверхностный сток и обусловливает развитие заболоченностей. Плоские озерные равнины возникли на месте усыхавших озер. Они сложены тонкозернистыми горизонтально-слоистыми песками, супесями, суглинками, ленточными глинами. Террасированность равнин свидетельствует о ряде этапов спада озерных вод. К ним же относятся болотные равнины, широко развитые на водоразделах.</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Абсолютные отметки поверхности изменяются от 18-25 м.</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Поверхность территорий осложнена осушительными каналами.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Гидрографическая сеть представлена реками ручьями и прочими водными объектами.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пределах рассматриваемой территории отмечаются осадки московского и Валдайского оледенений. Московские моренные отложения распространены пятнами и нигде на поверхность не выходят. Представлены валунной глиной и суглинком со значительным содержанием грубообломочного материала.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Морена имеет почти повсеместное распространения. Представлена морена валунными суглинками, глинами, супесями, реже песками с неравномерным содержанием гравийно-галечного материала. Мощность морены от нескольких до 10-15 м. Флювиогляциальные отложения представлены разнозернистыми песками мощностью 1-5 м.</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Вследствие неглубокого залегания подземных вод и хорошей фильтрационной способностью песчаных пород, благоприятствующей проникновению сточных вод, создаются условия для загрязнения вод с поверхности.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Из-за возможности загрязнения, слабой водообильности и небольшой мощности водоносного горизонта четвертичные отложения не могут рассматриваться как источник централизованного водоснабжения крупных населенных пунктов.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Равнинный характер рельефа способствует застою вод. Широкому развитию болот способствуют: избыточный влажный климат, плоский рельеф, широкое распространение водоупорных пород (глин, суглинков, супесей). Кроме того, к этому приводит зарастание водоемов. Постоянное переувлажнение верхних горизонтов грунтов приводит к нарушению водно-воздушного режима, к смене растительность и постепенному накоплению торфа.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Заболоченные земли развиты очень широко, что создает трудности для строительного освоения территории.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Грунтами – естественными основаниями фундаментов будут служить в основном рыхлые песчано-глинистые отложения четвертичного возраста: суглинки, глины, супеси, пески. Грунты преимущественно устойчивые.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отдельных небольших по площади участках могут быть встречены «слабые» грунты. Такими грунтами являются насыпные и «культурные» слои, заторфованные и сильно заиленные отложения, торф, ил.</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Инженерно-геологический район, неблагоприятный для строительства, включает в себя озерные и озерно-аллювиальные равнины, болота с залежью торфа мощностью от 2 до 10 м, затапливаемые в периоды паводков поймы рек.</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Дальнейшим стадиям проектирования застройки должен предшествовать необходимый комплекс инженерно-геологических исследований.</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Особо охраняемые природные территории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территории Тёсово-Нетыльского сельского поселении особо охраняемые природные территории отсутствуют.</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bookmarkStart w:id="59" w:name="_Toc430626829"/>
      <w:bookmarkEnd w:id="59"/>
      <w:r w:rsidRPr="000E2689">
        <w:rPr>
          <w:rFonts w:ascii="Arial" w:eastAsia="Times New Roman" w:hAnsi="Arial" w:cs="Arial"/>
          <w:b/>
          <w:bCs/>
          <w:color w:val="000000"/>
          <w:sz w:val="26"/>
          <w:szCs w:val="26"/>
          <w:lang w:eastAsia="ru-RU"/>
        </w:rPr>
        <w:t>Рыбопромысловые ресурсы</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Потенциал рыбных ресурсов на данной территории оценивается как высокий, и может быть использован как для промышленного рыболовства, так и для организации любительского и спортивного рыболовства.</w:t>
      </w:r>
    </w:p>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60" w:name="_Toc120098926"/>
      <w:bookmarkEnd w:id="60"/>
      <w:r w:rsidRPr="000E2689">
        <w:rPr>
          <w:rFonts w:ascii="Times New Roman" w:eastAsia="Times New Roman" w:hAnsi="Times New Roman" w:cs="Times New Roman"/>
          <w:color w:val="000000"/>
          <w:kern w:val="36"/>
          <w:sz w:val="48"/>
          <w:szCs w:val="48"/>
          <w:lang w:eastAsia="ru-RU"/>
        </w:rPr>
        <w:lastRenderedPageBreak/>
        <w:t>4)          3.2. Комплексная оценка и информация об основных проблемах развития территории</w:t>
      </w:r>
    </w:p>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61" w:name="_Toc248672119"/>
      <w:bookmarkStart w:id="62" w:name="_Toc274734772"/>
      <w:bookmarkStart w:id="63" w:name="_Toc308965482"/>
      <w:bookmarkStart w:id="64" w:name="_Toc308977895"/>
      <w:bookmarkStart w:id="65" w:name="_Toc308987438"/>
      <w:bookmarkStart w:id="66" w:name="_Toc308987550"/>
      <w:bookmarkStart w:id="67" w:name="_Toc308987810"/>
      <w:bookmarkStart w:id="68" w:name="_Toc308987876"/>
      <w:bookmarkStart w:id="69" w:name="_Toc308987944"/>
      <w:bookmarkStart w:id="70" w:name="_Toc308988017"/>
      <w:bookmarkStart w:id="71" w:name="_Toc308988090"/>
      <w:bookmarkStart w:id="72" w:name="_Toc313826479"/>
      <w:bookmarkStart w:id="73" w:name="_Toc320539359"/>
      <w:bookmarkStart w:id="74" w:name="_Toc324610081"/>
      <w:bookmarkStart w:id="75" w:name="_Toc12009892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0E2689">
        <w:rPr>
          <w:rFonts w:ascii="Times New Roman" w:eastAsia="Times New Roman" w:hAnsi="Times New Roman" w:cs="Times New Roman"/>
          <w:color w:val="000000"/>
          <w:kern w:val="36"/>
          <w:sz w:val="48"/>
          <w:szCs w:val="48"/>
          <w:lang w:eastAsia="ru-RU"/>
        </w:rPr>
        <w:t>5)          3.2.1. Экономическая база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bookmarkStart w:id="76" w:name="_Toc248672120"/>
      <w:bookmarkStart w:id="77" w:name="_Toc274734773"/>
      <w:bookmarkStart w:id="78" w:name="_Toc308965483"/>
      <w:bookmarkStart w:id="79" w:name="_Toc308977896"/>
      <w:bookmarkStart w:id="80" w:name="_Toc308987439"/>
      <w:bookmarkStart w:id="81" w:name="_Toc308987551"/>
      <w:bookmarkStart w:id="82" w:name="_Toc308987811"/>
      <w:bookmarkStart w:id="83" w:name="_Toc308987877"/>
      <w:bookmarkStart w:id="84" w:name="_Toc308987945"/>
      <w:bookmarkStart w:id="85" w:name="_Toc308988018"/>
      <w:bookmarkStart w:id="86" w:name="_Toc308988091"/>
      <w:bookmarkStart w:id="87" w:name="_Toc313826480"/>
      <w:bookmarkStart w:id="88" w:name="_Toc320539360"/>
      <w:bookmarkStart w:id="89" w:name="_Toc324610082"/>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0E2689">
        <w:rPr>
          <w:rFonts w:ascii="Arial" w:eastAsia="Times New Roman" w:hAnsi="Arial" w:cs="Arial"/>
          <w:color w:val="000000"/>
          <w:sz w:val="26"/>
          <w:szCs w:val="26"/>
          <w:lang w:eastAsia="ru-RU"/>
        </w:rPr>
        <w:t>На территории поселения зарегистрировано 7 юридических лиц.</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Таблица 1</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570"/>
        <w:gridCol w:w="3120"/>
        <w:gridCol w:w="5460"/>
      </w:tblGrid>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п/п</w:t>
            </w:r>
          </w:p>
        </w:tc>
        <w:tc>
          <w:tcPr>
            <w:tcW w:w="31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Наименование организации</w:t>
            </w:r>
          </w:p>
        </w:tc>
        <w:tc>
          <w:tcPr>
            <w:tcW w:w="54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Вид осуществляемой деятельности</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31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ООО "Торговая фирма Тесово-1"</w:t>
            </w:r>
          </w:p>
        </w:tc>
        <w:tc>
          <w:tcPr>
            <w:tcW w:w="54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Торговля розничная замороженными продуктами в неспециализированных магазинах</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31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ООО "Любера"</w:t>
            </w:r>
          </w:p>
        </w:tc>
        <w:tc>
          <w:tcPr>
            <w:tcW w:w="54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Розничная торговля алкогольными напитками, включая пиво в специализированных магазинах</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c>
          <w:tcPr>
            <w:tcW w:w="31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ООО Производственно добывающая компания "Тигода""</w:t>
            </w:r>
          </w:p>
        </w:tc>
        <w:tc>
          <w:tcPr>
            <w:tcW w:w="54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Добыча и агломерация торфа</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w:t>
            </w:r>
          </w:p>
        </w:tc>
        <w:tc>
          <w:tcPr>
            <w:tcW w:w="31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ООО "Тесовское"</w:t>
            </w:r>
          </w:p>
        </w:tc>
        <w:tc>
          <w:tcPr>
            <w:tcW w:w="54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Добыча торфа</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c>
          <w:tcPr>
            <w:tcW w:w="31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ООО "Экотеплострой"</w:t>
            </w:r>
          </w:p>
        </w:tc>
        <w:tc>
          <w:tcPr>
            <w:tcW w:w="54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Оптовая торговля лесоматериалами</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w:t>
            </w:r>
          </w:p>
        </w:tc>
        <w:tc>
          <w:tcPr>
            <w:tcW w:w="31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ООО "Керн"</w:t>
            </w:r>
          </w:p>
        </w:tc>
        <w:tc>
          <w:tcPr>
            <w:tcW w:w="54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Добыча торфа</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w:t>
            </w:r>
          </w:p>
        </w:tc>
        <w:tc>
          <w:tcPr>
            <w:tcW w:w="31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ООО "Музей Тёсовской узкоколейной железной дороги"</w:t>
            </w:r>
          </w:p>
        </w:tc>
        <w:tc>
          <w:tcPr>
            <w:tcW w:w="54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Деятельность музеев</w:t>
            </w:r>
          </w:p>
        </w:tc>
      </w:tr>
    </w:tbl>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r w:rsidRPr="000E2689">
        <w:rPr>
          <w:rFonts w:ascii="Times New Roman" w:eastAsia="Times New Roman" w:hAnsi="Times New Roman" w:cs="Times New Roman"/>
          <w:color w:val="000000"/>
          <w:kern w:val="36"/>
          <w:sz w:val="48"/>
          <w:szCs w:val="48"/>
          <w:lang w:eastAsia="ru-RU"/>
        </w:rPr>
        <w:t>6)    </w:t>
      </w:r>
    </w:p>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r w:rsidRPr="000E2689">
        <w:rPr>
          <w:rFonts w:ascii="Times New Roman" w:eastAsia="Times New Roman" w:hAnsi="Times New Roman" w:cs="Times New Roman"/>
          <w:color w:val="000000"/>
          <w:kern w:val="36"/>
          <w:sz w:val="48"/>
          <w:szCs w:val="48"/>
          <w:lang w:eastAsia="ru-RU"/>
        </w:rPr>
        <w:t>7)     </w:t>
      </w:r>
      <w:bookmarkStart w:id="90" w:name="_Toc120098928"/>
      <w:bookmarkEnd w:id="90"/>
      <w:r w:rsidRPr="000E2689">
        <w:rPr>
          <w:rFonts w:ascii="Times New Roman" w:eastAsia="Times New Roman" w:hAnsi="Times New Roman" w:cs="Times New Roman"/>
          <w:color w:val="000000"/>
          <w:kern w:val="36"/>
          <w:sz w:val="48"/>
          <w:szCs w:val="48"/>
          <w:lang w:eastAsia="ru-RU"/>
        </w:rPr>
        <w:t>3.2.2.Население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Численность постоянного населения Тёсово-Нетыльского сельского поселения по населенным пунктам на 01.01.2022 года представлена в таблице 2.</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Таблица 2</w:t>
      </w:r>
    </w:p>
    <w:tbl>
      <w:tblPr>
        <w:tblW w:w="4750" w:type="pct"/>
        <w:shd w:val="clear" w:color="auto" w:fill="FFFFFF"/>
        <w:tblCellMar>
          <w:top w:w="15" w:type="dxa"/>
          <w:left w:w="15" w:type="dxa"/>
          <w:bottom w:w="15" w:type="dxa"/>
          <w:right w:w="15" w:type="dxa"/>
        </w:tblCellMar>
        <w:tblLook w:val="04A0" w:firstRow="1" w:lastRow="0" w:firstColumn="1" w:lastColumn="0" w:noHBand="0" w:noVBand="1"/>
      </w:tblPr>
      <w:tblGrid>
        <w:gridCol w:w="1475"/>
        <w:gridCol w:w="3718"/>
        <w:gridCol w:w="3694"/>
      </w:tblGrid>
      <w:tr w:rsidR="000E2689" w:rsidRPr="000E2689" w:rsidTr="000E2689">
        <w:trPr>
          <w:tblHeader/>
        </w:trPr>
        <w:tc>
          <w:tcPr>
            <w:tcW w:w="63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 п/п</w:t>
            </w:r>
          </w:p>
        </w:tc>
        <w:tc>
          <w:tcPr>
            <w:tcW w:w="471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Наименование населенного пункта</w:t>
            </w:r>
          </w:p>
        </w:tc>
        <w:tc>
          <w:tcPr>
            <w:tcW w:w="4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Количество постоянно поживающего населения</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4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2022 г.</w:t>
            </w:r>
          </w:p>
        </w:tc>
      </w:tr>
      <w:tr w:rsidR="000E2689" w:rsidRPr="000E2689" w:rsidTr="000E2689">
        <w:tc>
          <w:tcPr>
            <w:tcW w:w="6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1.                 </w:t>
            </w:r>
          </w:p>
        </w:tc>
        <w:tc>
          <w:tcPr>
            <w:tcW w:w="47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Большое Замошье</w:t>
            </w:r>
          </w:p>
        </w:tc>
        <w:tc>
          <w:tcPr>
            <w:tcW w:w="4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16</w:t>
            </w:r>
          </w:p>
        </w:tc>
      </w:tr>
      <w:tr w:rsidR="000E2689" w:rsidRPr="000E2689" w:rsidTr="000E2689">
        <w:tc>
          <w:tcPr>
            <w:tcW w:w="6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2.                 </w:t>
            </w:r>
          </w:p>
        </w:tc>
        <w:tc>
          <w:tcPr>
            <w:tcW w:w="47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Вдицко</w:t>
            </w:r>
          </w:p>
        </w:tc>
        <w:tc>
          <w:tcPr>
            <w:tcW w:w="4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r>
      <w:tr w:rsidR="000E2689" w:rsidRPr="000E2689" w:rsidTr="000E2689">
        <w:tc>
          <w:tcPr>
            <w:tcW w:w="6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3.                 </w:t>
            </w:r>
          </w:p>
        </w:tc>
        <w:tc>
          <w:tcPr>
            <w:tcW w:w="47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Глухая Кересть</w:t>
            </w:r>
          </w:p>
        </w:tc>
        <w:tc>
          <w:tcPr>
            <w:tcW w:w="4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w:t>
            </w:r>
          </w:p>
        </w:tc>
      </w:tr>
      <w:tr w:rsidR="000E2689" w:rsidRPr="000E2689" w:rsidTr="000E2689">
        <w:tc>
          <w:tcPr>
            <w:tcW w:w="6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4.                 </w:t>
            </w:r>
          </w:p>
        </w:tc>
        <w:tc>
          <w:tcPr>
            <w:tcW w:w="47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Горенка</w:t>
            </w:r>
          </w:p>
        </w:tc>
        <w:tc>
          <w:tcPr>
            <w:tcW w:w="4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w:t>
            </w:r>
          </w:p>
        </w:tc>
      </w:tr>
      <w:tr w:rsidR="000E2689" w:rsidRPr="000E2689" w:rsidTr="000E2689">
        <w:tc>
          <w:tcPr>
            <w:tcW w:w="6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5.                 </w:t>
            </w:r>
          </w:p>
        </w:tc>
        <w:tc>
          <w:tcPr>
            <w:tcW w:w="47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Гузи</w:t>
            </w:r>
          </w:p>
        </w:tc>
        <w:tc>
          <w:tcPr>
            <w:tcW w:w="4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18</w:t>
            </w:r>
          </w:p>
        </w:tc>
      </w:tr>
      <w:tr w:rsidR="000E2689" w:rsidRPr="000E2689" w:rsidTr="000E2689">
        <w:tc>
          <w:tcPr>
            <w:tcW w:w="6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6.                 </w:t>
            </w:r>
          </w:p>
        </w:tc>
        <w:tc>
          <w:tcPr>
            <w:tcW w:w="47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Долгово</w:t>
            </w:r>
          </w:p>
        </w:tc>
        <w:tc>
          <w:tcPr>
            <w:tcW w:w="4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40</w:t>
            </w:r>
          </w:p>
        </w:tc>
      </w:tr>
      <w:tr w:rsidR="000E2689" w:rsidRPr="000E2689" w:rsidTr="000E2689">
        <w:tc>
          <w:tcPr>
            <w:tcW w:w="6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7.                 </w:t>
            </w:r>
          </w:p>
        </w:tc>
        <w:tc>
          <w:tcPr>
            <w:tcW w:w="47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Клепцы</w:t>
            </w:r>
          </w:p>
        </w:tc>
        <w:tc>
          <w:tcPr>
            <w:tcW w:w="4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w:t>
            </w:r>
          </w:p>
        </w:tc>
      </w:tr>
      <w:tr w:rsidR="000E2689" w:rsidRPr="000E2689" w:rsidTr="000E2689">
        <w:tc>
          <w:tcPr>
            <w:tcW w:w="6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8.                 </w:t>
            </w:r>
          </w:p>
        </w:tc>
        <w:tc>
          <w:tcPr>
            <w:tcW w:w="47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Малое Замошье</w:t>
            </w:r>
          </w:p>
        </w:tc>
        <w:tc>
          <w:tcPr>
            <w:tcW w:w="4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r>
      <w:tr w:rsidR="000E2689" w:rsidRPr="000E2689" w:rsidTr="000E2689">
        <w:tc>
          <w:tcPr>
            <w:tcW w:w="6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9.                 </w:t>
            </w:r>
          </w:p>
        </w:tc>
        <w:tc>
          <w:tcPr>
            <w:tcW w:w="47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Огорелье</w:t>
            </w:r>
          </w:p>
        </w:tc>
        <w:tc>
          <w:tcPr>
            <w:tcW w:w="4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w:t>
            </w:r>
          </w:p>
        </w:tc>
      </w:tr>
      <w:tr w:rsidR="000E2689" w:rsidRPr="000E2689" w:rsidTr="000E2689">
        <w:tc>
          <w:tcPr>
            <w:tcW w:w="6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10.              </w:t>
            </w:r>
          </w:p>
        </w:tc>
        <w:tc>
          <w:tcPr>
            <w:tcW w:w="47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Осия</w:t>
            </w:r>
          </w:p>
        </w:tc>
        <w:tc>
          <w:tcPr>
            <w:tcW w:w="4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37</w:t>
            </w:r>
          </w:p>
        </w:tc>
      </w:tr>
      <w:tr w:rsidR="000E2689" w:rsidRPr="000E2689" w:rsidTr="000E2689">
        <w:tc>
          <w:tcPr>
            <w:tcW w:w="6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11.              </w:t>
            </w:r>
          </w:p>
        </w:tc>
        <w:tc>
          <w:tcPr>
            <w:tcW w:w="47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Поддубье</w:t>
            </w:r>
          </w:p>
        </w:tc>
        <w:tc>
          <w:tcPr>
            <w:tcW w:w="4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6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12.              </w:t>
            </w:r>
          </w:p>
        </w:tc>
        <w:tc>
          <w:tcPr>
            <w:tcW w:w="47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Пятилипы</w:t>
            </w:r>
          </w:p>
        </w:tc>
        <w:tc>
          <w:tcPr>
            <w:tcW w:w="4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41</w:t>
            </w:r>
          </w:p>
        </w:tc>
      </w:tr>
      <w:tr w:rsidR="000E2689" w:rsidRPr="000E2689" w:rsidTr="000E2689">
        <w:tc>
          <w:tcPr>
            <w:tcW w:w="6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13.              </w:t>
            </w:r>
          </w:p>
        </w:tc>
        <w:tc>
          <w:tcPr>
            <w:tcW w:w="47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Радони</w:t>
            </w:r>
          </w:p>
        </w:tc>
        <w:tc>
          <w:tcPr>
            <w:tcW w:w="4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r>
      <w:tr w:rsidR="000E2689" w:rsidRPr="000E2689" w:rsidTr="000E2689">
        <w:tc>
          <w:tcPr>
            <w:tcW w:w="6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14.              </w:t>
            </w:r>
          </w:p>
        </w:tc>
        <w:tc>
          <w:tcPr>
            <w:tcW w:w="47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Раптица</w:t>
            </w:r>
          </w:p>
        </w:tc>
        <w:tc>
          <w:tcPr>
            <w:tcW w:w="4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w:t>
            </w:r>
          </w:p>
        </w:tc>
      </w:tr>
      <w:tr w:rsidR="000E2689" w:rsidRPr="000E2689" w:rsidTr="000E2689">
        <w:tc>
          <w:tcPr>
            <w:tcW w:w="6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15.              </w:t>
            </w:r>
          </w:p>
        </w:tc>
        <w:tc>
          <w:tcPr>
            <w:tcW w:w="47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Село-Гора</w:t>
            </w:r>
          </w:p>
        </w:tc>
        <w:tc>
          <w:tcPr>
            <w:tcW w:w="4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151</w:t>
            </w:r>
          </w:p>
        </w:tc>
      </w:tr>
      <w:tr w:rsidR="000E2689" w:rsidRPr="000E2689" w:rsidTr="000E2689">
        <w:tc>
          <w:tcPr>
            <w:tcW w:w="6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16.              </w:t>
            </w:r>
          </w:p>
        </w:tc>
        <w:tc>
          <w:tcPr>
            <w:tcW w:w="47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Татино</w:t>
            </w:r>
          </w:p>
        </w:tc>
        <w:tc>
          <w:tcPr>
            <w:tcW w:w="4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14</w:t>
            </w:r>
          </w:p>
        </w:tc>
      </w:tr>
      <w:tr w:rsidR="000E2689" w:rsidRPr="000E2689" w:rsidTr="000E2689">
        <w:tc>
          <w:tcPr>
            <w:tcW w:w="6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17.              </w:t>
            </w:r>
          </w:p>
        </w:tc>
        <w:tc>
          <w:tcPr>
            <w:tcW w:w="47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Финёв Луг</w:t>
            </w:r>
          </w:p>
        </w:tc>
        <w:tc>
          <w:tcPr>
            <w:tcW w:w="4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223</w:t>
            </w:r>
          </w:p>
        </w:tc>
      </w:tr>
      <w:tr w:rsidR="000E2689" w:rsidRPr="000E2689" w:rsidTr="000E2689">
        <w:tc>
          <w:tcPr>
            <w:tcW w:w="6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18.              </w:t>
            </w:r>
          </w:p>
        </w:tc>
        <w:tc>
          <w:tcPr>
            <w:tcW w:w="47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Чауни</w:t>
            </w:r>
          </w:p>
        </w:tc>
        <w:tc>
          <w:tcPr>
            <w:tcW w:w="4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r>
      <w:tr w:rsidR="000E2689" w:rsidRPr="000E2689" w:rsidTr="000E2689">
        <w:tc>
          <w:tcPr>
            <w:tcW w:w="6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19.              </w:t>
            </w:r>
          </w:p>
        </w:tc>
        <w:tc>
          <w:tcPr>
            <w:tcW w:w="47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Кересть</w:t>
            </w:r>
          </w:p>
        </w:tc>
        <w:tc>
          <w:tcPr>
            <w:tcW w:w="4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140</w:t>
            </w:r>
          </w:p>
        </w:tc>
      </w:tr>
      <w:tr w:rsidR="000E2689" w:rsidRPr="000E2689" w:rsidTr="000E2689">
        <w:tc>
          <w:tcPr>
            <w:tcW w:w="6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20.              </w:t>
            </w:r>
          </w:p>
        </w:tc>
        <w:tc>
          <w:tcPr>
            <w:tcW w:w="47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w:t>
            </w:r>
          </w:p>
        </w:tc>
        <w:tc>
          <w:tcPr>
            <w:tcW w:w="4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1635</w:t>
            </w:r>
          </w:p>
        </w:tc>
      </w:tr>
      <w:tr w:rsidR="000E2689" w:rsidRPr="000E2689" w:rsidTr="000E2689">
        <w:tc>
          <w:tcPr>
            <w:tcW w:w="6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21.              </w:t>
            </w:r>
          </w:p>
        </w:tc>
        <w:tc>
          <w:tcPr>
            <w:tcW w:w="47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Тёсовский</w:t>
            </w:r>
          </w:p>
        </w:tc>
        <w:tc>
          <w:tcPr>
            <w:tcW w:w="4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544</w:t>
            </w:r>
          </w:p>
        </w:tc>
      </w:tr>
      <w:tr w:rsidR="000E2689" w:rsidRPr="000E2689" w:rsidTr="000E2689">
        <w:tc>
          <w:tcPr>
            <w:tcW w:w="5340" w:type="dxa"/>
            <w:gridSpan w:val="2"/>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Всего:</w:t>
            </w:r>
          </w:p>
        </w:tc>
        <w:tc>
          <w:tcPr>
            <w:tcW w:w="4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2920</w:t>
            </w:r>
          </w:p>
        </w:tc>
      </w:tr>
    </w:tbl>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91" w:name="_Toc248672122"/>
      <w:bookmarkStart w:id="92" w:name="_Toc274734775"/>
      <w:bookmarkStart w:id="93" w:name="_Toc308965485"/>
      <w:bookmarkStart w:id="94" w:name="_Toc308977898"/>
      <w:bookmarkStart w:id="95" w:name="_Toc308987441"/>
      <w:bookmarkStart w:id="96" w:name="_Toc308987553"/>
      <w:bookmarkStart w:id="97" w:name="_Toc308987813"/>
      <w:bookmarkStart w:id="98" w:name="_Toc308987879"/>
      <w:bookmarkStart w:id="99" w:name="_Toc308987947"/>
      <w:bookmarkStart w:id="100" w:name="_Toc308988020"/>
      <w:bookmarkStart w:id="101" w:name="_Toc308988093"/>
      <w:bookmarkStart w:id="102" w:name="_Toc313826482"/>
      <w:bookmarkStart w:id="103" w:name="_Toc320539362"/>
      <w:bookmarkStart w:id="104" w:name="_Toc324610085"/>
      <w:bookmarkStart w:id="105" w:name="_Toc120098929"/>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0E2689">
        <w:rPr>
          <w:rFonts w:ascii="Times New Roman" w:eastAsia="Times New Roman" w:hAnsi="Times New Roman" w:cs="Times New Roman"/>
          <w:color w:val="000000"/>
          <w:kern w:val="36"/>
          <w:sz w:val="48"/>
          <w:szCs w:val="48"/>
          <w:lang w:eastAsia="ru-RU"/>
        </w:rPr>
        <w:t>8)   3.2.3. Культурно-бытовое обслуживание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bookmarkStart w:id="106" w:name="_Toc274734776"/>
      <w:bookmarkStart w:id="107" w:name="_Toc308965486"/>
      <w:bookmarkStart w:id="108" w:name="_Toc308977899"/>
      <w:bookmarkStart w:id="109" w:name="_Toc308987442"/>
      <w:bookmarkStart w:id="110" w:name="_Toc308987554"/>
      <w:bookmarkStart w:id="111" w:name="_Toc308987814"/>
      <w:bookmarkStart w:id="112" w:name="_Toc308987880"/>
      <w:bookmarkStart w:id="113" w:name="_Toc308987948"/>
      <w:bookmarkStart w:id="114" w:name="_Toc308988021"/>
      <w:bookmarkStart w:id="115" w:name="_Toc308988094"/>
      <w:bookmarkStart w:id="116" w:name="_Toc313826483"/>
      <w:bookmarkStart w:id="117" w:name="_Toc320539363"/>
      <w:bookmarkStart w:id="118" w:name="_Toc324610086"/>
      <w:bookmarkEnd w:id="106"/>
      <w:bookmarkEnd w:id="107"/>
      <w:bookmarkEnd w:id="108"/>
      <w:bookmarkEnd w:id="109"/>
      <w:bookmarkEnd w:id="110"/>
      <w:bookmarkEnd w:id="111"/>
      <w:bookmarkEnd w:id="112"/>
      <w:bookmarkEnd w:id="113"/>
      <w:bookmarkEnd w:id="114"/>
      <w:bookmarkEnd w:id="115"/>
      <w:bookmarkEnd w:id="116"/>
      <w:bookmarkEnd w:id="117"/>
      <w:bookmarkEnd w:id="118"/>
      <w:r w:rsidRPr="000E2689">
        <w:rPr>
          <w:rFonts w:ascii="Arial" w:eastAsia="Times New Roman" w:hAnsi="Arial" w:cs="Arial"/>
          <w:color w:val="000000"/>
          <w:sz w:val="26"/>
          <w:szCs w:val="26"/>
          <w:lang w:eastAsia="ru-RU"/>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Обеспеченность такими нормируемыми видами обслуживания, как:</w:t>
      </w:r>
    </w:p>
    <w:p w:rsidR="000E2689" w:rsidRPr="000E2689" w:rsidRDefault="000E2689" w:rsidP="000E2689">
      <w:pPr>
        <w:numPr>
          <w:ilvl w:val="0"/>
          <w:numId w:val="7"/>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Дошкольные детские учреждения;</w:t>
      </w:r>
    </w:p>
    <w:p w:rsidR="000E2689" w:rsidRPr="000E2689" w:rsidRDefault="000E2689" w:rsidP="000E2689">
      <w:pPr>
        <w:numPr>
          <w:ilvl w:val="0"/>
          <w:numId w:val="7"/>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Общеобразовательные школы;</w:t>
      </w:r>
    </w:p>
    <w:p w:rsidR="000E2689" w:rsidRPr="000E2689" w:rsidRDefault="000E2689" w:rsidP="000E2689">
      <w:pPr>
        <w:numPr>
          <w:ilvl w:val="0"/>
          <w:numId w:val="7"/>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Медицинские учреждения;</w:t>
      </w:r>
    </w:p>
    <w:p w:rsidR="000E2689" w:rsidRPr="000E2689" w:rsidRDefault="000E2689" w:rsidP="000E2689">
      <w:pPr>
        <w:numPr>
          <w:ilvl w:val="0"/>
          <w:numId w:val="7"/>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Аптечные пункты;</w:t>
      </w:r>
    </w:p>
    <w:p w:rsidR="000E2689" w:rsidRPr="000E2689" w:rsidRDefault="000E2689" w:rsidP="000E2689">
      <w:pPr>
        <w:numPr>
          <w:ilvl w:val="0"/>
          <w:numId w:val="7"/>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спортивные объекты;</w:t>
      </w:r>
    </w:p>
    <w:p w:rsidR="000E2689" w:rsidRPr="000E2689" w:rsidRDefault="000E2689" w:rsidP="000E2689">
      <w:pPr>
        <w:numPr>
          <w:ilvl w:val="0"/>
          <w:numId w:val="7"/>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Учреждения культурно-досугового типа и прочие.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Объекты здравоохранения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bookmarkStart w:id="119" w:name="_Toc274734777"/>
      <w:bookmarkStart w:id="120" w:name="_Toc308965487"/>
      <w:bookmarkStart w:id="121" w:name="_Toc308977900"/>
      <w:bookmarkStart w:id="122" w:name="_Toc308987443"/>
      <w:bookmarkStart w:id="123" w:name="_Toc308987555"/>
      <w:bookmarkStart w:id="124" w:name="_Toc308987815"/>
      <w:bookmarkStart w:id="125" w:name="_Toc308987881"/>
      <w:bookmarkStart w:id="126" w:name="_Toc308987949"/>
      <w:bookmarkStart w:id="127" w:name="_Toc308988022"/>
      <w:bookmarkStart w:id="128" w:name="_Toc308988095"/>
      <w:bookmarkStart w:id="129" w:name="_Toc313826484"/>
      <w:bookmarkStart w:id="130" w:name="_Toc320539364"/>
      <w:bookmarkEnd w:id="119"/>
      <w:bookmarkEnd w:id="120"/>
      <w:bookmarkEnd w:id="121"/>
      <w:bookmarkEnd w:id="122"/>
      <w:bookmarkEnd w:id="123"/>
      <w:bookmarkEnd w:id="124"/>
      <w:bookmarkEnd w:id="125"/>
      <w:bookmarkEnd w:id="126"/>
      <w:bookmarkEnd w:id="127"/>
      <w:bookmarkEnd w:id="128"/>
      <w:bookmarkEnd w:id="129"/>
      <w:bookmarkEnd w:id="130"/>
      <w:r w:rsidRPr="000E2689">
        <w:rPr>
          <w:rFonts w:ascii="Arial" w:eastAsia="Times New Roman" w:hAnsi="Arial" w:cs="Arial"/>
          <w:color w:val="000000"/>
          <w:sz w:val="26"/>
          <w:szCs w:val="26"/>
          <w:lang w:eastAsia="ru-RU"/>
        </w:rPr>
        <w:t>Из учреждений здравоохранения на территории Тёсово-Нетыльского сельского поселения расположены: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74"/>
        <w:gridCol w:w="2059"/>
        <w:gridCol w:w="3145"/>
        <w:gridCol w:w="1815"/>
        <w:gridCol w:w="1762"/>
      </w:tblGrid>
      <w:tr w:rsidR="000E2689" w:rsidRPr="000E2689" w:rsidTr="000E2689">
        <w:tc>
          <w:tcPr>
            <w:tcW w:w="6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п/п</w:t>
            </w:r>
          </w:p>
        </w:tc>
        <w:tc>
          <w:tcPr>
            <w:tcW w:w="21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Наименование объекта</w:t>
            </w:r>
          </w:p>
        </w:tc>
        <w:tc>
          <w:tcPr>
            <w:tcW w:w="35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Местоположение, адресное описание</w:t>
            </w:r>
          </w:p>
        </w:tc>
        <w:tc>
          <w:tcPr>
            <w:tcW w:w="1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Мощность медицинской организации по оказанию медицинской помощи амбулаторно, количество посещений в смену</w:t>
            </w:r>
          </w:p>
        </w:tc>
        <w:tc>
          <w:tcPr>
            <w:tcW w:w="15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Число автомобилей скорой медицинской помощи, единиц автомобилей</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r>
      <w:tr w:rsidR="000E2689" w:rsidRPr="000E2689" w:rsidTr="000E2689">
        <w:tc>
          <w:tcPr>
            <w:tcW w:w="6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21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Подразделение ММУ ЦРП д. Трубичино (Врачебная амбулатория (п.Тёсово-Нетыльский)</w:t>
            </w:r>
          </w:p>
        </w:tc>
        <w:tc>
          <w:tcPr>
            <w:tcW w:w="35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п.Тесово-Нетыльский,   ул. Советская, д.27</w:t>
            </w:r>
          </w:p>
        </w:tc>
        <w:tc>
          <w:tcPr>
            <w:tcW w:w="1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30</w:t>
            </w:r>
          </w:p>
        </w:tc>
        <w:tc>
          <w:tcPr>
            <w:tcW w:w="15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21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Тёсовская врачебная амбулатория</w:t>
            </w:r>
          </w:p>
        </w:tc>
        <w:tc>
          <w:tcPr>
            <w:tcW w:w="35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п.Тесовский, ул.Торфяников,д.17</w:t>
            </w:r>
          </w:p>
        </w:tc>
        <w:tc>
          <w:tcPr>
            <w:tcW w:w="1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w:t>
            </w:r>
          </w:p>
        </w:tc>
        <w:tc>
          <w:tcPr>
            <w:tcW w:w="15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c>
          <w:tcPr>
            <w:tcW w:w="21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xml:space="preserve">Отделение скорой медицинской </w:t>
            </w:r>
            <w:r w:rsidRPr="000E2689">
              <w:rPr>
                <w:rFonts w:ascii="Arial" w:eastAsia="Times New Roman" w:hAnsi="Arial" w:cs="Arial"/>
                <w:color w:val="000000"/>
                <w:sz w:val="26"/>
                <w:szCs w:val="26"/>
                <w:lang w:eastAsia="ru-RU"/>
              </w:rPr>
              <w:lastRenderedPageBreak/>
              <w:t>помощи (д. Пятилипы)</w:t>
            </w:r>
          </w:p>
        </w:tc>
        <w:tc>
          <w:tcPr>
            <w:tcW w:w="35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д. Пятилипы, д. 27А.</w:t>
            </w:r>
          </w:p>
        </w:tc>
        <w:tc>
          <w:tcPr>
            <w:tcW w:w="1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5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r>
      <w:tr w:rsidR="000E2689" w:rsidRPr="000E2689" w:rsidTr="000E2689">
        <w:tc>
          <w:tcPr>
            <w:tcW w:w="6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4</w:t>
            </w:r>
          </w:p>
        </w:tc>
        <w:tc>
          <w:tcPr>
            <w:tcW w:w="21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Селогорский ФАП</w:t>
            </w:r>
          </w:p>
        </w:tc>
        <w:tc>
          <w:tcPr>
            <w:tcW w:w="35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Село-Гора, ул. Черепанова, уч. 97 А</w:t>
            </w:r>
          </w:p>
        </w:tc>
        <w:tc>
          <w:tcPr>
            <w:tcW w:w="1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c>
          <w:tcPr>
            <w:tcW w:w="15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Объекты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7"/>
        <w:gridCol w:w="3777"/>
        <w:gridCol w:w="2653"/>
        <w:gridCol w:w="2318"/>
      </w:tblGrid>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п/п</w:t>
            </w:r>
          </w:p>
        </w:tc>
        <w:tc>
          <w:tcPr>
            <w:tcW w:w="42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Наименование объекта</w:t>
            </w:r>
          </w:p>
        </w:tc>
        <w:tc>
          <w:tcPr>
            <w:tcW w:w="28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Местоположение, адресное описание</w:t>
            </w:r>
          </w:p>
        </w:tc>
        <w:tc>
          <w:tcPr>
            <w:tcW w:w="2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Вместимость здания (комплекса зданий) образовательной организации, число мест для детей, учащихся, студентов</w:t>
            </w:r>
          </w:p>
        </w:tc>
      </w:tr>
      <w:tr w:rsidR="000E2689" w:rsidRPr="000E2689" w:rsidTr="000E2689">
        <w:tc>
          <w:tcPr>
            <w:tcW w:w="70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423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Муниципальное автономное общеобразовательное учреждение «Тёсово-Нетыльская средняя общеобразовательная школа»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28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Новгородская область, Новгородский район, п.Тесово-Нетыльский, ул.Советская, д.17</w:t>
            </w:r>
          </w:p>
        </w:tc>
        <w:tc>
          <w:tcPr>
            <w:tcW w:w="2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260</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8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Новгородская область, Новгородский район, п.Тесово-Нетыльский,</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Школьная, д.11</w:t>
            </w:r>
          </w:p>
        </w:tc>
        <w:tc>
          <w:tcPr>
            <w:tcW w:w="2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120</w:t>
            </w:r>
          </w:p>
        </w:tc>
      </w:tr>
      <w:tr w:rsidR="000E2689" w:rsidRPr="000E2689" w:rsidTr="000E2689">
        <w:tc>
          <w:tcPr>
            <w:tcW w:w="70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423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Дошкольные группы муниципального автономного общеобразовательного учреждения «Тёсово-Нетыльская средняя общеобразовательная школа»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28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Новгородская область, Новгородский район, п.Тесово-Нетыльский, ул.Советская, д.23</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2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8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Новгородская область, Новгородский район, п.Тесово-Нетыльский, ул.Советская, д.25</w:t>
            </w:r>
          </w:p>
        </w:tc>
        <w:tc>
          <w:tcPr>
            <w:tcW w:w="2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w:t>
            </w:r>
          </w:p>
        </w:tc>
      </w:tr>
      <w:tr w:rsidR="000E2689" w:rsidRPr="000E2689" w:rsidTr="000E2689">
        <w:tc>
          <w:tcPr>
            <w:tcW w:w="70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3</w:t>
            </w:r>
          </w:p>
        </w:tc>
        <w:tc>
          <w:tcPr>
            <w:tcW w:w="42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Филиал муниципального автономного общеобразовательного учреждения «Тёсово-Нетыльская средняя общеобразовательная школа» в п.Тесовский</w:t>
            </w:r>
          </w:p>
        </w:tc>
        <w:tc>
          <w:tcPr>
            <w:tcW w:w="28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Новгородская область, Новгородский район, п.Тесовский, ул.Центральная, д.1</w:t>
            </w:r>
          </w:p>
        </w:tc>
        <w:tc>
          <w:tcPr>
            <w:tcW w:w="2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400</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42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Дошкольные группы филиала муниципального автономного общеобразовательного учреждения «Тёсово-Нетыльская средняя общеобразовательная школа» в п.Тесовский</w:t>
            </w:r>
          </w:p>
        </w:tc>
        <w:tc>
          <w:tcPr>
            <w:tcW w:w="28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Новгородская область, Новгородский район, п.Тесовский, ул.Центральная, д.11</w:t>
            </w:r>
          </w:p>
        </w:tc>
        <w:tc>
          <w:tcPr>
            <w:tcW w:w="2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60</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w:t>
            </w:r>
          </w:p>
        </w:tc>
        <w:tc>
          <w:tcPr>
            <w:tcW w:w="42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Детская школа искусств п. Тесово-Нетыльский - филиал муниципального бюджетного учреждения дополнительного образования детей детской школы искусств д. Чечулино.</w:t>
            </w:r>
          </w:p>
        </w:tc>
        <w:tc>
          <w:tcPr>
            <w:tcW w:w="28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Новгородская область, Новгородский район, п Тесово-Нетыльский,</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Школьная,</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д.11 </w:t>
            </w:r>
          </w:p>
        </w:tc>
        <w:tc>
          <w:tcPr>
            <w:tcW w:w="2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Договор</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безвозмездного</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пользования</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Объекты социального обслуживания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3"/>
        <w:gridCol w:w="631"/>
        <w:gridCol w:w="3943"/>
        <w:gridCol w:w="2713"/>
        <w:gridCol w:w="1965"/>
      </w:tblGrid>
      <w:tr w:rsidR="000E2689" w:rsidRPr="000E2689" w:rsidTr="000E2689">
        <w:tc>
          <w:tcPr>
            <w:tcW w:w="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6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п/п</w:t>
            </w:r>
          </w:p>
        </w:tc>
        <w:tc>
          <w:tcPr>
            <w:tcW w:w="42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Наименование объекта</w:t>
            </w:r>
          </w:p>
        </w:tc>
        <w:tc>
          <w:tcPr>
            <w:tcW w:w="28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Местоположение, адресное описание</w:t>
            </w:r>
          </w:p>
        </w:tc>
        <w:tc>
          <w:tcPr>
            <w:tcW w:w="19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Вместимость стационарных организаций, мест</w:t>
            </w:r>
          </w:p>
        </w:tc>
      </w:tr>
      <w:tr w:rsidR="000E2689" w:rsidRPr="000E2689" w:rsidTr="000E2689">
        <w:tc>
          <w:tcPr>
            <w:tcW w:w="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6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426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ОАУСО «Новгородский психоневрологический интернат» (п. Тёсово-Нетыльский)</w:t>
            </w:r>
          </w:p>
        </w:tc>
        <w:tc>
          <w:tcPr>
            <w:tcW w:w="28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Новгородская обл., Новгородский р-н., п. Тесово – Нетыльский, ул. Школьная, д.10</w:t>
            </w:r>
          </w:p>
        </w:tc>
        <w:tc>
          <w:tcPr>
            <w:tcW w:w="19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Мужское отделение 40 мест</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705" w:type="dxa"/>
            <w:gridSpan w:val="2"/>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8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Новгородская обл., Новгородский р-н., п. Тесово – Нетыльский, ул. Техническая, д. 6</w:t>
            </w:r>
          </w:p>
        </w:tc>
        <w:tc>
          <w:tcPr>
            <w:tcW w:w="19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Женское отделение 60 мест</w:t>
            </w:r>
          </w:p>
        </w:tc>
      </w:tr>
      <w:tr w:rsidR="000E2689" w:rsidRPr="000E2689" w:rsidTr="000E2689">
        <w:tc>
          <w:tcPr>
            <w:tcW w:w="15" w:type="dxa"/>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675" w:type="dxa"/>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4260" w:type="dxa"/>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2820" w:type="dxa"/>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980" w:type="dxa"/>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bookmarkStart w:id="131" w:name="_Toc274734779"/>
      <w:bookmarkStart w:id="132" w:name="_Toc308965489"/>
      <w:bookmarkStart w:id="133" w:name="_Toc308977902"/>
      <w:bookmarkStart w:id="134" w:name="_Toc308987445"/>
      <w:bookmarkStart w:id="135" w:name="_Toc308987557"/>
      <w:bookmarkStart w:id="136" w:name="_Toc308987817"/>
      <w:bookmarkStart w:id="137" w:name="_Toc308987883"/>
      <w:bookmarkStart w:id="138" w:name="_Toc308987951"/>
      <w:bookmarkStart w:id="139" w:name="_Toc308988024"/>
      <w:bookmarkStart w:id="140" w:name="_Toc308988097"/>
      <w:bookmarkStart w:id="141" w:name="_Toc308988258"/>
      <w:bookmarkStart w:id="142" w:name="_Toc318585793"/>
      <w:bookmarkStart w:id="143" w:name="_Toc318585868"/>
      <w:bookmarkEnd w:id="131"/>
      <w:bookmarkEnd w:id="132"/>
      <w:bookmarkEnd w:id="133"/>
      <w:bookmarkEnd w:id="134"/>
      <w:bookmarkEnd w:id="135"/>
      <w:bookmarkEnd w:id="136"/>
      <w:bookmarkEnd w:id="137"/>
      <w:bookmarkEnd w:id="138"/>
      <w:bookmarkEnd w:id="139"/>
      <w:bookmarkEnd w:id="140"/>
      <w:bookmarkEnd w:id="141"/>
      <w:bookmarkEnd w:id="142"/>
      <w:bookmarkEnd w:id="143"/>
      <w:r w:rsidRPr="000E2689">
        <w:rPr>
          <w:rFonts w:ascii="Arial" w:eastAsia="Times New Roman" w:hAnsi="Arial" w:cs="Arial"/>
          <w:b/>
          <w:bCs/>
          <w:color w:val="000000"/>
          <w:sz w:val="26"/>
          <w:szCs w:val="26"/>
          <w:lang w:eastAsia="ru-RU"/>
        </w:rPr>
        <w:t>Объекты отдыха и туризма:</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644"/>
        <w:gridCol w:w="3789"/>
        <w:gridCol w:w="2620"/>
        <w:gridCol w:w="2302"/>
      </w:tblGrid>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lastRenderedPageBreak/>
              <w:t>№ п/п</w:t>
            </w:r>
          </w:p>
        </w:tc>
        <w:tc>
          <w:tcPr>
            <w:tcW w:w="42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Наименование объекта</w:t>
            </w:r>
          </w:p>
        </w:tc>
        <w:tc>
          <w:tcPr>
            <w:tcW w:w="27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Местоположение, адресное описание</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Вместимость объектов, обеспечивающих пребывание, мест</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42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ОАУЗ «Детский санаторий Тёсово-2»</w:t>
            </w:r>
          </w:p>
        </w:tc>
        <w:tc>
          <w:tcPr>
            <w:tcW w:w="27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Новгородская область, Новгородский р-н, п. Тёсовский, ул. Театральная, д.1</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 мест</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Объекты культуры и искусства: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77"/>
        <w:gridCol w:w="3931"/>
        <w:gridCol w:w="2676"/>
        <w:gridCol w:w="2171"/>
      </w:tblGrid>
      <w:tr w:rsidR="000E2689" w:rsidRPr="000E2689" w:rsidTr="000E2689">
        <w:tc>
          <w:tcPr>
            <w:tcW w:w="7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п/п</w:t>
            </w:r>
          </w:p>
        </w:tc>
        <w:tc>
          <w:tcPr>
            <w:tcW w:w="44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Наименование объекта.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c>
          <w:tcPr>
            <w:tcW w:w="27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Местоположение, адресное описание</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Вместимость, читательских, посетительских, зрительских мест</w:t>
            </w:r>
          </w:p>
        </w:tc>
      </w:tr>
      <w:tr w:rsidR="000E2689" w:rsidRPr="000E2689" w:rsidTr="000E2689">
        <w:tc>
          <w:tcPr>
            <w:tcW w:w="7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44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МАУ «Тёсово-Нетыльский Дом культуры»</w:t>
            </w:r>
          </w:p>
        </w:tc>
        <w:tc>
          <w:tcPr>
            <w:tcW w:w="27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Новгородский район, п.Тесово-Нетыльский, ул.Советская, д.19</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165 </w:t>
            </w:r>
          </w:p>
        </w:tc>
      </w:tr>
      <w:tr w:rsidR="000E2689" w:rsidRPr="000E2689" w:rsidTr="000E2689">
        <w:tc>
          <w:tcPr>
            <w:tcW w:w="7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44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Селогорский сельский Дом культуры филиал МАУ «Тёсово-Нетыльский Дом культуры»</w:t>
            </w:r>
          </w:p>
        </w:tc>
        <w:tc>
          <w:tcPr>
            <w:tcW w:w="27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Новгородский р-н, д.Село-Гора, ул.Черепанова, д.99</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r>
      <w:tr w:rsidR="000E2689" w:rsidRPr="000E2689" w:rsidTr="000E2689">
        <w:tc>
          <w:tcPr>
            <w:tcW w:w="7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c>
          <w:tcPr>
            <w:tcW w:w="44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Тёсовский Дом культуры филиал МАУ «Тёсово-Нетыльский Дом культуры»</w:t>
            </w:r>
          </w:p>
        </w:tc>
        <w:tc>
          <w:tcPr>
            <w:tcW w:w="27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Новгородский р-н, п.Тесовский, ул. Центральная 4А</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120</w:t>
            </w:r>
          </w:p>
        </w:tc>
      </w:tr>
      <w:tr w:rsidR="000E2689" w:rsidRPr="000E2689" w:rsidTr="000E2689">
        <w:tc>
          <w:tcPr>
            <w:tcW w:w="7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w:t>
            </w:r>
          </w:p>
        </w:tc>
        <w:tc>
          <w:tcPr>
            <w:tcW w:w="44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Тёсово-Нетыльский филиал  МАУК «Межпоселенческая центральная библиотека»</w:t>
            </w:r>
          </w:p>
        </w:tc>
        <w:tc>
          <w:tcPr>
            <w:tcW w:w="27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173519 Новгородский район,п.Тесово-Нетыльский, ул.Советская д.19</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Пользователей- 1340, посадочных мест для пользователей-16</w:t>
            </w:r>
          </w:p>
        </w:tc>
      </w:tr>
      <w:tr w:rsidR="000E2689" w:rsidRPr="000E2689" w:rsidTr="000E2689">
        <w:tc>
          <w:tcPr>
            <w:tcW w:w="7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c>
          <w:tcPr>
            <w:tcW w:w="44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Тёсово-Нетыльский филиал  (детский) МАУК «Межпоселенческая центральная библиотека»</w:t>
            </w:r>
          </w:p>
        </w:tc>
        <w:tc>
          <w:tcPr>
            <w:tcW w:w="27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173519 Новгородский район, п.Тесово-Нетыльский , ул.Матросова д.11</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Пользователей - 531, посадочных мест для пользователей-6</w:t>
            </w:r>
          </w:p>
        </w:tc>
      </w:tr>
      <w:tr w:rsidR="000E2689" w:rsidRPr="000E2689" w:rsidTr="000E2689">
        <w:tc>
          <w:tcPr>
            <w:tcW w:w="7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w:t>
            </w:r>
          </w:p>
        </w:tc>
        <w:tc>
          <w:tcPr>
            <w:tcW w:w="44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Селогорский  филиал  МАУК «Межпоселенческая центральная библиотека»</w:t>
            </w:r>
          </w:p>
        </w:tc>
        <w:tc>
          <w:tcPr>
            <w:tcW w:w="27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xml:space="preserve">173505,Новгородский район,д. Село </w:t>
            </w:r>
            <w:r w:rsidRPr="000E2689">
              <w:rPr>
                <w:rFonts w:ascii="Arial" w:eastAsia="Times New Roman" w:hAnsi="Arial" w:cs="Arial"/>
                <w:color w:val="000000"/>
                <w:sz w:val="26"/>
                <w:szCs w:val="26"/>
                <w:lang w:eastAsia="ru-RU"/>
              </w:rPr>
              <w:lastRenderedPageBreak/>
              <w:t>Гор,ул.Черепанова д.98</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 xml:space="preserve">Пользователей - 292, посадочных </w:t>
            </w:r>
            <w:r w:rsidRPr="000E2689">
              <w:rPr>
                <w:rFonts w:ascii="Arial" w:eastAsia="Times New Roman" w:hAnsi="Arial" w:cs="Arial"/>
                <w:color w:val="000000"/>
                <w:sz w:val="26"/>
                <w:szCs w:val="26"/>
                <w:lang w:eastAsia="ru-RU"/>
              </w:rPr>
              <w:lastRenderedPageBreak/>
              <w:t>мест для пользователей-6</w:t>
            </w:r>
          </w:p>
        </w:tc>
      </w:tr>
      <w:tr w:rsidR="000E2689" w:rsidRPr="000E2689" w:rsidTr="000E2689">
        <w:tc>
          <w:tcPr>
            <w:tcW w:w="7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7</w:t>
            </w:r>
          </w:p>
        </w:tc>
        <w:tc>
          <w:tcPr>
            <w:tcW w:w="44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Тёсовский филиал  МАУК «Межпоселенческая центральная библиотека»</w:t>
            </w:r>
          </w:p>
        </w:tc>
        <w:tc>
          <w:tcPr>
            <w:tcW w:w="27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173522,Новгородский район, п. Тесово-2, ул. Центральная д.16</w:t>
            </w:r>
          </w:p>
        </w:tc>
        <w:tc>
          <w:tcPr>
            <w:tcW w:w="20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Пользователей - 553, посадочных мест для пользователей-7</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Объекты физической культуры и массового спорта</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548"/>
        <w:gridCol w:w="4281"/>
        <w:gridCol w:w="2645"/>
        <w:gridCol w:w="1881"/>
      </w:tblGrid>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п/п</w:t>
            </w:r>
          </w:p>
        </w:tc>
        <w:tc>
          <w:tcPr>
            <w:tcW w:w="45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Наименование объекта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физической культуры и</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массового спорта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c>
          <w:tcPr>
            <w:tcW w:w="27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Местоположение, адресное описание</w:t>
            </w:r>
          </w:p>
        </w:tc>
        <w:tc>
          <w:tcPr>
            <w:tcW w:w="19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Площадь,</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кв.м</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45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Стадион:</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футбольное поле;</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 баскетбольная площадка;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волейбольная площадка;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площадка ГТО</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«Поколение Спортмастер»</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27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пос. Тёсово-Нетыльский</w:t>
            </w:r>
            <w:r w:rsidRPr="000E2689">
              <w:rPr>
                <w:rFonts w:ascii="Arial" w:eastAsia="Times New Roman" w:hAnsi="Arial" w:cs="Arial"/>
                <w:color w:val="000000"/>
                <w:sz w:val="26"/>
                <w:szCs w:val="26"/>
                <w:lang w:eastAsia="ru-RU"/>
              </w:rPr>
              <w:br/>
              <w:t>(напротив ул. Школьная, где расположены финские дома)</w:t>
            </w:r>
          </w:p>
        </w:tc>
        <w:tc>
          <w:tcPr>
            <w:tcW w:w="19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5400</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400</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162</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100</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45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Многофункциональная спортивная площадка на базе хоккейной коробки,  в зимнее время может использоваться для катания на коньках и игры в хоккей</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27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пос. Тёсово-Нетыльский,</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Советская, д.19 (около дома культуры)</w:t>
            </w:r>
          </w:p>
        </w:tc>
        <w:tc>
          <w:tcPr>
            <w:tcW w:w="19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br/>
              <w:t>512</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c>
          <w:tcPr>
            <w:tcW w:w="45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Многофункциональная спортивная площадка на базе хоккейной коробки,  в зимнее время может использоваться для катания на коньках и игры в хоккей</w:t>
            </w:r>
          </w:p>
        </w:tc>
        <w:tc>
          <w:tcPr>
            <w:tcW w:w="27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пос.Тёсовский,</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Фрезерная (напротив</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 3 по ул. Центральная)</w:t>
            </w:r>
          </w:p>
        </w:tc>
        <w:tc>
          <w:tcPr>
            <w:tcW w:w="19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512</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Очистка территории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bookmarkStart w:id="144" w:name="_Toc318585816"/>
      <w:bookmarkStart w:id="145" w:name="_Toc318585891"/>
      <w:bookmarkStart w:id="146" w:name="_Toc308987840"/>
      <w:bookmarkStart w:id="147" w:name="_Toc308987906"/>
      <w:bookmarkStart w:id="148" w:name="_Toc308987974"/>
      <w:bookmarkStart w:id="149" w:name="_Toc308988047"/>
      <w:bookmarkStart w:id="150" w:name="_Toc308988120"/>
      <w:bookmarkStart w:id="151" w:name="_Toc308988281"/>
      <w:bookmarkStart w:id="152" w:name="_Toc324610087"/>
      <w:bookmarkEnd w:id="144"/>
      <w:bookmarkEnd w:id="145"/>
      <w:bookmarkEnd w:id="146"/>
      <w:bookmarkEnd w:id="147"/>
      <w:bookmarkEnd w:id="148"/>
      <w:bookmarkEnd w:id="149"/>
      <w:bookmarkEnd w:id="150"/>
      <w:bookmarkEnd w:id="151"/>
      <w:bookmarkEnd w:id="152"/>
      <w:r w:rsidRPr="000E2689">
        <w:rPr>
          <w:rFonts w:ascii="Arial" w:eastAsia="Times New Roman" w:hAnsi="Arial" w:cs="Arial"/>
          <w:color w:val="000000"/>
          <w:sz w:val="26"/>
          <w:szCs w:val="26"/>
          <w:lang w:eastAsia="ru-RU"/>
        </w:rPr>
        <w:lastRenderedPageBreak/>
        <w:t>Организация, осуществляющая сбор и вывоз твердых бытовых отходов населения - ООО «Экосити».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Размещение мест сбора, хранения отходов, контейнеров, площадок для контейнеров определяется эксплуатирующими организациями муниципального образования Тёсово-Нетыльского сельского поселения и согласовывается с территориальным отделом Управления Роспотребнадзора по Новгородской области (санитарного надзора).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Количество устанавливаемых контейнеров определяется расчетами накопления отходов. В каждом населенном пункте муниципального образования периодичность удаления твердых бытовых отходов согласовывается с местными учреждениями санитарно- эпидемиологической службы.</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Система сбора и вывоза бытовых отходов от населения, проживающего в благоустроенном и неблагоустроенном коммунальном фонде - контейнерная. Вывоз ТБО осуществляется ежемесячно.</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Система сбора и вывоза крупногабаритных отходов от населения, проживающего в благоустроенном и неблагоустроенном фонде - бесконтейнерная, вывоз КГО - по графику.</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благоустроенном жилом фонде крупногабаритные отходы вывозятся по графику, специальных площадок для временного хранения этих отходов нет. Как правило, крупногабаритные отходы складируются около площадок временного хранения ТБО. Вывоз жидких отходов от населения осуществляется по заявкам.</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Тёсово-Нетыльском сельском поселении сбор и вывоз ТБО осуществляется от собственных хозяйств (физические лица) – населением самостоятельно, путем заключения договоров с организациями, предоставляющими данный вид услуг.</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с территорий общего пользования – Администрация поселения.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территории поселения находятся 15 гражданских кладбищ.</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1712"/>
        <w:gridCol w:w="2196"/>
        <w:gridCol w:w="2060"/>
        <w:gridCol w:w="1877"/>
        <w:gridCol w:w="1150"/>
      </w:tblGrid>
      <w:tr w:rsidR="000E2689" w:rsidRPr="000E2689" w:rsidTr="000E2689">
        <w:tc>
          <w:tcPr>
            <w:tcW w:w="5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п/п</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Наименование поселения</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Наименова-      ние объкта</w:t>
            </w:r>
          </w:p>
        </w:tc>
        <w:tc>
          <w:tcPr>
            <w:tcW w:w="19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Адрес местонахождения</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Статус объекта</w:t>
            </w:r>
          </w:p>
        </w:tc>
        <w:tc>
          <w:tcPr>
            <w:tcW w:w="11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Площадь, кв.м</w:t>
            </w:r>
          </w:p>
        </w:tc>
      </w:tr>
      <w:tr w:rsidR="000E2689" w:rsidRPr="000E2689" w:rsidTr="000E2689">
        <w:tc>
          <w:tcPr>
            <w:tcW w:w="5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Гражданское кладбище "Тулитово"</w:t>
            </w:r>
          </w:p>
        </w:tc>
        <w:tc>
          <w:tcPr>
            <w:tcW w:w="19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закрытое с возможностью подзахоронения</w:t>
            </w:r>
          </w:p>
        </w:tc>
        <w:tc>
          <w:tcPr>
            <w:tcW w:w="11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22039</w:t>
            </w:r>
          </w:p>
        </w:tc>
      </w:tr>
      <w:tr w:rsidR="000E2689" w:rsidRPr="000E2689" w:rsidTr="000E2689">
        <w:tc>
          <w:tcPr>
            <w:tcW w:w="5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xml:space="preserve">Тёсово-Нетыльское </w:t>
            </w:r>
            <w:r w:rsidRPr="000E2689">
              <w:rPr>
                <w:rFonts w:ascii="Arial" w:eastAsia="Times New Roman" w:hAnsi="Arial" w:cs="Arial"/>
                <w:color w:val="000000"/>
                <w:sz w:val="26"/>
                <w:szCs w:val="26"/>
                <w:lang w:eastAsia="ru-RU"/>
              </w:rPr>
              <w:lastRenderedPageBreak/>
              <w:t>сельское поселение</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Гражданское кладбище "Любань"</w:t>
            </w:r>
          </w:p>
        </w:tc>
        <w:tc>
          <w:tcPr>
            <w:tcW w:w="19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действующее</w:t>
            </w:r>
          </w:p>
        </w:tc>
        <w:tc>
          <w:tcPr>
            <w:tcW w:w="11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37990</w:t>
            </w:r>
          </w:p>
        </w:tc>
      </w:tr>
      <w:tr w:rsidR="000E2689" w:rsidRPr="000E2689" w:rsidTr="000E2689">
        <w:tc>
          <w:tcPr>
            <w:tcW w:w="5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3</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Гражданское кладбище</w:t>
            </w:r>
          </w:p>
        </w:tc>
        <w:tc>
          <w:tcPr>
            <w:tcW w:w="19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Финёв Луг</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действующее</w:t>
            </w:r>
          </w:p>
        </w:tc>
        <w:tc>
          <w:tcPr>
            <w:tcW w:w="11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25983</w:t>
            </w:r>
          </w:p>
        </w:tc>
      </w:tr>
      <w:tr w:rsidR="000E2689" w:rsidRPr="000E2689" w:rsidTr="000E2689">
        <w:tc>
          <w:tcPr>
            <w:tcW w:w="5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Гражданское кладбище</w:t>
            </w:r>
          </w:p>
        </w:tc>
        <w:tc>
          <w:tcPr>
            <w:tcW w:w="19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п.Кересть</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закрытое с возможностью подзахоронения</w:t>
            </w:r>
          </w:p>
        </w:tc>
        <w:tc>
          <w:tcPr>
            <w:tcW w:w="11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12260</w:t>
            </w:r>
          </w:p>
        </w:tc>
      </w:tr>
      <w:tr w:rsidR="000E2689" w:rsidRPr="000E2689" w:rsidTr="000E2689">
        <w:tc>
          <w:tcPr>
            <w:tcW w:w="5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Гражданское кладбище</w:t>
            </w:r>
          </w:p>
        </w:tc>
        <w:tc>
          <w:tcPr>
            <w:tcW w:w="19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Огорелье</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действующее</w:t>
            </w:r>
          </w:p>
        </w:tc>
        <w:tc>
          <w:tcPr>
            <w:tcW w:w="11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9087</w:t>
            </w:r>
          </w:p>
        </w:tc>
      </w:tr>
      <w:tr w:rsidR="000E2689" w:rsidRPr="000E2689" w:rsidTr="000E2689">
        <w:tc>
          <w:tcPr>
            <w:tcW w:w="5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Гражданское кладбище</w:t>
            </w:r>
          </w:p>
        </w:tc>
        <w:tc>
          <w:tcPr>
            <w:tcW w:w="19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Вдицко</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закрытое с возможностью подзахоронения</w:t>
            </w:r>
          </w:p>
        </w:tc>
        <w:tc>
          <w:tcPr>
            <w:tcW w:w="11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4560</w:t>
            </w:r>
          </w:p>
        </w:tc>
      </w:tr>
      <w:tr w:rsidR="000E2689" w:rsidRPr="000E2689" w:rsidTr="000E2689">
        <w:tc>
          <w:tcPr>
            <w:tcW w:w="5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Гражданское кладбище</w:t>
            </w:r>
          </w:p>
        </w:tc>
        <w:tc>
          <w:tcPr>
            <w:tcW w:w="19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Село-Гора</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закрытое с возможностью подзахоронения</w:t>
            </w:r>
          </w:p>
        </w:tc>
        <w:tc>
          <w:tcPr>
            <w:tcW w:w="11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w:t>
            </w:r>
          </w:p>
        </w:tc>
      </w:tr>
      <w:tr w:rsidR="000E2689" w:rsidRPr="000E2689" w:rsidTr="000E2689">
        <w:tc>
          <w:tcPr>
            <w:tcW w:w="5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Гражданское кладбище</w:t>
            </w:r>
          </w:p>
        </w:tc>
        <w:tc>
          <w:tcPr>
            <w:tcW w:w="19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Село-Гора</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действующее</w:t>
            </w:r>
          </w:p>
        </w:tc>
        <w:tc>
          <w:tcPr>
            <w:tcW w:w="11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15900</w:t>
            </w:r>
          </w:p>
        </w:tc>
      </w:tr>
      <w:tr w:rsidR="000E2689" w:rsidRPr="000E2689" w:rsidTr="000E2689">
        <w:tc>
          <w:tcPr>
            <w:tcW w:w="5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Гражданское кладбище</w:t>
            </w:r>
          </w:p>
        </w:tc>
        <w:tc>
          <w:tcPr>
            <w:tcW w:w="19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Большое Замошье</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действующее</w:t>
            </w:r>
          </w:p>
        </w:tc>
        <w:tc>
          <w:tcPr>
            <w:tcW w:w="11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8511</w:t>
            </w:r>
          </w:p>
        </w:tc>
      </w:tr>
      <w:tr w:rsidR="000E2689" w:rsidRPr="000E2689" w:rsidTr="000E2689">
        <w:tc>
          <w:tcPr>
            <w:tcW w:w="5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Гражданское кладбище</w:t>
            </w:r>
          </w:p>
        </w:tc>
        <w:tc>
          <w:tcPr>
            <w:tcW w:w="19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Осия</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действующее</w:t>
            </w:r>
          </w:p>
        </w:tc>
        <w:tc>
          <w:tcPr>
            <w:tcW w:w="11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8814</w:t>
            </w:r>
          </w:p>
        </w:tc>
      </w:tr>
      <w:tr w:rsidR="000E2689" w:rsidRPr="000E2689" w:rsidTr="000E2689">
        <w:tc>
          <w:tcPr>
            <w:tcW w:w="5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11</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Гражданское кладбище</w:t>
            </w:r>
          </w:p>
        </w:tc>
        <w:tc>
          <w:tcPr>
            <w:tcW w:w="19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д.Долгово</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действующее</w:t>
            </w:r>
          </w:p>
        </w:tc>
        <w:tc>
          <w:tcPr>
            <w:tcW w:w="11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8321</w:t>
            </w:r>
          </w:p>
        </w:tc>
      </w:tr>
      <w:tr w:rsidR="000E2689" w:rsidRPr="000E2689" w:rsidTr="000E2689">
        <w:tc>
          <w:tcPr>
            <w:tcW w:w="5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xml:space="preserve">Тёсово-Нетыльское </w:t>
            </w:r>
            <w:r w:rsidRPr="000E2689">
              <w:rPr>
                <w:rFonts w:ascii="Arial" w:eastAsia="Times New Roman" w:hAnsi="Arial" w:cs="Arial"/>
                <w:color w:val="000000"/>
                <w:sz w:val="26"/>
                <w:szCs w:val="26"/>
                <w:lang w:eastAsia="ru-RU"/>
              </w:rPr>
              <w:lastRenderedPageBreak/>
              <w:t>сельское поселение</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Гражданское кладбище</w:t>
            </w:r>
          </w:p>
        </w:tc>
        <w:tc>
          <w:tcPr>
            <w:tcW w:w="19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Клепцы</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действующее</w:t>
            </w:r>
          </w:p>
        </w:tc>
        <w:tc>
          <w:tcPr>
            <w:tcW w:w="11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2149</w:t>
            </w:r>
          </w:p>
        </w:tc>
      </w:tr>
      <w:tr w:rsidR="000E2689" w:rsidRPr="000E2689" w:rsidTr="000E2689">
        <w:tc>
          <w:tcPr>
            <w:tcW w:w="5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13</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Гражданское кладбище</w:t>
            </w:r>
          </w:p>
        </w:tc>
        <w:tc>
          <w:tcPr>
            <w:tcW w:w="19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Пятилипы</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действующее</w:t>
            </w:r>
          </w:p>
        </w:tc>
        <w:tc>
          <w:tcPr>
            <w:tcW w:w="11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14465</w:t>
            </w:r>
          </w:p>
        </w:tc>
      </w:tr>
      <w:tr w:rsidR="000E2689" w:rsidRPr="000E2689" w:rsidTr="000E2689">
        <w:tc>
          <w:tcPr>
            <w:tcW w:w="5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14</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Гражданское кладбище</w:t>
            </w:r>
          </w:p>
        </w:tc>
        <w:tc>
          <w:tcPr>
            <w:tcW w:w="19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Гузи</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действующее</w:t>
            </w:r>
          </w:p>
        </w:tc>
        <w:tc>
          <w:tcPr>
            <w:tcW w:w="11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7100</w:t>
            </w:r>
          </w:p>
        </w:tc>
      </w:tr>
      <w:tr w:rsidR="000E2689" w:rsidRPr="000E2689" w:rsidTr="000E2689">
        <w:tc>
          <w:tcPr>
            <w:tcW w:w="5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Тёсово-Нетыльское сельское поселение</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Гражданское кладбище</w:t>
            </w:r>
          </w:p>
        </w:tc>
        <w:tc>
          <w:tcPr>
            <w:tcW w:w="19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Тесовский</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действующее</w:t>
            </w:r>
          </w:p>
        </w:tc>
        <w:tc>
          <w:tcPr>
            <w:tcW w:w="11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17000</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53" w:name="_Toc120098930"/>
      <w:bookmarkEnd w:id="153"/>
      <w:r w:rsidRPr="000E2689">
        <w:rPr>
          <w:rFonts w:ascii="Times New Roman" w:eastAsia="Times New Roman" w:hAnsi="Times New Roman" w:cs="Times New Roman"/>
          <w:color w:val="000000"/>
          <w:kern w:val="36"/>
          <w:sz w:val="48"/>
          <w:szCs w:val="48"/>
          <w:lang w:eastAsia="ru-RU"/>
        </w:rPr>
        <w:t>9)   3.2.4. Структура земельного фонда и современное использование территории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Таблица 4</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1335"/>
        <w:gridCol w:w="3825"/>
        <w:gridCol w:w="2130"/>
        <w:gridCol w:w="2040"/>
      </w:tblGrid>
      <w:tr w:rsidR="000E2689" w:rsidRPr="000E2689" w:rsidTr="000E2689">
        <w:trPr>
          <w:tblHeader/>
        </w:trPr>
        <w:tc>
          <w:tcPr>
            <w:tcW w:w="133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Код объекта</w:t>
            </w:r>
          </w:p>
        </w:tc>
        <w:tc>
          <w:tcPr>
            <w:tcW w:w="38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Категория земель</w:t>
            </w:r>
          </w:p>
        </w:tc>
        <w:tc>
          <w:tcPr>
            <w:tcW w:w="21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Существующая площадь, га</w:t>
            </w:r>
          </w:p>
        </w:tc>
        <w:tc>
          <w:tcPr>
            <w:tcW w:w="2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Проектируемая площадь, га</w:t>
            </w:r>
          </w:p>
        </w:tc>
      </w:tr>
      <w:tr w:rsidR="000E2689" w:rsidRPr="000E2689" w:rsidTr="000E2689">
        <w:tc>
          <w:tcPr>
            <w:tcW w:w="133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702010100</w:t>
            </w:r>
          </w:p>
        </w:tc>
        <w:tc>
          <w:tcPr>
            <w:tcW w:w="38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населенных пунктов</w:t>
            </w:r>
          </w:p>
        </w:tc>
        <w:tc>
          <w:tcPr>
            <w:tcW w:w="21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1881,91</w:t>
            </w:r>
          </w:p>
        </w:tc>
        <w:tc>
          <w:tcPr>
            <w:tcW w:w="2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1856,83</w:t>
            </w:r>
          </w:p>
        </w:tc>
      </w:tr>
      <w:tr w:rsidR="000E2689" w:rsidRPr="000E2689" w:rsidTr="000E2689">
        <w:tc>
          <w:tcPr>
            <w:tcW w:w="133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702010200</w:t>
            </w:r>
          </w:p>
        </w:tc>
        <w:tc>
          <w:tcPr>
            <w:tcW w:w="38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сельскохозяйственного назначения</w:t>
            </w:r>
          </w:p>
        </w:tc>
        <w:tc>
          <w:tcPr>
            <w:tcW w:w="21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6247,61</w:t>
            </w:r>
          </w:p>
        </w:tc>
        <w:tc>
          <w:tcPr>
            <w:tcW w:w="2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7515,94</w:t>
            </w:r>
          </w:p>
        </w:tc>
      </w:tr>
      <w:tr w:rsidR="000E2689" w:rsidRPr="000E2689" w:rsidTr="000E2689">
        <w:tc>
          <w:tcPr>
            <w:tcW w:w="133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702010300</w:t>
            </w:r>
          </w:p>
        </w:tc>
        <w:tc>
          <w:tcPr>
            <w:tcW w:w="38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1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3328,54</w:t>
            </w:r>
          </w:p>
        </w:tc>
        <w:tc>
          <w:tcPr>
            <w:tcW w:w="2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3362,89</w:t>
            </w:r>
          </w:p>
        </w:tc>
      </w:tr>
      <w:tr w:rsidR="000E2689" w:rsidRPr="000E2689" w:rsidTr="000E2689">
        <w:tc>
          <w:tcPr>
            <w:tcW w:w="133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702010500</w:t>
            </w:r>
          </w:p>
        </w:tc>
        <w:tc>
          <w:tcPr>
            <w:tcW w:w="38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лесного фонда</w:t>
            </w:r>
          </w:p>
        </w:tc>
        <w:tc>
          <w:tcPr>
            <w:tcW w:w="21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66849,69</w:t>
            </w:r>
          </w:p>
        </w:tc>
        <w:tc>
          <w:tcPr>
            <w:tcW w:w="2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66849,69</w:t>
            </w:r>
          </w:p>
        </w:tc>
      </w:tr>
      <w:tr w:rsidR="000E2689" w:rsidRPr="000E2689" w:rsidTr="000E2689">
        <w:tc>
          <w:tcPr>
            <w:tcW w:w="133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702010600</w:t>
            </w:r>
          </w:p>
        </w:tc>
        <w:tc>
          <w:tcPr>
            <w:tcW w:w="38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водного фонда</w:t>
            </w:r>
          </w:p>
        </w:tc>
        <w:tc>
          <w:tcPr>
            <w:tcW w:w="21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1514,92</w:t>
            </w:r>
          </w:p>
        </w:tc>
        <w:tc>
          <w:tcPr>
            <w:tcW w:w="2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1514,92</w:t>
            </w:r>
          </w:p>
        </w:tc>
      </w:tr>
      <w:tr w:rsidR="000E2689" w:rsidRPr="000E2689" w:rsidTr="000E2689">
        <w:tc>
          <w:tcPr>
            <w:tcW w:w="133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702010700</w:t>
            </w:r>
          </w:p>
        </w:tc>
        <w:tc>
          <w:tcPr>
            <w:tcW w:w="38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запаса</w:t>
            </w:r>
          </w:p>
        </w:tc>
        <w:tc>
          <w:tcPr>
            <w:tcW w:w="21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18576,08</w:t>
            </w:r>
          </w:p>
        </w:tc>
        <w:tc>
          <w:tcPr>
            <w:tcW w:w="2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17298,47</w:t>
            </w:r>
          </w:p>
        </w:tc>
      </w:tr>
      <w:tr w:rsidR="000E2689" w:rsidRPr="000E2689" w:rsidTr="000E2689">
        <w:tc>
          <w:tcPr>
            <w:tcW w:w="133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 </w:t>
            </w:r>
          </w:p>
        </w:tc>
        <w:tc>
          <w:tcPr>
            <w:tcW w:w="38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Итого</w:t>
            </w:r>
          </w:p>
        </w:tc>
        <w:tc>
          <w:tcPr>
            <w:tcW w:w="21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98398,75</w:t>
            </w:r>
          </w:p>
        </w:tc>
        <w:tc>
          <w:tcPr>
            <w:tcW w:w="20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98398,75</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54" w:name="_Toc120098931"/>
      <w:bookmarkEnd w:id="154"/>
      <w:r w:rsidRPr="000E2689">
        <w:rPr>
          <w:rFonts w:ascii="Times New Roman" w:eastAsia="Times New Roman" w:hAnsi="Times New Roman" w:cs="Times New Roman"/>
          <w:color w:val="000000"/>
          <w:kern w:val="36"/>
          <w:sz w:val="48"/>
          <w:szCs w:val="48"/>
          <w:lang w:eastAsia="ru-RU"/>
        </w:rPr>
        <w:t>10)    3.3. Инженерная инфраструктура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3.3.1. Водоснабжение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Источником водоснабжения потребителей п. Тёсово-Нетыльский являются артезианские скважины (15 шт). Питьевая вода от 3 скважин поступает в резервуары чистой воды (2 шт.) и из них насосами 3КМ-6 (Q=6м3/час) насосной станцией II подъема (НС-II) подается в водонапорную башню. Высота башни составляет 25 м, объем бака башни 40 м</w:t>
      </w:r>
      <w:r w:rsidRPr="000E2689">
        <w:rPr>
          <w:rFonts w:ascii="Arial" w:eastAsia="Times New Roman" w:hAnsi="Arial" w:cs="Arial"/>
          <w:color w:val="000000"/>
          <w:sz w:val="19"/>
          <w:szCs w:val="19"/>
          <w:vertAlign w:val="superscript"/>
          <w:lang w:eastAsia="ru-RU"/>
        </w:rPr>
        <w:t>3</w:t>
      </w:r>
      <w:r w:rsidRPr="000E2689">
        <w:rPr>
          <w:rFonts w:ascii="Arial" w:eastAsia="Times New Roman" w:hAnsi="Arial" w:cs="Arial"/>
          <w:color w:val="000000"/>
          <w:sz w:val="26"/>
          <w:szCs w:val="26"/>
          <w:lang w:eastAsia="ru-RU"/>
        </w:rPr>
        <w:t>. Из водонапорной башни питьевая вода под давлением, созданным высотой башни, подается в кольцевую сеть хоз-питьевого водопровода п. Тёсово-Нетыльский. 9 скважин подают воду непосредственно в кольцевую сеть хозяйственно-питьевого водопровода. Остальные 3 скважины не действующие. От кольцевой сети вода питьевого качества подается непосредственно в часть домов поселка, остальные потребители обеспечиваются водой от водоразборных колонок, установленных на тупиковых ответвлениях от кольцевой сети и из шахтных колодцев. На кольцевой сети установлены пожарные гидранты. Протяженность сетей хоз-питевого водопровода п. Тёсово-Нетыльский составляет 9,30 км.</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Сети хозяйственно-питьевого водопровода п. Тёсово-Нетыльский находятся в эксплуатации с 80-х годов. Степень изношенности составляет 100%.</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Источником водоснабжения территории д. Пятилипы, д. Клепцы также являются скважины. От скважин вода подается на гидропневматическую установку и из нее по тупиковой сети Ø100 раздается потребителям. Протяженность водопроводных сетей д. Пятилипы составляет 2,50км. Пожарные гидранты и водоразборные колонки на водопроводных сетях отсутствуют.</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Источником водоснабжения д. Финев Луг являются артезианские скважины (2 шт). От скважин, скважными насосами производительностью 5 м3/час вода подается в приемный резервуар башни Рожновского. Объем резервуара 10 м</w:t>
      </w:r>
      <w:r w:rsidRPr="000E2689">
        <w:rPr>
          <w:rFonts w:ascii="Arial" w:eastAsia="Times New Roman" w:hAnsi="Arial" w:cs="Arial"/>
          <w:color w:val="000000"/>
          <w:sz w:val="19"/>
          <w:szCs w:val="19"/>
          <w:vertAlign w:val="superscript"/>
          <w:lang w:eastAsia="ru-RU"/>
        </w:rPr>
        <w:t>3</w:t>
      </w:r>
      <w:r w:rsidRPr="000E2689">
        <w:rPr>
          <w:rFonts w:ascii="Arial" w:eastAsia="Times New Roman" w:hAnsi="Arial" w:cs="Arial"/>
          <w:color w:val="000000"/>
          <w:sz w:val="26"/>
          <w:szCs w:val="26"/>
          <w:lang w:eastAsia="ru-RU"/>
        </w:rPr>
        <w:t>, высота башни 18 м. От водонапорной башни вода подается по тупиковой сети хоз.-питьевого водопровода потребителям. Протяжённость сетей водопровода составляет 2.5 км, год постройки 1986г., степень износа сетей 100%.</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Источником водоснабжения потребителей д. Село-Гора является скважина и шахтные колодцы частного пользования. Дебит скважины составляет 5,4 м</w:t>
      </w:r>
      <w:r w:rsidRPr="000E2689">
        <w:rPr>
          <w:rFonts w:ascii="Arial" w:eastAsia="Times New Roman" w:hAnsi="Arial" w:cs="Arial"/>
          <w:color w:val="000000"/>
          <w:sz w:val="19"/>
          <w:szCs w:val="19"/>
          <w:vertAlign w:val="superscript"/>
          <w:lang w:eastAsia="ru-RU"/>
        </w:rPr>
        <w:t>3</w:t>
      </w:r>
      <w:r w:rsidRPr="000E2689">
        <w:rPr>
          <w:rFonts w:ascii="Arial" w:eastAsia="Times New Roman" w:hAnsi="Arial" w:cs="Arial"/>
          <w:color w:val="000000"/>
          <w:sz w:val="26"/>
          <w:szCs w:val="26"/>
          <w:lang w:eastAsia="ru-RU"/>
        </w:rPr>
        <w:t>/час. Глубина скважины 95,0 м. Вода из скважины насосом марки ЭЦВ 6-6,3-80 подается в бак водонапорной башни емкостью 10,00м</w:t>
      </w:r>
      <w:r w:rsidRPr="000E2689">
        <w:rPr>
          <w:rFonts w:ascii="Arial" w:eastAsia="Times New Roman" w:hAnsi="Arial" w:cs="Arial"/>
          <w:color w:val="000000"/>
          <w:sz w:val="19"/>
          <w:szCs w:val="19"/>
          <w:vertAlign w:val="superscript"/>
          <w:lang w:eastAsia="ru-RU"/>
        </w:rPr>
        <w:t>3</w:t>
      </w:r>
      <w:r w:rsidRPr="000E2689">
        <w:rPr>
          <w:rFonts w:ascii="Arial" w:eastAsia="Times New Roman" w:hAnsi="Arial" w:cs="Arial"/>
          <w:color w:val="000000"/>
          <w:sz w:val="26"/>
          <w:szCs w:val="26"/>
          <w:lang w:eastAsia="ru-RU"/>
        </w:rPr>
        <w:t xml:space="preserve">. Высота ствола башни 18 м. Вода из башни под давлением, созданным высотой </w:t>
      </w:r>
      <w:r w:rsidRPr="000E2689">
        <w:rPr>
          <w:rFonts w:ascii="Arial" w:eastAsia="Times New Roman" w:hAnsi="Arial" w:cs="Arial"/>
          <w:color w:val="000000"/>
          <w:sz w:val="26"/>
          <w:szCs w:val="26"/>
          <w:lang w:eastAsia="ru-RU"/>
        </w:rPr>
        <w:lastRenderedPageBreak/>
        <w:t>башни, поступает в тупиковую сеть хозяйственно - питьевого водопровода д. Село-Гора.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Протяженность водопроводных сетей д. Село-Гора составляет 1,10км. Пожарные гидранты и водоразборные колонки на водопроводных сетях отсутствуют.</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Источником водоснабжения потребителей п. Тёсовский являются 3 скважины NА-8733, NА-8734, NА-8735. Максимальная производительность скважин 288 м</w:t>
      </w:r>
      <w:r w:rsidRPr="000E2689">
        <w:rPr>
          <w:rFonts w:ascii="Arial" w:eastAsia="Times New Roman" w:hAnsi="Arial" w:cs="Arial"/>
          <w:color w:val="000000"/>
          <w:sz w:val="19"/>
          <w:szCs w:val="19"/>
          <w:vertAlign w:val="superscript"/>
          <w:lang w:eastAsia="ru-RU"/>
        </w:rPr>
        <w:t>3</w:t>
      </w:r>
      <w:r w:rsidRPr="000E2689">
        <w:rPr>
          <w:rFonts w:ascii="Arial" w:eastAsia="Times New Roman" w:hAnsi="Arial" w:cs="Arial"/>
          <w:color w:val="000000"/>
          <w:sz w:val="26"/>
          <w:szCs w:val="26"/>
          <w:lang w:eastAsia="ru-RU"/>
        </w:rPr>
        <w:t>/сут, 396,24 м</w:t>
      </w:r>
      <w:r w:rsidRPr="000E2689">
        <w:rPr>
          <w:rFonts w:ascii="Arial" w:eastAsia="Times New Roman" w:hAnsi="Arial" w:cs="Arial"/>
          <w:color w:val="000000"/>
          <w:sz w:val="19"/>
          <w:szCs w:val="19"/>
          <w:vertAlign w:val="superscript"/>
          <w:lang w:eastAsia="ru-RU"/>
        </w:rPr>
        <w:t>3</w:t>
      </w:r>
      <w:r w:rsidRPr="000E2689">
        <w:rPr>
          <w:rFonts w:ascii="Arial" w:eastAsia="Times New Roman" w:hAnsi="Arial" w:cs="Arial"/>
          <w:color w:val="000000"/>
          <w:sz w:val="26"/>
          <w:szCs w:val="26"/>
          <w:lang w:eastAsia="ru-RU"/>
        </w:rPr>
        <w:t>/сут (2шт). Глубина скважин 70м (3шт). Вода из скважин насосами ЭЦВ 5-10-80, ЭЦВ 6-6,3-85, ЭЦВ 6-10-80 по трубопроводам подается в резервуар чистой воды (РЧВ) емкостью 250м</w:t>
      </w:r>
      <w:r w:rsidRPr="000E2689">
        <w:rPr>
          <w:rFonts w:ascii="Arial" w:eastAsia="Times New Roman" w:hAnsi="Arial" w:cs="Arial"/>
          <w:color w:val="000000"/>
          <w:sz w:val="19"/>
          <w:szCs w:val="19"/>
          <w:vertAlign w:val="superscript"/>
          <w:lang w:eastAsia="ru-RU"/>
        </w:rPr>
        <w:t>3 </w:t>
      </w:r>
      <w:r w:rsidRPr="000E2689">
        <w:rPr>
          <w:rFonts w:ascii="Arial" w:eastAsia="Times New Roman" w:hAnsi="Arial" w:cs="Arial"/>
          <w:color w:val="000000"/>
          <w:sz w:val="26"/>
          <w:szCs w:val="26"/>
          <w:lang w:eastAsia="ru-RU"/>
        </w:rPr>
        <w:t>и далее насосами К80-50-200 (1раб.,1рез) в бак водонапорной башни ёмкостью 40,00м</w:t>
      </w:r>
      <w:r w:rsidRPr="000E2689">
        <w:rPr>
          <w:rFonts w:ascii="Arial" w:eastAsia="Times New Roman" w:hAnsi="Arial" w:cs="Arial"/>
          <w:color w:val="000000"/>
          <w:sz w:val="19"/>
          <w:szCs w:val="19"/>
          <w:vertAlign w:val="superscript"/>
          <w:lang w:eastAsia="ru-RU"/>
        </w:rPr>
        <w:t>3</w:t>
      </w:r>
      <w:r w:rsidRPr="000E2689">
        <w:rPr>
          <w:rFonts w:ascii="Arial" w:eastAsia="Times New Roman" w:hAnsi="Arial" w:cs="Arial"/>
          <w:color w:val="000000"/>
          <w:sz w:val="26"/>
          <w:szCs w:val="26"/>
          <w:lang w:eastAsia="ru-RU"/>
        </w:rPr>
        <w:t>. Высота ствола башни 20м. Вода из башни под давлением, созданным высотой башни, поступает в кольцевые и частично в тупиковые сети хозяйственно-питьевого водопровода п. Тёсовский. Протяженность водопроводной сети Ø100мм составляет 5,8км. Материал труб – чугун, асбестоцемент. На кольцевой сети установлены пожарные гидранты.</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Сети хозяйственно- питьевого находятся в эксплуатации с 1954 года.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Отбор воды населением частного сектора п. Тёсовский производится из шахтных колодцев общего и частного пользования.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остальных населенных пунктах Тёсово-Нетыльского СП хозяйственно- питьевого водопровода отсутствуют. Вода населением отбирается из шахтных колодцев общего и частного пользования.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Водные источники пожаротушения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Для обеспечения потребного расхода воды на пожаротушение в населенных пунктах имеются пожарные водоёмы</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Перечень пожарных водоемов, расположенных в границах</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Тёсово-Нетыльского сельского поселения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Таблица 5</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791"/>
        <w:gridCol w:w="2908"/>
        <w:gridCol w:w="5656"/>
      </w:tblGrid>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п/п</w:t>
            </w:r>
          </w:p>
        </w:tc>
        <w:tc>
          <w:tcPr>
            <w:tcW w:w="29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Населенный пункт</w:t>
            </w: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Место расположения</w:t>
            </w:r>
          </w:p>
        </w:tc>
      </w:tr>
      <w:tr w:rsidR="000E2689" w:rsidRPr="000E2689" w:rsidTr="000E2689">
        <w:tc>
          <w:tcPr>
            <w:tcW w:w="9600" w:type="dxa"/>
            <w:gridSpan w:val="3"/>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п. Тёсово-Нетыльский</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297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lastRenderedPageBreak/>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пер. Лесной напротив, д. 6</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Совхозная, у д. 1</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Красноармейская, за д. 18</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Красноармейская, д. 79</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Братская у д. 20</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6</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Октябрьская д. 60</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7</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Комсомольская д. 12</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Железнодорожная, д.16</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Железнодорожная, д.7</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Владимирская, у д. № 30</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11</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Электросеть (старый ГСМ)</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Почтовая, д. 4</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13</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Почтовая, д. 17</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14</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пер. Фрезерный (напротив дома № 21)</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Электросеть. д. 1 (ПС-Рогавка)</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16</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Советская, д. 11</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17</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Тёсовская (газовый участок)</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18</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Партизанская (в сторону очистных сооружений)</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2-я линия, у д. 1</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20</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Пионерская, д.72</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21</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2-я линия, д. № 76</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22</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Банковская, д.27</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23</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пер. Заводской, около подст. КТП-3</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24</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Советская, д. № 26</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25</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Советская, за д. № 76</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26</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Возрождения, у гаражей</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27</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Возрождения (у конторы ОРСа)</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28</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Пионерская, д.4ф</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29</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Новая, д.10</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30</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пер Партизанский, д.10</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31</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карьер</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32</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перекрёстке</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33</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пер. Лесной, д.1</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34</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Луговая, д.12</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35</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 пилорамы</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36</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Первомайская, д. 1</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37</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Первомайская напротив д. 7</w:t>
            </w:r>
          </w:p>
        </w:tc>
      </w:tr>
      <w:tr w:rsidR="000E2689" w:rsidRPr="000E2689" w:rsidTr="000E2689">
        <w:tc>
          <w:tcPr>
            <w:tcW w:w="9600" w:type="dxa"/>
            <w:gridSpan w:val="3"/>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д. Финёв Луг</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38</w:t>
            </w:r>
          </w:p>
        </w:tc>
        <w:tc>
          <w:tcPr>
            <w:tcW w:w="297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 д.59</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39</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Мелиоративная, д.11</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40</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Мелиоративная, д.11</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41</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Мелиоративная, д.19</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42</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Мелиоративная, д.4</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43</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Новая, д.32</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44</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Владимирская, д.21</w:t>
            </w:r>
          </w:p>
        </w:tc>
      </w:tr>
      <w:tr w:rsidR="000E2689" w:rsidRPr="000E2689" w:rsidTr="000E2689">
        <w:tc>
          <w:tcPr>
            <w:tcW w:w="9600" w:type="dxa"/>
            <w:gridSpan w:val="3"/>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д. Клепцы</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45</w:t>
            </w:r>
          </w:p>
        </w:tc>
        <w:tc>
          <w:tcPr>
            <w:tcW w:w="29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16</w:t>
            </w:r>
          </w:p>
        </w:tc>
      </w:tr>
      <w:tr w:rsidR="000E2689" w:rsidRPr="000E2689" w:rsidTr="000E2689">
        <w:tc>
          <w:tcPr>
            <w:tcW w:w="9600" w:type="dxa"/>
            <w:gridSpan w:val="3"/>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п. Кересть</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46</w:t>
            </w:r>
          </w:p>
        </w:tc>
        <w:tc>
          <w:tcPr>
            <w:tcW w:w="297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Заводская, д.6</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47</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Новая, д.17</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48</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Новая, д.10</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49</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Новая, д. 4</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Рабочая, д. 7</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51</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 бывшего дома культуры</w:t>
            </w:r>
          </w:p>
        </w:tc>
      </w:tr>
      <w:tr w:rsidR="000E2689" w:rsidRPr="000E2689" w:rsidTr="000E2689">
        <w:tc>
          <w:tcPr>
            <w:tcW w:w="9600" w:type="dxa"/>
            <w:gridSpan w:val="3"/>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д. Гузи</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52</w:t>
            </w:r>
          </w:p>
        </w:tc>
        <w:tc>
          <w:tcPr>
            <w:tcW w:w="297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между д.7 и д.9</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53</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 дома 45</w:t>
            </w:r>
          </w:p>
        </w:tc>
      </w:tr>
      <w:tr w:rsidR="000E2689" w:rsidRPr="000E2689" w:rsidTr="000E2689">
        <w:tc>
          <w:tcPr>
            <w:tcW w:w="9600" w:type="dxa"/>
            <w:gridSpan w:val="3"/>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д. Огорелье</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54</w:t>
            </w:r>
          </w:p>
        </w:tc>
        <w:tc>
          <w:tcPr>
            <w:tcW w:w="297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 дома 51</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55</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 дома 6</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56</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 дома 23</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57</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 дома 30</w:t>
            </w:r>
          </w:p>
        </w:tc>
      </w:tr>
      <w:tr w:rsidR="000E2689" w:rsidRPr="000E2689" w:rsidTr="000E2689">
        <w:tc>
          <w:tcPr>
            <w:tcW w:w="9600" w:type="dxa"/>
            <w:gridSpan w:val="3"/>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lastRenderedPageBreak/>
              <w:t>                     д. Радони</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58</w:t>
            </w:r>
          </w:p>
        </w:tc>
        <w:tc>
          <w:tcPr>
            <w:tcW w:w="29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за домом № 6</w:t>
            </w:r>
          </w:p>
        </w:tc>
      </w:tr>
      <w:tr w:rsidR="000E2689" w:rsidRPr="000E2689" w:rsidTr="000E2689">
        <w:tc>
          <w:tcPr>
            <w:tcW w:w="9600" w:type="dxa"/>
            <w:gridSpan w:val="3"/>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д. Горенка</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59</w:t>
            </w:r>
          </w:p>
        </w:tc>
        <w:tc>
          <w:tcPr>
            <w:tcW w:w="29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речка</w:t>
            </w:r>
          </w:p>
        </w:tc>
      </w:tr>
      <w:tr w:rsidR="000E2689" w:rsidRPr="000E2689" w:rsidTr="000E2689">
        <w:tc>
          <w:tcPr>
            <w:tcW w:w="9600" w:type="dxa"/>
            <w:gridSpan w:val="3"/>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д. Вдицко</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60</w:t>
            </w:r>
          </w:p>
        </w:tc>
        <w:tc>
          <w:tcPr>
            <w:tcW w:w="29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80 метрах от дома 2</w:t>
            </w:r>
          </w:p>
        </w:tc>
      </w:tr>
      <w:tr w:rsidR="000E2689" w:rsidRPr="000E2689" w:rsidTr="000E2689">
        <w:tc>
          <w:tcPr>
            <w:tcW w:w="9600" w:type="dxa"/>
            <w:gridSpan w:val="3"/>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д. Долгово</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61</w:t>
            </w:r>
          </w:p>
        </w:tc>
        <w:tc>
          <w:tcPr>
            <w:tcW w:w="29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150 м от дома № 1</w:t>
            </w:r>
          </w:p>
        </w:tc>
      </w:tr>
      <w:tr w:rsidR="000E2689" w:rsidRPr="000E2689" w:rsidTr="000E2689">
        <w:tc>
          <w:tcPr>
            <w:tcW w:w="9600" w:type="dxa"/>
            <w:gridSpan w:val="3"/>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д. Большое Замошье</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62</w:t>
            </w:r>
          </w:p>
        </w:tc>
        <w:tc>
          <w:tcPr>
            <w:tcW w:w="29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200 м от дома № 24</w:t>
            </w:r>
          </w:p>
        </w:tc>
      </w:tr>
      <w:tr w:rsidR="000E2689" w:rsidRPr="000E2689" w:rsidTr="000E2689">
        <w:tc>
          <w:tcPr>
            <w:tcW w:w="9600" w:type="dxa"/>
            <w:gridSpan w:val="3"/>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д. Малое Замошье</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63</w:t>
            </w:r>
          </w:p>
        </w:tc>
        <w:tc>
          <w:tcPr>
            <w:tcW w:w="29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при въезде в деревню</w:t>
            </w:r>
          </w:p>
        </w:tc>
      </w:tr>
      <w:tr w:rsidR="000E2689" w:rsidRPr="000E2689" w:rsidTr="000E2689">
        <w:tc>
          <w:tcPr>
            <w:tcW w:w="9600" w:type="dxa"/>
            <w:gridSpan w:val="3"/>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д. Чауни</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64</w:t>
            </w:r>
          </w:p>
        </w:tc>
        <w:tc>
          <w:tcPr>
            <w:tcW w:w="29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река</w:t>
            </w:r>
          </w:p>
        </w:tc>
      </w:tr>
      <w:tr w:rsidR="000E2689" w:rsidRPr="000E2689" w:rsidTr="000E2689">
        <w:tc>
          <w:tcPr>
            <w:tcW w:w="9600" w:type="dxa"/>
            <w:gridSpan w:val="3"/>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п. Тёсовский</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65</w:t>
            </w:r>
          </w:p>
        </w:tc>
        <w:tc>
          <w:tcPr>
            <w:tcW w:w="297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Центральная, д. № 4 у дороги</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66</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Центральная, д. № 8 в 100 м от дороги</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67</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Торфяников, д.17 у дороги</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68</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Механическая, за д. № 4 у дороги</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69</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Пионерская, д.22а 100 м от дороги</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Овражная, д.8 у дороги</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71</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Лесная, д.2</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72</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Лесная, д.19</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73</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Фрезерная, за д. № 15 200 м от дороги</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74</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Театральная, д.1 300 м от дороги</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75</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ул. Центральная, д. № 14 100 м от дороги</w:t>
            </w:r>
          </w:p>
        </w:tc>
      </w:tr>
      <w:tr w:rsidR="000E2689" w:rsidRPr="000E2689" w:rsidTr="000E2689">
        <w:tc>
          <w:tcPr>
            <w:tcW w:w="9600" w:type="dxa"/>
            <w:gridSpan w:val="3"/>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д. Раптица</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76</w:t>
            </w:r>
          </w:p>
        </w:tc>
        <w:tc>
          <w:tcPr>
            <w:tcW w:w="29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при въезде в деревню у дома № 6</w:t>
            </w:r>
          </w:p>
        </w:tc>
      </w:tr>
      <w:tr w:rsidR="000E2689" w:rsidRPr="000E2689" w:rsidTr="000E2689">
        <w:tc>
          <w:tcPr>
            <w:tcW w:w="9600" w:type="dxa"/>
            <w:gridSpan w:val="3"/>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д. Поддубье</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77</w:t>
            </w:r>
          </w:p>
        </w:tc>
        <w:tc>
          <w:tcPr>
            <w:tcW w:w="29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 дома № 16</w:t>
            </w:r>
          </w:p>
        </w:tc>
      </w:tr>
      <w:tr w:rsidR="000E2689" w:rsidRPr="000E2689" w:rsidTr="000E2689">
        <w:tc>
          <w:tcPr>
            <w:tcW w:w="9600" w:type="dxa"/>
            <w:gridSpan w:val="3"/>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д. Осия</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78</w:t>
            </w:r>
          </w:p>
        </w:tc>
        <w:tc>
          <w:tcPr>
            <w:tcW w:w="297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за мастерскими ООО «Новгородский Бекон»</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79</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колодец у дома культуры</w:t>
            </w:r>
          </w:p>
        </w:tc>
      </w:tr>
      <w:tr w:rsidR="000E2689" w:rsidRPr="000E2689" w:rsidTr="000E2689">
        <w:tc>
          <w:tcPr>
            <w:tcW w:w="9600" w:type="dxa"/>
            <w:gridSpan w:val="3"/>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д. Село-Гора</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80</w:t>
            </w:r>
          </w:p>
        </w:tc>
        <w:tc>
          <w:tcPr>
            <w:tcW w:w="297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возле 16-ти квартирного дома № 1</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81</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напротив д. 77 по улице Черепанова через дорогу</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82</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 д. 4 по ул. Черепанова</w:t>
            </w:r>
          </w:p>
        </w:tc>
      </w:tr>
      <w:tr w:rsidR="000E2689" w:rsidRPr="000E2689" w:rsidTr="000E2689">
        <w:tc>
          <w:tcPr>
            <w:tcW w:w="9600" w:type="dxa"/>
            <w:gridSpan w:val="3"/>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д. Пятилипы</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83</w:t>
            </w:r>
          </w:p>
        </w:tc>
        <w:tc>
          <w:tcPr>
            <w:tcW w:w="297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 поворота на Гузи</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84</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58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 ФАПа</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3.3.2. Водоотведение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Сточные воды от части существующей жилой застройки, общественных зданий и предприятий п. Тёсово-Нетыльский самотеком по закрытой системе канализации поступают на канализационную насосную станцию (КНС). Из насосной станции стоки перекачиваются на площадки для очистки в естественных условиях.</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Протяжённость канализационных сетей – 9,60 км.</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Частично жилые дома частного сектора п. Тёсово-Нетыльский к централизованной сети бытовой канализации не подключены. Они оборудованы надворными уборными с утилизацией нечистот в компостные ямы.</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Сточные воды частично от существующей жилой застройки п.Тёсовский самотеком по закрытой системе канализации поступают в резервуары-накопители насосной станции (КНС). В КНС установлено 2 насоса (1раб.,1рез.) марки СМ125-80-315/4 производительностью 35м3/час. Далее сточные воды из КНС перекачиваются в эмшерные колодцы, затем по канаве, протяженностью 1км поступают в отстойник. Из отстойника по канаве, протяженностью 20м очищенные сточные воды сбрасываются в реку Луга.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Насосное оборудование в КНС требует замены. Протяженность канализационных сетей в п. Тёсовский составляет 9,482км.</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Жилые дома частного сектора п. Тёсовский оборудованы надворными уборными.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Остальные населенные пункты, входящие в состав Тёсово-Нетыльского СП, оборудованы надворными уборными с утилизацией нечистот в компостные ямы.</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Очистка накопительных емкостей и приёмных емкостей надворных уборных осуществляется ассенизационной машиной.</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3.3.3. Электроснабжение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Электроснабжение Тёсово-Нетыльского сельского поселения выполняется от сетей филиала ОАО «МРСК Северо-Запада» «Новгородэнерго» производственного отделения «Ильменские электрические сети» Новгородский РЭС.</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Линии, питающие Тёсово-Нетыльское сельское поселение: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Л6 ПС «Рогавка» с трансформаторной мощностью 1825 кВА питает подстанции п. Тёсово-Нетыльский;</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Л1 ПС «Рогавка» с трансформаторной мощностью 870 кВА питает подстанции п. Тёсово-Нетыльский;</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Л8 ПС «Рогавка» с трансформаторной мощностью 492 кВА питает д. Финев Луг, д. Огорелье из них 300 кВА Тёсово-Нетыльское ГП;</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Л2 ПС «Рогавка» с трансформаторной мощностью 3746 кВА питает подстанции д. Село-Гора, д. Чауни, д. Пятилипы, д. Гузи, д. Горенка, д. Кересть, д. Глухая Кересть, д. Пятилипы;</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Л3 ПС «Тёсово-2» с трансформаторной мощностью 1485 кВА питает подстанции д. Поддубье, д. Радони, д. Раптица, д. Село-Гора;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Л1 ПС «Подберезье» с трансформаторной мощностью 3503 кВА питает подстанции д. Малое Замошье, д. Большое Замошье, д. Осия, д. Долгово из них 883 кВА нагрузки Тёсово-Нетыльское ГП;</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Л7 ПС «Тесово-2» с трансформаторной мощностью 410 кВА питает подстанции КТП-4 и КТП-5 Тесовcкого ГП;</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Л8 ПС «Тесово-2» с трансформаторной мощностью 973 кВА питает подстанции КТП-1, КТП-2, КТП-3, КТП-6, КТП-7 Тесовcкого ГП;</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Линии, питающие Тёсово-Нетыльское сельское поселение, выполнены проводами СИП 3х70 что соответствует нормам, но большая часть линий и отпаек выполнены проводом А-70 длиной 21,5 км, А-50 длиной 11,5 км, проводом А-35 длиной 7,5 км, которые должны быть реконструированы с заменой на провод АС-70, АС-50 и АС-35, АС-50 длиной 6,52 км.</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Кроме того, линия Л1 ПС «Подберезье» - выполнена проводом А-35 от д.Некохово до д. Осии протяженностью 11,7 км, которая должна быть заменены при реконструкции Л1 ПС «Подберезье» на провод АС-35 или А-70.</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3.3.4. Теплоснабжение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Централизованным теплоснабжением, от котельных №34 (установленной мощностью 4,45 Гкал/час), подключенная – 2,65 Гкал/чел., №35 (установленной мощностью 4,88 Гкал/час), подключенная 1,34 Гкал/чел. и № 36 (установленной мощностью 3,11 Гкал/час), подключенная – 1,06 Гкал/чел., в п.Тёсово-Нетыльский, обеспечиваются жилые дома коттеджного типа, объекты социально-бытового обслуживания. Загруженность котельных, работающих на твердом топливе (торф и каменный уголь), в настоящий момент составляет в общей сложности около 45 %.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Централизованным теплоснабжением, от котельной № 33 (установленной мощностью 1,19 Гкал/час), подключенная – 0,34 Гкал/чел., в д. Село-Гора, обеспечиваются жилые дома коттеджного типа.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Централизованным теплоснабжением, от котельных № 30 (установленной мощностью 1,88 Гкал/час), №31 (установленной мощностью 1,0 Гкал/час) и №32 (установленной мощностью 1,29 Гкал/час) п. Тесовский, обеспечиваются жилые дома, соцкультбыт. Загруженность котельных, работающих на твердом топливе (торф и каменный уголь), в настоящий момент составляет в общей сложности около 60 %.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Большая часть жилой застройки поселения имеет печное отопление.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3.3.5. Газоснабжение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настоящее время газоснабжение потребителей поселения на нужды пищеприготовления осуществляется сжиженным газом от индивидуальных баллонных установок.</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3.3.6. Связь</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Населенные пункты Тёсово-Нетыльского сельского поселения имеют сети телефона с вводами в общественные здания и многоэтажные дома, также имеются сети сотовой связи.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Почтовое отделение связи имеется на территории поселения в п. Тёсово-Нетыльский, д. Село Гора, п. Тёсовский.</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Сохраняются на перспективу объекты (вышки, антенны) сотовой, радиорелейной и спутниковой связи.</w:t>
      </w:r>
    </w:p>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55" w:name="_Toc120098932"/>
      <w:bookmarkEnd w:id="155"/>
      <w:r w:rsidRPr="000E2689">
        <w:rPr>
          <w:rFonts w:ascii="Times New Roman" w:eastAsia="Times New Roman" w:hAnsi="Times New Roman" w:cs="Times New Roman"/>
          <w:color w:val="000000"/>
          <w:kern w:val="36"/>
          <w:sz w:val="48"/>
          <w:szCs w:val="48"/>
          <w:lang w:eastAsia="ru-RU"/>
        </w:rPr>
        <w:t>11)         3.4. Транспортная инфраструктура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Транспортная инфраструктура на территории поселения отмечена объектами и линейными сооружениями автомобильного транспорта.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Объектов автомобильного транспорта (АЗС, СТО, гаражных комплексов и т.д.) на территории Тёсово-Нетыльского сельского поселения нет.</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Параметры автомобильных дорог общего пользования регионального или межмуниципального значения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Таблица 6</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2023"/>
        <w:gridCol w:w="1387"/>
        <w:gridCol w:w="1433"/>
        <w:gridCol w:w="954"/>
        <w:gridCol w:w="787"/>
        <w:gridCol w:w="559"/>
        <w:gridCol w:w="441"/>
        <w:gridCol w:w="903"/>
        <w:gridCol w:w="868"/>
      </w:tblGrid>
      <w:tr w:rsidR="000E2689" w:rsidRPr="000E2689" w:rsidTr="000E2689">
        <w:trPr>
          <w:tblHeader/>
        </w:trPr>
        <w:tc>
          <w:tcPr>
            <w:tcW w:w="211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Наименование автодороги</w:t>
            </w:r>
          </w:p>
        </w:tc>
        <w:tc>
          <w:tcPr>
            <w:tcW w:w="138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Протяжен-ность ( км)</w:t>
            </w:r>
          </w:p>
        </w:tc>
        <w:tc>
          <w:tcPr>
            <w:tcW w:w="3120" w:type="dxa"/>
            <w:gridSpan w:val="3"/>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Тип покрытия</w:t>
            </w:r>
          </w:p>
        </w:tc>
        <w:tc>
          <w:tcPr>
            <w:tcW w:w="3555" w:type="dxa"/>
            <w:gridSpan w:val="4"/>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Тех. категория</w:t>
            </w:r>
          </w:p>
        </w:tc>
      </w:tr>
      <w:tr w:rsidR="000E2689" w:rsidRPr="000E2689" w:rsidTr="000E2689">
        <w:trPr>
          <w:tblHeader/>
        </w:trPr>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12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Асфальто-бетон</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гравий</w:t>
            </w:r>
          </w:p>
        </w:tc>
        <w:tc>
          <w:tcPr>
            <w:tcW w:w="8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грунт</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II</w:t>
            </w:r>
          </w:p>
        </w:tc>
        <w:tc>
          <w:tcPr>
            <w:tcW w:w="6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III</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IV</w:t>
            </w:r>
          </w:p>
        </w:tc>
        <w:tc>
          <w:tcPr>
            <w:tcW w:w="9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V</w:t>
            </w:r>
          </w:p>
        </w:tc>
      </w:tr>
      <w:tr w:rsidR="000E2689" w:rsidRPr="000E2689" w:rsidTr="000E2689">
        <w:tc>
          <w:tcPr>
            <w:tcW w:w="21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Осия -Долгово</w:t>
            </w:r>
          </w:p>
        </w:tc>
        <w:tc>
          <w:tcPr>
            <w:tcW w:w="13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4,0</w:t>
            </w:r>
          </w:p>
        </w:tc>
        <w:tc>
          <w:tcPr>
            <w:tcW w:w="12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4,0</w:t>
            </w:r>
          </w:p>
        </w:tc>
        <w:tc>
          <w:tcPr>
            <w:tcW w:w="8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6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4,0</w:t>
            </w:r>
          </w:p>
        </w:tc>
      </w:tr>
      <w:tr w:rsidR="000E2689" w:rsidRPr="000E2689" w:rsidTr="000E2689">
        <w:tc>
          <w:tcPr>
            <w:tcW w:w="21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Осия –Малое Замошье</w:t>
            </w:r>
          </w:p>
        </w:tc>
        <w:tc>
          <w:tcPr>
            <w:tcW w:w="13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9,0</w:t>
            </w:r>
          </w:p>
        </w:tc>
        <w:tc>
          <w:tcPr>
            <w:tcW w:w="12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9,0</w:t>
            </w:r>
          </w:p>
        </w:tc>
        <w:tc>
          <w:tcPr>
            <w:tcW w:w="8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6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9,0</w:t>
            </w:r>
          </w:p>
        </w:tc>
      </w:tr>
      <w:tr w:rsidR="000E2689" w:rsidRPr="000E2689" w:rsidTr="000E2689">
        <w:tc>
          <w:tcPr>
            <w:tcW w:w="21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Подберезье-Село-Гора-Тёсово-Нетыльский – «Любань-Оредеж-Луга»</w:t>
            </w:r>
          </w:p>
        </w:tc>
        <w:tc>
          <w:tcPr>
            <w:tcW w:w="13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50,450</w:t>
            </w:r>
          </w:p>
        </w:tc>
        <w:tc>
          <w:tcPr>
            <w:tcW w:w="12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50,450</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6,013</w:t>
            </w:r>
          </w:p>
        </w:tc>
        <w:tc>
          <w:tcPr>
            <w:tcW w:w="8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6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50,450</w:t>
            </w:r>
          </w:p>
        </w:tc>
        <w:tc>
          <w:tcPr>
            <w:tcW w:w="9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21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Подъезд №1 к д. Село-Гора</w:t>
            </w:r>
          </w:p>
        </w:tc>
        <w:tc>
          <w:tcPr>
            <w:tcW w:w="13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1,980</w:t>
            </w:r>
          </w:p>
        </w:tc>
        <w:tc>
          <w:tcPr>
            <w:tcW w:w="12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1,980</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8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6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1,980</w:t>
            </w:r>
          </w:p>
        </w:tc>
        <w:tc>
          <w:tcPr>
            <w:tcW w:w="9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21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Подъезд №3 к мастерским (д. Село-Гора)</w:t>
            </w:r>
          </w:p>
        </w:tc>
        <w:tc>
          <w:tcPr>
            <w:tcW w:w="13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0,252</w:t>
            </w:r>
          </w:p>
        </w:tc>
        <w:tc>
          <w:tcPr>
            <w:tcW w:w="12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0,014</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0,238</w:t>
            </w:r>
          </w:p>
        </w:tc>
        <w:tc>
          <w:tcPr>
            <w:tcW w:w="8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6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0,252</w:t>
            </w:r>
          </w:p>
        </w:tc>
      </w:tr>
      <w:tr w:rsidR="000E2689" w:rsidRPr="000E2689" w:rsidTr="000E2689">
        <w:tc>
          <w:tcPr>
            <w:tcW w:w="21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Подъезд №5 к п. Тёсово-Нетыльский (Пятилипы)</w:t>
            </w:r>
          </w:p>
        </w:tc>
        <w:tc>
          <w:tcPr>
            <w:tcW w:w="13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1,860</w:t>
            </w:r>
          </w:p>
        </w:tc>
        <w:tc>
          <w:tcPr>
            <w:tcW w:w="12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1,860</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8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6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1,860</w:t>
            </w:r>
          </w:p>
        </w:tc>
      </w:tr>
      <w:tr w:rsidR="000E2689" w:rsidRPr="000E2689" w:rsidTr="000E2689">
        <w:tc>
          <w:tcPr>
            <w:tcW w:w="21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Подъезд №6 к д. Чауни</w:t>
            </w:r>
          </w:p>
        </w:tc>
        <w:tc>
          <w:tcPr>
            <w:tcW w:w="13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0,390</w:t>
            </w:r>
          </w:p>
        </w:tc>
        <w:tc>
          <w:tcPr>
            <w:tcW w:w="12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0,390</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8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6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0,390</w:t>
            </w:r>
          </w:p>
        </w:tc>
      </w:tr>
      <w:tr w:rsidR="000E2689" w:rsidRPr="000E2689" w:rsidTr="000E2689">
        <w:tc>
          <w:tcPr>
            <w:tcW w:w="21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Подъезд №7 к д.Клепцы</w:t>
            </w:r>
          </w:p>
        </w:tc>
        <w:tc>
          <w:tcPr>
            <w:tcW w:w="13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1,565</w:t>
            </w:r>
          </w:p>
        </w:tc>
        <w:tc>
          <w:tcPr>
            <w:tcW w:w="12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1,430</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0,135</w:t>
            </w:r>
          </w:p>
        </w:tc>
        <w:tc>
          <w:tcPr>
            <w:tcW w:w="8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6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1,565</w:t>
            </w:r>
          </w:p>
        </w:tc>
      </w:tr>
      <w:tr w:rsidR="000E2689" w:rsidRPr="000E2689" w:rsidTr="000E2689">
        <w:tc>
          <w:tcPr>
            <w:tcW w:w="21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подъезд N 8 к д.Клепцы</w:t>
            </w:r>
          </w:p>
        </w:tc>
        <w:tc>
          <w:tcPr>
            <w:tcW w:w="13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0,48</w:t>
            </w:r>
          </w:p>
        </w:tc>
        <w:tc>
          <w:tcPr>
            <w:tcW w:w="12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0,48</w:t>
            </w:r>
          </w:p>
        </w:tc>
        <w:tc>
          <w:tcPr>
            <w:tcW w:w="8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6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0,48</w:t>
            </w:r>
          </w:p>
        </w:tc>
      </w:tr>
      <w:tr w:rsidR="000E2689" w:rsidRPr="000E2689" w:rsidTr="000E2689">
        <w:tc>
          <w:tcPr>
            <w:tcW w:w="21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Подъезд к п. Тёсовский</w:t>
            </w:r>
          </w:p>
        </w:tc>
        <w:tc>
          <w:tcPr>
            <w:tcW w:w="13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0,500</w:t>
            </w:r>
          </w:p>
        </w:tc>
        <w:tc>
          <w:tcPr>
            <w:tcW w:w="12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0,500</w:t>
            </w:r>
          </w:p>
        </w:tc>
        <w:tc>
          <w:tcPr>
            <w:tcW w:w="8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6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0,500</w:t>
            </w:r>
          </w:p>
        </w:tc>
        <w:tc>
          <w:tcPr>
            <w:tcW w:w="9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21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Село-Гора-Радони</w:t>
            </w:r>
          </w:p>
        </w:tc>
        <w:tc>
          <w:tcPr>
            <w:tcW w:w="13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4,200</w:t>
            </w:r>
          </w:p>
        </w:tc>
        <w:tc>
          <w:tcPr>
            <w:tcW w:w="12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0,500</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3,700</w:t>
            </w:r>
          </w:p>
        </w:tc>
        <w:tc>
          <w:tcPr>
            <w:tcW w:w="8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6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4,200</w:t>
            </w:r>
          </w:p>
        </w:tc>
      </w:tr>
      <w:tr w:rsidR="000E2689" w:rsidRPr="000E2689" w:rsidTr="000E2689">
        <w:tc>
          <w:tcPr>
            <w:tcW w:w="21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Тёсовский-Заболотье</w:t>
            </w:r>
          </w:p>
        </w:tc>
        <w:tc>
          <w:tcPr>
            <w:tcW w:w="13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3,000</w:t>
            </w:r>
          </w:p>
        </w:tc>
        <w:tc>
          <w:tcPr>
            <w:tcW w:w="12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3,000</w:t>
            </w:r>
          </w:p>
        </w:tc>
        <w:tc>
          <w:tcPr>
            <w:tcW w:w="8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6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3,000</w:t>
            </w:r>
          </w:p>
        </w:tc>
      </w:tr>
      <w:tr w:rsidR="000E2689" w:rsidRPr="000E2689" w:rsidTr="000E2689">
        <w:tc>
          <w:tcPr>
            <w:tcW w:w="21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Чауни-Кересть</w:t>
            </w:r>
          </w:p>
        </w:tc>
        <w:tc>
          <w:tcPr>
            <w:tcW w:w="13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3,440</w:t>
            </w:r>
          </w:p>
        </w:tc>
        <w:tc>
          <w:tcPr>
            <w:tcW w:w="12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3,370</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0,070</w:t>
            </w:r>
          </w:p>
        </w:tc>
        <w:tc>
          <w:tcPr>
            <w:tcW w:w="8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6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3,440</w:t>
            </w:r>
          </w:p>
        </w:tc>
      </w:tr>
      <w:tr w:rsidR="000E2689" w:rsidRPr="000E2689" w:rsidTr="000E2689">
        <w:tc>
          <w:tcPr>
            <w:tcW w:w="21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Любуницы-Село Гора</w:t>
            </w:r>
          </w:p>
        </w:tc>
        <w:tc>
          <w:tcPr>
            <w:tcW w:w="13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10,209</w:t>
            </w:r>
          </w:p>
        </w:tc>
        <w:tc>
          <w:tcPr>
            <w:tcW w:w="12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10,209</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8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6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10,209</w:t>
            </w:r>
          </w:p>
        </w:tc>
        <w:tc>
          <w:tcPr>
            <w:tcW w:w="9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21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Кромы-Вольная Горка-Тёсовский</w:t>
            </w:r>
          </w:p>
        </w:tc>
        <w:tc>
          <w:tcPr>
            <w:tcW w:w="13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4,370</w:t>
            </w:r>
          </w:p>
        </w:tc>
        <w:tc>
          <w:tcPr>
            <w:tcW w:w="12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4,370</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8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6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4,370</w:t>
            </w:r>
          </w:p>
        </w:tc>
        <w:tc>
          <w:tcPr>
            <w:tcW w:w="9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21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Итого</w:t>
            </w:r>
          </w:p>
        </w:tc>
        <w:tc>
          <w:tcPr>
            <w:tcW w:w="13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82,70</w:t>
            </w:r>
          </w:p>
        </w:tc>
        <w:tc>
          <w:tcPr>
            <w:tcW w:w="12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74,58</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14,136</w:t>
            </w:r>
          </w:p>
        </w:tc>
        <w:tc>
          <w:tcPr>
            <w:tcW w:w="8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w:t>
            </w:r>
          </w:p>
        </w:tc>
        <w:tc>
          <w:tcPr>
            <w:tcW w:w="6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w:t>
            </w:r>
          </w:p>
        </w:tc>
        <w:tc>
          <w:tcPr>
            <w:tcW w:w="9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67,51</w:t>
            </w:r>
          </w:p>
        </w:tc>
        <w:tc>
          <w:tcPr>
            <w:tcW w:w="9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15,187</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Параметры автомобильных дорог общего пользования местного значения поселения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Таблица 7</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3351"/>
        <w:gridCol w:w="2093"/>
        <w:gridCol w:w="2093"/>
        <w:gridCol w:w="1377"/>
      </w:tblGrid>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пп</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Наименование автомобильной дороги</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Протяженность автомобильной дороги, км</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Класс и категория автомобильной дороги</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Вид покрытия</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1</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2</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3</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4</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5</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Возрождения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0,2624</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асфальт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Матросова</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0,3755</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асфальт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Тесовская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0,5271</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асфальт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Школьная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0,3667</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асфальт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Техническая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0,2797</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Техническая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0,2639</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асфальт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7</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пер. Технический</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0,1114</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асфальт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Партизанская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0,1842</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Пионерская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0,3038</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асфальт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Спортивная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0,38</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11</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Электросеть</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0,5056</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асфальт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Вокзальная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0,3632</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асфальт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13</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подъезд №18 - пер. Советский</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0,1689</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асфальт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14</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Банковская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0,634</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ул.2-ая линия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1,3476</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16</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пер. Банковский</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0,7936</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17</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Крестьянская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0,7665</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18</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1-ая линия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0,4768</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Пионерская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1,4636</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20</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пер. Пионерский</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0,1</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21</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пер. Заводской</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0,2</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22</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Железнодорожная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1,2</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23</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Октябрьская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1,2</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24</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Красноармейская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1,39</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25</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Комсомольская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1</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26</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Братская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1,1</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27</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Совхозная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0,75</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28</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Лесная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0,15</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29</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пер. Лесной</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0,25</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30</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пер. Совхозный</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0,28</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31</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Торфяная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0,95</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32</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Болотная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0,2</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33</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Вокзальная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0,555</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34</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Вокзальная 2-я линия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0,18</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35</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пер. Вокзальный</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0,35</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36</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Почтовая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0,6</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37</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пер. Партизанский</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0,3</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38</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пер. Станционный</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0,2</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39</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пер. Фрезерный</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0,4</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40</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Фрезерная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0,3</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41</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Новая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0,36</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42</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Промстройка</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1,1</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43</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Спортивная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0,4048</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асфальт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44</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пер. Малый</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0,12</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45</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пер. Новый</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0,24</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46</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Школьная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0,25</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47</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к дворовым территориям МКД №№ 2а,2в,2г по ул. Советской</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0,215</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48</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Первомайская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0,75</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49</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Луговая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0,24</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1-ая Лесная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0,2</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51</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Моховая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0,18</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52</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ул. 1-ая Торфяная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0,72</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53</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пер. 1-ый Лесной</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0,16</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54</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Финёв Луг, ул. Мелиоративная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0,82</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55</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Финёв Луг, ул. Механизаторов</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0,22</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56</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Финёв Луг, ул. Станционная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0,9</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57</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Финёв Луг, ул. Владимирская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0,895</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58</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Финёв Луг, ул. Новая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0,66</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59</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Кересть, ул. Центральная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0,675</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60</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Кересть, ул. Рабочая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0,4754</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61</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Кересть, ул. Новая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0,68</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62</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Кересть, ул. Лесная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0,16</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63</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Кересть, ул. Торбинская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0,6</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64</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Кересть, ул. Складская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0,551</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65</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Кересть, ул. Заводская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1,1</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66</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Село - Гора, ул. Черепанова</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0,72256</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67</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Село - Гора, подъезд к 2-этажным домам</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0,1431</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68</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Горенка</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1,1328</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69</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Раптица</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0,6788</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Глухая Кересть</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0,45</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71</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Огорелье</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1,58</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72</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Тёсовский, ул. Железнодорожная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0,26</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ПГС</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73</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Тёсовский, ул. Ленинградская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0,2023</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ПГС</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74</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Тёсовский, ул. Лесная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0,6</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ж/б плиты, 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75</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Тёсовский, ул. Механическая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0,1947</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ПГС</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76</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Тёсовский, ул. Московская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0,79</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ж/б плиты, 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77</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Тёсовский, ул. Овражная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0,62</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ж/б плиты, грунт</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78</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Тёсовский, ул. Пионерская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0,5278</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ПГС</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79</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Тёсовский, ул. Поселковая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0,5496</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ПГС</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80</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Тёсовский, ул. Строительная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0,401</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ПГС</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81</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Тёсовский, ул. Театральная</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0,3833</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ПГС</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82</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Тёсовский, ул. Торфяников</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0,505</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ПГС</w:t>
            </w:r>
          </w:p>
        </w:tc>
      </w:tr>
      <w:tr w:rsidR="000E2689" w:rsidRPr="000E2689" w:rsidTr="000E2689">
        <w:tc>
          <w:tcPr>
            <w:tcW w:w="5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4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ИТОГО</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43,64666</w:t>
            </w:r>
          </w:p>
        </w:tc>
        <w:tc>
          <w:tcPr>
            <w:tcW w:w="17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Железнодорожный транспорт</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 территории Тёсово-Нетыльского сельского поселения проходят участок железной дороги Павловск-Великий-Новгород и узкоколейная железная дорога.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железнодорожном транспорте имеются станция Рогавка, платформы: Восход, Горенка, Татино, пассажирский вокзал вместимостью 70 чел.</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соответствии со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трубопроводного транспорта), автомобильных дорог федерального значения (Распоряжение Правительства РФ от 19.03.2013 №384) по территории Тёсово-Нетыльского сельского поселения предусматривается прохождение (строительство) высокоскоростной пассажирской железнодорожной линии «Москва - Санкт-Петербург».</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Воздушный транспорт.</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Воздушный транспорт не развит.</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Водный транспорт.</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Речной транспорт отсутствует.</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Трубопроводный транспорт </w:t>
      </w:r>
      <w:r w:rsidRPr="000E2689">
        <w:rPr>
          <w:rFonts w:ascii="Arial" w:eastAsia="Times New Roman" w:hAnsi="Arial" w:cs="Arial"/>
          <w:color w:val="000000"/>
          <w:sz w:val="26"/>
          <w:szCs w:val="26"/>
          <w:lang w:eastAsia="ru-RU"/>
        </w:rPr>
        <w:t>отсутствует</w:t>
      </w:r>
      <w:r w:rsidRPr="000E2689">
        <w:rPr>
          <w:rFonts w:ascii="Arial" w:eastAsia="Times New Roman" w:hAnsi="Arial" w:cs="Arial"/>
          <w:b/>
          <w:bCs/>
          <w:color w:val="000000"/>
          <w:sz w:val="26"/>
          <w:szCs w:val="26"/>
          <w:lang w:eastAsia="ru-RU"/>
        </w:rPr>
        <w:t>.</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56" w:name="_Toc120098933"/>
      <w:bookmarkEnd w:id="156"/>
      <w:r w:rsidRPr="000E2689">
        <w:rPr>
          <w:rFonts w:ascii="Times New Roman" w:eastAsia="Times New Roman" w:hAnsi="Times New Roman" w:cs="Times New Roman"/>
          <w:color w:val="000000"/>
          <w:kern w:val="36"/>
          <w:sz w:val="48"/>
          <w:szCs w:val="48"/>
          <w:lang w:eastAsia="ru-RU"/>
        </w:rPr>
        <w:t>12)         3.5. Объекты культурного наследия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bookmarkStart w:id="157" w:name="_Toc324610088"/>
      <w:bookmarkEnd w:id="157"/>
      <w:r w:rsidRPr="000E2689">
        <w:rPr>
          <w:rFonts w:ascii="Arial" w:eastAsia="Times New Roman" w:hAnsi="Arial" w:cs="Arial"/>
          <w:color w:val="000000"/>
          <w:sz w:val="26"/>
          <w:szCs w:val="26"/>
          <w:lang w:eastAsia="ru-RU"/>
        </w:rPr>
        <w:t>Наличие культурно-исторических достопримечательностей является дополнительным условием формирования благоприятной рекреационной обстановки.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Объекты культурного наследия в соответствии с Федеральным законом от 25.06.2002 г. № 73-ФЗ «Об объектах культурного наследия (памятники истории и культуры) народов РФ» подразделяются на следующие виды:</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в соответствии с Федеральным </w:t>
      </w:r>
      <w:hyperlink r:id="rId68" w:history="1">
        <w:r w:rsidRPr="000E2689">
          <w:rPr>
            <w:rFonts w:ascii="Arial" w:eastAsia="Times New Roman" w:hAnsi="Arial" w:cs="Arial"/>
            <w:color w:val="3A76B6"/>
            <w:sz w:val="26"/>
            <w:szCs w:val="26"/>
            <w:lang w:eastAsia="ru-RU"/>
          </w:rPr>
          <w:t>законом</w:t>
        </w:r>
      </w:hyperlink>
      <w:r w:rsidRPr="000E2689">
        <w:rPr>
          <w:rFonts w:ascii="Arial" w:eastAsia="Times New Roman" w:hAnsi="Arial" w:cs="Arial"/>
          <w:color w:val="000000"/>
          <w:sz w:val="26"/>
          <w:szCs w:val="26"/>
          <w:lang w:eastAsia="ru-RU"/>
        </w:rPr>
        <w:t>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границах территории достопримечательного места могут находиться памятники и (или) ансамбли.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Федеральным законом от 25.06.2002 г. № 73-ФЗ «Об объектах культурного наследия (памятники истории и культуры) народов РФ».</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Границы территории объекта культурного наследия могут не совпадать с границами существующих земельных участков.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Объекты культурного наследия подразделяются на следующие категории историко-культурного значения: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Перечень объектов культурного наследия на территории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Тёсово-Нетыльского сельского поселения регионального значения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Таблица 8</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772"/>
        <w:gridCol w:w="2701"/>
        <w:gridCol w:w="1736"/>
        <w:gridCol w:w="4146"/>
      </w:tblGrid>
      <w:tr w:rsidR="000E2689" w:rsidRPr="000E2689" w:rsidTr="000E2689">
        <w:tc>
          <w:tcPr>
            <w:tcW w:w="4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п/п</w:t>
            </w:r>
          </w:p>
        </w:tc>
        <w:tc>
          <w:tcPr>
            <w:tcW w:w="14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Наименование</w:t>
            </w:r>
            <w:r w:rsidRPr="000E2689">
              <w:rPr>
                <w:rFonts w:ascii="Arial" w:eastAsia="Times New Roman" w:hAnsi="Arial" w:cs="Arial"/>
                <w:b/>
                <w:bCs/>
                <w:color w:val="000000"/>
                <w:sz w:val="26"/>
                <w:szCs w:val="26"/>
                <w:lang w:eastAsia="ru-RU"/>
              </w:rPr>
              <w:br/>
              <w:t>памятника</w:t>
            </w:r>
          </w:p>
        </w:tc>
        <w:tc>
          <w:tcPr>
            <w:tcW w:w="9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Датировка</w:t>
            </w:r>
          </w:p>
        </w:tc>
        <w:tc>
          <w:tcPr>
            <w:tcW w:w="21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Адрес и</w:t>
            </w:r>
            <w:r w:rsidRPr="000E2689">
              <w:rPr>
                <w:rFonts w:ascii="Arial" w:eastAsia="Times New Roman" w:hAnsi="Arial" w:cs="Arial"/>
                <w:b/>
                <w:bCs/>
                <w:color w:val="000000"/>
                <w:sz w:val="26"/>
                <w:szCs w:val="26"/>
                <w:lang w:eastAsia="ru-RU"/>
              </w:rPr>
              <w:br/>
              <w:t>местонахождение</w:t>
            </w:r>
          </w:p>
        </w:tc>
      </w:tr>
      <w:tr w:rsidR="000E2689" w:rsidRPr="000E2689" w:rsidTr="000E2689">
        <w:tc>
          <w:tcPr>
            <w:tcW w:w="4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14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Братская могила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советских воинов</w:t>
            </w:r>
          </w:p>
        </w:tc>
        <w:tc>
          <w:tcPr>
            <w:tcW w:w="9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1942-1944 гг.</w:t>
            </w:r>
          </w:p>
        </w:tc>
        <w:tc>
          <w:tcPr>
            <w:tcW w:w="21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Вдицко</w:t>
            </w:r>
          </w:p>
        </w:tc>
      </w:tr>
      <w:tr w:rsidR="000E2689" w:rsidRPr="000E2689" w:rsidTr="000E2689">
        <w:tc>
          <w:tcPr>
            <w:tcW w:w="4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14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Кладбище советских воинов</w:t>
            </w:r>
          </w:p>
        </w:tc>
        <w:tc>
          <w:tcPr>
            <w:tcW w:w="9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1944 г. январь</w:t>
            </w:r>
          </w:p>
        </w:tc>
        <w:tc>
          <w:tcPr>
            <w:tcW w:w="21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Клепцы</w:t>
            </w:r>
          </w:p>
        </w:tc>
      </w:tr>
      <w:tr w:rsidR="000E2689" w:rsidRPr="000E2689" w:rsidTr="000E2689">
        <w:tc>
          <w:tcPr>
            <w:tcW w:w="4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c>
          <w:tcPr>
            <w:tcW w:w="14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Братская могила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советских воинов</w:t>
            </w:r>
          </w:p>
        </w:tc>
        <w:tc>
          <w:tcPr>
            <w:tcW w:w="9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1944 гг.</w:t>
            </w:r>
          </w:p>
        </w:tc>
        <w:tc>
          <w:tcPr>
            <w:tcW w:w="21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Кересть</w:t>
            </w:r>
          </w:p>
        </w:tc>
      </w:tr>
      <w:tr w:rsidR="000E2689" w:rsidRPr="000E2689" w:rsidTr="000E2689">
        <w:tc>
          <w:tcPr>
            <w:tcW w:w="4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w:t>
            </w:r>
          </w:p>
        </w:tc>
        <w:tc>
          <w:tcPr>
            <w:tcW w:w="14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Братская могила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советских воинов</w:t>
            </w:r>
          </w:p>
        </w:tc>
        <w:tc>
          <w:tcPr>
            <w:tcW w:w="9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1941-1944 гг.</w:t>
            </w:r>
          </w:p>
        </w:tc>
        <w:tc>
          <w:tcPr>
            <w:tcW w:w="21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Малое Замошье</w:t>
            </w:r>
          </w:p>
        </w:tc>
      </w:tr>
      <w:tr w:rsidR="000E2689" w:rsidRPr="000E2689" w:rsidTr="000E2689">
        <w:tc>
          <w:tcPr>
            <w:tcW w:w="4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c>
          <w:tcPr>
            <w:tcW w:w="14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Кладбище советских воинов,</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где похоронен Герой Советского Союза С.Черепанов</w:t>
            </w:r>
          </w:p>
        </w:tc>
        <w:tc>
          <w:tcPr>
            <w:tcW w:w="9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1942, 1944 гг. 1916-1944 гг.</w:t>
            </w:r>
          </w:p>
        </w:tc>
        <w:tc>
          <w:tcPr>
            <w:tcW w:w="21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Село-Гора</w:t>
            </w:r>
          </w:p>
        </w:tc>
      </w:tr>
      <w:tr w:rsidR="000E2689" w:rsidRPr="000E2689" w:rsidTr="000E2689">
        <w:tc>
          <w:tcPr>
            <w:tcW w:w="4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6</w:t>
            </w:r>
          </w:p>
        </w:tc>
        <w:tc>
          <w:tcPr>
            <w:tcW w:w="14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Братская могила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советских воинов</w:t>
            </w:r>
          </w:p>
        </w:tc>
        <w:tc>
          <w:tcPr>
            <w:tcW w:w="9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1944 гг.</w:t>
            </w:r>
          </w:p>
        </w:tc>
        <w:tc>
          <w:tcPr>
            <w:tcW w:w="21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Тесово-Нетыльский</w:t>
            </w:r>
          </w:p>
        </w:tc>
      </w:tr>
      <w:tr w:rsidR="000E2689" w:rsidRPr="000E2689" w:rsidTr="000E2689">
        <w:tc>
          <w:tcPr>
            <w:tcW w:w="4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w:t>
            </w:r>
          </w:p>
        </w:tc>
        <w:tc>
          <w:tcPr>
            <w:tcW w:w="14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Место боя и захоронения</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16 ленинградских партизан</w:t>
            </w:r>
          </w:p>
        </w:tc>
        <w:tc>
          <w:tcPr>
            <w:tcW w:w="9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1942, 1989 гг.</w:t>
            </w:r>
          </w:p>
        </w:tc>
        <w:tc>
          <w:tcPr>
            <w:tcW w:w="21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Тесово-Нетыльский, южный берег оз. Тигода (о. Ильюшкин )</w:t>
            </w:r>
          </w:p>
        </w:tc>
      </w:tr>
      <w:tr w:rsidR="000E2689" w:rsidRPr="000E2689" w:rsidTr="000E2689">
        <w:tc>
          <w:tcPr>
            <w:tcW w:w="4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w:t>
            </w:r>
          </w:p>
        </w:tc>
        <w:tc>
          <w:tcPr>
            <w:tcW w:w="14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Сопка</w:t>
            </w:r>
          </w:p>
        </w:tc>
        <w:tc>
          <w:tcPr>
            <w:tcW w:w="9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VIII-X вв.</w:t>
            </w:r>
          </w:p>
        </w:tc>
        <w:tc>
          <w:tcPr>
            <w:tcW w:w="21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Глухая Кересть, 0,5 км южнее деревни</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Перечень выявленных объектов культурного наследия на территории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Новгородского района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Таблица 9</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6"/>
        <w:gridCol w:w="2728"/>
        <w:gridCol w:w="1890"/>
        <w:gridCol w:w="3971"/>
      </w:tblGrid>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п/п</w:t>
            </w:r>
          </w:p>
        </w:tc>
        <w:tc>
          <w:tcPr>
            <w:tcW w:w="27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Наименование памятника</w:t>
            </w:r>
          </w:p>
        </w:tc>
        <w:tc>
          <w:tcPr>
            <w:tcW w:w="19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Датировка</w:t>
            </w:r>
          </w:p>
        </w:tc>
        <w:tc>
          <w:tcPr>
            <w:tcW w:w="41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Адрес и</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местонахождение</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27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Жальник</w:t>
            </w:r>
          </w:p>
        </w:tc>
        <w:tc>
          <w:tcPr>
            <w:tcW w:w="19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XII-XVвв.</w:t>
            </w:r>
          </w:p>
        </w:tc>
        <w:tc>
          <w:tcPr>
            <w:tcW w:w="41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д.Глухая Кересть, в деревне</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27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Братская могила советских  воинов</w:t>
            </w:r>
          </w:p>
        </w:tc>
        <w:tc>
          <w:tcPr>
            <w:tcW w:w="19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1941- 1944 гг.</w:t>
            </w:r>
          </w:p>
        </w:tc>
        <w:tc>
          <w:tcPr>
            <w:tcW w:w="41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Тесово-II</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c>
          <w:tcPr>
            <w:tcW w:w="27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Памятное место расположения штаба, аэродрома и редакции газеты «Отвага» 2-й Ударной Армии</w:t>
            </w:r>
          </w:p>
        </w:tc>
        <w:tc>
          <w:tcPr>
            <w:tcW w:w="19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1942 год</w:t>
            </w:r>
          </w:p>
        </w:tc>
        <w:tc>
          <w:tcPr>
            <w:tcW w:w="41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Урочище «Новая Кересть»</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w:t>
            </w:r>
          </w:p>
        </w:tc>
        <w:tc>
          <w:tcPr>
            <w:tcW w:w="27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Могила поэта и журналиста В.Багрицкого</w:t>
            </w:r>
          </w:p>
        </w:tc>
        <w:tc>
          <w:tcPr>
            <w:tcW w:w="19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1922-1944 гг.</w:t>
            </w:r>
          </w:p>
        </w:tc>
        <w:tc>
          <w:tcPr>
            <w:tcW w:w="41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Урочище «Новая Кересть»</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Перечень памятников истории, увековечивающих события Великой Отечественной войны на территории Новгородской области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Таблица 10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51"/>
        <w:gridCol w:w="2664"/>
        <w:gridCol w:w="1901"/>
        <w:gridCol w:w="4039"/>
      </w:tblGrid>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п/п</w:t>
            </w:r>
          </w:p>
        </w:tc>
        <w:tc>
          <w:tcPr>
            <w:tcW w:w="27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Наименование памятника</w:t>
            </w:r>
          </w:p>
        </w:tc>
        <w:tc>
          <w:tcPr>
            <w:tcW w:w="19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Датировка</w:t>
            </w:r>
          </w:p>
        </w:tc>
        <w:tc>
          <w:tcPr>
            <w:tcW w:w="41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Адрес и</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местонахождение</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27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Кладбище советских воинов</w:t>
            </w:r>
          </w:p>
        </w:tc>
        <w:tc>
          <w:tcPr>
            <w:tcW w:w="19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1942-1944 гг.</w:t>
            </w:r>
          </w:p>
        </w:tc>
        <w:tc>
          <w:tcPr>
            <w:tcW w:w="41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Новгородский район,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д. Вдицко</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2</w:t>
            </w:r>
          </w:p>
        </w:tc>
        <w:tc>
          <w:tcPr>
            <w:tcW w:w="27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Братская могила советских воинов</w:t>
            </w:r>
          </w:p>
        </w:tc>
        <w:tc>
          <w:tcPr>
            <w:tcW w:w="19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1942-1944 гг.</w:t>
            </w:r>
          </w:p>
        </w:tc>
        <w:tc>
          <w:tcPr>
            <w:tcW w:w="41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Новгородский район,                            д. Долгово</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c>
          <w:tcPr>
            <w:tcW w:w="27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Кладбище советских воинов</w:t>
            </w:r>
          </w:p>
        </w:tc>
        <w:tc>
          <w:tcPr>
            <w:tcW w:w="19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1944 г.</w:t>
            </w:r>
          </w:p>
        </w:tc>
        <w:tc>
          <w:tcPr>
            <w:tcW w:w="41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Новгородский район,                            д. Клепцы</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w:t>
            </w:r>
          </w:p>
        </w:tc>
        <w:tc>
          <w:tcPr>
            <w:tcW w:w="27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Братская могила советских воинов</w:t>
            </w:r>
          </w:p>
        </w:tc>
        <w:tc>
          <w:tcPr>
            <w:tcW w:w="19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1941-1944 гг.</w:t>
            </w:r>
          </w:p>
        </w:tc>
        <w:tc>
          <w:tcPr>
            <w:tcW w:w="41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Новгородский район,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д. Кересть</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c>
          <w:tcPr>
            <w:tcW w:w="27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Братская могила советских воинов</w:t>
            </w:r>
          </w:p>
        </w:tc>
        <w:tc>
          <w:tcPr>
            <w:tcW w:w="19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1942-1944 гг.</w:t>
            </w:r>
          </w:p>
        </w:tc>
        <w:tc>
          <w:tcPr>
            <w:tcW w:w="41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Новгородский район,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д. Малое Замошье</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w:t>
            </w:r>
          </w:p>
        </w:tc>
        <w:tc>
          <w:tcPr>
            <w:tcW w:w="27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Братская могила советских воинов</w:t>
            </w:r>
          </w:p>
        </w:tc>
        <w:tc>
          <w:tcPr>
            <w:tcW w:w="19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1941-1942 гг., 1944 г.</w:t>
            </w:r>
          </w:p>
        </w:tc>
        <w:tc>
          <w:tcPr>
            <w:tcW w:w="41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Новгородский район,                               д. Горенка</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w:t>
            </w:r>
          </w:p>
        </w:tc>
        <w:tc>
          <w:tcPr>
            <w:tcW w:w="27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Кладбище советских воинов, где похоронен Герой Советского Союза С.Черепанов</w:t>
            </w:r>
          </w:p>
        </w:tc>
        <w:tc>
          <w:tcPr>
            <w:tcW w:w="19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1942, 1944 гг.,1916-1944 гг.</w:t>
            </w:r>
          </w:p>
        </w:tc>
        <w:tc>
          <w:tcPr>
            <w:tcW w:w="41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Новгородский район,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Село-Гора</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w:t>
            </w:r>
          </w:p>
        </w:tc>
        <w:tc>
          <w:tcPr>
            <w:tcW w:w="27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Братская могила советских воинов</w:t>
            </w:r>
          </w:p>
        </w:tc>
        <w:tc>
          <w:tcPr>
            <w:tcW w:w="19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1944 г.</w:t>
            </w:r>
          </w:p>
        </w:tc>
        <w:tc>
          <w:tcPr>
            <w:tcW w:w="41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Новгородский район,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п. Тесово-Нетыльский</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w:t>
            </w:r>
          </w:p>
        </w:tc>
        <w:tc>
          <w:tcPr>
            <w:tcW w:w="27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Место боя и захоронения 16 ленинградских партизан</w:t>
            </w:r>
          </w:p>
        </w:tc>
        <w:tc>
          <w:tcPr>
            <w:tcW w:w="19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1942,     1989 гг.</w:t>
            </w:r>
          </w:p>
        </w:tc>
        <w:tc>
          <w:tcPr>
            <w:tcW w:w="41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Новгородский район,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п. Тесово-Нетыльский, южный берег оз. Тигода</w:t>
            </w:r>
          </w:p>
        </w:tc>
      </w:tr>
      <w:tr w:rsidR="000E2689" w:rsidRPr="000E2689" w:rsidTr="000E2689">
        <w:tc>
          <w:tcPr>
            <w:tcW w:w="81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w:t>
            </w:r>
          </w:p>
        </w:tc>
        <w:tc>
          <w:tcPr>
            <w:tcW w:w="27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Братская могила советских воинов</w:t>
            </w:r>
          </w:p>
        </w:tc>
        <w:tc>
          <w:tcPr>
            <w:tcW w:w="195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1941-1944 гг.</w:t>
            </w:r>
          </w:p>
        </w:tc>
        <w:tc>
          <w:tcPr>
            <w:tcW w:w="41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Новгородский район,                              п. Тесово-II</w:t>
            </w:r>
          </w:p>
        </w:tc>
      </w:tr>
    </w:tbl>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58" w:name="_Toc120098934"/>
      <w:bookmarkEnd w:id="158"/>
      <w:r w:rsidRPr="000E2689">
        <w:rPr>
          <w:rFonts w:ascii="Times New Roman" w:eastAsia="Times New Roman" w:hAnsi="Times New Roman" w:cs="Times New Roman"/>
          <w:color w:val="000000"/>
          <w:kern w:val="36"/>
          <w:sz w:val="48"/>
          <w:szCs w:val="48"/>
          <w:lang w:eastAsia="ru-RU"/>
        </w:rPr>
        <w:t>13)         3.6. Перечень мероприятий по сохранению объектов культурного наследия.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соответствии с ФЗ РФ “Об объектах культурного наследия (памятниках истории и культуры) народов Российской Федерации” от 25 июня 2002 года №73-ФЗ 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В Российской Федерации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Необходимый состав зон охраны объекта культурного наследия определяется проектом зон охраны объекта культурного наследия.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соответствии с требованиями Положения о зонах охраны объекта культурного наследия (памятниках истории и культуры) народов Российской Федерации, утвержденного Постановлением Правительства Российской Федерации от 12.09.2015 № 972, установлен порядок разработки, согласования и утверждения проекта зон охраны объектов культурного наследия (памятников истории и культуры) народов Российской Федерации (далее - объекты культурного наследия), проекта объединенной зоны охраны объектов культурного наследия, требования к </w:t>
      </w:r>
      <w:hyperlink r:id="rId69" w:history="1">
        <w:r w:rsidRPr="000E2689">
          <w:rPr>
            <w:rFonts w:ascii="Arial" w:eastAsia="Times New Roman" w:hAnsi="Arial" w:cs="Arial"/>
            <w:color w:val="3A76B6"/>
            <w:sz w:val="26"/>
            <w:szCs w:val="26"/>
            <w:lang w:eastAsia="ru-RU"/>
          </w:rPr>
          <w:t>режимам использования земель</w:t>
        </w:r>
      </w:hyperlink>
      <w:r w:rsidRPr="000E2689">
        <w:rPr>
          <w:rFonts w:ascii="Arial" w:eastAsia="Times New Roman" w:hAnsi="Arial" w:cs="Arial"/>
          <w:color w:val="000000"/>
          <w:sz w:val="26"/>
          <w:szCs w:val="26"/>
          <w:lang w:eastAsia="ru-RU"/>
        </w:rPr>
        <w:t> и общие принципы установления требований к </w:t>
      </w:r>
      <w:hyperlink r:id="rId70" w:history="1">
        <w:r w:rsidRPr="000E2689">
          <w:rPr>
            <w:rFonts w:ascii="Arial" w:eastAsia="Times New Roman" w:hAnsi="Arial" w:cs="Arial"/>
            <w:color w:val="3A76B6"/>
            <w:sz w:val="26"/>
            <w:szCs w:val="26"/>
            <w:lang w:eastAsia="ru-RU"/>
          </w:rPr>
          <w:t>градостроительным регламентам</w:t>
        </w:r>
      </w:hyperlink>
      <w:r w:rsidRPr="000E2689">
        <w:rPr>
          <w:rFonts w:ascii="Arial" w:eastAsia="Times New Roman" w:hAnsi="Arial" w:cs="Arial"/>
          <w:color w:val="000000"/>
          <w:sz w:val="26"/>
          <w:szCs w:val="26"/>
          <w:lang w:eastAsia="ru-RU"/>
        </w:rPr>
        <w:t> в границах территорий указанных зон.</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настоящие время границы территорий и границы зон охраны объектов культурного наследия, расположенных на рассматриваемой территории Тёсово-Нетыльского сельского поселения не установлены, в связи с отсутствием проекта зон охраны.</w:t>
      </w:r>
    </w:p>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59" w:name="_Toc324610089"/>
      <w:bookmarkStart w:id="160" w:name="_Toc120098935"/>
      <w:bookmarkEnd w:id="159"/>
      <w:bookmarkEnd w:id="160"/>
      <w:r w:rsidRPr="000E2689">
        <w:rPr>
          <w:rFonts w:ascii="Times New Roman" w:eastAsia="Times New Roman" w:hAnsi="Times New Roman" w:cs="Times New Roman"/>
          <w:color w:val="000000"/>
          <w:kern w:val="36"/>
          <w:sz w:val="48"/>
          <w:szCs w:val="48"/>
          <w:lang w:eastAsia="ru-RU"/>
        </w:rPr>
        <w:t>14)         3.7. Градостроительные ограничения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Водоохранные зоны и прибрежные защитные полосы</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Градостроительный регламент использования земельных участков, находящихся в водоохранных зонах, прибрежных защитных полосах устанавливается с учетом требований Водного кодекса Российской Федерации.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Ширина водоохранной зоны рек или ручьев устанавливается от их истока для рек или ручьев протяженностью:</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 до десяти километров - в размере пятидесяти метров;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 от десяти до пятидесяти километров - в размере ста метров;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 от пятидесяти километров и более - в размере двухсот метров.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Размер водоохранных зон и прибрежных защитных полос Тёсово-Нетыльского сельского поселения представлены в таблице 11.</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Таблица 11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94"/>
        <w:gridCol w:w="2335"/>
        <w:gridCol w:w="2375"/>
        <w:gridCol w:w="2051"/>
      </w:tblGrid>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Название реки, ручья, озера</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Длина реки, ручья, км;</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Площадь озера, км</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Водоохранная зона, м</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Прибрежная защитная полоса, м</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 Кересть</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100</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200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20</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 Ереша</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16</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20</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 Оссийка</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руч. Струбицкий</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 Барская канава</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 Ильменка</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20</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 Трубица</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26</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20</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руч. Быстровский</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 Рогавка</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24</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20</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руч. Быстрый</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 Равань</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56</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200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20</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руч. Каменный</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 Щелытенка</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13</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20</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 Дунай</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 Дыренкова канава</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руч. овсянский</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 Слиговка</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р.Горенка</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16</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20</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р.Луга</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353</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200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руч. Рабтицкий</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руч. Веретьевский</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 Тресна</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Оз. Пуговка</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0,6</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Оз. Сомино</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1,3</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Оз. Липово</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3,2</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Оз. Тигода</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8,1</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Оз. Отлизно</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0,5</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26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Оз. Замошское</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w:t>
            </w:r>
          </w:p>
        </w:tc>
        <w:tc>
          <w:tcPr>
            <w:tcW w:w="241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c>
          <w:tcPr>
            <w:tcW w:w="20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водоохранных зонах и прибрежных защитных полосах водных объектов устанавливается специальный режим осуществления хозяйственной и иной деятельности согласно п.п. 15,16,17 ст.65 Водного кодекса Российской Федерации от 03.06.2006 N 74-ФЗ (ред. от 31.10.2016)</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границах водоохранных зон запрещается: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 использование сточных вод в целях регулирования плодородия почв;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 осуществление авиационных мер по борьбе с вредными организмами;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 размещение специализированных хранилищ пестицидов и агрохимикатов, применение пестицидов и агрохимикатов;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 сброс сточных, в том числе дренажных, вод;</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r w:rsidRPr="000E2689">
        <w:rPr>
          <w:rFonts w:ascii="Arial" w:eastAsia="Times New Roman" w:hAnsi="Arial" w:cs="Arial"/>
          <w:color w:val="000000"/>
          <w:sz w:val="26"/>
          <w:szCs w:val="26"/>
          <w:u w:val="single"/>
          <w:lang w:eastAsia="ru-RU"/>
        </w:rPr>
        <w:t>статьей 19.1</w:t>
      </w:r>
      <w:r w:rsidRPr="000E2689">
        <w:rPr>
          <w:rFonts w:ascii="Arial" w:eastAsia="Times New Roman" w:hAnsi="Arial" w:cs="Arial"/>
          <w:color w:val="000000"/>
          <w:sz w:val="26"/>
          <w:szCs w:val="26"/>
          <w:lang w:eastAsia="ru-RU"/>
        </w:rPr>
        <w:t> Закона Российской Федерации от 21 февраля 1992 года N 2395-1 "О недрах".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В границах прибрежных защитных полос наряду с вышеуказанными ограничениями запрещается:</w:t>
      </w:r>
    </w:p>
    <w:p w:rsidR="000E2689" w:rsidRPr="000E2689" w:rsidRDefault="000E2689" w:rsidP="000E2689">
      <w:pPr>
        <w:numPr>
          <w:ilvl w:val="0"/>
          <w:numId w:val="8"/>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распашка земель;</w:t>
      </w:r>
    </w:p>
    <w:p w:rsidR="000E2689" w:rsidRPr="000E2689" w:rsidRDefault="000E2689" w:rsidP="000E2689">
      <w:pPr>
        <w:numPr>
          <w:ilvl w:val="0"/>
          <w:numId w:val="8"/>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размещение отвалов размываемых грунтов;</w:t>
      </w:r>
    </w:p>
    <w:p w:rsidR="000E2689" w:rsidRPr="000E2689" w:rsidRDefault="000E2689" w:rsidP="000E2689">
      <w:pPr>
        <w:numPr>
          <w:ilvl w:val="0"/>
          <w:numId w:val="8"/>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выпас сельскохозяйственных животных и организация для них летних лагерей, ванн.</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соответствии со ст. 67.1 Водного кодекса Российской Федерации от 03.06.2006 N 74-ФЗ (ред. от 31.10.2016) в границах зон затопления, подтопления запрещаются: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 использование сточных вод в целях регулирования плодородия почв;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 осуществление авиационных мер по борьбе с вредными организмами.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Санитарно-защитные зоны</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Для объектов, являющихся источниками воздействия на среду обитания, разрабатывается проект обоснования размера санитарно-защитной зоны. 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xml:space="preserve">В санитарно-защитной зоне не допускается размещать:  жилую застройку, включая отдельные жилые дома, ландшафтно-рекреационные зоны, зоны </w:t>
      </w:r>
      <w:r w:rsidRPr="000E2689">
        <w:rPr>
          <w:rFonts w:ascii="Arial" w:eastAsia="Times New Roman" w:hAnsi="Arial" w:cs="Arial"/>
          <w:color w:val="000000"/>
          <w:sz w:val="26"/>
          <w:szCs w:val="26"/>
          <w:lang w:eastAsia="ru-RU"/>
        </w:rPr>
        <w:lastRenderedPageBreak/>
        <w:t>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Санитарно-защитные зоны предприятий разных классов опасности устанавливаются в соответствии с санитарно-эпидемиологическими правилами и нормативами СанПиН 2.2.1/2.1.1.1200-03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Российской Федерации от 25 сентября 2007 г. N 74.</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Зоны охраны объектов культурного наследия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соответствии с частью 3 статьи 34 Федерального закона от 25.06.2002 № 73-ФЗ «Об объектах культурного наследия (памятниках истории и культуры) народов Российской Федерации»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В целях обеспечения охраны объектов культурного наследия, расположенных на территории поселения необходимо учитывать ограничения использования земельных участков и объектов капитального строительства, расположенных на территориях, прилегающих к ним, в соответствии с требованиями вышеупомянутого федерального закона. В границах территории объекта культурного наследия: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г. № 73-ФЗ «Об объектах культурного наследия (памятники истории и культуры) народов РФ», земляных, строительных, мелиоративных, хозяйственных работ, указанных в статье 30 Федерального закона от 25.06.2002 г. № 73-ФЗ «Об объектах культурного наследия (памятники истории и культуры) народов РФ»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w:t>
      </w:r>
      <w:r w:rsidRPr="000E2689">
        <w:rPr>
          <w:rFonts w:ascii="Arial" w:eastAsia="Times New Roman" w:hAnsi="Arial" w:cs="Arial"/>
          <w:color w:val="000000"/>
          <w:sz w:val="26"/>
          <w:szCs w:val="26"/>
          <w:lang w:eastAsia="ru-RU"/>
        </w:rPr>
        <w:lastRenderedPageBreak/>
        <w:t>объекта археологического наследия, а также обеспечения доступа граждан к указанным объектам.</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Изыскательские, проектные, земляные, строительные, мелиоративные, хозяйственные работы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г. № 73-ФЗ «Об объектах культурного наследия (памятники истории и культуры) народов РФ»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г. № 73-ФЗ «Об объектах культурного наследия (памятники истории и культуры) народов РФ»,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г. № 73-ФЗ «Об объектах культурного наследия (памятники истории и культуры) народов РФ» работ по использованию лесов и иных работ объекта, обладающего признаками объекта культурного наследия, в том числе объекта археологического наследия, согласно пункту 4 статьи 36 Федерального закона,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xml:space="preserve">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w:t>
      </w:r>
      <w:r w:rsidRPr="000E2689">
        <w:rPr>
          <w:rFonts w:ascii="Arial" w:eastAsia="Times New Roman" w:hAnsi="Arial" w:cs="Arial"/>
          <w:color w:val="000000"/>
          <w:sz w:val="26"/>
          <w:szCs w:val="26"/>
          <w:lang w:eastAsia="ru-RU"/>
        </w:rPr>
        <w:lastRenderedPageBreak/>
        <w:t>культурного наследия, в перечень выявленных объектов культурного наследия в правила землепользования и застройки вносятся изменения.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bookmarkStart w:id="161" w:name="_Toc477166185"/>
      <w:bookmarkEnd w:id="161"/>
      <w:r w:rsidRPr="000E2689">
        <w:rPr>
          <w:rFonts w:ascii="Arial" w:eastAsia="Times New Roman" w:hAnsi="Arial" w:cs="Arial"/>
          <w:color w:val="000000"/>
          <w:sz w:val="26"/>
          <w:szCs w:val="26"/>
          <w:lang w:eastAsia="ru-RU"/>
        </w:rPr>
        <w:t>Требования к содержанию и использованию объекта культурного наследия, включенного в реестр, выявленного объекта культурного наследия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w:t>
      </w:r>
      <w:hyperlink r:id="rId71" w:history="1">
        <w:r w:rsidRPr="000E2689">
          <w:rPr>
            <w:rFonts w:ascii="Arial" w:eastAsia="Times New Roman" w:hAnsi="Arial" w:cs="Arial"/>
            <w:color w:val="3A76B6"/>
            <w:sz w:val="26"/>
            <w:szCs w:val="26"/>
            <w:lang w:eastAsia="ru-RU"/>
          </w:rPr>
          <w:t>пункте 11 статьи 47.6</w:t>
        </w:r>
      </w:hyperlink>
      <w:r w:rsidRPr="000E2689">
        <w:rPr>
          <w:rFonts w:ascii="Arial" w:eastAsia="Times New Roman" w:hAnsi="Arial" w:cs="Arial"/>
          <w:color w:val="000000"/>
          <w:sz w:val="26"/>
          <w:szCs w:val="26"/>
          <w:lang w:eastAsia="ru-RU"/>
        </w:rPr>
        <w:t> Федерального закона от 25.06.2002 г. № 73-ФЗ «Об объектах культурного наследия (памятники истории и культуры) народов РФ», лицо, которому земельный участок, в границах которого располагается объект археологического наследия, принадлежит на праве собственности или ином вещном праве, обязаны:</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 обеспечивать сохранность и неизменность облика выявленного объекта культурного наследия;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 соблюдать установленные </w:t>
      </w:r>
      <w:hyperlink r:id="rId72" w:history="1">
        <w:r w:rsidRPr="000E2689">
          <w:rPr>
            <w:rFonts w:ascii="Arial" w:eastAsia="Times New Roman" w:hAnsi="Arial" w:cs="Arial"/>
            <w:color w:val="3A76B6"/>
            <w:sz w:val="26"/>
            <w:szCs w:val="26"/>
            <w:lang w:eastAsia="ru-RU"/>
          </w:rPr>
          <w:t>статьей 5.1</w:t>
        </w:r>
      </w:hyperlink>
      <w:r w:rsidRPr="000E2689">
        <w:rPr>
          <w:rFonts w:ascii="Arial" w:eastAsia="Times New Roman" w:hAnsi="Arial" w:cs="Arial"/>
          <w:color w:val="000000"/>
          <w:sz w:val="26"/>
          <w:szCs w:val="26"/>
          <w:lang w:eastAsia="ru-RU"/>
        </w:rPr>
        <w:t> Федерального закона от 25.06.2002 г. № 73-ФЗ «Об объектах культурного наследия (памятники истории и культуры) народов РФ»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xml:space="preserve">под склады и объекты производства взрывчатых и огнеопасных материалов, предметов и веществ, загрязняющих интерьер объекта </w:t>
      </w:r>
      <w:r w:rsidRPr="000E2689">
        <w:rPr>
          <w:rFonts w:ascii="Arial" w:eastAsia="Times New Roman" w:hAnsi="Arial" w:cs="Arial"/>
          <w:color w:val="000000"/>
          <w:sz w:val="26"/>
          <w:szCs w:val="26"/>
          <w:lang w:eastAsia="ru-RU"/>
        </w:rPr>
        <w:lastRenderedPageBreak/>
        <w:t>культурного наследия, его фасад, территорию и водные объекты и (или) имеющих вредные парогазообразные и иные выделения;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Собственник жилого помещения, являющегося объектом культурного наследия, включенным в реестр,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w:t>
      </w:r>
      <w:hyperlink r:id="rId73" w:history="1">
        <w:r w:rsidRPr="000E2689">
          <w:rPr>
            <w:rFonts w:ascii="Arial" w:eastAsia="Times New Roman" w:hAnsi="Arial" w:cs="Arial"/>
            <w:color w:val="3A76B6"/>
            <w:sz w:val="26"/>
            <w:szCs w:val="26"/>
            <w:lang w:eastAsia="ru-RU"/>
          </w:rPr>
          <w:t>пункте 11 статьи 47.6</w:t>
        </w:r>
      </w:hyperlink>
      <w:r w:rsidRPr="000E2689">
        <w:rPr>
          <w:rFonts w:ascii="Arial" w:eastAsia="Times New Roman" w:hAnsi="Arial" w:cs="Arial"/>
          <w:color w:val="000000"/>
          <w:sz w:val="26"/>
          <w:szCs w:val="26"/>
          <w:lang w:eastAsia="ru-RU"/>
        </w:rPr>
        <w:t> Федерального закона от 25.06.2002 г. № 73-ФЗ «Об объектах культурного наследия (памятники истории и культуры) народов РФ», осуществляют действия, предусмотренные </w:t>
      </w:r>
      <w:hyperlink r:id="rId74" w:history="1">
        <w:r w:rsidRPr="000E2689">
          <w:rPr>
            <w:rFonts w:ascii="Arial" w:eastAsia="Times New Roman" w:hAnsi="Arial" w:cs="Arial"/>
            <w:color w:val="3A76B6"/>
            <w:sz w:val="26"/>
            <w:szCs w:val="26"/>
            <w:lang w:eastAsia="ru-RU"/>
          </w:rPr>
          <w:t>подпунктом 2 пункта 3 статьи 47.2</w:t>
        </w:r>
      </w:hyperlink>
      <w:r w:rsidRPr="000E2689">
        <w:rPr>
          <w:rFonts w:ascii="Arial" w:eastAsia="Times New Roman" w:hAnsi="Arial" w:cs="Arial"/>
          <w:color w:val="000000"/>
          <w:sz w:val="26"/>
          <w:szCs w:val="26"/>
          <w:lang w:eastAsia="ru-RU"/>
        </w:rPr>
        <w:t> Федерального закона от 25.06.2002 г. № 73-ФЗ «Об объектах культурного наследия (памятники истории и культуры) народов РФ».</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случае, если содержание или использование объекта культурного наследия, включенного в реестр, или выявленного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объектов культурного наследия, определенным </w:t>
      </w:r>
      <w:hyperlink r:id="rId75" w:history="1">
        <w:r w:rsidRPr="000E2689">
          <w:rPr>
            <w:rFonts w:ascii="Arial" w:eastAsia="Times New Roman" w:hAnsi="Arial" w:cs="Arial"/>
            <w:color w:val="3A76B6"/>
            <w:sz w:val="26"/>
            <w:szCs w:val="26"/>
            <w:lang w:eastAsia="ru-RU"/>
          </w:rPr>
          <w:t>пунктом 7 статьи 47.6</w:t>
        </w:r>
      </w:hyperlink>
      <w:r w:rsidRPr="000E2689">
        <w:rPr>
          <w:rFonts w:ascii="Arial" w:eastAsia="Times New Roman" w:hAnsi="Arial" w:cs="Arial"/>
          <w:color w:val="000000"/>
          <w:sz w:val="26"/>
          <w:szCs w:val="26"/>
          <w:lang w:eastAsia="ru-RU"/>
        </w:rPr>
        <w:t xml:space="preserve"> Федерального </w:t>
      </w:r>
      <w:r w:rsidRPr="000E2689">
        <w:rPr>
          <w:rFonts w:ascii="Arial" w:eastAsia="Times New Roman" w:hAnsi="Arial" w:cs="Arial"/>
          <w:color w:val="000000"/>
          <w:sz w:val="26"/>
          <w:szCs w:val="26"/>
          <w:lang w:eastAsia="ru-RU"/>
        </w:rPr>
        <w:lastRenderedPageBreak/>
        <w:t>закона от 25.06.2002 г. № 73-ФЗ «Об объектах культурного наследия (памятники истории и культуры) народов РФ», устанавливаются следующие требования: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 к видам хозяйственной деятельности с использованием объекта культурного наследия, включенного в реестр, или выявленного объекта культурного наследия либо к видам хозяйственной деятельности, оказывающим воздействие на указанные объекты, в том числе ограничение хозяйственной деятельности;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 к использованию объекта культурного наследия, включенного в реестр, или выявленного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 к благоустройству в границах территории объекта культурного наследия, включенного в реестр, или выявленного объекта культурного наследия.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Требования органа исполнительной власти Новгородской области, исполняющего государственные полномочия в сфере сохранения, использования, популяризации и государственной охраны объектов культурного наследия, расположенных на территории области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Проектирование и проведение землеустроительных, земляных, строительных, мелиоративных, хозяйственных и иных работ на территории памятника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 Проектирование и проведение работ по сохранению памятника или ансамбля и (или) их территорий осуществляются по согласованию с государственными органами охраны культурного наследия. Использование объекта культурного наследия либо земельного участка или водного объекта, в пределах которых располагается объект археологического наследия, с нарушением федерального законодательства и законодательства Новгородской области об охране и использования объектов культурного наследия запрещается. Объекты культурного наследия используются с обязательным выполнением следующих требований:</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обеспечение неизменности облика и интерьера объекта культурного наследия в соответствии с особенностями данного объекта;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согласование с государственными органами охраны культурного наследия осуществления проектирования и проведения землеустроительных, земляных, строительных, мелиоративных, хозяйственных и иных работ на территории объекта культурного наследия либо на земельном участке или водном объекте, в пределах которых располагается объект археологического наследия.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lastRenderedPageBreak/>
        <w:t>Природные территории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Леса Тёсово-Нетыльского сельского поселения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Леса располагаются на землях лесного фонда и землях иных категорий.</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Охранные зоны</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целях обеспечения нормальной эксплуатации сооружений, устройств и других объектов инженерной инфраструктуры на землях, прилегающих к указанным объектам, могут устанавливаться охранные зоны, в которых вводятся особые условия землепользования.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Порядок установления охранных зон, их размеров и режим пользования землями охранных зон определяются для каждого вида инженерной инфраструктуры в соответствии с действующим законодательством.</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повреждение которых нарушает нормальную работу взаимоувязанной сети связи Российской Федерации.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Параметры охранных зон линий и сооружений связи, а также ограничения прав по их использованию зависят от типа сооружения и устанавливаются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 № 578 «Об установлении Правил охраны линий и сооружений связи Российской Федерации».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целях обеспечения сохранности, создания нормальных условий эксплуатации, предотвращения несчастных случаев, исключения возможности повреждения трубопроводов (при любом виде их прокладки) устанавливаются охранные зоны.</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Земельные участки, входящие в охранные зоны трубопроводов, не изымаются у землепользователей и используются ими в соответствии с их разрешенным использованием и обязательным соблюдением правил охраны магистральных трубопроводов.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целях обеспечения нормальной эксплуатации сооружений, устройств и других объектов транспортной инфраструктуры, безопасности населения на землях, прилегающих к земельным участкам,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Порядок установления охранных зон, их размеров и режима пользования землями охранных зон определяются для каждого вида транспорта в соответствии с действующим законодательством. Земли охранных зон транспорта остаются в пользовании других землепользователей и используются ими с соблюдением установленных ограничений.</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 целью обеспечения безопасности взлета, посадки и других маневров воздушных судов в охранные зоны включаются приаэродромные территории и входящие в них полосы воздушных подходов.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целях обеспечения нормальной эксплуатации земельных и водных ресурсов, объектов капитального строительства, безопасности населения, могут устанавливаться зоны негативного воздействия по ГО и ЧС, в которых вводятся особые условия землепользования.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Зона вероятной чрезвычайной ситуации - территория или акватория, на которой существует или не исключена опасность возникновения чрезвычайной ситуации техногенного или природного характера. Как правило, эти зоны обусловлены наличием потенциально опасных объектов, на которых используют, производят, перерабатывают, хранят или транспортируют радиоактивные, пожаро-, взрывоопасные, опасные химические и биологические вещества, создающие реальную угрозу возникновения источника чрезвычайной ситуации. Кроме того, необходимо учитывать возможность развития природных ЧС, таких как лесные пожары, затопления, просадки и подвижки грунтов.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Порядок установления зон воздействия по ГО и ЧС, их размеров и режима пользования землями определяются для каждого потенциально опасного объекта в соответствии с действующим законодательством и нормативно-методической документацией.</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62" w:name="_Toc120098936"/>
      <w:bookmarkEnd w:id="162"/>
      <w:r w:rsidRPr="000E2689">
        <w:rPr>
          <w:rFonts w:ascii="Times New Roman" w:eastAsia="Times New Roman" w:hAnsi="Times New Roman" w:cs="Times New Roman"/>
          <w:color w:val="000000"/>
          <w:kern w:val="36"/>
          <w:sz w:val="48"/>
          <w:szCs w:val="48"/>
          <w:lang w:eastAsia="ru-RU"/>
        </w:rPr>
        <w:t>15)         4. </w:t>
      </w:r>
      <w:bookmarkStart w:id="163" w:name="_Toc324610090"/>
      <w:bookmarkEnd w:id="163"/>
      <w:r w:rsidRPr="000E2689">
        <w:rPr>
          <w:rFonts w:ascii="Times New Roman" w:eastAsia="Times New Roman" w:hAnsi="Times New Roman" w:cs="Times New Roman"/>
          <w:color w:val="000000"/>
          <w:kern w:val="36"/>
          <w:sz w:val="48"/>
          <w:szCs w:val="48"/>
          <w:lang w:eastAsia="ru-RU"/>
        </w:rPr>
        <w:t>Обоснование выбранного варианта размещения объектов местного значения и оценка их возможного влияния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bookmarkStart w:id="164" w:name="_Toc324610091"/>
      <w:bookmarkEnd w:id="164"/>
      <w:r w:rsidRPr="000E2689">
        <w:rPr>
          <w:rFonts w:ascii="Arial" w:eastAsia="Times New Roman" w:hAnsi="Arial" w:cs="Arial"/>
          <w:color w:val="000000"/>
          <w:sz w:val="26"/>
          <w:szCs w:val="26"/>
          <w:lang w:eastAsia="ru-RU"/>
        </w:rPr>
        <w:t>Муниципальное образование Тёсово-Нетыльское сельское поселение обладает большими запасами минерально-сырьевых ресурсов.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xml:space="preserve">Так на территории поселения ведется активная разработка карьеров по добыче песка, песчано-гравийной смеси, торфа, сапропели. В организациях, осуществляющих добычу полезных ископаемых работает незначительная часть населения поселения. Большая часть населения </w:t>
      </w:r>
      <w:r w:rsidRPr="000E2689">
        <w:rPr>
          <w:rFonts w:ascii="Arial" w:eastAsia="Times New Roman" w:hAnsi="Arial" w:cs="Arial"/>
          <w:color w:val="000000"/>
          <w:sz w:val="26"/>
          <w:szCs w:val="26"/>
          <w:lang w:eastAsia="ru-RU"/>
        </w:rPr>
        <w:lastRenderedPageBreak/>
        <w:t>осуществляет трудовую деятельность на территории других муниципальных образований, в т.ч. на территории областного центра.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Таким образом, увеличение количества участков недр, возможных для освоения, в том числе для осуществления добычи полезных ископаемых постепенно приводит к увеличению рабочих мест на территории поселения.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 основным мероприятиям по территориальному планированию Тёсово-Нетыльского сельского поселения относятся: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Осуществление комплексного градостроительного (территориально-функционального) зонирования территории сельского поселения с целесообразным перераспределением земель по категориям и совершенствованием земельной структуры сельских населенных пунктов по видам и составу территориальных зон;</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Развитие транспортной инфраструктуры на территории сельского поселения;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Развитие и реконструкция объектов и сетей инженерно-технической инфраструктуры, комплексное решение вопросов газоснабжения сельских населенных пунктов;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Учет основных факторов риска возникновения чрезвычайных ситуаций природного и техногенного характера и требований пожарной безопасности при территориальном планировании сельского поселения.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Развитие жилищного фонда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Основными вопросами в жилищной сфере на территории Тёсово-Нетыльского сельского поселения являются: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поддержание существующих многоквартирных жилых домов в надлежащем состоянии посредством текущего ремонта;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расселение жилых домов, признанных ветхими или аварийными;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выделение территорий для индивидуального жилищного строительства и ведения личного подсобного хозяйства.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территории поселения имеется достаточное количество территории в жилой зоне для осуществления как индивидуального жилищного строительства, так и для строительства многоквартирных жилы домов.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основном, строительство будет осуществляться гражданами, получившими земельные участки в собственность в рамках законодательства Российской Федерации.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Инженерная инфраструктура в границах поселения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Водоснабжение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Для улучшения качества жизни и условий проживания населения необходимо осуществить мероприятия по замене (реконструкции) существующих сетей водоснабжения, строительство новых сетей водоснабжения, реконструкцию насосной станции, устройство новой скважины, строительство водоводов.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Водоснабжение потребителей проектируемых застроек в остальных населенных пунктах Тёсово-Нетыльского сельского поселения будет предусматривается из проектируемых скважин индивидуального или общего пользования. При использовании скважин для общего пользования, вода из скважин по проектируемым водоводам подается в проектируемые водонапорные башни, откуда по проектируемым тупиковым сетям хозяйственно-питьевого водопровода раздается потребителям.</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Водоотведение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Для улучшения качества жизни и условий проживания населения необходимо предусмотреть строительство новых сетей водоотведения и реконструкцию существующих сетей. Кроме того, необходимо осуществить реконструкцию существующей КНС и строительство новой КНС, строительство КОС.</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Теплоснабжение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Теплоснабжение малоэтажной существующей и перспективной застройки предлагается от 2-х-контурных газовых котлов.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целях обеспечения бесперебойного теплоснабжения существующей застройки необходимо провести реконструкцию существующих сетей теплоснабжения.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Газоснабжение.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Прокладка газопроводов по территории поселения до ГРП и ГРУ котельных предполагается высокого давления (0,6МПа).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Подключение потребителей поселения предлагается от распределительного газопровода ГРС Подберезье.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Планируется подключение к природному газу новых котельных для теплоснабжения соцкультбыта и коммунального хозяйства, котельных инвестиционных площадок, перевод существующих котельных (часть котлов, использующих в виде топлива каменный уголь) на газовое топливо.</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Планируется подключение к природному газу новых котельных для теплоснабжения соцкультбыта и коммунального хозяйства, перевод существующих котельных (часть котлов, использующих в виде топлива каменный уголь) на газовое топливо.</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Электроснабжение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Будет происходить постепенная замена или реконструкция трансформаторных подстанций, выработавших свой срок. Трансформаторные подстанции на новых участках будут подключаться при конкретном проектировании планировок в соответствии с техническими условиями «Новгородэнерго», которые должны получать на каждый из новых участков.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Таблица 12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00"/>
        <w:gridCol w:w="3920"/>
        <w:gridCol w:w="2382"/>
        <w:gridCol w:w="2353"/>
      </w:tblGrid>
      <w:tr w:rsidR="000E2689" w:rsidRPr="000E2689" w:rsidTr="000E2689">
        <w:tc>
          <w:tcPr>
            <w:tcW w:w="70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п/п</w:t>
            </w:r>
          </w:p>
        </w:tc>
        <w:tc>
          <w:tcPr>
            <w:tcW w:w="397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Наименование линий</w:t>
            </w:r>
          </w:p>
        </w:tc>
        <w:tc>
          <w:tcPr>
            <w:tcW w:w="4785" w:type="dxa"/>
            <w:gridSpan w:val="2"/>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Расчетная нагрузка, кВА</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Существующее положение</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Расчетный срок</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39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Л1 ПС «Рогавка»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 трансформатора К=0,85</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740</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888</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39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Л2 ПС «Рогавка»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18 трансформаторов К=0,75</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3207</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3848</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c>
          <w:tcPr>
            <w:tcW w:w="39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Л6 ПС «Рогавка»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 трансформаторов К=0,8</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1460</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1752</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w:t>
            </w:r>
          </w:p>
        </w:tc>
        <w:tc>
          <w:tcPr>
            <w:tcW w:w="39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Л8 ПС ПС «Рогавка»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 трансформатора К=0,9</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300</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360</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c>
          <w:tcPr>
            <w:tcW w:w="39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Л1 ПС «Подберезье»</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 трансформаторов К=0,85</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751</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900</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w:t>
            </w:r>
          </w:p>
        </w:tc>
        <w:tc>
          <w:tcPr>
            <w:tcW w:w="39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Л3 ПС «Тёсово-2»</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 трансформаторов К=0,85</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1262</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1515</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w:t>
            </w:r>
          </w:p>
        </w:tc>
        <w:tc>
          <w:tcPr>
            <w:tcW w:w="39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Л7 ПС «Тесово-2»</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 трансформатора К=0,95</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390</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468</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w:t>
            </w:r>
          </w:p>
        </w:tc>
        <w:tc>
          <w:tcPr>
            <w:tcW w:w="39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Л8 ПС «Тесово-2»</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 трансформаторов К=0,9</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876</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1052</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9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том числе:</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коммунально-бытовая нагрузка на существующих участках</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1919</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2917</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9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новых участках коммунально-бытовая нагрузка:</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 </w:t>
            </w:r>
          </w:p>
        </w:tc>
        <w:tc>
          <w:tcPr>
            <w:tcW w:w="39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Огорелье, 194 участка</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405</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9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Глухая Кересть, 49 участков</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102</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9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Кересть, 90 участков</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188</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9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Финев Луг, 356 участков</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742</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9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Пятилипы</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124</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9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118 участков</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262</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9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Итого на новых участках:</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1823</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9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новых участках инвестиционные площадки:</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9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 Вдицко (33,23 Га) (потребитель 1 и 2 категории) со строительством РП на участке и необходимого количества трансформаторных подстанций</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3750 кВт</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9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(30,14  Га) (потребитель 1 и 2 категории) со строительством РП на участке и необходимого количества трансформаторных подстанций</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3400 кВт</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9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 Тёсово-Нетыльский  (57,51  Га) (потребитель 1 и 2 категории) со строительством РП на участке и необходимого количества трансформаторных подстанций</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6490 кВт</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9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Инвестиционная площадка в д. Село-Гора</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551 кВт</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9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(потребитель 1 и 2 категории) со строительством на участке  необходимого количества трансформа-торных подстанций</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136кВт</w:t>
            </w:r>
          </w:p>
        </w:tc>
      </w:tr>
      <w:tr w:rsidR="000E2689" w:rsidRPr="000E2689" w:rsidTr="000E2689">
        <w:tc>
          <w:tcPr>
            <w:tcW w:w="70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9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Итого на новых участках:</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24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14327 кВт</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lastRenderedPageBreak/>
        <w:t>Связь и телекоммуникации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рамках перехода от аналогового к цифровому телевидению, планируется строительство наземных сетей цифрового телевизионного вещания.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65" w:name="_Toc120098937"/>
      <w:bookmarkEnd w:id="165"/>
      <w:r w:rsidRPr="000E2689">
        <w:rPr>
          <w:rFonts w:ascii="Times New Roman" w:eastAsia="Times New Roman" w:hAnsi="Times New Roman" w:cs="Times New Roman"/>
          <w:color w:val="000000"/>
          <w:kern w:val="36"/>
          <w:sz w:val="48"/>
          <w:szCs w:val="48"/>
          <w:lang w:eastAsia="ru-RU"/>
        </w:rPr>
        <w:t>16)  4.1. Сведения о видах, назначении и наименованиях, планируемых для размещения на территории поселения объектов федерального значения и регионального значения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Транспортной стратегией Российской Федерации на период до 2030 года, утвержденной распоряжением Правительства Российской Федерации от 22 ноября 2008 г. № 1734-р, предусмотрен проект строительства высокоскоростной железнодорожной магистрали Москва - Санкт-Петербург (далее - ВСЖМ-1) общей протяженностью 659 км со сроком реализации на период 2021-2026 годы. Ось трассы ВСЖМ-1 (на основании материалов обоснования инвестиций в строительство) внесена в схему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 № 384-р.</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Объекты капитального строительства регионального значения, планируемые для размещения на территории поселения представлены в таблице 13.</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Таблица 13</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642"/>
        <w:gridCol w:w="1771"/>
        <w:gridCol w:w="1498"/>
        <w:gridCol w:w="1720"/>
        <w:gridCol w:w="1737"/>
        <w:gridCol w:w="1987"/>
      </w:tblGrid>
      <w:tr w:rsidR="000E2689" w:rsidRPr="000E2689" w:rsidTr="000E2689">
        <w:tc>
          <w:tcPr>
            <w:tcW w:w="8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w:t>
            </w:r>
            <w:r w:rsidRPr="000E2689">
              <w:rPr>
                <w:rFonts w:ascii="Arial" w:eastAsia="Times New Roman" w:hAnsi="Arial" w:cs="Arial"/>
                <w:b/>
                <w:bCs/>
                <w:color w:val="000000"/>
                <w:sz w:val="26"/>
                <w:szCs w:val="26"/>
                <w:lang w:eastAsia="ru-RU"/>
              </w:rPr>
              <w:br/>
              <w:t>п/п</w:t>
            </w:r>
          </w:p>
        </w:tc>
        <w:tc>
          <w:tcPr>
            <w:tcW w:w="21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Назначение объекта регионального значения</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Наименование объекта</w:t>
            </w:r>
          </w:p>
        </w:tc>
        <w:tc>
          <w:tcPr>
            <w:tcW w:w="19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Краткая характеристика объекта, в том числе протяженность (м)</w:t>
            </w:r>
          </w:p>
        </w:tc>
        <w:tc>
          <w:tcPr>
            <w:tcW w:w="21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Местоположение планируемого объекта</w:t>
            </w:r>
          </w:p>
        </w:tc>
        <w:tc>
          <w:tcPr>
            <w:tcW w:w="18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Зоны с особыми условиями использования территории</w:t>
            </w:r>
          </w:p>
        </w:tc>
      </w:tr>
      <w:tr w:rsidR="000E2689" w:rsidRPr="000E2689" w:rsidTr="000E2689">
        <w:tc>
          <w:tcPr>
            <w:tcW w:w="8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2.2.</w:t>
            </w:r>
          </w:p>
        </w:tc>
        <w:tc>
          <w:tcPr>
            <w:tcW w:w="9795" w:type="dxa"/>
            <w:gridSpan w:val="5"/>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Автомобильные дороги регионального или межмуниципального значения, искусственные дорожные сооружения</w:t>
            </w:r>
          </w:p>
        </w:tc>
      </w:tr>
      <w:tr w:rsidR="000E2689" w:rsidRPr="000E2689" w:rsidTr="000E2689">
        <w:tc>
          <w:tcPr>
            <w:tcW w:w="8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2.2.32.</w:t>
            </w:r>
          </w:p>
        </w:tc>
        <w:tc>
          <w:tcPr>
            <w:tcW w:w="21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 капитального строительства в области дорожной деятельности</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строительство автомобильной дороги «Северо-западный обход Великого Новгорода»</w:t>
            </w:r>
          </w:p>
        </w:tc>
        <w:tc>
          <w:tcPr>
            <w:tcW w:w="19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21,700</w:t>
            </w:r>
          </w:p>
        </w:tc>
        <w:tc>
          <w:tcPr>
            <w:tcW w:w="21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Новгородский район, Савинское сельское поселение, Трубичинское сельское поселение, Тёсово-Нетыльское сельское поселение, Ермолинское сельское поселение</w:t>
            </w:r>
          </w:p>
        </w:tc>
        <w:tc>
          <w:tcPr>
            <w:tcW w:w="18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придорожная </w:t>
            </w:r>
            <w:hyperlink r:id="rId76" w:anchor="dst100285" w:history="1">
              <w:r w:rsidRPr="000E2689">
                <w:rPr>
                  <w:rFonts w:ascii="Arial" w:eastAsia="Times New Roman" w:hAnsi="Arial" w:cs="Arial"/>
                  <w:color w:val="3A76B6"/>
                  <w:sz w:val="26"/>
                  <w:szCs w:val="26"/>
                  <w:lang w:eastAsia="ru-RU"/>
                </w:rPr>
                <w:t>полос</w:t>
              </w:r>
            </w:hyperlink>
            <w:r w:rsidRPr="000E2689">
              <w:rPr>
                <w:rFonts w:ascii="Arial" w:eastAsia="Times New Roman" w:hAnsi="Arial" w:cs="Arial"/>
                <w:color w:val="000000"/>
                <w:sz w:val="26"/>
                <w:szCs w:val="26"/>
                <w:lang w:eastAsia="ru-RU"/>
              </w:rPr>
              <w:t>а автомобильной дороги в соответствии с </w:t>
            </w:r>
            <w:hyperlink r:id="rId77" w:history="1">
              <w:r w:rsidRPr="000E2689">
                <w:rPr>
                  <w:rFonts w:ascii="Arial" w:eastAsia="Times New Roman" w:hAnsi="Arial" w:cs="Arial"/>
                  <w:color w:val="3A76B6"/>
                  <w:sz w:val="26"/>
                  <w:szCs w:val="26"/>
                  <w:lang w:eastAsia="ru-RU"/>
                </w:rPr>
                <w:t>Федеральным законом № 257-ФЗ</w:t>
              </w:r>
            </w:hyperlink>
          </w:p>
        </w:tc>
      </w:tr>
      <w:tr w:rsidR="000E2689" w:rsidRPr="000E2689" w:rsidTr="000E2689">
        <w:tc>
          <w:tcPr>
            <w:tcW w:w="8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2.1.</w:t>
            </w:r>
          </w:p>
        </w:tc>
        <w:tc>
          <w:tcPr>
            <w:tcW w:w="9795" w:type="dxa"/>
            <w:gridSpan w:val="5"/>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Объекты электроснабжения</w:t>
            </w:r>
          </w:p>
        </w:tc>
      </w:tr>
      <w:tr w:rsidR="000E2689" w:rsidRPr="000E2689" w:rsidTr="000E2689">
        <w:tc>
          <w:tcPr>
            <w:tcW w:w="8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2.1.11</w:t>
            </w:r>
          </w:p>
        </w:tc>
        <w:tc>
          <w:tcPr>
            <w:tcW w:w="21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 капитального строительства инженерной инфраструктуры, объекты электроснабжения</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реконструкция ПС 110 кВ Рогавка</w:t>
            </w:r>
          </w:p>
        </w:tc>
        <w:tc>
          <w:tcPr>
            <w:tcW w:w="19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замена трансформаторов ГТ-1 (3 × 6,667 МВА), Т-3 (1,8 МВА) и Т-4 (1,8 МВА) на трансформатор мощностью 16 МВА</w:t>
            </w:r>
          </w:p>
        </w:tc>
        <w:tc>
          <w:tcPr>
            <w:tcW w:w="21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Новгородский район, Тёсово-Нетыльское сельское поселение</w:t>
            </w:r>
          </w:p>
        </w:tc>
        <w:tc>
          <w:tcPr>
            <w:tcW w:w="18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охранная зона объекта электросетевого хозяйства в соответствии с постановлением Правительства № 160</w:t>
            </w:r>
          </w:p>
        </w:tc>
      </w:tr>
      <w:tr w:rsidR="000E2689" w:rsidRPr="000E2689" w:rsidTr="000E2689">
        <w:tc>
          <w:tcPr>
            <w:tcW w:w="87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2.1.12.</w:t>
            </w:r>
          </w:p>
        </w:tc>
        <w:tc>
          <w:tcPr>
            <w:tcW w:w="21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 капитального строительства инженерной инфраструктуры, объекты электроснабжения</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реконструкция ПС 35 кВ Тесово-2</w:t>
            </w:r>
          </w:p>
        </w:tc>
        <w:tc>
          <w:tcPr>
            <w:tcW w:w="19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замена трансформаторов</w:t>
            </w:r>
            <w:r w:rsidRPr="000E2689">
              <w:rPr>
                <w:rFonts w:ascii="Arial" w:eastAsia="Times New Roman" w:hAnsi="Arial" w:cs="Arial"/>
                <w:color w:val="000000"/>
                <w:sz w:val="26"/>
                <w:szCs w:val="26"/>
                <w:lang w:eastAsia="ru-RU"/>
              </w:rPr>
              <w:br/>
              <w:t>Т-1, Т-2 мощностью 2 × 1,8 МВА на трансформаторы мощностью</w:t>
            </w:r>
            <w:r w:rsidRPr="000E2689">
              <w:rPr>
                <w:rFonts w:ascii="Arial" w:eastAsia="Times New Roman" w:hAnsi="Arial" w:cs="Arial"/>
                <w:color w:val="000000"/>
                <w:sz w:val="26"/>
                <w:szCs w:val="26"/>
                <w:lang w:eastAsia="ru-RU"/>
              </w:rPr>
              <w:br/>
              <w:t>2 × 2,5 МВА</w:t>
            </w:r>
          </w:p>
        </w:tc>
        <w:tc>
          <w:tcPr>
            <w:tcW w:w="21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Новгородский район, Тёсово-Нетыльское сельское поселение</w:t>
            </w:r>
          </w:p>
        </w:tc>
        <w:tc>
          <w:tcPr>
            <w:tcW w:w="183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охранная зона объекта электросетевого хозяйства в соответствии с постановлением Правительства № 160</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66" w:name="_Toc120098938"/>
      <w:bookmarkEnd w:id="166"/>
      <w:r w:rsidRPr="000E2689">
        <w:rPr>
          <w:rFonts w:ascii="Times New Roman" w:eastAsia="Times New Roman" w:hAnsi="Times New Roman" w:cs="Times New Roman"/>
          <w:color w:val="000000"/>
          <w:kern w:val="36"/>
          <w:sz w:val="48"/>
          <w:szCs w:val="48"/>
          <w:lang w:eastAsia="ru-RU"/>
        </w:rPr>
        <w:t>17)  4.2. Сведения о видах, назначении и наименованиях, планируемых для размещения на территории Тёсово-</w:t>
      </w:r>
      <w:r w:rsidRPr="000E2689">
        <w:rPr>
          <w:rFonts w:ascii="Times New Roman" w:eastAsia="Times New Roman" w:hAnsi="Times New Roman" w:cs="Times New Roman"/>
          <w:color w:val="000000"/>
          <w:kern w:val="36"/>
          <w:sz w:val="48"/>
          <w:szCs w:val="48"/>
          <w:lang w:eastAsia="ru-RU"/>
        </w:rPr>
        <w:lastRenderedPageBreak/>
        <w:t>Нетыльского сельского поселения объектов местного значения муниципального района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соответствии со схемой территориального планирования Новгородского муниципального района на территории Тёсово-Нетыльского сельского поселения не планируется строительство объектов местного значения муниципального района.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bookmarkStart w:id="167" w:name="_Toc120098939"/>
      <w:bookmarkStart w:id="168" w:name="_Toc324610095"/>
      <w:bookmarkEnd w:id="167"/>
      <w:bookmarkEnd w:id="168"/>
      <w:r w:rsidRPr="000E2689">
        <w:rPr>
          <w:rFonts w:ascii="Arial" w:eastAsia="Times New Roman" w:hAnsi="Arial" w:cs="Arial"/>
          <w:color w:val="000000"/>
          <w:sz w:val="26"/>
          <w:szCs w:val="26"/>
          <w:lang w:eastAsia="ru-RU"/>
        </w:rPr>
        <w:t>5.1.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Таблица 14</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280"/>
        <w:gridCol w:w="1529"/>
        <w:gridCol w:w="1008"/>
        <w:gridCol w:w="1461"/>
        <w:gridCol w:w="1854"/>
        <w:gridCol w:w="1854"/>
        <w:gridCol w:w="1369"/>
      </w:tblGrid>
      <w:tr w:rsidR="000E2689" w:rsidRPr="000E2689" w:rsidTr="000E2689">
        <w:tc>
          <w:tcPr>
            <w:tcW w:w="5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п/п</w:t>
            </w:r>
          </w:p>
        </w:tc>
        <w:tc>
          <w:tcPr>
            <w:tcW w:w="193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Кадастровый номер земельного участка</w:t>
            </w:r>
          </w:p>
        </w:tc>
        <w:tc>
          <w:tcPr>
            <w:tcW w:w="13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Площадь земельного участка,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кв.м.</w:t>
            </w:r>
          </w:p>
        </w:tc>
        <w:tc>
          <w:tcPr>
            <w:tcW w:w="19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Форма собственности</w:t>
            </w:r>
          </w:p>
        </w:tc>
        <w:tc>
          <w:tcPr>
            <w:tcW w:w="24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Категория земель, существующее</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положение</w:t>
            </w:r>
          </w:p>
        </w:tc>
        <w:tc>
          <w:tcPr>
            <w:tcW w:w="24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Категория земель, проектируемая</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изменениями</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c>
          <w:tcPr>
            <w:tcW w:w="18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Вид разрешенного использования, проектируемый</w:t>
            </w:r>
          </w:p>
        </w:tc>
      </w:tr>
      <w:tr w:rsidR="000E2689" w:rsidRPr="000E2689" w:rsidTr="000E2689">
        <w:tc>
          <w:tcPr>
            <w:tcW w:w="12585" w:type="dxa"/>
            <w:gridSpan w:val="7"/>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Исключение из границ населенного пункта</w:t>
            </w:r>
          </w:p>
        </w:tc>
      </w:tr>
      <w:tr w:rsidR="000E2689" w:rsidRPr="000E2689" w:rsidTr="000E2689">
        <w:tc>
          <w:tcPr>
            <w:tcW w:w="12585" w:type="dxa"/>
            <w:gridSpan w:val="7"/>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п.Тёсово-Нетыльский</w:t>
            </w:r>
          </w:p>
        </w:tc>
      </w:tr>
      <w:tr w:rsidR="000E2689" w:rsidRPr="000E2689" w:rsidTr="000E2689">
        <w:tc>
          <w:tcPr>
            <w:tcW w:w="5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193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б/н</w:t>
            </w:r>
          </w:p>
        </w:tc>
        <w:tc>
          <w:tcPr>
            <w:tcW w:w="13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246596,36</w:t>
            </w:r>
          </w:p>
        </w:tc>
        <w:tc>
          <w:tcPr>
            <w:tcW w:w="19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Государственная неразграниченная</w:t>
            </w:r>
          </w:p>
        </w:tc>
        <w:tc>
          <w:tcPr>
            <w:tcW w:w="24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населенных пунктов</w:t>
            </w:r>
          </w:p>
        </w:tc>
        <w:tc>
          <w:tcPr>
            <w:tcW w:w="24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сельскохозяйственного назначения</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8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Сенокошение</w:t>
            </w:r>
          </w:p>
        </w:tc>
      </w:tr>
      <w:tr w:rsidR="000E2689" w:rsidRPr="000E2689" w:rsidTr="000E2689">
        <w:tc>
          <w:tcPr>
            <w:tcW w:w="5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193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б/н</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xml:space="preserve">(исключение пересечения границы населённого пункта с границей земельного участка с </w:t>
            </w:r>
            <w:r w:rsidRPr="000E2689">
              <w:rPr>
                <w:rFonts w:ascii="Arial" w:eastAsia="Times New Roman" w:hAnsi="Arial" w:cs="Arial"/>
                <w:color w:val="000000"/>
                <w:sz w:val="26"/>
                <w:szCs w:val="26"/>
                <w:lang w:eastAsia="ru-RU"/>
              </w:rPr>
              <w:lastRenderedPageBreak/>
              <w:t>кадастровым номером 53:11:2000401:200)</w:t>
            </w:r>
          </w:p>
        </w:tc>
        <w:tc>
          <w:tcPr>
            <w:tcW w:w="13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3507,37</w:t>
            </w:r>
          </w:p>
        </w:tc>
        <w:tc>
          <w:tcPr>
            <w:tcW w:w="19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24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населенных пунктов</w:t>
            </w:r>
          </w:p>
        </w:tc>
        <w:tc>
          <w:tcPr>
            <w:tcW w:w="24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сельскохозяйственного назначения</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8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12585" w:type="dxa"/>
            <w:gridSpan w:val="7"/>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lastRenderedPageBreak/>
              <w:t>д.Чауни</w:t>
            </w:r>
          </w:p>
        </w:tc>
      </w:tr>
      <w:tr w:rsidR="000E2689" w:rsidRPr="000E2689" w:rsidTr="000E2689">
        <w:tc>
          <w:tcPr>
            <w:tcW w:w="5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c>
          <w:tcPr>
            <w:tcW w:w="193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б/н</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Изменение прохождения границы населенного пункта в связи с пересечением с границей земельного участка 53:11:0000000:174</w:t>
            </w:r>
          </w:p>
        </w:tc>
        <w:tc>
          <w:tcPr>
            <w:tcW w:w="13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621,46</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9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24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населенных пунктов</w:t>
            </w:r>
          </w:p>
        </w:tc>
        <w:tc>
          <w:tcPr>
            <w:tcW w:w="24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промышленности</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8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5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93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б/н</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Изменение прохождения границы населенного пункта в связи с пересечением с границей земельного участка 53:11:1600104:46</w:t>
            </w:r>
          </w:p>
        </w:tc>
        <w:tc>
          <w:tcPr>
            <w:tcW w:w="13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3139,14</w:t>
            </w:r>
          </w:p>
        </w:tc>
        <w:tc>
          <w:tcPr>
            <w:tcW w:w="19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24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населенных пунктов</w:t>
            </w:r>
          </w:p>
        </w:tc>
        <w:tc>
          <w:tcPr>
            <w:tcW w:w="24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промышленности</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8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12585" w:type="dxa"/>
            <w:gridSpan w:val="7"/>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Включение в границы населенного пункта</w:t>
            </w:r>
          </w:p>
        </w:tc>
      </w:tr>
      <w:tr w:rsidR="000E2689" w:rsidRPr="000E2689" w:rsidTr="000E2689">
        <w:tc>
          <w:tcPr>
            <w:tcW w:w="12585" w:type="dxa"/>
            <w:gridSpan w:val="7"/>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п.Тёсово-Нетыльский</w:t>
            </w:r>
          </w:p>
        </w:tc>
      </w:tr>
      <w:tr w:rsidR="000E2689" w:rsidRPr="000E2689" w:rsidTr="000E2689">
        <w:tc>
          <w:tcPr>
            <w:tcW w:w="5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w:t>
            </w:r>
          </w:p>
        </w:tc>
        <w:tc>
          <w:tcPr>
            <w:tcW w:w="193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б/н</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xml:space="preserve">(исключение пересечения границы населённого пункта с </w:t>
            </w:r>
            <w:r w:rsidRPr="000E2689">
              <w:rPr>
                <w:rFonts w:ascii="Arial" w:eastAsia="Times New Roman" w:hAnsi="Arial" w:cs="Arial"/>
                <w:color w:val="000000"/>
                <w:sz w:val="26"/>
                <w:szCs w:val="26"/>
                <w:lang w:eastAsia="ru-RU"/>
              </w:rPr>
              <w:lastRenderedPageBreak/>
              <w:t>границей земельного участка с кадастровым номером 53:11:2000401:200)</w:t>
            </w:r>
          </w:p>
        </w:tc>
        <w:tc>
          <w:tcPr>
            <w:tcW w:w="13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2656,24</w:t>
            </w:r>
          </w:p>
        </w:tc>
        <w:tc>
          <w:tcPr>
            <w:tcW w:w="19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24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сельскохозяйственного назначения</w:t>
            </w:r>
          </w:p>
        </w:tc>
        <w:tc>
          <w:tcPr>
            <w:tcW w:w="24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населенных пунктов</w:t>
            </w:r>
          </w:p>
        </w:tc>
        <w:tc>
          <w:tcPr>
            <w:tcW w:w="18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12585" w:type="dxa"/>
            <w:gridSpan w:val="7"/>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lastRenderedPageBreak/>
              <w:t>д.Чауни</w:t>
            </w:r>
          </w:p>
        </w:tc>
      </w:tr>
      <w:tr w:rsidR="000E2689" w:rsidRPr="000E2689" w:rsidTr="000E2689">
        <w:tc>
          <w:tcPr>
            <w:tcW w:w="5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93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б/н</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(исключение пересечения границы населённого пункта с границей земельного участка с кадастровым номером 53:11:1600104:24</w:t>
            </w:r>
          </w:p>
        </w:tc>
        <w:tc>
          <w:tcPr>
            <w:tcW w:w="13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42,34</w:t>
            </w:r>
          </w:p>
        </w:tc>
        <w:tc>
          <w:tcPr>
            <w:tcW w:w="198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Частная</w:t>
            </w:r>
          </w:p>
        </w:tc>
        <w:tc>
          <w:tcPr>
            <w:tcW w:w="24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сельскохозяйственного назначения</w:t>
            </w:r>
          </w:p>
        </w:tc>
        <w:tc>
          <w:tcPr>
            <w:tcW w:w="246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населенных пунктов</w:t>
            </w:r>
          </w:p>
        </w:tc>
        <w:tc>
          <w:tcPr>
            <w:tcW w:w="180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bookmarkStart w:id="169" w:name="_Toc324610096"/>
      <w:bookmarkStart w:id="170" w:name="_Toc120098940"/>
      <w:bookmarkEnd w:id="169"/>
      <w:bookmarkEnd w:id="170"/>
      <w:r w:rsidRPr="000E2689">
        <w:rPr>
          <w:rFonts w:ascii="Arial" w:eastAsia="Times New Roman" w:hAnsi="Arial" w:cs="Arial"/>
          <w:color w:val="000000"/>
          <w:sz w:val="26"/>
          <w:szCs w:val="26"/>
          <w:lang w:eastAsia="ru-RU"/>
        </w:rPr>
        <w:t>5.2. Перечень мероприятий по переводу земель или земельных участков в составе таких земель из одной категории в другую</w:t>
      </w:r>
    </w:p>
    <w:p w:rsidR="000E2689" w:rsidRPr="000E2689" w:rsidRDefault="000E2689" w:rsidP="000E2689">
      <w:pPr>
        <w:numPr>
          <w:ilvl w:val="0"/>
          <w:numId w:val="9"/>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Таблица 15</w:t>
      </w:r>
    </w:p>
    <w:tbl>
      <w:tblPr>
        <w:tblW w:w="4900" w:type="pct"/>
        <w:shd w:val="clear" w:color="auto" w:fill="FFFFFF"/>
        <w:tblCellMar>
          <w:top w:w="15" w:type="dxa"/>
          <w:left w:w="15" w:type="dxa"/>
          <w:bottom w:w="15" w:type="dxa"/>
          <w:right w:w="15" w:type="dxa"/>
        </w:tblCellMar>
        <w:tblLook w:val="04A0" w:firstRow="1" w:lastRow="0" w:firstColumn="1" w:lastColumn="0" w:noHBand="0" w:noVBand="1"/>
      </w:tblPr>
      <w:tblGrid>
        <w:gridCol w:w="340"/>
        <w:gridCol w:w="1595"/>
        <w:gridCol w:w="1623"/>
        <w:gridCol w:w="1602"/>
        <w:gridCol w:w="2301"/>
        <w:gridCol w:w="1894"/>
      </w:tblGrid>
      <w:tr w:rsidR="000E2689" w:rsidRPr="000E2689" w:rsidTr="000E2689">
        <w:tc>
          <w:tcPr>
            <w:tcW w:w="2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п/п</w:t>
            </w:r>
          </w:p>
        </w:tc>
        <w:tc>
          <w:tcPr>
            <w:tcW w:w="9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Кадастровый номер земельного участка</w:t>
            </w:r>
          </w:p>
        </w:tc>
        <w:tc>
          <w:tcPr>
            <w:tcW w:w="6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Площадь земельного участка,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га</w:t>
            </w:r>
          </w:p>
        </w:tc>
        <w:tc>
          <w:tcPr>
            <w:tcW w:w="9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Категория земель, существующее</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положение</w:t>
            </w:r>
          </w:p>
        </w:tc>
        <w:tc>
          <w:tcPr>
            <w:tcW w:w="11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Категория земель, проектируемая</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изменениями</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w:t>
            </w:r>
          </w:p>
        </w:tc>
        <w:tc>
          <w:tcPr>
            <w:tcW w:w="10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Вид разрешенного использования, проектируемый</w:t>
            </w:r>
          </w:p>
        </w:tc>
      </w:tr>
      <w:tr w:rsidR="000E2689" w:rsidRPr="000E2689" w:rsidTr="000E2689">
        <w:tc>
          <w:tcPr>
            <w:tcW w:w="2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9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53:11:2700102:5</w:t>
            </w:r>
          </w:p>
        </w:tc>
        <w:tc>
          <w:tcPr>
            <w:tcW w:w="6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11,39</w:t>
            </w:r>
          </w:p>
        </w:tc>
        <w:tc>
          <w:tcPr>
            <w:tcW w:w="9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запаса</w:t>
            </w:r>
          </w:p>
        </w:tc>
        <w:tc>
          <w:tcPr>
            <w:tcW w:w="11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промышленности</w:t>
            </w:r>
          </w:p>
        </w:tc>
        <w:tc>
          <w:tcPr>
            <w:tcW w:w="10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Недропользование</w:t>
            </w:r>
          </w:p>
        </w:tc>
      </w:tr>
      <w:tr w:rsidR="000E2689" w:rsidRPr="000E2689" w:rsidTr="000E2689">
        <w:tc>
          <w:tcPr>
            <w:tcW w:w="2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9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Территория без к/н (вблизи д.Поддубье)</w:t>
            </w:r>
          </w:p>
        </w:tc>
        <w:tc>
          <w:tcPr>
            <w:tcW w:w="6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22,58</w:t>
            </w:r>
          </w:p>
        </w:tc>
        <w:tc>
          <w:tcPr>
            <w:tcW w:w="9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запаса</w:t>
            </w:r>
          </w:p>
        </w:tc>
        <w:tc>
          <w:tcPr>
            <w:tcW w:w="11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промышленности</w:t>
            </w:r>
          </w:p>
        </w:tc>
        <w:tc>
          <w:tcPr>
            <w:tcW w:w="10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Недропользование</w:t>
            </w:r>
          </w:p>
        </w:tc>
      </w:tr>
      <w:tr w:rsidR="000E2689" w:rsidRPr="000E2689" w:rsidTr="000E2689">
        <w:tc>
          <w:tcPr>
            <w:tcW w:w="2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c>
          <w:tcPr>
            <w:tcW w:w="9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53:11:2700102:6</w:t>
            </w:r>
          </w:p>
        </w:tc>
        <w:tc>
          <w:tcPr>
            <w:tcW w:w="6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7,74</w:t>
            </w:r>
          </w:p>
        </w:tc>
        <w:tc>
          <w:tcPr>
            <w:tcW w:w="9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запаса</w:t>
            </w:r>
          </w:p>
        </w:tc>
        <w:tc>
          <w:tcPr>
            <w:tcW w:w="11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сельскохозяйственного назначения</w:t>
            </w:r>
          </w:p>
        </w:tc>
        <w:tc>
          <w:tcPr>
            <w:tcW w:w="10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Рыболовство</w:t>
            </w:r>
          </w:p>
        </w:tc>
      </w:tr>
      <w:tr w:rsidR="000E2689" w:rsidRPr="000E2689" w:rsidTr="000E2689">
        <w:tc>
          <w:tcPr>
            <w:tcW w:w="2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4</w:t>
            </w:r>
          </w:p>
        </w:tc>
        <w:tc>
          <w:tcPr>
            <w:tcW w:w="9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Территория без к/н (вблизи п.Тёсово-Нетыльский)</w:t>
            </w:r>
          </w:p>
        </w:tc>
        <w:tc>
          <w:tcPr>
            <w:tcW w:w="6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2,66</w:t>
            </w:r>
          </w:p>
        </w:tc>
        <w:tc>
          <w:tcPr>
            <w:tcW w:w="9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запаса</w:t>
            </w:r>
          </w:p>
        </w:tc>
        <w:tc>
          <w:tcPr>
            <w:tcW w:w="11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сельскохозяйственного назначения</w:t>
            </w:r>
          </w:p>
        </w:tc>
        <w:tc>
          <w:tcPr>
            <w:tcW w:w="10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Сенокошение</w:t>
            </w:r>
          </w:p>
        </w:tc>
      </w:tr>
      <w:tr w:rsidR="000E2689" w:rsidRPr="000E2689" w:rsidTr="000E2689">
        <w:tc>
          <w:tcPr>
            <w:tcW w:w="2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c>
          <w:tcPr>
            <w:tcW w:w="9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Территория без к/н (вблизи п.Тёсовский)</w:t>
            </w:r>
          </w:p>
        </w:tc>
        <w:tc>
          <w:tcPr>
            <w:tcW w:w="6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29,72</w:t>
            </w:r>
          </w:p>
        </w:tc>
        <w:tc>
          <w:tcPr>
            <w:tcW w:w="9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запаса</w:t>
            </w:r>
          </w:p>
        </w:tc>
        <w:tc>
          <w:tcPr>
            <w:tcW w:w="11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сельскохозяйственного назначения</w:t>
            </w:r>
          </w:p>
        </w:tc>
        <w:tc>
          <w:tcPr>
            <w:tcW w:w="10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Овощеводство</w:t>
            </w:r>
          </w:p>
        </w:tc>
      </w:tr>
      <w:tr w:rsidR="000E2689" w:rsidRPr="000E2689" w:rsidTr="000E2689">
        <w:tc>
          <w:tcPr>
            <w:tcW w:w="2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w:t>
            </w:r>
          </w:p>
        </w:tc>
        <w:tc>
          <w:tcPr>
            <w:tcW w:w="9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Территория без к/н</w:t>
            </w:r>
          </w:p>
        </w:tc>
        <w:tc>
          <w:tcPr>
            <w:tcW w:w="6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1203,5</w:t>
            </w:r>
          </w:p>
        </w:tc>
        <w:tc>
          <w:tcPr>
            <w:tcW w:w="9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запаса</w:t>
            </w:r>
          </w:p>
        </w:tc>
        <w:tc>
          <w:tcPr>
            <w:tcW w:w="115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Земли сельскохозяйственного назначения</w:t>
            </w:r>
          </w:p>
        </w:tc>
        <w:tc>
          <w:tcPr>
            <w:tcW w:w="1000" w:type="pc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Овощеводство</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bookmarkStart w:id="171" w:name="_Toc324610094"/>
      <w:bookmarkEnd w:id="171"/>
      <w:r w:rsidRPr="000E2689">
        <w:rPr>
          <w:rFonts w:ascii="Arial" w:eastAsia="Times New Roman" w:hAnsi="Arial" w:cs="Arial"/>
          <w:color w:val="000000"/>
          <w:sz w:val="26"/>
          <w:szCs w:val="26"/>
          <w:lang w:eastAsia="ru-RU"/>
        </w:rPr>
        <w:t>Изменение категории земель с земель запаса на земли промышленности, энергетики, транспорта, связи, радиовещания, телевидения, информатики, землями для обеспечения космической деятельности, земли обороны, безопасности и земли иного специального назначения земельных участков (п.1 и п.2 табл.15) осуществляется на основании предложения по внесению изменений от ИП Феофанов Э.В.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данных участках планируется:</w:t>
      </w:r>
    </w:p>
    <w:p w:rsidR="000E2689" w:rsidRPr="000E2689" w:rsidRDefault="000E2689" w:rsidP="000E2689">
      <w:pPr>
        <w:numPr>
          <w:ilvl w:val="0"/>
          <w:numId w:val="10"/>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Проведение работ по геологическому изучению (поиск и оценка), разведка и добыча песчано гравийного материала на участке недр «Отлизно».</w:t>
      </w:r>
    </w:p>
    <w:p w:rsidR="000E2689" w:rsidRPr="000E2689" w:rsidRDefault="000E2689" w:rsidP="000E2689">
      <w:pPr>
        <w:numPr>
          <w:ilvl w:val="0"/>
          <w:numId w:val="10"/>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Проведение работ по геологическому изучению (поиск и оценка), разведка и добыча торфа на участке недр «Поддубский».</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соответствии с СанПиН 2.2.1 /2.1.1.1200-03 "Санитарно-защитные зоны и санитарная классификация предприятий, сооружений и иных объектов" санитарно-защитная зона промышленных объектов: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по добыче песка составляет 100 м.</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по добыче торфа составляет 300 м.</w:t>
      </w:r>
    </w:p>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72" w:name="_Toc120098941"/>
      <w:bookmarkEnd w:id="172"/>
      <w:r w:rsidRPr="000E2689">
        <w:rPr>
          <w:rFonts w:ascii="Times New Roman" w:eastAsia="Times New Roman" w:hAnsi="Times New Roman" w:cs="Times New Roman"/>
          <w:color w:val="000000"/>
          <w:kern w:val="36"/>
          <w:sz w:val="48"/>
          <w:szCs w:val="48"/>
          <w:lang w:eastAsia="ru-RU"/>
        </w:rPr>
        <w:t>18)    6. Перечень и характеристика основных факторов риска возникновения чрезвычайных ситуаций природного и техногенного характера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территории Тёсово-Нетыльского сельского поселения имеют место опасности и угрозы различного характера, которые обуславливают необходимость принятия мер по защите от них населения и территорий.</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Планирование и реализация этих мер по защите населения и территорий требуют, прежде всего, выявления этих опасностей и угроз, их характера, степени риска для конкретных территорий, что позволит сконцентрировать усилия на наиболее опасных направлениях.</w:t>
      </w:r>
    </w:p>
    <w:p w:rsidR="000E2689" w:rsidRPr="000E2689" w:rsidRDefault="000E2689" w:rsidP="000E2689">
      <w:pPr>
        <w:numPr>
          <w:ilvl w:val="0"/>
          <w:numId w:val="11"/>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Перечень возможных источников ЧС природного характера, которые могут оказывать воздействие на проектируемую территорию:</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Опасные геологические явления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Опасные геологические явления: оползни, обвалы, осыпи; карстовая просадка (про</w:t>
      </w:r>
      <w:r w:rsidRPr="000E2689">
        <w:rPr>
          <w:rFonts w:ascii="Arial" w:eastAsia="Times New Roman" w:hAnsi="Arial" w:cs="Arial"/>
          <w:color w:val="000000"/>
          <w:sz w:val="26"/>
          <w:szCs w:val="26"/>
          <w:lang w:eastAsia="ru-RU"/>
        </w:rPr>
        <w:softHyphen/>
        <w:t>вал) земной поверхности, про</w:t>
      </w:r>
      <w:r w:rsidRPr="000E2689">
        <w:rPr>
          <w:rFonts w:ascii="Arial" w:eastAsia="Times New Roman" w:hAnsi="Arial" w:cs="Arial"/>
          <w:color w:val="000000"/>
          <w:sz w:val="26"/>
          <w:szCs w:val="26"/>
          <w:lang w:eastAsia="ru-RU"/>
        </w:rPr>
        <w:softHyphen/>
        <w:t>садка лессовых пород; абразия; эрозия, склоновый смыв; курумы для территории Тёсово-Нетыльского сельского поселения не являются источниками чрезвычайных ситуаций.</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Опасные метеорологические явления</w:t>
      </w:r>
    </w:p>
    <w:p w:rsidR="000E2689" w:rsidRPr="000E2689" w:rsidRDefault="000E2689" w:rsidP="000E2689">
      <w:pPr>
        <w:numPr>
          <w:ilvl w:val="0"/>
          <w:numId w:val="12"/>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сильный ветер, в т.ч. шквал, смерч (Скорость ветра (включая порывы) - 25 м/сек и более);</w:t>
      </w:r>
    </w:p>
    <w:p w:rsidR="000E2689" w:rsidRPr="000E2689" w:rsidRDefault="000E2689" w:rsidP="000E2689">
      <w:pPr>
        <w:numPr>
          <w:ilvl w:val="0"/>
          <w:numId w:val="12"/>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мокрый снег, дождь со снегом (Количество осадков - 50 мм и более за 12 ч и менее);</w:t>
      </w:r>
    </w:p>
    <w:p w:rsidR="000E2689" w:rsidRPr="000E2689" w:rsidRDefault="000E2689" w:rsidP="000E2689">
      <w:pPr>
        <w:numPr>
          <w:ilvl w:val="0"/>
          <w:numId w:val="12"/>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сильный ливень (Количество осадков 30 мм и более за 1 час и менее);</w:t>
      </w:r>
    </w:p>
    <w:p w:rsidR="000E2689" w:rsidRPr="000E2689" w:rsidRDefault="000E2689" w:rsidP="000E2689">
      <w:pPr>
        <w:numPr>
          <w:ilvl w:val="0"/>
          <w:numId w:val="12"/>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продолжительные силь</w:t>
      </w:r>
      <w:r w:rsidRPr="000E2689">
        <w:rPr>
          <w:rFonts w:ascii="Arial" w:eastAsia="Times New Roman" w:hAnsi="Arial" w:cs="Arial"/>
          <w:color w:val="000000"/>
          <w:sz w:val="26"/>
          <w:szCs w:val="26"/>
          <w:lang w:eastAsia="ru-RU"/>
        </w:rPr>
        <w:softHyphen/>
        <w:t>ные дожди (Количество осадков 100 мм и более за период более 12 ч., но ме</w:t>
      </w:r>
      <w:r w:rsidRPr="000E2689">
        <w:rPr>
          <w:rFonts w:ascii="Arial" w:eastAsia="Times New Roman" w:hAnsi="Arial" w:cs="Arial"/>
          <w:color w:val="000000"/>
          <w:sz w:val="26"/>
          <w:szCs w:val="26"/>
          <w:lang w:eastAsia="ru-RU"/>
        </w:rPr>
        <w:softHyphen/>
        <w:t>нее 48 ч.);</w:t>
      </w:r>
    </w:p>
    <w:p w:rsidR="000E2689" w:rsidRPr="000E2689" w:rsidRDefault="000E2689" w:rsidP="000E2689">
      <w:pPr>
        <w:numPr>
          <w:ilvl w:val="0"/>
          <w:numId w:val="12"/>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очень сильный снег (Количество осадков не менее 20 мм за период не более 12 ч.);</w:t>
      </w:r>
    </w:p>
    <w:p w:rsidR="000E2689" w:rsidRPr="000E2689" w:rsidRDefault="000E2689" w:rsidP="000E2689">
      <w:pPr>
        <w:numPr>
          <w:ilvl w:val="0"/>
          <w:numId w:val="12"/>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крупный град (Диаметр градин - 20 мм и более);</w:t>
      </w:r>
    </w:p>
    <w:p w:rsidR="000E2689" w:rsidRPr="000E2689" w:rsidRDefault="000E2689" w:rsidP="000E2689">
      <w:pPr>
        <w:numPr>
          <w:ilvl w:val="0"/>
          <w:numId w:val="12"/>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сильная метель (Общая или низовая метель при средней скорости ветра 15 м/сек и более и видимости менее 500 м);</w:t>
      </w:r>
    </w:p>
    <w:p w:rsidR="000E2689" w:rsidRPr="000E2689" w:rsidRDefault="000E2689" w:rsidP="000E2689">
      <w:pPr>
        <w:numPr>
          <w:ilvl w:val="0"/>
          <w:numId w:val="12"/>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сильное гололедно-изморозевое отложение на проводах (Диаметр отложения на проводах гололедного станка 20 мм и бо</w:t>
      </w:r>
      <w:r w:rsidRPr="000E2689">
        <w:rPr>
          <w:rFonts w:ascii="Arial" w:eastAsia="Times New Roman" w:hAnsi="Arial" w:cs="Arial"/>
          <w:color w:val="000000"/>
          <w:sz w:val="26"/>
          <w:szCs w:val="26"/>
          <w:lang w:eastAsia="ru-RU"/>
        </w:rPr>
        <w:softHyphen/>
        <w:t>лее для гололеда; для сложного отложения и налипания мокрого снега - 35 мм и более);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обрыв линий электропередач;</w:t>
      </w:r>
    </w:p>
    <w:p w:rsidR="000E2689" w:rsidRPr="000E2689" w:rsidRDefault="000E2689" w:rsidP="000E2689">
      <w:pPr>
        <w:numPr>
          <w:ilvl w:val="0"/>
          <w:numId w:val="13"/>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сильный туман (видимость 50 м и менее);</w:t>
      </w:r>
    </w:p>
    <w:p w:rsidR="000E2689" w:rsidRPr="000E2689" w:rsidRDefault="000E2689" w:rsidP="000E2689">
      <w:pPr>
        <w:numPr>
          <w:ilvl w:val="0"/>
          <w:numId w:val="13"/>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сильный мороз, сильная жара, заморозки, засуха (Решение об отнесении явления к ЧС принимается органами управления по делам ГО и ЧС на основании данных территори</w:t>
      </w:r>
      <w:r w:rsidRPr="000E2689">
        <w:rPr>
          <w:rFonts w:ascii="Arial" w:eastAsia="Times New Roman" w:hAnsi="Arial" w:cs="Arial"/>
          <w:color w:val="000000"/>
          <w:sz w:val="26"/>
          <w:szCs w:val="26"/>
          <w:lang w:eastAsia="ru-RU"/>
        </w:rPr>
        <w:softHyphen/>
        <w:t>альных органов).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Опасные гидрологические явления.</w:t>
      </w:r>
    </w:p>
    <w:p w:rsidR="000E2689" w:rsidRPr="000E2689" w:rsidRDefault="000E2689" w:rsidP="000E2689">
      <w:pPr>
        <w:numPr>
          <w:ilvl w:val="0"/>
          <w:numId w:val="14"/>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высокие уровни воды (половодье, зажор, затор, до</w:t>
      </w:r>
      <w:r w:rsidRPr="000E2689">
        <w:rPr>
          <w:rFonts w:ascii="Arial" w:eastAsia="Times New Roman" w:hAnsi="Arial" w:cs="Arial"/>
          <w:color w:val="000000"/>
          <w:sz w:val="26"/>
          <w:szCs w:val="26"/>
          <w:lang w:eastAsia="ru-RU"/>
        </w:rPr>
        <w:softHyphen/>
        <w:t>ждевой паводок);</w:t>
      </w:r>
    </w:p>
    <w:p w:rsidR="000E2689" w:rsidRPr="000E2689" w:rsidRDefault="000E2689" w:rsidP="000E2689">
      <w:pPr>
        <w:numPr>
          <w:ilvl w:val="0"/>
          <w:numId w:val="15"/>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подтопление подвесных пешеходных мостов в черте города и в районе – территории не обнаружены;</w:t>
      </w:r>
    </w:p>
    <w:p w:rsidR="000E2689" w:rsidRPr="000E2689" w:rsidRDefault="000E2689" w:rsidP="000E2689">
      <w:pPr>
        <w:numPr>
          <w:ilvl w:val="0"/>
          <w:numId w:val="15"/>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подтопление территорий – на территории не обнаружено;</w:t>
      </w:r>
    </w:p>
    <w:p w:rsidR="000E2689" w:rsidRPr="000E2689" w:rsidRDefault="000E2689" w:rsidP="000E2689">
      <w:pPr>
        <w:numPr>
          <w:ilvl w:val="0"/>
          <w:numId w:val="15"/>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образование заторов в период вскрытия рек – территории не обнаружены;</w:t>
      </w:r>
    </w:p>
    <w:p w:rsidR="000E2689" w:rsidRPr="000E2689" w:rsidRDefault="000E2689" w:rsidP="000E2689">
      <w:pPr>
        <w:numPr>
          <w:ilvl w:val="0"/>
          <w:numId w:val="16"/>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низкие уровни воды (низкая межень, понижение уровня воды ниже проектных отметок водозаборных сооружений и навигационных уровней на судоходных реках в те</w:t>
      </w:r>
      <w:r w:rsidRPr="000E2689">
        <w:rPr>
          <w:rFonts w:ascii="Arial" w:eastAsia="Times New Roman" w:hAnsi="Arial" w:cs="Arial"/>
          <w:color w:val="000000"/>
          <w:sz w:val="26"/>
          <w:szCs w:val="26"/>
          <w:lang w:eastAsia="ru-RU"/>
        </w:rPr>
        <w:softHyphen/>
        <w:t>чение не менее 10 дней);</w:t>
      </w:r>
    </w:p>
    <w:p w:rsidR="000E2689" w:rsidRPr="000E2689" w:rsidRDefault="000E2689" w:rsidP="000E2689">
      <w:pPr>
        <w:numPr>
          <w:ilvl w:val="0"/>
          <w:numId w:val="16"/>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раннее ледообразование.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Природные пожары.</w:t>
      </w:r>
    </w:p>
    <w:p w:rsidR="000E2689" w:rsidRPr="000E2689" w:rsidRDefault="000E2689" w:rsidP="000E2689">
      <w:pPr>
        <w:numPr>
          <w:ilvl w:val="0"/>
          <w:numId w:val="17"/>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лесные пожары, торфя</w:t>
      </w:r>
      <w:r w:rsidRPr="000E2689">
        <w:rPr>
          <w:rFonts w:ascii="Arial" w:eastAsia="Times New Roman" w:hAnsi="Arial" w:cs="Arial"/>
          <w:color w:val="000000"/>
          <w:sz w:val="26"/>
          <w:szCs w:val="26"/>
          <w:lang w:eastAsia="ru-RU"/>
        </w:rPr>
        <w:softHyphen/>
        <w:t>ные пожары;</w:t>
      </w:r>
    </w:p>
    <w:p w:rsidR="000E2689" w:rsidRPr="000E2689" w:rsidRDefault="000E2689" w:rsidP="000E2689">
      <w:pPr>
        <w:numPr>
          <w:ilvl w:val="0"/>
          <w:numId w:val="18"/>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Перечень источников ЧС техногенного характера на проектируемой территории, а также вблизи указанной территории;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Транспортные аварии (катастрофы):</w:t>
      </w:r>
    </w:p>
    <w:p w:rsidR="000E2689" w:rsidRPr="000E2689" w:rsidRDefault="000E2689" w:rsidP="000E2689">
      <w:pPr>
        <w:numPr>
          <w:ilvl w:val="0"/>
          <w:numId w:val="19"/>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крушения и аварии грузовых и пассажирских поездов (любой факт крушения поездов, повреждения вагонов, перевозящих опасные грузы, в результате которых пострадали люди);</w:t>
      </w:r>
    </w:p>
    <w:p w:rsidR="000E2689" w:rsidRPr="000E2689" w:rsidRDefault="000E2689" w:rsidP="000E2689">
      <w:pPr>
        <w:numPr>
          <w:ilvl w:val="0"/>
          <w:numId w:val="19"/>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авиационные катастрофы;</w:t>
      </w:r>
    </w:p>
    <w:p w:rsidR="000E2689" w:rsidRPr="000E2689" w:rsidRDefault="000E2689" w:rsidP="000E2689">
      <w:pPr>
        <w:numPr>
          <w:ilvl w:val="0"/>
          <w:numId w:val="19"/>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аварии (катастрофы) на ав</w:t>
      </w:r>
      <w:r w:rsidRPr="000E2689">
        <w:rPr>
          <w:rFonts w:ascii="Arial" w:eastAsia="Times New Roman" w:hAnsi="Arial" w:cs="Arial"/>
          <w:color w:val="000000"/>
          <w:sz w:val="26"/>
          <w:szCs w:val="26"/>
          <w:lang w:eastAsia="ru-RU"/>
        </w:rPr>
        <w:softHyphen/>
        <w:t>тодорогах (крупные дорожно-транспортные аварии и катастро</w:t>
      </w:r>
      <w:r w:rsidRPr="000E2689">
        <w:rPr>
          <w:rFonts w:ascii="Arial" w:eastAsia="Times New Roman" w:hAnsi="Arial" w:cs="Arial"/>
          <w:color w:val="000000"/>
          <w:sz w:val="26"/>
          <w:szCs w:val="26"/>
          <w:lang w:eastAsia="ru-RU"/>
        </w:rPr>
        <w:softHyphen/>
        <w:t>фы) - аварии на автомобильном транспорте, перевозящем опасные грузы — любой факт аварии, повреждение 10 и более автотранспортных единиц;</w:t>
      </w:r>
    </w:p>
    <w:p w:rsidR="000E2689" w:rsidRPr="000E2689" w:rsidRDefault="000E2689" w:rsidP="000E2689">
      <w:pPr>
        <w:numPr>
          <w:ilvl w:val="0"/>
          <w:numId w:val="19"/>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транспортные катаст</w:t>
      </w:r>
      <w:r w:rsidRPr="000E2689">
        <w:rPr>
          <w:rFonts w:ascii="Arial" w:eastAsia="Times New Roman" w:hAnsi="Arial" w:cs="Arial"/>
          <w:color w:val="000000"/>
          <w:sz w:val="26"/>
          <w:szCs w:val="26"/>
          <w:lang w:eastAsia="ru-RU"/>
        </w:rPr>
        <w:softHyphen/>
        <w:t>рофы и аварии на мостах, на железнодо</w:t>
      </w:r>
      <w:r w:rsidRPr="000E2689">
        <w:rPr>
          <w:rFonts w:ascii="Arial" w:eastAsia="Times New Roman" w:hAnsi="Arial" w:cs="Arial"/>
          <w:color w:val="000000"/>
          <w:sz w:val="26"/>
          <w:szCs w:val="26"/>
          <w:lang w:eastAsia="ru-RU"/>
        </w:rPr>
        <w:softHyphen/>
        <w:t>рожных переездах - любой факт крушения поездов, повреждение ж.д. вагонов, перевозящих опасные грузы, в ре</w:t>
      </w:r>
      <w:r w:rsidRPr="000E2689">
        <w:rPr>
          <w:rFonts w:ascii="Arial" w:eastAsia="Times New Roman" w:hAnsi="Arial" w:cs="Arial"/>
          <w:color w:val="000000"/>
          <w:sz w:val="26"/>
          <w:szCs w:val="26"/>
          <w:lang w:eastAsia="ru-RU"/>
        </w:rPr>
        <w:softHyphen/>
        <w:t>зультате которых пострадали люди;</w:t>
      </w:r>
    </w:p>
    <w:p w:rsidR="000E2689" w:rsidRPr="000E2689" w:rsidRDefault="000E2689" w:rsidP="000E2689">
      <w:pPr>
        <w:numPr>
          <w:ilvl w:val="0"/>
          <w:numId w:val="19"/>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аварии на магистральных газопроводах (разрыв, пожары);</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Пожары и взрывы:</w:t>
      </w:r>
    </w:p>
    <w:p w:rsidR="000E2689" w:rsidRPr="000E2689" w:rsidRDefault="000E2689" w:rsidP="000E2689">
      <w:pPr>
        <w:numPr>
          <w:ilvl w:val="0"/>
          <w:numId w:val="20"/>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пожары в зданиях, сооружениях, установках (в т.ч. магистральные газопроводах);</w:t>
      </w:r>
    </w:p>
    <w:p w:rsidR="000E2689" w:rsidRPr="000E2689" w:rsidRDefault="000E2689" w:rsidP="000E2689">
      <w:pPr>
        <w:numPr>
          <w:ilvl w:val="0"/>
          <w:numId w:val="20"/>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пожары в зданиях, сооружениях, установках сельскохозяйственного назначения;</w:t>
      </w:r>
    </w:p>
    <w:p w:rsidR="000E2689" w:rsidRPr="000E2689" w:rsidRDefault="000E2689" w:rsidP="000E2689">
      <w:pPr>
        <w:numPr>
          <w:ilvl w:val="0"/>
          <w:numId w:val="20"/>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пожары в зданиях, сооружениях и помещениях предприятий торговли;</w:t>
      </w:r>
    </w:p>
    <w:p w:rsidR="000E2689" w:rsidRPr="000E2689" w:rsidRDefault="000E2689" w:rsidP="000E2689">
      <w:pPr>
        <w:numPr>
          <w:ilvl w:val="0"/>
          <w:numId w:val="20"/>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пожары в зданиях (сооружениях) жилого, административного, учебно-воспитательного, социального, культурно-досугового назначения, здравоохранения;</w:t>
      </w:r>
    </w:p>
    <w:p w:rsidR="000E2689" w:rsidRPr="000E2689" w:rsidRDefault="000E2689" w:rsidP="000E2689">
      <w:pPr>
        <w:numPr>
          <w:ilvl w:val="0"/>
          <w:numId w:val="20"/>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пожары в   складских зданиях и сооружениях;</w:t>
      </w:r>
    </w:p>
    <w:p w:rsidR="000E2689" w:rsidRPr="000E2689" w:rsidRDefault="000E2689" w:rsidP="000E2689">
      <w:pPr>
        <w:numPr>
          <w:ilvl w:val="0"/>
          <w:numId w:val="20"/>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пожары на транспортных средствах (в т.ч. железнодорожный, водный, автомобильный, воздушный транспорт);</w:t>
      </w:r>
    </w:p>
    <w:p w:rsidR="000E2689" w:rsidRPr="000E2689" w:rsidRDefault="000E2689" w:rsidP="000E2689">
      <w:pPr>
        <w:numPr>
          <w:ilvl w:val="0"/>
          <w:numId w:val="20"/>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внезапное обрушение зданий, сооружений;</w:t>
      </w:r>
    </w:p>
    <w:p w:rsidR="000E2689" w:rsidRPr="000E2689" w:rsidRDefault="000E2689" w:rsidP="000E2689">
      <w:pPr>
        <w:numPr>
          <w:ilvl w:val="0"/>
          <w:numId w:val="20"/>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аварии на электроэнергетических системах;</w:t>
      </w:r>
    </w:p>
    <w:p w:rsidR="000E2689" w:rsidRPr="000E2689" w:rsidRDefault="000E2689" w:rsidP="000E2689">
      <w:pPr>
        <w:numPr>
          <w:ilvl w:val="0"/>
          <w:numId w:val="20"/>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аварии на коммунальных системах жизнеобеспечения;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взрывы бытового газа в жилых домах, изношенности коммуникаций водоснабжения и теплоснабжения, электрических сетей;</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 аварийные ситуации на системах жизнеобеспечения по причине износа технологического оборудования и ветхости сетей;</w:t>
      </w:r>
    </w:p>
    <w:p w:rsidR="000E2689" w:rsidRPr="000E2689" w:rsidRDefault="000E2689" w:rsidP="000E2689">
      <w:pPr>
        <w:numPr>
          <w:ilvl w:val="0"/>
          <w:numId w:val="21"/>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аварии на очистных сооружениях;</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Аварии с выбросом и (или) сбросом (угрозой выброса и (или) сброса) аварийно химических опасных веществ (АХОВ).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данной территории такие объекты отсутствуют.</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Возможной опасностью аварии с аварийно химических опасных веществ (АХОВ) – это транспортировка данных веществ по автомобильным дорогам федерального и регионального значения, а также по железной дороге.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Характеристика опасных грузов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Таблица 16</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1540"/>
        <w:gridCol w:w="1842"/>
        <w:gridCol w:w="3074"/>
        <w:gridCol w:w="2899"/>
      </w:tblGrid>
      <w:tr w:rsidR="000E2689" w:rsidRPr="000E2689" w:rsidTr="000E2689">
        <w:tc>
          <w:tcPr>
            <w:tcW w:w="175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Вид опасных грузов</w:t>
            </w:r>
          </w:p>
        </w:tc>
        <w:tc>
          <w:tcPr>
            <w:tcW w:w="4185" w:type="dxa"/>
            <w:gridSpan w:val="2"/>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Опасное вещество</w:t>
            </w:r>
          </w:p>
        </w:tc>
        <w:tc>
          <w:tcPr>
            <w:tcW w:w="342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Вид поражающего фактора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при авариях</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Наименование</w:t>
            </w:r>
          </w:p>
        </w:tc>
        <w:tc>
          <w:tcPr>
            <w:tcW w:w="23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Объем  транспортировки</w:t>
            </w: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r>
      <w:tr w:rsidR="000E2689" w:rsidRPr="000E2689" w:rsidTr="000E2689">
        <w:tc>
          <w:tcPr>
            <w:tcW w:w="175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АХОВ</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Аммиак</w:t>
            </w:r>
          </w:p>
        </w:tc>
        <w:tc>
          <w:tcPr>
            <w:tcW w:w="23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 т</w:t>
            </w:r>
          </w:p>
        </w:tc>
        <w:tc>
          <w:tcPr>
            <w:tcW w:w="34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Токсическое воздействие</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Хлор</w:t>
            </w:r>
          </w:p>
        </w:tc>
        <w:tc>
          <w:tcPr>
            <w:tcW w:w="23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 т</w:t>
            </w:r>
          </w:p>
        </w:tc>
        <w:tc>
          <w:tcPr>
            <w:tcW w:w="34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Токсическое воздействие</w:t>
            </w:r>
          </w:p>
        </w:tc>
      </w:tr>
      <w:tr w:rsidR="000E2689" w:rsidRPr="000E2689" w:rsidTr="000E2689">
        <w:tc>
          <w:tcPr>
            <w:tcW w:w="175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ЛВЖ</w:t>
            </w:r>
          </w:p>
        </w:tc>
        <w:tc>
          <w:tcPr>
            <w:tcW w:w="184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Бензин</w:t>
            </w:r>
          </w:p>
        </w:tc>
        <w:tc>
          <w:tcPr>
            <w:tcW w:w="234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30 м</w:t>
            </w:r>
            <w:r w:rsidRPr="000E2689">
              <w:rPr>
                <w:rFonts w:ascii="Arial" w:eastAsia="Times New Roman" w:hAnsi="Arial" w:cs="Arial"/>
                <w:color w:val="000000"/>
                <w:sz w:val="19"/>
                <w:szCs w:val="19"/>
                <w:vertAlign w:val="superscript"/>
                <w:lang w:eastAsia="ru-RU"/>
              </w:rPr>
              <w:t>3</w:t>
            </w:r>
          </w:p>
        </w:tc>
        <w:tc>
          <w:tcPr>
            <w:tcW w:w="34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Тепловое воздействие</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ударная волна</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i/>
          <w:iCs/>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bookmarkStart w:id="173" w:name="_Toc441833669"/>
      <w:bookmarkStart w:id="174" w:name="_Toc445739883"/>
      <w:bookmarkEnd w:id="173"/>
      <w:bookmarkEnd w:id="174"/>
      <w:r w:rsidRPr="000E2689">
        <w:rPr>
          <w:rFonts w:ascii="Arial" w:eastAsia="Times New Roman" w:hAnsi="Arial" w:cs="Arial"/>
          <w:i/>
          <w:iCs/>
          <w:color w:val="000000"/>
          <w:sz w:val="26"/>
          <w:szCs w:val="26"/>
          <w:lang w:eastAsia="ru-RU"/>
        </w:rPr>
        <w:t>При перевозке</w:t>
      </w:r>
      <w:r w:rsidRPr="000E2689">
        <w:rPr>
          <w:rFonts w:ascii="Arial" w:eastAsia="Times New Roman" w:hAnsi="Arial" w:cs="Arial"/>
          <w:color w:val="000000"/>
          <w:sz w:val="26"/>
          <w:szCs w:val="26"/>
          <w:lang w:eastAsia="ru-RU"/>
        </w:rPr>
        <w:t> (АХОВ) автотранспортом возможно возникновение чрезвычайных ситуаций, связанных с разрушением емкостей и загрязнением окружающей природной среды и поражения населения на больших расстояниях.</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Прогнозирование масштабов заражения АХОВ осуществляется в соответствии с РД 52.04.253-90 «Методика прогнозирования масштабов заражения сильнодействующими ядовитыми веществами при авариях (разрушениях) на химически опасных объектах и транспорте».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При расчетах последствий образования облака АХОВ, при разгерметизации емкости транспортировки, применялась «Программа расчета аварии на ХОО с проливом АХОВ» АГЗ МЧС РФ 2001 г.</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Зоны химического заражения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Таблица 17</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6186"/>
        <w:gridCol w:w="1581"/>
        <w:gridCol w:w="1588"/>
      </w:tblGrid>
      <w:tr w:rsidR="000E2689" w:rsidRPr="000E2689" w:rsidTr="000E2689">
        <w:tc>
          <w:tcPr>
            <w:tcW w:w="63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Параметр</w:t>
            </w:r>
          </w:p>
        </w:tc>
        <w:tc>
          <w:tcPr>
            <w:tcW w:w="16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Хлор</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С 1.1.1</w:t>
            </w:r>
          </w:p>
        </w:tc>
        <w:tc>
          <w:tcPr>
            <w:tcW w:w="16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Аммиак</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С 1.2.1</w:t>
            </w:r>
          </w:p>
        </w:tc>
      </w:tr>
      <w:tr w:rsidR="000E2689" w:rsidRPr="000E2689" w:rsidTr="000E2689">
        <w:tc>
          <w:tcPr>
            <w:tcW w:w="63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Глубина зоны заражения, км</w:t>
            </w:r>
          </w:p>
        </w:tc>
        <w:tc>
          <w:tcPr>
            <w:tcW w:w="16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2,5</w:t>
            </w:r>
          </w:p>
        </w:tc>
        <w:tc>
          <w:tcPr>
            <w:tcW w:w="16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1,15</w:t>
            </w:r>
          </w:p>
        </w:tc>
      </w:tr>
      <w:tr w:rsidR="000E2689" w:rsidRPr="000E2689" w:rsidTr="000E2689">
        <w:tc>
          <w:tcPr>
            <w:tcW w:w="63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Площадь зоны фактического заражения АХОВ, км</w:t>
            </w:r>
            <w:r w:rsidRPr="000E2689">
              <w:rPr>
                <w:rFonts w:ascii="Arial" w:eastAsia="Times New Roman" w:hAnsi="Arial" w:cs="Arial"/>
                <w:color w:val="000000"/>
                <w:sz w:val="19"/>
                <w:szCs w:val="19"/>
                <w:vertAlign w:val="superscript"/>
                <w:lang w:eastAsia="ru-RU"/>
              </w:rPr>
              <w:t>2</w:t>
            </w:r>
          </w:p>
        </w:tc>
        <w:tc>
          <w:tcPr>
            <w:tcW w:w="16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0,44</w:t>
            </w:r>
          </w:p>
        </w:tc>
        <w:tc>
          <w:tcPr>
            <w:tcW w:w="16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0,094</w:t>
            </w:r>
          </w:p>
        </w:tc>
      </w:tr>
      <w:tr w:rsidR="000E2689" w:rsidRPr="000E2689" w:rsidTr="000E2689">
        <w:tc>
          <w:tcPr>
            <w:tcW w:w="63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Площадь зоны возможного заражения АХОВ, км</w:t>
            </w:r>
            <w:r w:rsidRPr="000E2689">
              <w:rPr>
                <w:rFonts w:ascii="Arial" w:eastAsia="Times New Roman" w:hAnsi="Arial" w:cs="Arial"/>
                <w:color w:val="000000"/>
                <w:sz w:val="19"/>
                <w:szCs w:val="19"/>
                <w:vertAlign w:val="superscript"/>
                <w:lang w:eastAsia="ru-RU"/>
              </w:rPr>
              <w:t>2</w:t>
            </w:r>
          </w:p>
        </w:tc>
        <w:tc>
          <w:tcPr>
            <w:tcW w:w="16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9,81</w:t>
            </w:r>
          </w:p>
        </w:tc>
        <w:tc>
          <w:tcPr>
            <w:tcW w:w="16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2,097</w:t>
            </w:r>
          </w:p>
        </w:tc>
      </w:tr>
      <w:tr w:rsidR="000E2689" w:rsidRPr="000E2689" w:rsidTr="000E2689">
        <w:tc>
          <w:tcPr>
            <w:tcW w:w="63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Геометрический вид зоны поражения</w:t>
            </w:r>
          </w:p>
        </w:tc>
        <w:tc>
          <w:tcPr>
            <w:tcW w:w="16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сектор 180°</w:t>
            </w:r>
          </w:p>
        </w:tc>
        <w:tc>
          <w:tcPr>
            <w:tcW w:w="16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сектор 180°</w:t>
            </w:r>
          </w:p>
        </w:tc>
      </w:tr>
      <w:tr w:rsidR="000E2689" w:rsidRPr="000E2689" w:rsidTr="000E2689">
        <w:tc>
          <w:tcPr>
            <w:tcW w:w="637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Продолжительность действия поражающего действия, ч</w:t>
            </w:r>
          </w:p>
        </w:tc>
        <w:tc>
          <w:tcPr>
            <w:tcW w:w="16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1,29</w:t>
            </w:r>
          </w:p>
        </w:tc>
        <w:tc>
          <w:tcPr>
            <w:tcW w:w="162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1,21</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При транспортировке ЛВЖ автотранспортом с возможно возникновение чрезвычайных ситуаций:</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розлив ЛВЖ без возгорания;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розлив ЛВЖ с последующим их возгоранием;</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розлив ЛВЖ с последующим взрывом паров.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 основным поражающим факторам рассматриваемых ЧС относится тепловое излучение горящих разлитий и воздушная ударная волна при взрывах топливовоздушных смесей (ТВС).</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Прогнозирование возможных последствий производилось с использованием методик ГОСТ Р 12.3.047-98 «Пожарная безопасность технологических процессов.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Аварии с выбросом и (или) сбросом (угрозой выброса, сброса) радиоактивных веществ (РВ).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данной территории радиационно-опасные объекты отсутствуют.</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Возможной опасностью аварии с выбросом радиоактивных веществ (РВ):</w:t>
      </w:r>
    </w:p>
    <w:p w:rsidR="000E2689" w:rsidRPr="000E2689" w:rsidRDefault="000E2689" w:rsidP="000E2689">
      <w:pPr>
        <w:numPr>
          <w:ilvl w:val="0"/>
          <w:numId w:val="22"/>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аварии судов и других плавсредств, космических и летательных аппаратов и других транс</w:t>
      </w:r>
      <w:r w:rsidRPr="000E2689">
        <w:rPr>
          <w:rFonts w:ascii="Arial" w:eastAsia="Times New Roman" w:hAnsi="Arial" w:cs="Arial"/>
          <w:color w:val="000000"/>
          <w:sz w:val="26"/>
          <w:szCs w:val="26"/>
          <w:lang w:eastAsia="ru-RU"/>
        </w:rPr>
        <w:softHyphen/>
        <w:t>портных и транспортабельных средств с установленными на борту ядерными реакторами и (или) ядерными материалами, радиаци</w:t>
      </w:r>
      <w:r w:rsidRPr="000E2689">
        <w:rPr>
          <w:rFonts w:ascii="Arial" w:eastAsia="Times New Roman" w:hAnsi="Arial" w:cs="Arial"/>
          <w:color w:val="000000"/>
          <w:sz w:val="26"/>
          <w:szCs w:val="26"/>
          <w:lang w:eastAsia="ru-RU"/>
        </w:rPr>
        <w:softHyphen/>
        <w:t>онными источниками и радиоак</w:t>
      </w:r>
      <w:r w:rsidRPr="000E2689">
        <w:rPr>
          <w:rFonts w:ascii="Arial" w:eastAsia="Times New Roman" w:hAnsi="Arial" w:cs="Arial"/>
          <w:color w:val="000000"/>
          <w:sz w:val="26"/>
          <w:szCs w:val="26"/>
          <w:lang w:eastAsia="ru-RU"/>
        </w:rPr>
        <w:softHyphen/>
        <w:t>тивными веществами;</w:t>
      </w:r>
    </w:p>
    <w:p w:rsidR="000E2689" w:rsidRPr="000E2689" w:rsidRDefault="000E2689" w:rsidP="000E2689">
      <w:pPr>
        <w:numPr>
          <w:ilvl w:val="0"/>
          <w:numId w:val="22"/>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аварии с ядерными зарядами, ядерными боеприпасами и ядерным оружием при транс</w:t>
      </w:r>
      <w:r w:rsidRPr="000E2689">
        <w:rPr>
          <w:rFonts w:ascii="Arial" w:eastAsia="Times New Roman" w:hAnsi="Arial" w:cs="Arial"/>
          <w:color w:val="000000"/>
          <w:sz w:val="26"/>
          <w:szCs w:val="26"/>
          <w:lang w:eastAsia="ru-RU"/>
        </w:rPr>
        <w:softHyphen/>
        <w:t>портировке;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Аварии на электроэнергетических системах.</w:t>
      </w:r>
    </w:p>
    <w:p w:rsidR="000E2689" w:rsidRPr="000E2689" w:rsidRDefault="000E2689" w:rsidP="000E2689">
      <w:pPr>
        <w:numPr>
          <w:ilvl w:val="0"/>
          <w:numId w:val="23"/>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Аварии на автономных электростанциях с долговременным перерывом электроснабжения потре</w:t>
      </w:r>
      <w:r w:rsidRPr="000E2689">
        <w:rPr>
          <w:rFonts w:ascii="Arial" w:eastAsia="Times New Roman" w:hAnsi="Arial" w:cs="Arial"/>
          <w:color w:val="000000"/>
          <w:sz w:val="26"/>
          <w:szCs w:val="26"/>
          <w:lang w:eastAsia="ru-RU"/>
        </w:rPr>
        <w:softHyphen/>
        <w:t>бителей и населения (Аварийное отключение систем жизнеобеспечения в жилых кварталах на 1 сутки и более);</w:t>
      </w:r>
    </w:p>
    <w:p w:rsidR="000E2689" w:rsidRPr="000E2689" w:rsidRDefault="000E2689" w:rsidP="000E2689">
      <w:pPr>
        <w:numPr>
          <w:ilvl w:val="0"/>
          <w:numId w:val="23"/>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Аварии на электроэнергетических системах (сетях) с долговременным перерывом электроснабжения основных потребителей и насе</w:t>
      </w:r>
      <w:r w:rsidRPr="000E2689">
        <w:rPr>
          <w:rFonts w:ascii="Arial" w:eastAsia="Times New Roman" w:hAnsi="Arial" w:cs="Arial"/>
          <w:color w:val="000000"/>
          <w:sz w:val="26"/>
          <w:szCs w:val="26"/>
          <w:lang w:eastAsia="ru-RU"/>
        </w:rPr>
        <w:softHyphen/>
        <w:t xml:space="preserve">ления </w:t>
      </w:r>
      <w:r w:rsidRPr="000E2689">
        <w:rPr>
          <w:rFonts w:ascii="Arial" w:eastAsia="Times New Roman" w:hAnsi="Arial" w:cs="Arial"/>
          <w:color w:val="000000"/>
          <w:sz w:val="26"/>
          <w:szCs w:val="26"/>
          <w:lang w:eastAsia="ru-RU"/>
        </w:rPr>
        <w:lastRenderedPageBreak/>
        <w:t>(Аварийное отключение систем жизнеобеспечения в жилых кварталах на 1 сутки и более);</w:t>
      </w:r>
    </w:p>
    <w:p w:rsidR="000E2689" w:rsidRPr="000E2689" w:rsidRDefault="000E2689" w:rsidP="000E2689">
      <w:pPr>
        <w:numPr>
          <w:ilvl w:val="0"/>
          <w:numId w:val="23"/>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Выход из строя транспортных электрических контактных сетей;</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воздушные линии электропередач АО “Новгородэнерго». -ВЛ-35 кВ, 330 кВ, 10 кВ, 0,4 кВ.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Аварии на коммунальных системах жизнеобеспечения</w:t>
      </w:r>
      <w:r w:rsidRPr="000E2689">
        <w:rPr>
          <w:rFonts w:ascii="Arial" w:eastAsia="Times New Roman" w:hAnsi="Arial" w:cs="Arial"/>
          <w:color w:val="000000"/>
          <w:sz w:val="26"/>
          <w:szCs w:val="26"/>
          <w:lang w:eastAsia="ru-RU"/>
        </w:rPr>
        <w:t> (Аварийное отключение систем жизнеобеспечения населения в жилых кварталах на 1 сутки и более).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Гидродинамические аварии.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данной территории отсутствуют гидротехнических сооружения, которые могут привести к данной аварии.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Потенциально опасные объекты. (зоны действия поражающих факторов при максимальных по последствиям авариям на потенциально опасных объектах и транспортных коммуникациях с учетом данных паспортов безопасности организаций, эксплуатирующих ОПО и ПОО)</w:t>
      </w:r>
    </w:p>
    <w:p w:rsidR="000E2689" w:rsidRPr="000E2689" w:rsidRDefault="000E2689" w:rsidP="000E2689">
      <w:pPr>
        <w:numPr>
          <w:ilvl w:val="0"/>
          <w:numId w:val="24"/>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Биолого-социальные чрезвычайные ситуации.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Инфекционные, паразитарные болезни и отравления людей:</w:t>
      </w:r>
    </w:p>
    <w:p w:rsidR="000E2689" w:rsidRPr="000E2689" w:rsidRDefault="000E2689" w:rsidP="000E2689">
      <w:pPr>
        <w:numPr>
          <w:ilvl w:val="0"/>
          <w:numId w:val="25"/>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особо опасные болезни (холера, чума, туляремия, сибирская язва, мелиоидоз, лихорадка Ласса, болезни, вызванные вирусами Мар-бурга и Эбола), (</w:t>
      </w:r>
      <w:r w:rsidRPr="000E2689">
        <w:rPr>
          <w:rFonts w:ascii="Arial" w:eastAsia="Times New Roman" w:hAnsi="Arial" w:cs="Arial"/>
          <w:b/>
          <w:bCs/>
          <w:color w:val="000000"/>
          <w:sz w:val="26"/>
          <w:szCs w:val="26"/>
          <w:lang w:eastAsia="ru-RU"/>
        </w:rPr>
        <w:t>вероятность возникновения крайне мала)</w:t>
      </w:r>
      <w:r w:rsidRPr="000E2689">
        <w:rPr>
          <w:rFonts w:ascii="Arial" w:eastAsia="Times New Roman" w:hAnsi="Arial" w:cs="Arial"/>
          <w:color w:val="000000"/>
          <w:sz w:val="26"/>
          <w:szCs w:val="26"/>
          <w:lang w:eastAsia="ru-RU"/>
        </w:rPr>
        <w:t>;</w:t>
      </w:r>
    </w:p>
    <w:p w:rsidR="000E2689" w:rsidRPr="000E2689" w:rsidRDefault="000E2689" w:rsidP="000E2689">
      <w:pPr>
        <w:numPr>
          <w:ilvl w:val="0"/>
          <w:numId w:val="25"/>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опасные кишечные инфекции (болезни I и II группы патогенности по СП 1.2.01 1-94) (</w:t>
      </w:r>
      <w:r w:rsidRPr="000E2689">
        <w:rPr>
          <w:rFonts w:ascii="Arial" w:eastAsia="Times New Roman" w:hAnsi="Arial" w:cs="Arial"/>
          <w:b/>
          <w:bCs/>
          <w:color w:val="000000"/>
          <w:sz w:val="26"/>
          <w:szCs w:val="26"/>
          <w:lang w:eastAsia="ru-RU"/>
        </w:rPr>
        <w:t>вероятность возникновения крайне мала)</w:t>
      </w:r>
      <w:r w:rsidRPr="000E2689">
        <w:rPr>
          <w:rFonts w:ascii="Arial" w:eastAsia="Times New Roman" w:hAnsi="Arial" w:cs="Arial"/>
          <w:color w:val="000000"/>
          <w:sz w:val="26"/>
          <w:szCs w:val="26"/>
          <w:lang w:eastAsia="ru-RU"/>
        </w:rPr>
        <w:t>;</w:t>
      </w:r>
    </w:p>
    <w:p w:rsidR="000E2689" w:rsidRPr="000E2689" w:rsidRDefault="000E2689" w:rsidP="000E2689">
      <w:pPr>
        <w:numPr>
          <w:ilvl w:val="0"/>
          <w:numId w:val="25"/>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инфекционные заболевания людей невыясненной этиологии (</w:t>
      </w:r>
      <w:r w:rsidRPr="000E2689">
        <w:rPr>
          <w:rFonts w:ascii="Arial" w:eastAsia="Times New Roman" w:hAnsi="Arial" w:cs="Arial"/>
          <w:b/>
          <w:bCs/>
          <w:color w:val="000000"/>
          <w:sz w:val="26"/>
          <w:szCs w:val="26"/>
          <w:lang w:eastAsia="ru-RU"/>
        </w:rPr>
        <w:t>вероятность возникновения крайне мала)</w:t>
      </w:r>
      <w:r w:rsidRPr="000E2689">
        <w:rPr>
          <w:rFonts w:ascii="Arial" w:eastAsia="Times New Roman" w:hAnsi="Arial" w:cs="Arial"/>
          <w:color w:val="000000"/>
          <w:sz w:val="26"/>
          <w:szCs w:val="26"/>
          <w:lang w:eastAsia="ru-RU"/>
        </w:rPr>
        <w:t>;</w:t>
      </w:r>
    </w:p>
    <w:p w:rsidR="000E2689" w:rsidRPr="000E2689" w:rsidRDefault="000E2689" w:rsidP="000E2689">
      <w:pPr>
        <w:numPr>
          <w:ilvl w:val="0"/>
          <w:numId w:val="25"/>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отравления людей (</w:t>
      </w:r>
      <w:r w:rsidRPr="000E2689">
        <w:rPr>
          <w:rFonts w:ascii="Arial" w:eastAsia="Times New Roman" w:hAnsi="Arial" w:cs="Arial"/>
          <w:b/>
          <w:bCs/>
          <w:color w:val="000000"/>
          <w:sz w:val="26"/>
          <w:szCs w:val="26"/>
          <w:lang w:eastAsia="ru-RU"/>
        </w:rPr>
        <w:t>вероятность возникновения крайне мала)</w:t>
      </w:r>
      <w:r w:rsidRPr="000E2689">
        <w:rPr>
          <w:rFonts w:ascii="Arial" w:eastAsia="Times New Roman" w:hAnsi="Arial" w:cs="Arial"/>
          <w:color w:val="000000"/>
          <w:sz w:val="26"/>
          <w:szCs w:val="26"/>
          <w:lang w:eastAsia="ru-RU"/>
        </w:rPr>
        <w:t>;</w:t>
      </w:r>
    </w:p>
    <w:p w:rsidR="000E2689" w:rsidRPr="000E2689" w:rsidRDefault="000E2689" w:rsidP="000E2689">
      <w:pPr>
        <w:numPr>
          <w:ilvl w:val="0"/>
          <w:numId w:val="25"/>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эпидемии (</w:t>
      </w:r>
      <w:r w:rsidRPr="000E2689">
        <w:rPr>
          <w:rFonts w:ascii="Arial" w:eastAsia="Times New Roman" w:hAnsi="Arial" w:cs="Arial"/>
          <w:b/>
          <w:bCs/>
          <w:color w:val="000000"/>
          <w:sz w:val="26"/>
          <w:szCs w:val="26"/>
          <w:lang w:eastAsia="ru-RU"/>
        </w:rPr>
        <w:t>вероятность возникновения крайне мала)</w:t>
      </w:r>
      <w:r w:rsidRPr="000E2689">
        <w:rPr>
          <w:rFonts w:ascii="Arial" w:eastAsia="Times New Roman" w:hAnsi="Arial" w:cs="Arial"/>
          <w:color w:val="000000"/>
          <w:sz w:val="26"/>
          <w:szCs w:val="26"/>
          <w:lang w:eastAsia="ru-RU"/>
        </w:rPr>
        <w:t>;</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Особо опасные болезни сельскохозяйственных животных и рыб:</w:t>
      </w:r>
    </w:p>
    <w:p w:rsidR="000E2689" w:rsidRPr="000E2689" w:rsidRDefault="000E2689" w:rsidP="000E2689">
      <w:pPr>
        <w:numPr>
          <w:ilvl w:val="0"/>
          <w:numId w:val="26"/>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особо опасные острые инфекционные болезни сель</w:t>
      </w:r>
      <w:r w:rsidRPr="000E2689">
        <w:rPr>
          <w:rFonts w:ascii="Arial" w:eastAsia="Times New Roman" w:hAnsi="Arial" w:cs="Arial"/>
          <w:color w:val="000000"/>
          <w:sz w:val="26"/>
          <w:szCs w:val="26"/>
          <w:lang w:eastAsia="ru-RU"/>
        </w:rPr>
        <w:softHyphen/>
        <w:t>скохозяйственных животных: ящур, бешенство, сибирская язва, леп-тоспироз, туляремия, мелиоидоз, листериоз, чума (КРС, МРС), чума свиней, бо</w:t>
      </w:r>
      <w:r w:rsidRPr="000E2689">
        <w:rPr>
          <w:rFonts w:ascii="Arial" w:eastAsia="Times New Roman" w:hAnsi="Arial" w:cs="Arial"/>
          <w:color w:val="000000"/>
          <w:sz w:val="26"/>
          <w:szCs w:val="26"/>
          <w:lang w:eastAsia="ru-RU"/>
        </w:rPr>
        <w:softHyphen/>
        <w:t>лезнь Ньюкасла, оспа, контагиозная плевропневмония (</w:t>
      </w:r>
      <w:r w:rsidRPr="000E2689">
        <w:rPr>
          <w:rFonts w:ascii="Arial" w:eastAsia="Times New Roman" w:hAnsi="Arial" w:cs="Arial"/>
          <w:b/>
          <w:bCs/>
          <w:color w:val="000000"/>
          <w:sz w:val="26"/>
          <w:szCs w:val="26"/>
          <w:lang w:eastAsia="ru-RU"/>
        </w:rPr>
        <w:t>вероятность возникновения крайне мала)</w:t>
      </w:r>
      <w:r w:rsidRPr="000E2689">
        <w:rPr>
          <w:rFonts w:ascii="Arial" w:eastAsia="Times New Roman" w:hAnsi="Arial" w:cs="Arial"/>
          <w:color w:val="000000"/>
          <w:sz w:val="26"/>
          <w:szCs w:val="26"/>
          <w:lang w:eastAsia="ru-RU"/>
        </w:rPr>
        <w:t>;</w:t>
      </w:r>
    </w:p>
    <w:p w:rsidR="000E2689" w:rsidRPr="000E2689" w:rsidRDefault="000E2689" w:rsidP="000E2689">
      <w:pPr>
        <w:numPr>
          <w:ilvl w:val="0"/>
          <w:numId w:val="26"/>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экзотические болезни животных и болезни невыясненной (</w:t>
      </w:r>
      <w:r w:rsidRPr="000E2689">
        <w:rPr>
          <w:rFonts w:ascii="Arial" w:eastAsia="Times New Roman" w:hAnsi="Arial" w:cs="Arial"/>
          <w:b/>
          <w:bCs/>
          <w:color w:val="000000"/>
          <w:sz w:val="26"/>
          <w:szCs w:val="26"/>
          <w:lang w:eastAsia="ru-RU"/>
        </w:rPr>
        <w:t>вероятность возникновения крайне мала)</w:t>
      </w:r>
      <w:r w:rsidRPr="000E2689">
        <w:rPr>
          <w:rFonts w:ascii="Arial" w:eastAsia="Times New Roman" w:hAnsi="Arial" w:cs="Arial"/>
          <w:color w:val="000000"/>
          <w:sz w:val="26"/>
          <w:szCs w:val="26"/>
          <w:lang w:eastAsia="ru-RU"/>
        </w:rPr>
        <w:t>;</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Карантинные и особо опасные болезни и вредители сельскохозяйственных растений и леса:</w:t>
      </w:r>
    </w:p>
    <w:p w:rsidR="000E2689" w:rsidRPr="000E2689" w:rsidRDefault="000E2689" w:rsidP="000E2689">
      <w:pPr>
        <w:numPr>
          <w:ilvl w:val="0"/>
          <w:numId w:val="27"/>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массовое поражение растений болезнями и вреди</w:t>
      </w:r>
      <w:r w:rsidRPr="000E2689">
        <w:rPr>
          <w:rFonts w:ascii="Arial" w:eastAsia="Times New Roman" w:hAnsi="Arial" w:cs="Arial"/>
          <w:color w:val="000000"/>
          <w:sz w:val="26"/>
          <w:szCs w:val="26"/>
          <w:lang w:eastAsia="ru-RU"/>
        </w:rPr>
        <w:softHyphen/>
        <w:t>телями (</w:t>
      </w:r>
      <w:r w:rsidRPr="000E2689">
        <w:rPr>
          <w:rFonts w:ascii="Arial" w:eastAsia="Times New Roman" w:hAnsi="Arial" w:cs="Arial"/>
          <w:b/>
          <w:bCs/>
          <w:color w:val="000000"/>
          <w:sz w:val="26"/>
          <w:szCs w:val="26"/>
          <w:lang w:eastAsia="ru-RU"/>
        </w:rPr>
        <w:t>вероятность возникновения крайне мала)</w:t>
      </w:r>
      <w:r w:rsidRPr="000E2689">
        <w:rPr>
          <w:rFonts w:ascii="Arial" w:eastAsia="Times New Roman" w:hAnsi="Arial" w:cs="Arial"/>
          <w:color w:val="000000"/>
          <w:sz w:val="26"/>
          <w:szCs w:val="26"/>
          <w:lang w:eastAsia="ru-RU"/>
        </w:rPr>
        <w:t>;</w:t>
      </w:r>
    </w:p>
    <w:p w:rsidR="000E2689" w:rsidRPr="000E2689" w:rsidRDefault="000E2689" w:rsidP="000E2689">
      <w:pPr>
        <w:numPr>
          <w:ilvl w:val="0"/>
          <w:numId w:val="27"/>
        </w:numP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массовое поражение ле</w:t>
      </w:r>
      <w:r w:rsidRPr="000E2689">
        <w:rPr>
          <w:rFonts w:ascii="Arial" w:eastAsia="Times New Roman" w:hAnsi="Arial" w:cs="Arial"/>
          <w:color w:val="000000"/>
          <w:sz w:val="26"/>
          <w:szCs w:val="26"/>
          <w:lang w:eastAsia="ru-RU"/>
        </w:rPr>
        <w:softHyphen/>
        <w:t>са болезнями и вредителями (</w:t>
      </w:r>
      <w:r w:rsidRPr="000E2689">
        <w:rPr>
          <w:rFonts w:ascii="Arial" w:eastAsia="Times New Roman" w:hAnsi="Arial" w:cs="Arial"/>
          <w:b/>
          <w:bCs/>
          <w:color w:val="000000"/>
          <w:sz w:val="26"/>
          <w:szCs w:val="26"/>
          <w:lang w:eastAsia="ru-RU"/>
        </w:rPr>
        <w:t>вероятность возникновения крайне мала)</w:t>
      </w:r>
      <w:r w:rsidRPr="000E2689">
        <w:rPr>
          <w:rFonts w:ascii="Arial" w:eastAsia="Times New Roman" w:hAnsi="Arial" w:cs="Arial"/>
          <w:color w:val="000000"/>
          <w:sz w:val="26"/>
          <w:szCs w:val="26"/>
          <w:lang w:eastAsia="ru-RU"/>
        </w:rPr>
        <w:t>;</w:t>
      </w:r>
    </w:p>
    <w:p w:rsidR="000E2689" w:rsidRPr="000E2689" w:rsidRDefault="000E2689" w:rsidP="000E2689">
      <w:pPr>
        <w:numPr>
          <w:ilvl w:val="0"/>
          <w:numId w:val="28"/>
        </w:numPr>
        <w:pBdr>
          <w:left w:val="single" w:sz="24" w:space="12" w:color="BE9D55"/>
        </w:pBdr>
        <w:shd w:val="clear" w:color="auto" w:fill="FFFFFF"/>
        <w:spacing w:after="120" w:line="240" w:lineRule="auto"/>
        <w:ind w:left="0"/>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Крупные террористические акты.</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Перечень мероприятий по обеспечению пожарной безопасности.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Требования пожарной безопасности при территориальном планировании Тёсово-Нетыльского СП регламентируются техническим регламентом о требованиях пожарной безопасности от 22.07.2008 г. № 123ФЗ и СП 11.13130.2009, утвержденное приказом МЧС России от 25 марта 2009 года № 181 и зарегистрированное Федеральным агентством по техническому регулированию и метрологии. С учетом требований технического регламента разрабатываются проекты планировок населенных пунктов или их частей, проекты отдельных зданий, сооружений, промпредприятий и т.д.</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Число и места дислокации подразделений пожарной охраны на территории населенного пункта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Определение мест дислокации подразделений пожарной охраны начинается с составления списка объектов предполагаемого пожара, расположенных на территории населенного пункта или производственного объекта.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Для каждого объекта предполагаемого пожара рассчитывается максимально допустимое расстояние от него до ближайшего пожарного депо в зависимости от цели выезда дежурного караула на пожар и выбранной схемы его развития.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Максимально допустимое расстояние от объекта предполагаемого пожара до ближайшего пожарного депо определяют для одной из выбранных схем развития пожара: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а) горение твердых веществ и материалов на площади в виде круга;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б) горение твердых веществ и материалов на площади в виде полосы с постоянной шириной;</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горение свободно растекающихся легко воспламеняющихся жидкостей и горючих жидкостей (ЛВЖ и ГЖ), а также расплавов твердых горючих материалов;</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 горение ЛВЖ и ГЖ, а также расплавов твердых горючих материалов на постоянной площади (в обваловании).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Расчет максимально допустимого расстояния осуществляется в следующей последовательности: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выбор наиболее пожароопасного помещения на объекте предполагаемого пожара (определяется по минимальному значению необходимого времени эвакуации людей из помещений при пожаре), для сооружения осуществляется выбор варианта, при котором реализуется наибольшая площадь возможного пожара;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выбор наиболее пожароопасного вида горючего вещества или материала в помещении (определяется по минимальному значению необходимого времени эвакуации людей из помещения при пожаре для случаев горения различных веществ и материалов в этом помещении), для сооружения осуществляется выбор горючего вещества или материала, при горении которого реализуется наибольшая площадь возможного пожара;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выбор схемы развития пожара;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выбор цели (ей) выезда на пожар дежурного караула подразделения пожарной охраны;</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расчет максимально допустимого расстояния по методике, приведенной в разделе 5 СП 11.13130.2009.</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 величине максимально допустимого расстояния для каждого рассматриваемого объекта предполагаемого пожара на территории населенного пункта или производственного объекта определяется (очерчивается) пространственная зона допустимого размещения подразделения пожарной охраны (пожарного депо). Тем самым определяется территория потенциально возможной дислокации подразделения пожарной охраны для защиты рассматриваемого объекта предполагаемого пожара.</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Число и места дислокации подразделений пожарной охраны определяют по областям пересечения пространственных зон потенциально возможного размеще</w:t>
      </w:r>
      <w:r w:rsidRPr="000E2689">
        <w:rPr>
          <w:rFonts w:ascii="Arial" w:eastAsia="Times New Roman" w:hAnsi="Arial" w:cs="Arial"/>
          <w:color w:val="000000"/>
          <w:sz w:val="26"/>
          <w:szCs w:val="26"/>
          <w:lang w:eastAsia="ru-RU"/>
        </w:rPr>
        <w:softHyphen/>
        <w:t>ния пожарных депо для всей совокупности объектов предполагаемого пожара по методике, приведенной в разделе 6 СП 11.13130.2009.</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Учитывая то, что исходные данные на объекты капитального строительства отсутствуют - поэтому использование Свода правил 11.13130.2009 «Места дислока</w:t>
      </w:r>
      <w:r w:rsidRPr="000E2689">
        <w:rPr>
          <w:rFonts w:ascii="Arial" w:eastAsia="Times New Roman" w:hAnsi="Arial" w:cs="Arial"/>
          <w:color w:val="000000"/>
          <w:sz w:val="26"/>
          <w:szCs w:val="26"/>
          <w:lang w:eastAsia="ru-RU"/>
        </w:rPr>
        <w:softHyphen/>
        <w:t>ции подразделений пожарной охраны» определяющей порядок и методику опре</w:t>
      </w:r>
      <w:r w:rsidRPr="000E2689">
        <w:rPr>
          <w:rFonts w:ascii="Arial" w:eastAsia="Times New Roman" w:hAnsi="Arial" w:cs="Arial"/>
          <w:color w:val="000000"/>
          <w:sz w:val="26"/>
          <w:szCs w:val="26"/>
          <w:lang w:eastAsia="ru-RU"/>
        </w:rPr>
        <w:softHyphen/>
        <w:t>деления мест дислокации подразделений пожарной охраны — не представляется возможным.</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При определении мест дислокации подразделений пожарной охраны и их численности, в проекте использованы положения НПБ 101-95 «Нормы проектирования объектов пожарной охраны» и ст. 76 Федерального закона «Технический регламент о требованиях пожарной безопасности».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Количество пожарных депо и пожарных автомобилей для городов и других населенных пунктов определяется в соответствии с ч.1 ст. 76 ТРоТПБ и приложениями 1 и 7 НПБ 101-95 (п. 1.4 НПБ 101-95)</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В настоящее время территорию Тёсово-Нетыльского сельского поселения обслуживает ведомственное пожарное депо, расположенное на территории МО Великий Новгород и д. Савино.</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территории Тёсово-Нетыльского сельского поселение должны размещаться источники наружного противопожарного водоснабжения в соответствии с действующими нормами: наружные водопроводные сети с пожарными гидрантами и водные объекты, используемые для целей пожаротушения.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 рекам и водоемам следует предусматривать подъезды для забора воды пожарными машинами.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При проектировании проездов и пешеходных путей учитывается возможность проезда пожарных машин к жилым и общественным зданиям, в том числе со встроенно-пристроенными помещениями, и доступ пожарных автолестниц или автоподъемников в любую квартиру или помещение.</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целях обеспечения пожарной безопасности в лесах должны осуществляться: противопожарное обустройство лесов, в том числе строительство, реконструкция и содержание дорог  противопожарного назначения, посадочных площадок для вертолетов, используемых в целях проведения авиационных работ по охране и защите лесов, прокладка просек, противопожарных разрывов, создание систем, средств предупреждения и тушения лесных пожаров (пожарные техника и оборудование, пожарное снаряжение и др.) содержание этих систем, средств, а также формирование запасов  горюче-смазочных материалов на период высокой пожарной опасности.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Мероприятия по борьбе с подтоплением</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качестве основных средств инженерной защиты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отдельные дренажи и другие защитные сооружения.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качестве вспомогательных средств инженерной защиты надлежит использовать естественные свойства природных систем и их компонентов, усиливающие эффективность основных средств инженерной защиты. К последним следует относить повышение водоотводящей и дренирующей роли гидрографической сети путем расчистки русел и стариц, фитомелиорацию, агролесотехнические мероприятия.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Указанные мероприятия должны обеспечивать в соответствии со СНиП 2.06.15-85 «Инженерная защита территорий от затопления и подтопления».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Требования пожарной безопасности</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качестве основных средств инженерной защиты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отдельные дренажи и другие защитные сооружения.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качестве вспомогательных средств инженерной защиты надлежит использовать естественные свойства природных систем и их компонентов, усиливающие эффективность основных средств инженерной защиты. К последним следует относить повышение водоотводящей и дренирующей роли гидрографической сети путем расчистки русел и стариц, фитомелиорацию, агролесотехнические мероприятия.</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Указанные мероприятия должны обеспечивать в соответствии со СНиП 2.06.15-85 «Инженерная защита территорий от затопления и подтопления».</w:t>
      </w:r>
    </w:p>
    <w:p w:rsidR="000E2689" w:rsidRPr="000E2689" w:rsidRDefault="000E2689" w:rsidP="000E2689">
      <w:pPr>
        <w:shd w:val="clear" w:color="auto" w:fill="FFFFFF"/>
        <w:spacing w:after="180" w:line="240" w:lineRule="auto"/>
        <w:outlineLvl w:val="0"/>
        <w:rPr>
          <w:rFonts w:ascii="Times New Roman" w:eastAsia="Times New Roman" w:hAnsi="Times New Roman" w:cs="Times New Roman"/>
          <w:color w:val="000000"/>
          <w:kern w:val="36"/>
          <w:sz w:val="48"/>
          <w:szCs w:val="48"/>
          <w:lang w:eastAsia="ru-RU"/>
        </w:rPr>
      </w:pPr>
      <w:bookmarkStart w:id="175" w:name="_Toc120098942"/>
      <w:bookmarkEnd w:id="175"/>
      <w:r w:rsidRPr="000E2689">
        <w:rPr>
          <w:rFonts w:ascii="Times New Roman" w:eastAsia="Times New Roman" w:hAnsi="Times New Roman" w:cs="Times New Roman"/>
          <w:color w:val="000000"/>
          <w:kern w:val="36"/>
          <w:sz w:val="48"/>
          <w:szCs w:val="48"/>
          <w:lang w:eastAsia="ru-RU"/>
        </w:rPr>
        <w:t>19)         7. Основные технико-экономические показатели</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633"/>
        <w:gridCol w:w="3164"/>
        <w:gridCol w:w="1981"/>
        <w:gridCol w:w="1785"/>
        <w:gridCol w:w="1792"/>
      </w:tblGrid>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п/п</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Наименование показателя</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Единица измерения</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Современное состояние 2022</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Расчетный срок         2042</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I</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ТЕРРИТОРИЯ</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1.1</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Общая площадь земель в границах поселения</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га</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98398,75</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98398,75</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100</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100</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Общая площадь земель в границах застройки</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га</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1798,4</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1772,6</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1,83</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1,80</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том числе:</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 </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lastRenderedPageBreak/>
              <w:t>Жилые зоны</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га</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1785,35</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1760,27</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от общей площади земель в границах застройки</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99,27</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99,28</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том числе:</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1.1.</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Зона застройки индивидуальными жилыми домами</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га</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1748,33</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1723,97</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от общей площади земель в границах застройки</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97,93</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97,92</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Зона застройки малоэтажными жилыми домами (до 4 этажей, включая мансардный)</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га</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23,97</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23,97</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от общей площади земель в границах застройки</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1,34</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1,36</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Общественно-деловые зоны</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том числе:</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га</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13,05</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12,33</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от общей площади земель в границах застройки</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0,73</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0,72</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2.1.</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Многофункциональная общественно-деловая зона</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га</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7,00</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6,28</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от общей площади земель в границах застройки</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0,39</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0,37</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2.2.</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Зона специализированной общественной застройки</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га</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6,05</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6,05</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от общей площади земель в границах застройки</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0,34</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0,34</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 xml:space="preserve">Производственные зоны, зоны инженерной </w:t>
            </w:r>
            <w:r w:rsidRPr="000E2689">
              <w:rPr>
                <w:rFonts w:ascii="Arial" w:eastAsia="Times New Roman" w:hAnsi="Arial" w:cs="Arial"/>
                <w:b/>
                <w:bCs/>
                <w:color w:val="000000"/>
                <w:sz w:val="26"/>
                <w:szCs w:val="26"/>
                <w:lang w:eastAsia="ru-RU"/>
              </w:rPr>
              <w:lastRenderedPageBreak/>
              <w:t>и транспортной инфраструктур</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га</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3352,80</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3386,94</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xml:space="preserve">% от общей площади </w:t>
            </w:r>
            <w:r w:rsidRPr="000E2689">
              <w:rPr>
                <w:rFonts w:ascii="Arial" w:eastAsia="Times New Roman" w:hAnsi="Arial" w:cs="Arial"/>
                <w:color w:val="000000"/>
                <w:sz w:val="26"/>
                <w:szCs w:val="26"/>
                <w:lang w:eastAsia="ru-RU"/>
              </w:rPr>
              <w:lastRenderedPageBreak/>
              <w:t>земель в границах поселения</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3,41</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3,44</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3.1</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Производственная зона</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га</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3245,14</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3279,12</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от общей площади земель в границах поселения</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3,3</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3,33</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3.2</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Зона инженерной инфраструктуры</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га</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7,43</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7,43</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от общей площади земель в границах поселения</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0,008</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0,008</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3.3</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Зона транспортной инфраструктуры</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га</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100,01</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100,39</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от общей площади земель в границах поселения</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0,1</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0,1</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Зоны рекреационного назначения</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том числе:</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га</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11,08</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11,08</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от общей площади земель в границах поселения</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0,012</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0,012</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4.1</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зона рекреационного назначения</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га</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11,08</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11,08</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от общей площади земель в границах застройки</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0,62</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0,63</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Зоны сельскохозяйственного использования</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том числе:</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га</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6288,63</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7556,96</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от общей площади земель в границах поселения</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6,39</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7,68</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5.1</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Зона сельскохозяйственного использования</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га</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5692,63</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6960,96</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от общей площади земель в границах поселения</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5,79</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7,07</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5.2.</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Зона садоводческих или огороднических некоммерческих товариществ</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га</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554,98</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554,98</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от общей площади земель в границах поселения</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0,56</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0,56</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5.3.</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Иные зоны сельскохозяйственного назначения</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га</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41,02</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41,02</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от общей площади земель в границах поселения</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0,04</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0,04</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Зоны специального назначения</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том числе:</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га</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20,42</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20,42</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от общей площади земель в границах поселения</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0,02</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0,02</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6.1.</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зона кладбищ</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га</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20,42</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20,42</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от общей площади земель в границах поселения</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0,02</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0,02</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Зона акваторий</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га</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1514,92</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1514,92</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от общей площади земель в границах поселения</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1,54</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1,54</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Зона лесов</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га</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66849,69</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b/>
                <w:bCs/>
                <w:color w:val="000000"/>
                <w:sz w:val="26"/>
                <w:szCs w:val="26"/>
                <w:lang w:eastAsia="ru-RU"/>
              </w:rPr>
              <w:t>66849,69</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xml:space="preserve">% от общей площади </w:t>
            </w:r>
            <w:r w:rsidRPr="000E2689">
              <w:rPr>
                <w:rFonts w:ascii="Arial" w:eastAsia="Times New Roman" w:hAnsi="Arial" w:cs="Arial"/>
                <w:color w:val="000000"/>
                <w:sz w:val="26"/>
                <w:szCs w:val="26"/>
                <w:lang w:eastAsia="ru-RU"/>
              </w:rPr>
              <w:lastRenderedPageBreak/>
              <w:t>земель в границах поселения</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67,94</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67,94</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II.</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НАСЕЛЕНИЕ</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общая численность постоянного</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населения</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чел.</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4280</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2920</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роста  от существующей численности постоянного населения</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ЖИЛИЩНЫЙ ФОНД</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средняя обеспеченность населения Sобщ</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м² /чел.</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23</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33</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общий объем жилищного фонда</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Sобщ, м²</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128473,12</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142473,12</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кол-во домов</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общий объем нового жилищного строительства</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Sобщ., м2</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14000</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кол-во домов</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от общего объема жилищного фонда</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w:t>
            </w:r>
          </w:p>
        </w:tc>
        <w:tc>
          <w:tcPr>
            <w:tcW w:w="3225" w:type="dxa"/>
            <w:vMerge w:val="restart"/>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существующий сохраняемый жилищный фонд</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Sобщ., м2</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128473,12</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142473,12</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кол-во домов</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0" w:type="auto"/>
            <w:vMerge/>
            <w:shd w:val="clear" w:color="auto" w:fill="FFFFFF"/>
            <w:vAlign w:val="center"/>
            <w:hideMark/>
          </w:tcPr>
          <w:p w:rsidR="000E2689" w:rsidRPr="000E2689" w:rsidRDefault="000E2689" w:rsidP="000E2689">
            <w:pPr>
              <w:spacing w:after="0" w:line="240" w:lineRule="auto"/>
              <w:rPr>
                <w:rFonts w:ascii="Arial" w:eastAsia="Times New Roman" w:hAnsi="Arial" w:cs="Arial"/>
                <w:color w:val="000000"/>
                <w:sz w:val="26"/>
                <w:szCs w:val="26"/>
                <w:lang w:eastAsia="ru-RU"/>
              </w:rPr>
            </w:pP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от общ. объема сущ. жилищного фонда</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100</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100</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ОБЪЕКТЫ СОЦИАЛЬНОГО И КУЛЬТУРНО-БЫТОВОГО ОБСЛУЖИВАНИЯ НАСЕЛЕНИЯ</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объекты учебно-образовательного назначения</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мест</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1020</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1020</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2.</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объекты здравоохранения</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 на поселение</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объекты социального обеспечения</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 на поселение</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спортивные и физкультурно-оздоровительные объекты</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 на поселение</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14</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объекты культурно-досугового назначения</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 на поселение</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объекты торгового назначения</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 на поселение</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объекты общественного питания</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 на поселение</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организации и учреждения управления</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 на поселение</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учреждения жилищно-коммунального хозяйства</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 на поселение</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объекты бытового обслуживания</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 на поселение</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11.</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объекты связи</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 на поселение</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объекты специального назначения</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объект на поселение</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14</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14</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ТРАНСПОРТНАЯ ИНФРАСТРУКТУРА</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протяженность региональных и межмуниципальных автомобильных дорог</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км</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92,473</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92,473</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протяженность основных улиц и проездов:</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км</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43,647</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43,647</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-всего</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км</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136,12</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136,12</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ИНЖЕНЕРНАЯ ИНФРАСТРУКТУРА И БЛАГОУСТРОЙСТВО ТЕРРИТОРИИ</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1.</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водоснабжение</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1.1.</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водопотребление</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всего</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тыс. куб. м./в сутки</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724,06</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935,62</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том числе:</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на хозяйственно-питьевые нужды</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тыс. куб. м./в сутки</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389,67</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512,22</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на производственные нужды</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тыс. куб. м./в сутки</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вторичное использование воды</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2.1.</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производительность водозаборных сооружений</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тыс. куб. м./в сутки</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т. ч. водозаборов подземных вод</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тыс. куб. м./в сутки</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2.2.</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среднесуточное водопотребление на 1 человека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л./в сутки на чел.</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95</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95</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том числе:</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хозяйственно-питьевые нужды</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л./в сутки на чел.</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протяженность сетей</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км</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21,2</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канализация</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Общее поступление сточных вод</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5.1.</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всего</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тыс. куб. м./в сутки</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695,42</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832,37</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том числе:</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хозяйственно-бытовые сточные воды</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тыс. куб. м./в сутки</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363,93</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426,18</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производственные сточные воды</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тыс. куб. м./в сутки</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6.</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производительность очистных сооружений канализации</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тыс. куб. м./в сутки</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протяженность сетей</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км</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19,08</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электроснабжение</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8.1.</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потребность в электроэнергии</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всего</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млн. кВт. ч./в год</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том числе:</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на производственные нужды</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млн. кВт. ч./в год</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на коммунально-бытовые нужды</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млн. кВт. ч./в год</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10,18</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25,13</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8.2.</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потребление электроэнергии на 1 чел. в год</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кВт. ч.</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том числе:</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коммунально-бытовые нужды</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кВт. ч.</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4370</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8208</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источники покрытия</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электронагрузок:</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МВт</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ПС «Подберезье»</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ПС «Рогавка»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ПС«Тёсово-2»</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ПС «Подберезье»</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ПС «Рогавка»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ПС«Тёсово-2»</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протяженность сетей</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км</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11.</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теплоснабжение</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11.2.</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потребление тепла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-всего</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Гкал/год</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53631</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292750</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том числе:</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коммунально-бытовые нужды</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Гкал/год</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53631</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165386</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-на производственные нужды</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Гкал/год</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127364</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11.3.</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производительность</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централизованных источников теплоснабжения</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-всего</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Гкал/час</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10,865</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72,63</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том числе:</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ТЭЦ (АТЭС, АСТ)</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районные котельные</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Гкал/час</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Гкал/час</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10,865</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73,63</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12.</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производительность локальных источников теплоснабжения</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Гкал/час</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50,348</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13.</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протяженность сетей</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км</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4,1</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14.</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газоснабжение</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удельный вес газа в топливном балансе города</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95</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15.1.</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потребление газа</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всего</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млн. куб. м./год</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33,206</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в том числе:</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на коммунально-бытовые нужды</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млн. куб. м./год</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17,283</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на производственные нужды</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млн. куб. м./год</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15,921</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16.</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источники подачи газа</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млн. куб. м./год</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17.</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протяженность сетей</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км</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70,9</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18.</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связь</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lastRenderedPageBreak/>
              <w:t>19.</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охват населения телевизионным вещанием</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от населения</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r w:rsidR="000E2689" w:rsidRPr="000E2689" w:rsidTr="000E2689">
        <w:tc>
          <w:tcPr>
            <w:tcW w:w="690"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20.</w:t>
            </w:r>
          </w:p>
        </w:tc>
        <w:tc>
          <w:tcPr>
            <w:tcW w:w="32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обеспеченность населения телефонной сетью общего пользования</w:t>
            </w:r>
          </w:p>
        </w:tc>
        <w:tc>
          <w:tcPr>
            <w:tcW w:w="226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номеров</w:t>
            </w:r>
          </w:p>
        </w:tc>
        <w:tc>
          <w:tcPr>
            <w:tcW w:w="172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c>
          <w:tcPr>
            <w:tcW w:w="1485" w:type="dxa"/>
            <w:shd w:val="clear" w:color="auto" w:fill="FFFFFF"/>
            <w:vAlign w:val="center"/>
            <w:hideMark/>
          </w:tcPr>
          <w:p w:rsidR="000E2689" w:rsidRPr="000E2689" w:rsidRDefault="000E2689" w:rsidP="000E2689">
            <w:pPr>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w:t>
            </w:r>
          </w:p>
        </w:tc>
      </w:tr>
    </w:tbl>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color w:val="000000"/>
          <w:sz w:val="26"/>
          <w:szCs w:val="26"/>
          <w:lang w:eastAsia="ru-RU"/>
        </w:rPr>
        <w:t> </w:t>
      </w:r>
    </w:p>
    <w:p w:rsidR="000E2689" w:rsidRPr="000E2689" w:rsidRDefault="000E2689" w:rsidP="000E2689">
      <w:pPr>
        <w:shd w:val="clear" w:color="auto" w:fill="FFFFFF"/>
        <w:spacing w:after="180" w:line="240" w:lineRule="auto"/>
        <w:rPr>
          <w:rFonts w:ascii="Arial" w:eastAsia="Times New Roman" w:hAnsi="Arial" w:cs="Arial"/>
          <w:color w:val="000000"/>
          <w:sz w:val="26"/>
          <w:szCs w:val="26"/>
          <w:lang w:eastAsia="ru-RU"/>
        </w:rPr>
      </w:pPr>
      <w:r w:rsidRPr="000E2689">
        <w:rPr>
          <w:rFonts w:ascii="Arial" w:eastAsia="Times New Roman" w:hAnsi="Arial" w:cs="Arial"/>
          <w:i/>
          <w:iCs/>
          <w:color w:val="000000"/>
          <w:sz w:val="26"/>
          <w:szCs w:val="26"/>
          <w:lang w:eastAsia="ru-RU"/>
        </w:rPr>
        <w:t>В связи с большим объемом информации графической части генерального плана, с данным разделом можно ознакомиться на сайте Администрации Новгородского муниципального района в информационно-телекоммуникационной сети «Интернет»: новгородский-район.рф, в разделе: «Градостроительная деятельность и земельные отношения» - «Генеральные планы» – «Утвержденные документы» - «Тёсово-Нетыльское сельское поселение».</w:t>
      </w:r>
    </w:p>
    <w:p w:rsidR="005E6AF1" w:rsidRDefault="005E6AF1"/>
    <w:sectPr w:rsidR="005E6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C00"/>
    <w:multiLevelType w:val="multilevel"/>
    <w:tmpl w:val="36909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D3839"/>
    <w:multiLevelType w:val="multilevel"/>
    <w:tmpl w:val="1E08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A73216"/>
    <w:multiLevelType w:val="multilevel"/>
    <w:tmpl w:val="87EE1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A5C6C"/>
    <w:multiLevelType w:val="multilevel"/>
    <w:tmpl w:val="D5F6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17571"/>
    <w:multiLevelType w:val="multilevel"/>
    <w:tmpl w:val="A2843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B76168"/>
    <w:multiLevelType w:val="multilevel"/>
    <w:tmpl w:val="1B9E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934D2"/>
    <w:multiLevelType w:val="multilevel"/>
    <w:tmpl w:val="37A6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55346E"/>
    <w:multiLevelType w:val="multilevel"/>
    <w:tmpl w:val="21D6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B439D5"/>
    <w:multiLevelType w:val="multilevel"/>
    <w:tmpl w:val="AAF63D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222D26"/>
    <w:multiLevelType w:val="multilevel"/>
    <w:tmpl w:val="875A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20014E"/>
    <w:multiLevelType w:val="multilevel"/>
    <w:tmpl w:val="6A8636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FD2B2B"/>
    <w:multiLevelType w:val="multilevel"/>
    <w:tmpl w:val="BCA46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6E662C"/>
    <w:multiLevelType w:val="multilevel"/>
    <w:tmpl w:val="D068C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415535"/>
    <w:multiLevelType w:val="multilevel"/>
    <w:tmpl w:val="16BEBE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E0324A"/>
    <w:multiLevelType w:val="multilevel"/>
    <w:tmpl w:val="FEEA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2741E"/>
    <w:multiLevelType w:val="multilevel"/>
    <w:tmpl w:val="0346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BF7565"/>
    <w:multiLevelType w:val="multilevel"/>
    <w:tmpl w:val="DDD2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0E5037"/>
    <w:multiLevelType w:val="multilevel"/>
    <w:tmpl w:val="27428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024F54"/>
    <w:multiLevelType w:val="multilevel"/>
    <w:tmpl w:val="3C422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148E9"/>
    <w:multiLevelType w:val="multilevel"/>
    <w:tmpl w:val="9E2EBB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C02CCC"/>
    <w:multiLevelType w:val="multilevel"/>
    <w:tmpl w:val="77B0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38574E"/>
    <w:multiLevelType w:val="multilevel"/>
    <w:tmpl w:val="2612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8E1A05"/>
    <w:multiLevelType w:val="multilevel"/>
    <w:tmpl w:val="B3A09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266BF4"/>
    <w:multiLevelType w:val="multilevel"/>
    <w:tmpl w:val="88C46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81140A"/>
    <w:multiLevelType w:val="multilevel"/>
    <w:tmpl w:val="DF38E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2E102F"/>
    <w:multiLevelType w:val="multilevel"/>
    <w:tmpl w:val="2B526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B532F3"/>
    <w:multiLevelType w:val="multilevel"/>
    <w:tmpl w:val="AB74F3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4D07CB"/>
    <w:multiLevelType w:val="multilevel"/>
    <w:tmpl w:val="5EB81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7"/>
  </w:num>
  <w:num w:numId="3">
    <w:abstractNumId w:val="21"/>
  </w:num>
  <w:num w:numId="4">
    <w:abstractNumId w:val="0"/>
  </w:num>
  <w:num w:numId="5">
    <w:abstractNumId w:val="26"/>
  </w:num>
  <w:num w:numId="6">
    <w:abstractNumId w:val="10"/>
  </w:num>
  <w:num w:numId="7">
    <w:abstractNumId w:val="16"/>
  </w:num>
  <w:num w:numId="8">
    <w:abstractNumId w:val="11"/>
  </w:num>
  <w:num w:numId="9">
    <w:abstractNumId w:val="15"/>
  </w:num>
  <w:num w:numId="10">
    <w:abstractNumId w:val="1"/>
  </w:num>
  <w:num w:numId="11">
    <w:abstractNumId w:val="5"/>
  </w:num>
  <w:num w:numId="12">
    <w:abstractNumId w:val="18"/>
  </w:num>
  <w:num w:numId="13">
    <w:abstractNumId w:val="8"/>
  </w:num>
  <w:num w:numId="14">
    <w:abstractNumId w:val="25"/>
  </w:num>
  <w:num w:numId="15">
    <w:abstractNumId w:val="7"/>
  </w:num>
  <w:num w:numId="16">
    <w:abstractNumId w:val="13"/>
  </w:num>
  <w:num w:numId="17">
    <w:abstractNumId w:val="27"/>
  </w:num>
  <w:num w:numId="18">
    <w:abstractNumId w:val="3"/>
  </w:num>
  <w:num w:numId="19">
    <w:abstractNumId w:val="23"/>
  </w:num>
  <w:num w:numId="20">
    <w:abstractNumId w:val="2"/>
  </w:num>
  <w:num w:numId="21">
    <w:abstractNumId w:val="19"/>
  </w:num>
  <w:num w:numId="22">
    <w:abstractNumId w:val="24"/>
  </w:num>
  <w:num w:numId="23">
    <w:abstractNumId w:val="9"/>
  </w:num>
  <w:num w:numId="24">
    <w:abstractNumId w:val="6"/>
  </w:num>
  <w:num w:numId="25">
    <w:abstractNumId w:val="20"/>
  </w:num>
  <w:num w:numId="26">
    <w:abstractNumId w:val="4"/>
  </w:num>
  <w:num w:numId="27">
    <w:abstractNumId w:val="1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018"/>
    <w:rsid w:val="000E2689"/>
    <w:rsid w:val="005E6AF1"/>
    <w:rsid w:val="009C0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C7697-7D57-4623-816A-24E2845D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E26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689"/>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0E26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E2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2689"/>
    <w:rPr>
      <w:b/>
      <w:bCs/>
    </w:rPr>
  </w:style>
  <w:style w:type="character" w:styleId="a5">
    <w:name w:val="Hyperlink"/>
    <w:basedOn w:val="a0"/>
    <w:uiPriority w:val="99"/>
    <w:semiHidden/>
    <w:unhideWhenUsed/>
    <w:rsid w:val="000E2689"/>
    <w:rPr>
      <w:color w:val="0000FF"/>
      <w:u w:val="single"/>
    </w:rPr>
  </w:style>
  <w:style w:type="character" w:styleId="a6">
    <w:name w:val="FollowedHyperlink"/>
    <w:basedOn w:val="a0"/>
    <w:uiPriority w:val="99"/>
    <w:semiHidden/>
    <w:unhideWhenUsed/>
    <w:rsid w:val="000E2689"/>
    <w:rPr>
      <w:color w:val="800080"/>
      <w:u w:val="single"/>
    </w:rPr>
  </w:style>
  <w:style w:type="character" w:styleId="a7">
    <w:name w:val="Emphasis"/>
    <w:basedOn w:val="a0"/>
    <w:uiPriority w:val="20"/>
    <w:qFormat/>
    <w:rsid w:val="000E26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80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xn----8sbeefyhce0ajccahxgn.xn--p1ai/documents/8291.html" TargetMode="External"/><Relationship Id="rId21" Type="http://schemas.openxmlformats.org/officeDocument/2006/relationships/hyperlink" Target="https://xn----8sbeefyhce0ajccahxgn.xn--p1ai/documents/8291.html" TargetMode="External"/><Relationship Id="rId42" Type="http://schemas.openxmlformats.org/officeDocument/2006/relationships/hyperlink" Target="consultantplus://offline/ref=DA8ACE6590462875574CAC431C5A0619890FEBB6EB554C0DE427744D58B1197AA6D774917C45AB9324583EA2FCAB2359C362D8AC91060EB020061Ea2D3H" TargetMode="External"/><Relationship Id="rId47" Type="http://schemas.openxmlformats.org/officeDocument/2006/relationships/hyperlink" Target="consultantplus://offline/ref=DA8ACE6590462875574CAC431C5A0619890FEBB6EB5A4D0EEC27744D58B1197AA6D774917C45AB93245838A6FCAB2359C362D8AC91060EB020061Ea2D3H" TargetMode="External"/><Relationship Id="rId63" Type="http://schemas.openxmlformats.org/officeDocument/2006/relationships/hyperlink" Target="consultantplus://offline/ref=DA8ACE6590462875574CAC431C5A0619890FEBB6EB5B420DE527744D58B1197AA6D774917C45AB9324583AABFCAB2359C362D8AC91060EB020061Ea2D3H" TargetMode="External"/><Relationship Id="rId68" Type="http://schemas.openxmlformats.org/officeDocument/2006/relationships/hyperlink" Target="consultantplus://offline/ref=D897282A5692CFD0E3566E60D023BE5310E971908B540F86EF3F8CE4A66761K" TargetMode="External"/><Relationship Id="rId16" Type="http://schemas.openxmlformats.org/officeDocument/2006/relationships/hyperlink" Target="https://xn----8sbeefyhce0ajccahxgn.xn--p1ai/documents/8291.html" TargetMode="External"/><Relationship Id="rId11" Type="http://schemas.openxmlformats.org/officeDocument/2006/relationships/hyperlink" Target="https://xn----8sbeefyhce0ajccahxgn.xn--p1ai/documents/8291.html" TargetMode="External"/><Relationship Id="rId24" Type="http://schemas.openxmlformats.org/officeDocument/2006/relationships/hyperlink" Target="https://xn----8sbeefyhce0ajccahxgn.xn--p1ai/documents/8291.html" TargetMode="External"/><Relationship Id="rId32" Type="http://schemas.openxmlformats.org/officeDocument/2006/relationships/hyperlink" Target="consultantplus://offline/ref=DA8ACE6590462875574CAC431C5A0619890FEBB6EB554F0BEF27744D58B1197AA6D774917C45AB9324583BA4FCAB2359C362D8AC91060EB020061Ea2D3H" TargetMode="External"/><Relationship Id="rId37" Type="http://schemas.openxmlformats.org/officeDocument/2006/relationships/hyperlink" Target="consultantplus://offline/ref=DA8ACE6590462875574CAC431C5A0619890FEBB6EB5B4A09EC27744D58B1197AA6D774917C45AB93245839A1FCAB2359C362D8AC91060EB020061Ea2D3H" TargetMode="External"/><Relationship Id="rId40" Type="http://schemas.openxmlformats.org/officeDocument/2006/relationships/hyperlink" Target="consultantplus://offline/ref=DA8ACE6590462875574CAC431C5A0619890FEBB6EB54430FED27744D58B1197AA6D774917C45AB93245839A7FCAB2359C362D8AC91060EB020061Ea2D3H" TargetMode="External"/><Relationship Id="rId45" Type="http://schemas.openxmlformats.org/officeDocument/2006/relationships/hyperlink" Target="consultantplus://offline/ref=DA8ACE6590462875574CAC431C5A0619890FEBB6EB554908EC27744D58B1197AA6D774917C45AB9324583AABFCAB2359C362D8AC91060EB020061Ea2D3H" TargetMode="External"/><Relationship Id="rId53" Type="http://schemas.openxmlformats.org/officeDocument/2006/relationships/hyperlink" Target="consultantplus://offline/ref=DA8ACE6590462875574CAC431C5A0619890FEBB6EB55420CE927744D58B1197AA6D774917C45AB9324583BA1FCAB2359C362D8AC91060EB020061Ea2D3H" TargetMode="External"/><Relationship Id="rId58" Type="http://schemas.openxmlformats.org/officeDocument/2006/relationships/hyperlink" Target="consultantplus://offline/ref=DA8ACE6590462875574CAC431C5A0619890FEBB6EA5A430EEA27744D58B1197AA6D774917C45AB93265A33A3FCAB2359C362D8AC91060EB020061Ea2D3H" TargetMode="External"/><Relationship Id="rId66" Type="http://schemas.openxmlformats.org/officeDocument/2006/relationships/hyperlink" Target="consultantplus://offline/ref=DA8ACE6590462875574CAC431C5A0619890FEBB6EB54480AE927744D58B1197AA6D774917C45AB9324583AABFCAB2359C362D8AC91060EB020061Ea2D3H" TargetMode="External"/><Relationship Id="rId74" Type="http://schemas.openxmlformats.org/officeDocument/2006/relationships/hyperlink" Target="consultantplus://offline/ref=BF58B7ADC318BB7D17A5D6A33EFE7CACA4AB69497B9201DAF29E24B6DCE35F768A2176DA13yAlDL" TargetMode="External"/><Relationship Id="rId79" Type="http://schemas.openxmlformats.org/officeDocument/2006/relationships/theme" Target="theme/theme1.xml"/><Relationship Id="rId5" Type="http://schemas.openxmlformats.org/officeDocument/2006/relationships/hyperlink" Target="https://xn----8sbeefyhce0ajccahxgn.xn--p1ai/documents/8291.html" TargetMode="External"/><Relationship Id="rId61" Type="http://schemas.openxmlformats.org/officeDocument/2006/relationships/hyperlink" Target="consultantplus://offline/ref=DA8ACE6590462875574CAC431C5A0619890FEBB6EB534B0AE827744D58B1197AA6D774917C45AB9324583BABFCAB2359C362D8AC91060EB020061Ea2D3H" TargetMode="External"/><Relationship Id="rId19" Type="http://schemas.openxmlformats.org/officeDocument/2006/relationships/hyperlink" Target="https://xn----8sbeefyhce0ajccahxgn.xn--p1ai/documents/8291.html" TargetMode="External"/><Relationship Id="rId14" Type="http://schemas.openxmlformats.org/officeDocument/2006/relationships/hyperlink" Target="https://xn----8sbeefyhce0ajccahxgn.xn--p1ai/documents/8291.html" TargetMode="External"/><Relationship Id="rId22" Type="http://schemas.openxmlformats.org/officeDocument/2006/relationships/hyperlink" Target="https://xn----8sbeefyhce0ajccahxgn.xn--p1ai/documents/8291.html" TargetMode="External"/><Relationship Id="rId27" Type="http://schemas.openxmlformats.org/officeDocument/2006/relationships/hyperlink" Target="https://xn----8sbeefyhce0ajccahxgn.xn--p1ai/documents/8291.html" TargetMode="External"/><Relationship Id="rId30" Type="http://schemas.openxmlformats.org/officeDocument/2006/relationships/hyperlink" Target="https://xn----8sbeefyhce0ajccahxgn.xn--p1ai/documents/8291.html" TargetMode="External"/><Relationship Id="rId35" Type="http://schemas.openxmlformats.org/officeDocument/2006/relationships/hyperlink" Target="consultantplus://offline/ref=DA8ACE6590462875574CAC431C5A0619890FEBB6EB5B4E0BE827744D58B1197AA6D774917C45AB93245839A6FCAB2359C362D8AC91060EB020061Ea2D3H" TargetMode="External"/><Relationship Id="rId43" Type="http://schemas.openxmlformats.org/officeDocument/2006/relationships/hyperlink" Target="consultantplus://offline/ref=DA8ACE6590462875574CAC431C5A0619890FEBB6EB5A4D09EA27744D58B1197AA6D774917C45AB91255933A3FCAB2359C362D8AC91060EB020061Ea2D3H" TargetMode="External"/><Relationship Id="rId48" Type="http://schemas.openxmlformats.org/officeDocument/2006/relationships/hyperlink" Target="consultantplus://offline/ref=DA8ACE6590462875574CAC431C5A0619890FEBB6EB5B4E0EE927744D58B1197AA6D774917C45AB93245839ABFCAB2359C362D8AC91060EB020061Ea2D3H" TargetMode="External"/><Relationship Id="rId56" Type="http://schemas.openxmlformats.org/officeDocument/2006/relationships/hyperlink" Target="consultantplus://offline/ref=DA8ACE6590462875574CAC431C5A0619890FEBB6EB5A4B08EF27744D58B1197AA6D774917C45AB9324583AABFCAB2359C362D8AC91060EB020061Ea2D3H" TargetMode="External"/><Relationship Id="rId64" Type="http://schemas.openxmlformats.org/officeDocument/2006/relationships/hyperlink" Target="consultantplus://offline/ref=DA8ACE6590462875574CAC431C5A0619890FEBB6EB5B420DEC27744D58B1197AA6D774917C45AB9324583AABFCAB2359C362D8AC91060EB020061Ea2D3H" TargetMode="External"/><Relationship Id="rId69" Type="http://schemas.openxmlformats.org/officeDocument/2006/relationships/hyperlink" Target="consultantplus://offline/ref=0AB3A19B615B0095BF911FBAD43E2551E1E7BFA2AB8E1AEAFC60201618D64FE06E47FA79E0o5G" TargetMode="External"/><Relationship Id="rId77" Type="http://schemas.openxmlformats.org/officeDocument/2006/relationships/hyperlink" Target="http://www.consultant.ru/document/cons_doc_LAW_72386/" TargetMode="External"/><Relationship Id="rId8" Type="http://schemas.openxmlformats.org/officeDocument/2006/relationships/hyperlink" Target="https://xn----8sbeefyhce0ajccahxgn.xn--p1ai/documents/8291.html" TargetMode="External"/><Relationship Id="rId51" Type="http://schemas.openxmlformats.org/officeDocument/2006/relationships/hyperlink" Target="consultantplus://offline/ref=DA8ACE6590462875574CAC431C5A0619890FEBB6EB5B4B0AE527744D58B1197AA6D774917C45AB93275D3CA3FCAB2359C362D8AC91060EB020061Ea2D3H" TargetMode="External"/><Relationship Id="rId72" Type="http://schemas.openxmlformats.org/officeDocument/2006/relationships/hyperlink" Target="consultantplus://offline/ref=BF58B7ADC318BB7D17A5D6A33EFE7CACA4AB69497B9201DAF29E24B6DCE35F768A2176DE1EyAl2L" TargetMode="External"/><Relationship Id="rId3" Type="http://schemas.openxmlformats.org/officeDocument/2006/relationships/settings" Target="settings.xml"/><Relationship Id="rId12" Type="http://schemas.openxmlformats.org/officeDocument/2006/relationships/hyperlink" Target="https://xn----8sbeefyhce0ajccahxgn.xn--p1ai/documents/8291.html" TargetMode="External"/><Relationship Id="rId17" Type="http://schemas.openxmlformats.org/officeDocument/2006/relationships/hyperlink" Target="https://xn----8sbeefyhce0ajccahxgn.xn--p1ai/documents/8291.html" TargetMode="External"/><Relationship Id="rId25" Type="http://schemas.openxmlformats.org/officeDocument/2006/relationships/hyperlink" Target="https://xn----8sbeefyhce0ajccahxgn.xn--p1ai/documents/8291.html" TargetMode="External"/><Relationship Id="rId33" Type="http://schemas.openxmlformats.org/officeDocument/2006/relationships/hyperlink" Target="consultantplus://offline/ref=DA8ACE6590462875574CAC431C5A0619890FEBB6EB5A4D0FEA27744D58B1197AA6D774917C45AB9324583EA1FCAB2359C362D8AC91060EB020061Ea2D3H" TargetMode="External"/><Relationship Id="rId38" Type="http://schemas.openxmlformats.org/officeDocument/2006/relationships/hyperlink" Target="consultantplus://offline/ref=DA8ACE6590462875574CAC431C5A0619890FEBB6EB5B4D06E527744D58B1197AA6D774917C45AB93245839A4FCAB2359C362D8AC91060EB020061Ea2D3H" TargetMode="External"/><Relationship Id="rId46" Type="http://schemas.openxmlformats.org/officeDocument/2006/relationships/hyperlink" Target="consultantplus://offline/ref=DA8ACE6590462875574CAC431C5A0619890FEBB6EB5B4F0CED27744D58B1197AA6D774917C45AB93205D3DA3FCAB2359C362D8AC91060EB020061Ea2D3H" TargetMode="External"/><Relationship Id="rId59" Type="http://schemas.openxmlformats.org/officeDocument/2006/relationships/hyperlink" Target="consultantplus://offline/ref=DA8ACE6590462875574CAC431C5A0619890FEBB6EB5B4C06EB27744D58B1197AA6D774917C45AB9324583BA7FCAB2359C362D8AC91060EB020061Ea2D3H" TargetMode="External"/><Relationship Id="rId67" Type="http://schemas.openxmlformats.org/officeDocument/2006/relationships/hyperlink" Target="consultantplus://offline/ref=DA8ACE6590462875574CAC431C5A0619890FEBB6EB564B09EF27744D58B1197AA6D774917C45AB9324583AABFCAB2359C362D8AC91060EB020061Ea2D3H" TargetMode="External"/><Relationship Id="rId20" Type="http://schemas.openxmlformats.org/officeDocument/2006/relationships/hyperlink" Target="https://xn----8sbeefyhce0ajccahxgn.xn--p1ai/documents/8291.html" TargetMode="External"/><Relationship Id="rId41" Type="http://schemas.openxmlformats.org/officeDocument/2006/relationships/hyperlink" Target="consultantplus://offline/ref=DA8ACE6590462875574CAC431C5A0619890FEBB6EB554806E527744D58B1197AA6D774917C45AB93245838A7FCAB2359C362D8AC91060EB020061Ea2D3H" TargetMode="External"/><Relationship Id="rId54" Type="http://schemas.openxmlformats.org/officeDocument/2006/relationships/hyperlink" Target="consultantplus://offline/ref=DA8ACE6590462875574CAC431C5A0619890FEBB6EB5A420BEA27744D58B1197AA6D774917C45AB93245838A5FCAB2359C362D8AC91060EB020061Ea2D3H" TargetMode="External"/><Relationship Id="rId62" Type="http://schemas.openxmlformats.org/officeDocument/2006/relationships/hyperlink" Target="consultantplus://offline/ref=DA8ACE6590462875574CAC431C5A0619890FEBB6EB5A480BE827744D58B1197AA6D774917C45AB9325593CA6FCAB2359C362D8AC91060EB020061Ea2D3H" TargetMode="External"/><Relationship Id="rId70" Type="http://schemas.openxmlformats.org/officeDocument/2006/relationships/hyperlink" Target="consultantplus://offline/ref=0AB3A19B615B0095BF911FBAD43E2551E1E7BEA3AD871AEAFC60201618D64FE06E47FA7F06F62054ECo7G" TargetMode="External"/><Relationship Id="rId75" Type="http://schemas.openxmlformats.org/officeDocument/2006/relationships/hyperlink" Target="consultantplus://offline/ref=BF58B7ADC318BB7D17A5D6A33EFE7CACA4AB69497B9201DAF29E24B6DCE35F768A2176DB17yAl2L" TargetMode="External"/><Relationship Id="rId1" Type="http://schemas.openxmlformats.org/officeDocument/2006/relationships/numbering" Target="numbering.xml"/><Relationship Id="rId6" Type="http://schemas.openxmlformats.org/officeDocument/2006/relationships/hyperlink" Target="https://xn----8sbeefyhce0ajccahxgn.xn--p1ai/documents/8291.html" TargetMode="External"/><Relationship Id="rId15" Type="http://schemas.openxmlformats.org/officeDocument/2006/relationships/hyperlink" Target="https://xn----8sbeefyhce0ajccahxgn.xn--p1ai/documents/8291.html" TargetMode="External"/><Relationship Id="rId23" Type="http://schemas.openxmlformats.org/officeDocument/2006/relationships/hyperlink" Target="https://xn----8sbeefyhce0ajccahxgn.xn--p1ai/documents/8291.html" TargetMode="External"/><Relationship Id="rId28" Type="http://schemas.openxmlformats.org/officeDocument/2006/relationships/hyperlink" Target="https://xn----8sbeefyhce0ajccahxgn.xn--p1ai/documents/8291.html" TargetMode="External"/><Relationship Id="rId36" Type="http://schemas.openxmlformats.org/officeDocument/2006/relationships/hyperlink" Target="consultantplus://offline/ref=DA8ACE6590462875574CAC431C5A0619890FEBB6EB5A4C07ED27744D58B1197AA6D774917C45AB93245839A0FCAB2359C362D8AC91060EB020061Ea2D3H" TargetMode="External"/><Relationship Id="rId49" Type="http://schemas.openxmlformats.org/officeDocument/2006/relationships/hyperlink" Target="consultantplus://offline/ref=DA8ACE6590462875574CAC431C5A0619890FEBB6EB51430DEC27744D58B1197AA6D774917C45AB93245838A4FCAB2359C362D8AC91060EB020061Ea2D3H" TargetMode="External"/><Relationship Id="rId57" Type="http://schemas.openxmlformats.org/officeDocument/2006/relationships/hyperlink" Target="consultantplus://offline/ref=DA8ACE6590462875574CAC431C5A0619890FEBB6EB5A4D09EC27744D58B1197AA6D774917C45AB93245C3BA3FCAB2359C362D8AC91060EB020061Ea2D3H" TargetMode="External"/><Relationship Id="rId10" Type="http://schemas.openxmlformats.org/officeDocument/2006/relationships/hyperlink" Target="consultantplus://offline/ref=5F82B50717E6822B823F13C77D13161AA2C2917FE39F296521AE428918E9DF5D06FA8392CC505570jDtAJ" TargetMode="External"/><Relationship Id="rId31" Type="http://schemas.openxmlformats.org/officeDocument/2006/relationships/hyperlink" Target="https://xn----8sbeefyhce0ajccahxgn.xn--p1ai/documents/8291.html" TargetMode="External"/><Relationship Id="rId44" Type="http://schemas.openxmlformats.org/officeDocument/2006/relationships/hyperlink" Target="consultantplus://offline/ref=DA8ACE6590462875574CAC431C5A0619890FEBB6EB554B09EA27744D58B1197AA6D774917C45AB9324583AABFCAB2359C362D8AC91060EB020061Ea2D3H" TargetMode="External"/><Relationship Id="rId52" Type="http://schemas.openxmlformats.org/officeDocument/2006/relationships/hyperlink" Target="consultantplus://offline/ref=DA8ACE6590462875574CAC431C5A0619890FEBB6EB514E0CEA27744D58B1197AA6D774917C45AB93245838A6FCAB2359C362D8AC91060EB020061Ea2D3H" TargetMode="External"/><Relationship Id="rId60" Type="http://schemas.openxmlformats.org/officeDocument/2006/relationships/hyperlink" Target="consultantplus://offline/ref=DA8ACE6590462875574CAC431C5A0619890FEBB6E4524E0EE527744D58B1197AA6D774917C45AB9324583BA2FCAB2359C362D8AC91060EB020061Ea2D3H" TargetMode="External"/><Relationship Id="rId65" Type="http://schemas.openxmlformats.org/officeDocument/2006/relationships/hyperlink" Target="consultantplus://offline/ref=DA8ACE6590462875574CAC431C5A0619890FEBB6EB574206EA27744D58B1197AA6D774917C45AB9324583AABFCAB2359C362D8AC91060EB020061Ea2D3H" TargetMode="External"/><Relationship Id="rId73" Type="http://schemas.openxmlformats.org/officeDocument/2006/relationships/hyperlink" Target="consultantplus://offline/ref=BF58B7ADC318BB7D17A5D6A33EFE7CACA4AB69497B9201DAF29E24B6DCE35F768A2176DB14yAl6L"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n----8sbeefyhce0ajccahxgn.xn--p1ai/documents/8291.html" TargetMode="External"/><Relationship Id="rId13" Type="http://schemas.openxmlformats.org/officeDocument/2006/relationships/hyperlink" Target="https://xn----8sbeefyhce0ajccahxgn.xn--p1ai/documents/8291.html" TargetMode="External"/><Relationship Id="rId18" Type="http://schemas.openxmlformats.org/officeDocument/2006/relationships/hyperlink" Target="https://xn----8sbeefyhce0ajccahxgn.xn--p1ai/documents/8291.html" TargetMode="External"/><Relationship Id="rId39" Type="http://schemas.openxmlformats.org/officeDocument/2006/relationships/hyperlink" Target="consultantplus://offline/ref=DA8ACE6590462875574CAC431C5A0619890FEBB6EB554207ED27744D58B1197AA6D774917C45AB93245839A7FCAB2359C362D8AC91060EB020061Ea2D3H" TargetMode="External"/><Relationship Id="rId34" Type="http://schemas.openxmlformats.org/officeDocument/2006/relationships/hyperlink" Target="consultantplus://offline/ref=DA8ACE6590462875574CAC431C5A0619890FEBB6EB544907EF27744D58B1197AA6D774917C45AB93245839A1FCAB2359C362D8AC91060EB020061Ea2D3H" TargetMode="External"/><Relationship Id="rId50" Type="http://schemas.openxmlformats.org/officeDocument/2006/relationships/hyperlink" Target="consultantplus://offline/ref=DA8ACE6590462875574CAC431C5A0619890FEBB6EB554C0CE827744D58B1197AA6D774917C45AB93245839A6FCAB2359C362D8AC91060EB020061Ea2D3H" TargetMode="External"/><Relationship Id="rId55" Type="http://schemas.openxmlformats.org/officeDocument/2006/relationships/hyperlink" Target="consultantplus://offline/ref=DA8ACE6590462875574CAC431C5A0619890FEBB6EB554E0BE927744D58B1197AA6D774917C45AB93255939A4FCAB2359C362D8AC91060EB020061Ea2D3H" TargetMode="External"/><Relationship Id="rId76" Type="http://schemas.openxmlformats.org/officeDocument/2006/relationships/hyperlink" Target="http://www.consultant.ru/document/cons_doc_LAW_357935/5cc1c49fd81cc0437144e5ddf4902fdf0fe0a7ea/" TargetMode="External"/><Relationship Id="rId7" Type="http://schemas.openxmlformats.org/officeDocument/2006/relationships/hyperlink" Target="https://xn----8sbeefyhce0ajccahxgn.xn--p1ai/documents/8291.html" TargetMode="External"/><Relationship Id="rId71" Type="http://schemas.openxmlformats.org/officeDocument/2006/relationships/hyperlink" Target="consultantplus://offline/ref=BF58B7ADC318BB7D17A5D6A33EFE7CACA4AB69497B9201DAF29E24B6DCE35F768A2176DB14yAl6L" TargetMode="External"/><Relationship Id="rId2" Type="http://schemas.openxmlformats.org/officeDocument/2006/relationships/styles" Target="styles.xml"/><Relationship Id="rId29" Type="http://schemas.openxmlformats.org/officeDocument/2006/relationships/hyperlink" Target="https://xn----8sbeefyhce0ajccahxgn.xn--p1ai/documents/829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22433</Words>
  <Characters>127874</Characters>
  <Application>Microsoft Office Word</Application>
  <DocSecurity>0</DocSecurity>
  <Lines>1065</Lines>
  <Paragraphs>300</Paragraphs>
  <ScaleCrop>false</ScaleCrop>
  <Company/>
  <LinksUpToDate>false</LinksUpToDate>
  <CharactersWithSpaces>150007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2023-03-06T13:03:00Z</dcterms:created>
  <dcterms:modified xsi:type="dcterms:W3CDTF">2023-03-06T13:03:00Z</dcterms:modified>
</cp:coreProperties>
</file>