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923F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14:paraId="1BA15D58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Российская Федерация</w:t>
      </w:r>
    </w:p>
    <w:p w14:paraId="1886C65F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Новгородская область</w:t>
      </w:r>
    </w:p>
    <w:p w14:paraId="0574F658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Новгородского муниципального района</w:t>
      </w:r>
    </w:p>
    <w:p w14:paraId="731B3A8C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76A20FFB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14:paraId="424C0B97" w14:textId="77777777" w:rsidR="008624AD" w:rsidRPr="00003AE1" w:rsidRDefault="008624AD" w:rsidP="008624A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7A657FFC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2EBE87A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                 №  </w:t>
      </w:r>
    </w:p>
    <w:p w14:paraId="4F424299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Великий Новгород</w:t>
      </w:r>
    </w:p>
    <w:p w14:paraId="3C01BCDA" w14:textId="77777777" w:rsidR="008624AD" w:rsidRPr="00003AE1" w:rsidRDefault="008624AD" w:rsidP="00862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3CEEB57" w14:textId="3C01DA12" w:rsidR="008624AD" w:rsidRDefault="008624AD" w:rsidP="008624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C6D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</w:p>
    <w:p w14:paraId="139534F4" w14:textId="27B112AC" w:rsidR="008624AD" w:rsidRDefault="009B7CBA" w:rsidP="008624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624AD">
        <w:rPr>
          <w:rFonts w:ascii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Новгородского муниципального района</w:t>
      </w:r>
      <w:r w:rsidR="008624A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55C67">
        <w:rPr>
          <w:rFonts w:ascii="Times New Roman" w:hAnsi="Times New Roman" w:cs="Times New Roman"/>
          <w:b/>
          <w:sz w:val="28"/>
          <w:szCs w:val="28"/>
        </w:rPr>
        <w:t>10</w:t>
      </w:r>
      <w:r w:rsidR="008624AD">
        <w:rPr>
          <w:rFonts w:ascii="Times New Roman" w:hAnsi="Times New Roman" w:cs="Times New Roman"/>
          <w:b/>
          <w:sz w:val="28"/>
          <w:szCs w:val="28"/>
        </w:rPr>
        <w:t>.0</w:t>
      </w:r>
      <w:r w:rsidR="00855C67">
        <w:rPr>
          <w:rFonts w:ascii="Times New Roman" w:hAnsi="Times New Roman" w:cs="Times New Roman"/>
          <w:b/>
          <w:sz w:val="28"/>
          <w:szCs w:val="28"/>
        </w:rPr>
        <w:t>1</w:t>
      </w:r>
      <w:r w:rsidR="008624AD">
        <w:rPr>
          <w:rFonts w:ascii="Times New Roman" w:hAnsi="Times New Roman" w:cs="Times New Roman"/>
          <w:b/>
          <w:sz w:val="28"/>
          <w:szCs w:val="28"/>
        </w:rPr>
        <w:t>.20</w:t>
      </w:r>
      <w:r w:rsidR="00855C67">
        <w:rPr>
          <w:rFonts w:ascii="Times New Roman" w:hAnsi="Times New Roman" w:cs="Times New Roman"/>
          <w:b/>
          <w:sz w:val="28"/>
          <w:szCs w:val="28"/>
        </w:rPr>
        <w:t>24</w:t>
      </w:r>
      <w:r w:rsidR="008624A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55C67">
        <w:rPr>
          <w:rFonts w:ascii="Times New Roman" w:hAnsi="Times New Roman" w:cs="Times New Roman"/>
          <w:b/>
          <w:sz w:val="28"/>
          <w:szCs w:val="28"/>
        </w:rPr>
        <w:t>3</w:t>
      </w:r>
      <w:r w:rsidR="00862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74658" w14:textId="77777777" w:rsidR="008624AD" w:rsidRPr="00141E24" w:rsidRDefault="008624AD" w:rsidP="008624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8CFB5" w14:textId="607532E3" w:rsidR="00855C67" w:rsidRPr="00141E24" w:rsidRDefault="00855C67" w:rsidP="00855C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41E24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просвещения Российской Федерации  от 15.05.2020 №236 «Об утверждении Порядка приема на обучение по образовательным  программам дошкольного образования», приказом Министерства 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hyperlink r:id="rId4" w:history="1">
        <w:r w:rsidRPr="00141E24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141E2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Новгородский муниципальный район, Администрация Новгородского муниципального района</w:t>
      </w:r>
    </w:p>
    <w:p w14:paraId="581164B2" w14:textId="6DC22DDD" w:rsidR="008624AD" w:rsidRPr="003E3276" w:rsidRDefault="008624AD" w:rsidP="008624AD">
      <w:pPr>
        <w:autoSpaceDE w:val="0"/>
        <w:autoSpaceDN w:val="0"/>
        <w:spacing w:after="0" w:line="340" w:lineRule="atLeast"/>
        <w:ind w:left="142" w:hanging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3AE1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3872C" wp14:editId="62C2FF1F">
                <wp:simplePos x="0" y="0"/>
                <wp:positionH relativeFrom="column">
                  <wp:posOffset>-1022350</wp:posOffset>
                </wp:positionH>
                <wp:positionV relativeFrom="paragraph">
                  <wp:posOffset>93345</wp:posOffset>
                </wp:positionV>
                <wp:extent cx="838200" cy="711835"/>
                <wp:effectExtent l="635" t="254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56EBC" w14:textId="77777777" w:rsidR="008624AD" w:rsidRDefault="008624AD" w:rsidP="00862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3872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0.5pt;margin-top:7.35pt;width:66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" filled="f" stroked="f">
                <v:textbox>
                  <w:txbxContent>
                    <w:p w14:paraId="6D356EBC" w14:textId="77777777" w:rsidR="008624AD" w:rsidRDefault="008624AD" w:rsidP="008624AD"/>
                  </w:txbxContent>
                </v:textbox>
              </v:shape>
            </w:pict>
          </mc:Fallback>
        </mc:AlternateContent>
      </w:r>
      <w:r w:rsidRPr="00003AE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ОСТАНОВЛЯЕТ:</w:t>
      </w:r>
    </w:p>
    <w:p w14:paraId="3AF07728" w14:textId="5FB2F712" w:rsidR="005D588C" w:rsidRPr="005D588C" w:rsidRDefault="005D588C" w:rsidP="0014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855C67">
        <w:rPr>
          <w:sz w:val="28"/>
          <w:szCs w:val="28"/>
        </w:rPr>
        <w:t>приложение к постановлению Администрации Новгородского муниципального района от 10 января 2024 № 3</w:t>
      </w:r>
      <w:r w:rsidR="00141E24">
        <w:rPr>
          <w:sz w:val="28"/>
          <w:szCs w:val="28"/>
        </w:rPr>
        <w:t xml:space="preserve"> изложив его в прилагаемой редакции. </w:t>
      </w:r>
    </w:p>
    <w:p w14:paraId="07B5D1C1" w14:textId="61E756C3" w:rsidR="003457B4" w:rsidRDefault="00CB13A8" w:rsidP="005D5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8624AD" w:rsidRPr="005D5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45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6C5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 января</w:t>
      </w:r>
      <w:r w:rsidR="00345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6C5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345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14:paraId="71D93F63" w14:textId="432CA5AE" w:rsidR="008624AD" w:rsidRPr="005D588C" w:rsidRDefault="00CB13A8" w:rsidP="005D5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345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8624AD" w:rsidRPr="005D5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</w:t>
      </w:r>
      <w:r w:rsidR="008624AD" w:rsidRPr="005D588C">
        <w:rPr>
          <w:rFonts w:ascii="Times New Roman" w:hAnsi="Times New Roman"/>
          <w:sz w:val="28"/>
          <w:szCs w:val="28"/>
        </w:rPr>
        <w:t>.</w:t>
      </w:r>
    </w:p>
    <w:p w14:paraId="36619F78" w14:textId="77777777" w:rsidR="008624AD" w:rsidRPr="00FC6DF9" w:rsidRDefault="008624AD" w:rsidP="00862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2F84A7" w14:textId="77777777" w:rsidR="008624AD" w:rsidRPr="00FC6DF9" w:rsidRDefault="008624AD" w:rsidP="00862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7B0F21" w14:textId="77777777" w:rsidR="00141E24" w:rsidRPr="00141E24" w:rsidRDefault="00141E24" w:rsidP="00141E2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А.А. Дементьев</w:t>
      </w:r>
    </w:p>
    <w:p w14:paraId="7B0027AC" w14:textId="77777777" w:rsidR="00141E24" w:rsidRPr="00141E24" w:rsidRDefault="00141E24" w:rsidP="00141E2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4FFEE4A6" w14:textId="77777777" w:rsidR="00141E24" w:rsidRPr="00141E24" w:rsidRDefault="00141E24" w:rsidP="00141E2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СОГЛАСОВАНО:</w:t>
      </w:r>
    </w:p>
    <w:p w14:paraId="00969531" w14:textId="77777777" w:rsidR="00141E24" w:rsidRPr="00141E24" w:rsidRDefault="00141E24" w:rsidP="00141E24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</w:p>
    <w:p w14:paraId="2BE626F5" w14:textId="77777777" w:rsidR="00141E24" w:rsidRPr="00141E24" w:rsidRDefault="00141E24" w:rsidP="00141E24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lastRenderedPageBreak/>
        <w:t>Заместитель Главы Администрации                                     Ю.С. Светлова</w:t>
      </w:r>
    </w:p>
    <w:p w14:paraId="37715AA6" w14:textId="77777777" w:rsidR="00141E24" w:rsidRPr="00141E24" w:rsidRDefault="00141E24" w:rsidP="00141E24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по социальным вопросам</w:t>
      </w:r>
    </w:p>
    <w:p w14:paraId="12AF68E3" w14:textId="77777777" w:rsidR="00141E24" w:rsidRPr="00141E24" w:rsidRDefault="00141E24" w:rsidP="00141E24">
      <w:pPr>
        <w:spacing w:line="240" w:lineRule="atLeast"/>
        <w:ind w:left="-283" w:firstLine="709"/>
        <w:jc w:val="both"/>
        <w:rPr>
          <w:rFonts w:ascii="Times New Roman" w:hAnsi="Times New Roman"/>
          <w:sz w:val="28"/>
          <w:szCs w:val="28"/>
        </w:rPr>
      </w:pPr>
    </w:p>
    <w:p w14:paraId="4E0647E2" w14:textId="77777777" w:rsidR="001E05C6" w:rsidRDefault="001E05C6" w:rsidP="00141E24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</w:p>
    <w:p w14:paraId="6E578EB3" w14:textId="06BC1BCE" w:rsidR="00141E24" w:rsidRPr="00141E24" w:rsidRDefault="001E05C6" w:rsidP="00141E24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1E24" w:rsidRPr="00141E24">
        <w:rPr>
          <w:rFonts w:ascii="Times New Roman" w:hAnsi="Times New Roman"/>
          <w:sz w:val="28"/>
          <w:szCs w:val="28"/>
        </w:rPr>
        <w:t>редседател</w:t>
      </w:r>
      <w:r w:rsidR="00E15842">
        <w:rPr>
          <w:rFonts w:ascii="Times New Roman" w:hAnsi="Times New Roman"/>
          <w:sz w:val="28"/>
          <w:szCs w:val="28"/>
        </w:rPr>
        <w:t>я</w:t>
      </w:r>
      <w:r w:rsidR="00141E24" w:rsidRPr="00141E24">
        <w:rPr>
          <w:rFonts w:ascii="Times New Roman" w:hAnsi="Times New Roman"/>
          <w:sz w:val="28"/>
          <w:szCs w:val="28"/>
        </w:rPr>
        <w:t xml:space="preserve"> комитета образования</w:t>
      </w:r>
      <w:r w:rsidR="00141E24" w:rsidRPr="00141E24">
        <w:rPr>
          <w:rFonts w:ascii="Times New Roman" w:hAnsi="Times New Roman"/>
          <w:sz w:val="28"/>
          <w:szCs w:val="28"/>
        </w:rPr>
        <w:tab/>
      </w:r>
      <w:r w:rsidR="00141E24" w:rsidRPr="00141E24">
        <w:rPr>
          <w:rFonts w:ascii="Times New Roman" w:hAnsi="Times New Roman"/>
          <w:sz w:val="28"/>
          <w:szCs w:val="28"/>
        </w:rPr>
        <w:tab/>
      </w:r>
      <w:r w:rsidR="00141E24" w:rsidRPr="00141E24">
        <w:rPr>
          <w:rFonts w:ascii="Times New Roman" w:hAnsi="Times New Roman"/>
          <w:sz w:val="28"/>
          <w:szCs w:val="28"/>
        </w:rPr>
        <w:tab/>
      </w:r>
      <w:r w:rsidR="00141E24" w:rsidRPr="00141E24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К.А. Александрова</w:t>
      </w:r>
    </w:p>
    <w:p w14:paraId="300A58BF" w14:textId="77777777" w:rsidR="00141E24" w:rsidRPr="00141E24" w:rsidRDefault="00141E24" w:rsidP="00141E24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</w:p>
    <w:p w14:paraId="17FB6AA3" w14:textId="77777777" w:rsidR="00141E24" w:rsidRPr="00141E24" w:rsidRDefault="00141E24" w:rsidP="00141E24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Начальник правового управления</w:t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  <w:t xml:space="preserve">   Н.Е. Васильева </w:t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</w:p>
    <w:p w14:paraId="23369B20" w14:textId="77777777" w:rsidR="00141E24" w:rsidRPr="00141E24" w:rsidRDefault="00141E24" w:rsidP="00141E24">
      <w:pPr>
        <w:tabs>
          <w:tab w:val="left" w:pos="-225"/>
          <w:tab w:val="left" w:pos="645"/>
        </w:tabs>
        <w:ind w:left="-284" w:firstLine="709"/>
        <w:jc w:val="right"/>
        <w:rPr>
          <w:rFonts w:ascii="Times New Roman" w:hAnsi="Times New Roman"/>
          <w:sz w:val="28"/>
          <w:szCs w:val="28"/>
        </w:rPr>
      </w:pPr>
    </w:p>
    <w:p w14:paraId="00E9DF0A" w14:textId="77777777" w:rsidR="00141E24" w:rsidRPr="00141E24" w:rsidRDefault="00141E24" w:rsidP="00141E24">
      <w:pPr>
        <w:suppressAutoHyphens/>
        <w:spacing w:after="140"/>
        <w:rPr>
          <w:rFonts w:ascii="Times New Roman" w:hAnsi="Times New Roman"/>
          <w:sz w:val="28"/>
          <w:szCs w:val="28"/>
        </w:rPr>
      </w:pPr>
    </w:p>
    <w:p w14:paraId="271E2FE4" w14:textId="77777777" w:rsidR="00141E24" w:rsidRPr="00141E24" w:rsidRDefault="00141E24" w:rsidP="00141E24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Правовым управлением коррупционных факторов не выявлено.</w:t>
      </w:r>
    </w:p>
    <w:p w14:paraId="4C200C94" w14:textId="3C313624" w:rsidR="00141E24" w:rsidRPr="00141E24" w:rsidRDefault="00141E24" w:rsidP="00141E24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«____» _____________ 202</w:t>
      </w:r>
      <w:r>
        <w:rPr>
          <w:rFonts w:ascii="Times New Roman" w:hAnsi="Times New Roman"/>
          <w:sz w:val="28"/>
          <w:szCs w:val="28"/>
        </w:rPr>
        <w:t>4</w:t>
      </w:r>
      <w:r w:rsidRPr="00141E24">
        <w:rPr>
          <w:rFonts w:ascii="Times New Roman" w:hAnsi="Times New Roman"/>
          <w:sz w:val="28"/>
          <w:szCs w:val="28"/>
        </w:rPr>
        <w:t>г.______________________________ Н.Е. Васильева</w:t>
      </w:r>
    </w:p>
    <w:p w14:paraId="048F6B70" w14:textId="77777777" w:rsidR="00141E24" w:rsidRPr="00141E24" w:rsidRDefault="00141E24" w:rsidP="00141E24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19656F" w14:textId="77777777" w:rsidR="00141E24" w:rsidRPr="00141E24" w:rsidRDefault="00141E24" w:rsidP="00141E24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Разработчиком проекта постановления коррупционных факторов не выявлено.</w:t>
      </w:r>
    </w:p>
    <w:p w14:paraId="310FCDDF" w14:textId="1CA07835" w:rsidR="00141E24" w:rsidRPr="00141E24" w:rsidRDefault="00141E24" w:rsidP="00141E24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«____» _____________202</w:t>
      </w:r>
      <w:r>
        <w:rPr>
          <w:rFonts w:ascii="Times New Roman" w:hAnsi="Times New Roman"/>
          <w:sz w:val="28"/>
          <w:szCs w:val="28"/>
        </w:rPr>
        <w:t>4</w:t>
      </w:r>
      <w:r w:rsidRPr="00141E24">
        <w:rPr>
          <w:rFonts w:ascii="Times New Roman" w:hAnsi="Times New Roman"/>
          <w:sz w:val="28"/>
          <w:szCs w:val="28"/>
        </w:rPr>
        <w:t xml:space="preserve">г. ____________________________     </w:t>
      </w:r>
      <w:r>
        <w:rPr>
          <w:rFonts w:ascii="Times New Roman" w:hAnsi="Times New Roman"/>
          <w:sz w:val="28"/>
          <w:szCs w:val="28"/>
        </w:rPr>
        <w:t>Е.В. Полякова</w:t>
      </w:r>
    </w:p>
    <w:p w14:paraId="4659BF33" w14:textId="77777777" w:rsidR="00141E24" w:rsidRPr="00141E24" w:rsidRDefault="00141E24" w:rsidP="00141E24">
      <w:pPr>
        <w:ind w:right="291" w:hanging="284"/>
        <w:jc w:val="both"/>
        <w:rPr>
          <w:rFonts w:ascii="Times New Roman" w:hAnsi="Times New Roman"/>
          <w:sz w:val="28"/>
          <w:szCs w:val="28"/>
        </w:rPr>
      </w:pPr>
    </w:p>
    <w:p w14:paraId="7C08E389" w14:textId="77777777" w:rsidR="00141E24" w:rsidRPr="00141E24" w:rsidRDefault="00141E24" w:rsidP="00141E24">
      <w:pPr>
        <w:ind w:right="291" w:hanging="284"/>
        <w:jc w:val="both"/>
        <w:rPr>
          <w:rFonts w:ascii="Times New Roman" w:hAnsi="Times New Roman"/>
          <w:sz w:val="28"/>
          <w:szCs w:val="28"/>
        </w:rPr>
      </w:pPr>
    </w:p>
    <w:p w14:paraId="7C0E0111" w14:textId="77777777" w:rsidR="00141E24" w:rsidRPr="00141E24" w:rsidRDefault="00141E24" w:rsidP="00141E24">
      <w:pPr>
        <w:ind w:right="291" w:hanging="284"/>
        <w:jc w:val="both"/>
        <w:rPr>
          <w:rFonts w:ascii="Times New Roman" w:hAnsi="Times New Roman"/>
          <w:sz w:val="28"/>
          <w:szCs w:val="28"/>
        </w:rPr>
      </w:pPr>
    </w:p>
    <w:p w14:paraId="404BE495" w14:textId="77777777" w:rsidR="00141E24" w:rsidRPr="00141E24" w:rsidRDefault="00141E24" w:rsidP="00141E24">
      <w:pPr>
        <w:ind w:right="291" w:hanging="284"/>
        <w:jc w:val="both"/>
        <w:rPr>
          <w:rFonts w:ascii="Times New Roman" w:hAnsi="Times New Roman"/>
          <w:sz w:val="28"/>
          <w:szCs w:val="28"/>
        </w:rPr>
      </w:pPr>
    </w:p>
    <w:p w14:paraId="3A8D0843" w14:textId="77777777" w:rsidR="00141E24" w:rsidRPr="00141E24" w:rsidRDefault="00141E24" w:rsidP="00141E24">
      <w:pPr>
        <w:ind w:right="291" w:hanging="284"/>
        <w:jc w:val="both"/>
        <w:rPr>
          <w:rFonts w:ascii="Times New Roman" w:hAnsi="Times New Roman"/>
          <w:sz w:val="28"/>
          <w:szCs w:val="28"/>
        </w:rPr>
      </w:pPr>
    </w:p>
    <w:p w14:paraId="4F82CDE7" w14:textId="77777777" w:rsidR="00141E24" w:rsidRPr="00141E24" w:rsidRDefault="00141E24" w:rsidP="00141E24">
      <w:pPr>
        <w:ind w:right="291" w:hanging="284"/>
        <w:jc w:val="both"/>
        <w:rPr>
          <w:rFonts w:ascii="Times New Roman" w:hAnsi="Times New Roman"/>
          <w:sz w:val="28"/>
          <w:szCs w:val="28"/>
        </w:rPr>
      </w:pPr>
    </w:p>
    <w:p w14:paraId="6821EF68" w14:textId="77777777" w:rsidR="00141E24" w:rsidRPr="00A32932" w:rsidRDefault="00141E24" w:rsidP="00141E24">
      <w:pPr>
        <w:ind w:right="291" w:hanging="284"/>
        <w:jc w:val="both"/>
        <w:rPr>
          <w:sz w:val="28"/>
          <w:szCs w:val="28"/>
        </w:rPr>
      </w:pPr>
    </w:p>
    <w:p w14:paraId="78EA5679" w14:textId="77777777" w:rsidR="00141E24" w:rsidRPr="00A32932" w:rsidRDefault="00141E24" w:rsidP="00141E24">
      <w:pPr>
        <w:ind w:right="291" w:hanging="284"/>
        <w:jc w:val="both"/>
        <w:rPr>
          <w:sz w:val="28"/>
          <w:szCs w:val="28"/>
        </w:rPr>
      </w:pPr>
    </w:p>
    <w:p w14:paraId="51045D29" w14:textId="77777777" w:rsidR="00141E24" w:rsidRDefault="00141E24" w:rsidP="00141E24">
      <w:pPr>
        <w:ind w:right="291" w:hanging="284"/>
        <w:jc w:val="both"/>
        <w:rPr>
          <w:sz w:val="28"/>
          <w:szCs w:val="28"/>
        </w:rPr>
      </w:pPr>
    </w:p>
    <w:p w14:paraId="2F76DBD1" w14:textId="77777777" w:rsidR="00141E24" w:rsidRDefault="00141E24" w:rsidP="00141E24">
      <w:pPr>
        <w:ind w:right="291" w:hanging="284"/>
        <w:jc w:val="both"/>
        <w:rPr>
          <w:sz w:val="28"/>
          <w:szCs w:val="28"/>
        </w:rPr>
      </w:pPr>
    </w:p>
    <w:p w14:paraId="7DDBA64E" w14:textId="1F717C8A" w:rsidR="00141E24" w:rsidRDefault="00141E24" w:rsidP="00141E24">
      <w:pPr>
        <w:ind w:right="291" w:hanging="284"/>
        <w:jc w:val="both"/>
        <w:rPr>
          <w:sz w:val="28"/>
          <w:szCs w:val="28"/>
        </w:rPr>
      </w:pPr>
    </w:p>
    <w:p w14:paraId="75460CFD" w14:textId="77777777" w:rsidR="00225DB8" w:rsidRPr="00141E24" w:rsidRDefault="00225DB8" w:rsidP="00225DB8">
      <w:pPr>
        <w:ind w:right="291"/>
        <w:jc w:val="both"/>
        <w:rPr>
          <w:rFonts w:ascii="Times New Roman" w:hAnsi="Times New Roman"/>
          <w:sz w:val="16"/>
          <w:szCs w:val="16"/>
        </w:rPr>
      </w:pPr>
      <w:r w:rsidRPr="00141E24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>Полякова Е.В.</w:t>
      </w:r>
      <w:r w:rsidRPr="00141E24">
        <w:rPr>
          <w:rFonts w:ascii="Times New Roman" w:hAnsi="Times New Roman"/>
          <w:sz w:val="16"/>
          <w:szCs w:val="16"/>
        </w:rPr>
        <w:t xml:space="preserve"> _________________ тел. 76-35-63</w:t>
      </w:r>
    </w:p>
    <w:p w14:paraId="1B6D2B84" w14:textId="77777777" w:rsidR="00225DB8" w:rsidRPr="00BF4B69" w:rsidRDefault="00225DB8" w:rsidP="00225DB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1E24">
        <w:rPr>
          <w:rFonts w:ascii="Times New Roman" w:hAnsi="Times New Roman"/>
          <w:sz w:val="16"/>
          <w:szCs w:val="16"/>
        </w:rPr>
        <w:t>Рассыл</w:t>
      </w:r>
      <w:proofErr w:type="spellEnd"/>
      <w:r w:rsidRPr="00141E24">
        <w:rPr>
          <w:rFonts w:ascii="Times New Roman" w:hAnsi="Times New Roman"/>
          <w:sz w:val="16"/>
          <w:szCs w:val="16"/>
        </w:rPr>
        <w:t>: 8 экз., в том числе:1 экз. – в дело; 3 экз. – комитет образования + эл. вариант; 1 экз. – правовое управление</w:t>
      </w:r>
      <w:proofErr w:type="gramStart"/>
      <w:r w:rsidRPr="00141E24">
        <w:rPr>
          <w:rFonts w:ascii="Times New Roman" w:hAnsi="Times New Roman"/>
          <w:sz w:val="16"/>
          <w:szCs w:val="16"/>
        </w:rPr>
        <w:t>, .</w:t>
      </w:r>
      <w:proofErr w:type="gramEnd"/>
      <w:r w:rsidRPr="00141E24">
        <w:rPr>
          <w:rFonts w:ascii="Times New Roman" w:hAnsi="Times New Roman"/>
          <w:sz w:val="16"/>
          <w:szCs w:val="16"/>
        </w:rPr>
        <w:t xml:space="preserve"> – 24 экз. – подведомственные учреждения.</w:t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</w:r>
      <w:r w:rsidRPr="00141E24">
        <w:rPr>
          <w:rFonts w:ascii="Times New Roman" w:hAnsi="Times New Roman"/>
          <w:b/>
          <w:sz w:val="28"/>
          <w:szCs w:val="28"/>
        </w:rPr>
        <w:tab/>
      </w:r>
    </w:p>
    <w:p w14:paraId="7C462739" w14:textId="77777777" w:rsidR="00141E24" w:rsidRPr="00A32932" w:rsidRDefault="00141E24" w:rsidP="00141E24">
      <w:pPr>
        <w:ind w:right="291" w:hanging="284"/>
        <w:jc w:val="both"/>
        <w:rPr>
          <w:sz w:val="28"/>
          <w:szCs w:val="28"/>
        </w:rPr>
      </w:pPr>
    </w:p>
    <w:p w14:paraId="36775CD0" w14:textId="77777777" w:rsidR="00141E24" w:rsidRPr="00141E24" w:rsidRDefault="00141E24" w:rsidP="00141E24">
      <w:pPr>
        <w:spacing w:line="240" w:lineRule="exact"/>
        <w:ind w:left="5398" w:hanging="295"/>
        <w:jc w:val="center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 xml:space="preserve">Приложение  </w:t>
      </w:r>
    </w:p>
    <w:p w14:paraId="1C306664" w14:textId="77777777" w:rsidR="00141E24" w:rsidRPr="00141E24" w:rsidRDefault="00141E24" w:rsidP="00141E24">
      <w:pPr>
        <w:spacing w:line="240" w:lineRule="exact"/>
        <w:ind w:left="5398" w:hanging="295"/>
        <w:jc w:val="center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7D4C11B" w14:textId="77777777" w:rsidR="00141E24" w:rsidRPr="00141E24" w:rsidRDefault="00141E24" w:rsidP="00141E24">
      <w:pPr>
        <w:spacing w:line="240" w:lineRule="exact"/>
        <w:ind w:left="5398" w:hanging="295"/>
        <w:jc w:val="center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Новгородского муниципального</w:t>
      </w:r>
    </w:p>
    <w:p w14:paraId="0800D3D2" w14:textId="77777777" w:rsidR="00141E24" w:rsidRPr="00141E24" w:rsidRDefault="00141E24" w:rsidP="00141E24">
      <w:pPr>
        <w:spacing w:line="240" w:lineRule="exact"/>
        <w:ind w:left="5398" w:hanging="295"/>
        <w:jc w:val="center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 xml:space="preserve">района от № </w:t>
      </w:r>
    </w:p>
    <w:p w14:paraId="22CADCCF" w14:textId="77777777" w:rsidR="00141E24" w:rsidRPr="00141E24" w:rsidRDefault="00141E24" w:rsidP="00141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85A98B" w14:textId="77777777" w:rsidR="00141E24" w:rsidRPr="00141E24" w:rsidRDefault="00141E24" w:rsidP="00141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C62A1D" w14:textId="77777777" w:rsidR="00141E24" w:rsidRPr="00141E24" w:rsidRDefault="00141E24" w:rsidP="00141E24">
      <w:pPr>
        <w:spacing w:line="240" w:lineRule="exact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41E24">
        <w:rPr>
          <w:rFonts w:ascii="Times New Roman" w:hAnsi="Times New Roman"/>
          <w:b/>
          <w:sz w:val="28"/>
          <w:szCs w:val="28"/>
        </w:rPr>
        <w:t xml:space="preserve">Закрепление муниципальных образовательных организаций </w:t>
      </w:r>
    </w:p>
    <w:p w14:paraId="1A4A749A" w14:textId="77777777" w:rsidR="00141E24" w:rsidRPr="00141E24" w:rsidRDefault="00141E24" w:rsidP="00141E24">
      <w:pPr>
        <w:spacing w:line="240" w:lineRule="exact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41E24">
        <w:rPr>
          <w:rFonts w:ascii="Times New Roman" w:hAnsi="Times New Roman"/>
          <w:b/>
          <w:sz w:val="28"/>
          <w:szCs w:val="28"/>
        </w:rPr>
        <w:t>за конкретными территориями Новгородского муниципального района в 2024 году</w:t>
      </w:r>
    </w:p>
    <w:p w14:paraId="3567F829" w14:textId="77777777" w:rsidR="00141E24" w:rsidRPr="00141E24" w:rsidRDefault="00141E24" w:rsidP="00141E24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141E24" w:rsidRPr="00141E24" w14:paraId="3435DA8C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70A809EB" w14:textId="77777777" w:rsidR="00141E24" w:rsidRPr="00141E24" w:rsidRDefault="00141E24" w:rsidP="007725C2">
            <w:pPr>
              <w:pStyle w:val="ConsPlusCel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2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</w:t>
            </w:r>
            <w:r w:rsidRPr="00141E2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образовательной организации</w:t>
            </w:r>
          </w:p>
        </w:tc>
        <w:tc>
          <w:tcPr>
            <w:tcW w:w="5245" w:type="dxa"/>
            <w:vAlign w:val="center"/>
          </w:tcPr>
          <w:p w14:paraId="79917215" w14:textId="77777777" w:rsidR="00141E24" w:rsidRPr="00141E24" w:rsidRDefault="00141E24" w:rsidP="007725C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24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14:paraId="5BD27741" w14:textId="77777777" w:rsidR="00141E24" w:rsidRPr="00141E24" w:rsidRDefault="00141E24" w:rsidP="007725C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24">
              <w:rPr>
                <w:rFonts w:ascii="Times New Roman" w:hAnsi="Times New Roman" w:cs="Times New Roman"/>
                <w:sz w:val="28"/>
                <w:szCs w:val="28"/>
              </w:rPr>
              <w:t>Новгородского муниципального района</w:t>
            </w:r>
          </w:p>
        </w:tc>
      </w:tr>
      <w:tr w:rsidR="00141E24" w:rsidRPr="00141E24" w14:paraId="3172CDC4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110DEFD9" w14:textId="77777777" w:rsidR="00141E24" w:rsidRPr="00141E24" w:rsidRDefault="00141E24" w:rsidP="007725C2">
            <w:pPr>
              <w:pStyle w:val="ConsPlusCel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5EB71A24" w14:textId="77777777" w:rsidR="00141E24" w:rsidRPr="00141E24" w:rsidRDefault="00141E24" w:rsidP="007725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E24" w:rsidRPr="00141E24" w14:paraId="36E9309E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1C4CA741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«Борковская средняя общеобразовательная школа»</w:t>
            </w:r>
          </w:p>
          <w:p w14:paraId="43B9344A" w14:textId="77777777" w:rsidR="00141E24" w:rsidRPr="00141E24" w:rsidRDefault="00141E24" w:rsidP="007725C2">
            <w:pPr>
              <w:pStyle w:val="ConsPlusCel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17E642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Богданово, деревня Большое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Подсонье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Борки, деревня Борок,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Воробейка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Еруново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Куканово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Ларешниково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Лентьево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Новое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Куравичино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Новое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Сергово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Новое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Храмзино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Окатово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Орлово, деревня Пролетарка, деревня Сельцо,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Сидорково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Старое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Куравичино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Сутоки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Толстиково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Фарафоново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Чайка, деревня Верховье,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Горошково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Десятины, деревня Заболотье,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Еруново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Завал,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Курицко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Любоежа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Сергово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Яровица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Островок, деревня Липицы, деревня Дубровка, деревня Береговые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Морины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Васильевское, деревня Георгий, деревня Горные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Морины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Желкун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Здринога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Ильмень,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Козынево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Лукинщина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Медвежья Голова, деревня Милославское, </w:t>
            </w:r>
            <w:r w:rsidRPr="00141E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деревня Моисеевичи, деревня Неронов Бор,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Нехотилово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Новое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Ракомо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Ондвор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Песчаное,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Радбелик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Ращеп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Сапунов Бор, деревня Старое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Ракомо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Три Отрока, деревня Троица,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Хотяж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деревня Юрьево</w:t>
            </w:r>
          </w:p>
        </w:tc>
      </w:tr>
      <w:tr w:rsidR="00141E24" w:rsidRPr="00141E24" w14:paraId="66DAE874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2AFAF18B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«Бронницкая средняя общеобразовательная школа»</w:t>
            </w:r>
          </w:p>
          <w:p w14:paraId="78113AA8" w14:textId="77777777" w:rsidR="00141E24" w:rsidRPr="00141E24" w:rsidRDefault="00141E24" w:rsidP="007725C2">
            <w:pPr>
              <w:pStyle w:val="ConsPlusCel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8044514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Белая Гора, деревня Большие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Дорки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Большое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Лучно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Войцы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Глебово, деревня Дубровка, деревня Локоток, деревня Малое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Лучно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Манкошево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Наволок, деревня Новое Село, деревня Полосы, деревня Прилуки,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Русско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Холынья,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Чавницы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Частова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Чурилово, село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Бронница</w:t>
            </w:r>
            <w:proofErr w:type="spellEnd"/>
          </w:p>
        </w:tc>
      </w:tr>
      <w:tr w:rsidR="00141E24" w:rsidRPr="00141E24" w14:paraId="744EA991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7714A253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автономная общеобразовательное учреждение «Ермолинская основная общеобразовательная школа»</w:t>
            </w:r>
          </w:p>
          <w:p w14:paraId="6DA4317A" w14:textId="77777777" w:rsidR="00141E24" w:rsidRPr="00141E24" w:rsidRDefault="00141E24" w:rsidP="007725C2">
            <w:pPr>
              <w:pStyle w:val="ConsPlusCel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F0B01BE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Березовка,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Вашково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Видогощь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Горынево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Ермолино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Кшентицы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Лешино,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Люболяды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Ляпино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Нащи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Новая Мельница,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Плетниха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деревня Старая Мельница, хутор Кожевница</w:t>
            </w:r>
          </w:p>
        </w:tc>
      </w:tr>
      <w:tr w:rsidR="00141E24" w:rsidRPr="00141E24" w14:paraId="0F39F5EA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08CC0DD3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«Новоселицкая средняя общеобразовательная школа»</w:t>
            </w:r>
          </w:p>
          <w:p w14:paraId="173B0BBB" w14:textId="77777777" w:rsidR="00141E24" w:rsidRPr="00141E24" w:rsidRDefault="00141E24" w:rsidP="007725C2">
            <w:pPr>
              <w:pStyle w:val="ConsPlusCel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F3DC1A0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Александровское, деревня Бараниха,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Жабицы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Лахново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Любитово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Марково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Мытно, деревня Новоселицы, деревня Плашкино, деревня Посад, деревня Пятница, деревня Радоча,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Рушиново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Рышево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Сопки, деревня Сосновка,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Божонка</w:t>
            </w:r>
            <w:proofErr w:type="spellEnd"/>
          </w:p>
        </w:tc>
      </w:tr>
      <w:tr w:rsidR="00141E24" w:rsidRPr="00141E24" w14:paraId="2C34AD93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3D9BBCDE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«Панковская средняя общеобразовательная школа»</w:t>
            </w:r>
          </w:p>
        </w:tc>
        <w:tc>
          <w:tcPr>
            <w:tcW w:w="5245" w:type="dxa"/>
          </w:tcPr>
          <w:p w14:paraId="1AA96698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рабочий поселок Панковка, деревня Лешино*, деревня Новая Мельница*,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Плетниха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6FD195CE" w14:textId="77777777" w:rsidR="00141E24" w:rsidRPr="00141E24" w:rsidRDefault="00141E24" w:rsidP="00772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6CEFB4" w14:textId="77777777" w:rsidR="00141E24" w:rsidRPr="00141E24" w:rsidRDefault="00141E24" w:rsidP="00772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*учет несовершеннолетних, подлежащих обучению, осуществляется муниципальным автономным общеобразовательным учреждением «Ермолинская основная общеобразовательная школа»</w:t>
            </w:r>
          </w:p>
        </w:tc>
      </w:tr>
      <w:tr w:rsidR="00141E24" w:rsidRPr="00141E24" w14:paraId="5EEA46B2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7BF3AA6E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«Подберезская средняя общеобразовательная школа»</w:t>
            </w:r>
          </w:p>
        </w:tc>
        <w:tc>
          <w:tcPr>
            <w:tcW w:w="5245" w:type="dxa"/>
          </w:tcPr>
          <w:p w14:paraId="4DDE297C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Вешки,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Некохово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Подберезье,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Теремец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Тютицы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железнодорожная станция Подберезье,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Захарьино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Мясной Бор, деревня Ямно, деревня    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Плотишно</w:t>
            </w:r>
            <w:proofErr w:type="spellEnd"/>
          </w:p>
        </w:tc>
      </w:tr>
      <w:tr w:rsidR="00141E24" w:rsidRPr="00141E24" w14:paraId="45EC1359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5CA713E6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Пролетарская средняя общеобразовательная школа</w:t>
            </w:r>
          </w:p>
        </w:tc>
        <w:tc>
          <w:tcPr>
            <w:tcW w:w="5245" w:type="dxa"/>
          </w:tcPr>
          <w:p w14:paraId="10B3345A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Бор,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Вейско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Веретье,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Гостцы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Дорожно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Замленье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Заречье, деревня Красные Станки,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Льзень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Нильско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Осмоево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Поводье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Поляны,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Слюзово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рабочий поселок Пролетарий</w:t>
            </w:r>
          </w:p>
        </w:tc>
      </w:tr>
      <w:tr w:rsidR="00141E24" w:rsidRPr="00141E24" w14:paraId="24C53990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0CAF0F15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«Сырковская средняя общеобразовательная школа»</w:t>
            </w:r>
          </w:p>
        </w:tc>
        <w:tc>
          <w:tcPr>
            <w:tcW w:w="5245" w:type="dxa"/>
          </w:tcPr>
          <w:p w14:paraId="32E252A0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Сырково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Болотная,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Вяжищи</w:t>
            </w:r>
            <w:proofErr w:type="spellEnd"/>
          </w:p>
          <w:p w14:paraId="2F888E3B" w14:textId="77777777" w:rsidR="00141E24" w:rsidRPr="00141E24" w:rsidRDefault="00141E24" w:rsidP="007725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24" w:rsidRPr="00141E24" w14:paraId="58DAFADC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3D3E11C5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«Тесово-Нетыльская средняя общеобразовательная школа»</w:t>
            </w:r>
          </w:p>
        </w:tc>
        <w:tc>
          <w:tcPr>
            <w:tcW w:w="5245" w:type="dxa"/>
          </w:tcPr>
          <w:p w14:paraId="113C7ED9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Большое Замошье,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Вдицко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Глухая Кересть, деревня Горенка,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Гузи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Долгово,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Клепцы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Малое Замошье,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Огорелье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Осия,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Поддубье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Пятилипы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Радони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Раптица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деревня Село-</w:t>
            </w:r>
            <w:r w:rsidRPr="00141E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Татино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Финев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 Луг,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Чауни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поселок Кересть, поселок Тесово-Нетыльский, поселок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Тесовский</w:t>
            </w:r>
            <w:proofErr w:type="spellEnd"/>
          </w:p>
        </w:tc>
      </w:tr>
      <w:tr w:rsidR="00141E24" w:rsidRPr="00141E24" w14:paraId="6FE90338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63D6B451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«Чечулинская средняя общеобразовательная школа»</w:t>
            </w:r>
          </w:p>
        </w:tc>
        <w:tc>
          <w:tcPr>
            <w:tcW w:w="5245" w:type="dxa"/>
          </w:tcPr>
          <w:p w14:paraId="3ED084EE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Котовицы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деревня Чечулино</w:t>
            </w:r>
          </w:p>
          <w:p w14:paraId="608881D0" w14:textId="77777777" w:rsidR="00141E24" w:rsidRPr="00141E24" w:rsidRDefault="00141E24" w:rsidP="007725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24" w:rsidRPr="00141E24" w14:paraId="301D1169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592D6272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«Григоровская основная общеобразовательная школа»</w:t>
            </w:r>
          </w:p>
        </w:tc>
        <w:tc>
          <w:tcPr>
            <w:tcW w:w="5245" w:type="dxa"/>
          </w:tcPr>
          <w:p w14:paraId="3D2686DB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деревня Григорово, деревня Соковая</w:t>
            </w:r>
          </w:p>
          <w:p w14:paraId="0A10586D" w14:textId="77777777" w:rsidR="00141E24" w:rsidRPr="00141E24" w:rsidRDefault="00141E24" w:rsidP="007725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24" w:rsidRPr="00141E24" w14:paraId="2C483AA7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6631AB61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«Лесновская основная общеобразовательная школа»</w:t>
            </w:r>
          </w:p>
        </w:tc>
        <w:tc>
          <w:tcPr>
            <w:tcW w:w="5245" w:type="dxa"/>
          </w:tcPr>
          <w:p w14:paraId="1A8897F5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деревня Лесная</w:t>
            </w:r>
          </w:p>
          <w:p w14:paraId="053A652E" w14:textId="77777777" w:rsidR="00141E24" w:rsidRPr="00141E24" w:rsidRDefault="00141E24" w:rsidP="007725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24" w:rsidRPr="00141E24" w14:paraId="3F7F6234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69FEE132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«Савинская основная общеобразовательная школа»</w:t>
            </w:r>
          </w:p>
        </w:tc>
        <w:tc>
          <w:tcPr>
            <w:tcW w:w="5245" w:type="dxa"/>
          </w:tcPr>
          <w:p w14:paraId="721234C5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Волотово,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Зарелье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Кирилловское Сельцо,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Кунино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Малая Горка, деревня Новая Деревня, деревня Новое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Кунино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Радионово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деревня Сельцо-Шатерно, деревня Сковородка, деревня Спас-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Нередицы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Ушерско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Хутынь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Шолохово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поселок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Волховец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Волынь,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Вылеги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Городок,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Губарево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Дубровка,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Змейско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Мшага, деревня Новониколаевское, деревня Пахотная Горка,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Робейка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Русса, деревня Савино, деревня Ситно,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Слутка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Сперанская Мыза,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Шевелево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поселок Ситно</w:t>
            </w:r>
          </w:p>
        </w:tc>
      </w:tr>
      <w:tr w:rsidR="00141E24" w:rsidRPr="00141E24" w14:paraId="372B93AC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14E72974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«Трубичинская основная школа»</w:t>
            </w:r>
          </w:p>
        </w:tc>
        <w:tc>
          <w:tcPr>
            <w:tcW w:w="5245" w:type="dxa"/>
          </w:tcPr>
          <w:p w14:paraId="032E0257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деревня Витка, деревня Стрелка, деревня Трубичино</w:t>
            </w:r>
          </w:p>
          <w:p w14:paraId="171C63C1" w14:textId="77777777" w:rsidR="00141E24" w:rsidRPr="00141E24" w:rsidRDefault="00141E24" w:rsidP="007725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24" w:rsidRPr="00141E24" w14:paraId="67F2E913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1DCCEC94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№7 «Детский сад комбинированного </w:t>
            </w:r>
            <w:proofErr w:type="gramStart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вида»   </w:t>
            </w:r>
            <w:proofErr w:type="gram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          п. Пролетарий</w:t>
            </w:r>
          </w:p>
        </w:tc>
        <w:tc>
          <w:tcPr>
            <w:tcW w:w="5245" w:type="dxa"/>
          </w:tcPr>
          <w:p w14:paraId="599C9AFE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рабочий поселок Пролетарий, деревня Бор,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Вейско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Веретье,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Гостцы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Дорожно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Замленье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Заречье, деревня Красные Станки,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Льзень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Нильско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Поляны,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Слюзово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Осмоево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Поводье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</w:p>
        </w:tc>
      </w:tr>
      <w:tr w:rsidR="00141E24" w:rsidRPr="00141E24" w14:paraId="1C5B6366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6CE45FD5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№9 «Детский сад комбинированного </w:t>
            </w:r>
            <w:proofErr w:type="gramStart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вида»   </w:t>
            </w:r>
            <w:proofErr w:type="gram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          д. Новоселицы</w:t>
            </w:r>
          </w:p>
        </w:tc>
        <w:tc>
          <w:tcPr>
            <w:tcW w:w="5245" w:type="dxa"/>
          </w:tcPr>
          <w:p w14:paraId="103D57BB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Александровское, деревня Бараниха,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Жабицы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Лахново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Любитово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Марково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Мытно, деревня Новоселицы, деревня Плашкино, деревня Посад, деревня Пятница, деревня Радоча,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Рушиново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Рышево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Сопки, деревня Сосновка,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Божонка</w:t>
            </w:r>
            <w:proofErr w:type="spellEnd"/>
          </w:p>
        </w:tc>
      </w:tr>
      <w:tr w:rsidR="00141E24" w:rsidRPr="00141E24" w14:paraId="50119247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7900F7F3" w14:textId="77777777" w:rsidR="00141E24" w:rsidRPr="00141E24" w:rsidRDefault="00141E24" w:rsidP="00772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№12 «Детский сад комбинированного </w:t>
            </w:r>
            <w:proofErr w:type="gramStart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вида»   </w:t>
            </w:r>
            <w:proofErr w:type="gram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          д. Григорово</w:t>
            </w:r>
          </w:p>
        </w:tc>
        <w:tc>
          <w:tcPr>
            <w:tcW w:w="5245" w:type="dxa"/>
          </w:tcPr>
          <w:p w14:paraId="35351273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деревня Григорово, деревня Соковая</w:t>
            </w:r>
          </w:p>
        </w:tc>
      </w:tr>
      <w:tr w:rsidR="00141E24" w:rsidRPr="00141E24" w14:paraId="57630598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4D259917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№19 «Детский сад комбинированного </w:t>
            </w:r>
            <w:proofErr w:type="gramStart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вида»   </w:t>
            </w:r>
            <w:proofErr w:type="gram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          п. Панковка</w:t>
            </w:r>
          </w:p>
        </w:tc>
        <w:tc>
          <w:tcPr>
            <w:tcW w:w="5245" w:type="dxa"/>
          </w:tcPr>
          <w:p w14:paraId="366EE564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рабочий поселок Панковка: улицы Октябрьская, Первомайская, Пионерская,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Мелиораторов,Промышленная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Советская, Строительная; деревня Береговые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Морины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Васильевское, деревня Георгий, деревня Горные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Морины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Желкун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Здринога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Ильмень,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Козынево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Лукинщина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Медвежья Голова, деревня Милославское, деревня Моисеевичи, деревня Неронов Бор,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Нехотилово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E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деревня Новое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Ракомо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Ондвор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Песчаное,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Радбелик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Ращеп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Сапунов Бор, деревня Старое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Ракомо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Три Отрока, деревня Троица,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Хотяж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деревня Юрьево</w:t>
            </w:r>
          </w:p>
        </w:tc>
      </w:tr>
      <w:tr w:rsidR="00141E24" w:rsidRPr="00141E24" w14:paraId="47BDCB0E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0CDA7103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дошкольное образовательное учреждение №20 «Детский сад комбинированного вида «Пчёлка» п. Панковка</w:t>
            </w:r>
          </w:p>
        </w:tc>
        <w:tc>
          <w:tcPr>
            <w:tcW w:w="5245" w:type="dxa"/>
          </w:tcPr>
          <w:p w14:paraId="332E3CEF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рабочий поселок Панковка: улицы Заводская, Индустриальная, Дорожников, в/ч: 63614, 4153</w:t>
            </w:r>
          </w:p>
          <w:p w14:paraId="0FE4632F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E24" w:rsidRPr="00141E24" w14:paraId="647CD98C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2A685E88" w14:textId="77777777" w:rsidR="00141E24" w:rsidRDefault="00141E24" w:rsidP="00772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№27 «Детский сад комбинированного </w:t>
            </w:r>
            <w:proofErr w:type="gramStart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вида»   </w:t>
            </w:r>
            <w:proofErr w:type="gram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            д. Савино</w:t>
            </w:r>
          </w:p>
          <w:p w14:paraId="5723AEC7" w14:textId="3826250E" w:rsidR="00141E24" w:rsidRPr="00141E24" w:rsidRDefault="00141E24" w:rsidP="00772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9632D4" w14:textId="66086ED7" w:rsid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Волынь,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Вылеги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Городок,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Губарево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Дубровка,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Змейско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Мшага, деревня Новониколаевское, деревня Пахотная Горка,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Робейка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Русса, деревня Савино, </w:t>
            </w:r>
            <w:proofErr w:type="gramStart"/>
            <w:r w:rsidRPr="00141E24">
              <w:rPr>
                <w:rFonts w:ascii="Times New Roman" w:hAnsi="Times New Roman"/>
                <w:sz w:val="28"/>
                <w:szCs w:val="28"/>
              </w:rPr>
              <w:t>деревня Ситно</w:t>
            </w:r>
            <w:proofErr w:type="gram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Слутка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Сперанская Мыза,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Шевелево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поселок Ситно</w:t>
            </w:r>
            <w:r w:rsidR="00660FA7">
              <w:rPr>
                <w:rFonts w:ascii="Times New Roman" w:hAnsi="Times New Roman"/>
                <w:sz w:val="28"/>
                <w:szCs w:val="28"/>
              </w:rPr>
              <w:t>,</w:t>
            </w:r>
            <w:r w:rsidR="00660FA7" w:rsidRPr="00141E24">
              <w:rPr>
                <w:rFonts w:ascii="Times New Roman" w:hAnsi="Times New Roman"/>
                <w:sz w:val="28"/>
                <w:szCs w:val="28"/>
              </w:rPr>
              <w:t xml:space="preserve"> деревня Кирилловское Сельцо</w:t>
            </w:r>
            <w:r w:rsidR="00660FA7">
              <w:rPr>
                <w:rFonts w:ascii="Times New Roman" w:hAnsi="Times New Roman"/>
                <w:sz w:val="28"/>
                <w:szCs w:val="28"/>
              </w:rPr>
              <w:t>,</w:t>
            </w:r>
            <w:r w:rsidR="00660FA7" w:rsidRPr="00141E24">
              <w:rPr>
                <w:rFonts w:ascii="Times New Roman" w:hAnsi="Times New Roman"/>
                <w:sz w:val="28"/>
                <w:szCs w:val="28"/>
              </w:rPr>
              <w:t xml:space="preserve"> деревня Сковородка,</w:t>
            </w:r>
          </w:p>
          <w:p w14:paraId="0EF4E834" w14:textId="00FF5616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E24" w:rsidRPr="00141E24" w14:paraId="30BA2CDF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028BA54A" w14:textId="74B366F3" w:rsidR="00141E24" w:rsidRPr="00141E24" w:rsidRDefault="00660FA7" w:rsidP="00772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4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Волховец</w:t>
            </w:r>
            <w:proofErr w:type="spellEnd"/>
          </w:p>
        </w:tc>
        <w:tc>
          <w:tcPr>
            <w:tcW w:w="5245" w:type="dxa"/>
          </w:tcPr>
          <w:p w14:paraId="4250CC4B" w14:textId="7ADC2E33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 xml:space="preserve">деревня Волотово, деревня </w:t>
            </w:r>
            <w:proofErr w:type="spellStart"/>
            <w:proofErr w:type="gramStart"/>
            <w:r w:rsidRPr="00141E24">
              <w:rPr>
                <w:rFonts w:ascii="Times New Roman" w:hAnsi="Times New Roman"/>
                <w:sz w:val="28"/>
                <w:szCs w:val="28"/>
              </w:rPr>
              <w:t>Зарелье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 деревня</w:t>
            </w:r>
            <w:proofErr w:type="gram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Кунино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Малая Горка, деревня Новая Деревня, деревня Новое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Кунино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Радионово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>, деревня Сельцо-Шатерно, деревня Спас-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Нередицы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Ушерско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Хутынь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Шолохово</w:t>
            </w:r>
            <w:proofErr w:type="spellEnd"/>
            <w:r w:rsidRPr="00141E24">
              <w:rPr>
                <w:rFonts w:ascii="Times New Roman" w:hAnsi="Times New Roman"/>
                <w:sz w:val="28"/>
                <w:szCs w:val="28"/>
              </w:rPr>
              <w:t xml:space="preserve">, поселок </w:t>
            </w:r>
            <w:proofErr w:type="spellStart"/>
            <w:r w:rsidRPr="00141E24">
              <w:rPr>
                <w:rFonts w:ascii="Times New Roman" w:hAnsi="Times New Roman"/>
                <w:sz w:val="28"/>
                <w:szCs w:val="28"/>
              </w:rPr>
              <w:t>Волховец</w:t>
            </w:r>
            <w:proofErr w:type="spellEnd"/>
          </w:p>
        </w:tc>
      </w:tr>
      <w:tr w:rsidR="00141E24" w:rsidRPr="00141E24" w14:paraId="7B60BF57" w14:textId="77777777" w:rsidTr="007725C2">
        <w:trPr>
          <w:trHeight w:val="23"/>
          <w:tblCellSpacing w:w="5" w:type="nil"/>
        </w:trPr>
        <w:tc>
          <w:tcPr>
            <w:tcW w:w="4111" w:type="dxa"/>
          </w:tcPr>
          <w:p w14:paraId="24B2B4B7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«Центр внешкольной работы»</w:t>
            </w:r>
          </w:p>
        </w:tc>
        <w:tc>
          <w:tcPr>
            <w:tcW w:w="5245" w:type="dxa"/>
          </w:tcPr>
          <w:p w14:paraId="76CB96AF" w14:textId="77777777" w:rsidR="00141E24" w:rsidRPr="00141E24" w:rsidRDefault="00141E24" w:rsidP="00772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E24">
              <w:rPr>
                <w:rFonts w:ascii="Times New Roman" w:hAnsi="Times New Roman"/>
                <w:sz w:val="28"/>
                <w:szCs w:val="28"/>
              </w:rPr>
              <w:t>территория муниципального образования Новгородский муниципальный район</w:t>
            </w:r>
          </w:p>
        </w:tc>
      </w:tr>
    </w:tbl>
    <w:p w14:paraId="13228273" w14:textId="09E019AF" w:rsidR="008624AD" w:rsidRPr="00BF4B69" w:rsidRDefault="008624AD" w:rsidP="00225DB8">
      <w:pPr>
        <w:ind w:right="2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624AD" w:rsidRPr="00BF4B69" w:rsidSect="00CC7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AD"/>
    <w:rsid w:val="00005C6E"/>
    <w:rsid w:val="00071EB8"/>
    <w:rsid w:val="00141E24"/>
    <w:rsid w:val="00151106"/>
    <w:rsid w:val="001E05C6"/>
    <w:rsid w:val="00225DB8"/>
    <w:rsid w:val="002808B2"/>
    <w:rsid w:val="003457B4"/>
    <w:rsid w:val="005D588C"/>
    <w:rsid w:val="00636816"/>
    <w:rsid w:val="00660FA7"/>
    <w:rsid w:val="006C54BE"/>
    <w:rsid w:val="00855C67"/>
    <w:rsid w:val="008624AD"/>
    <w:rsid w:val="009B7CBA"/>
    <w:rsid w:val="00B64BB3"/>
    <w:rsid w:val="00CB13A8"/>
    <w:rsid w:val="00E15842"/>
    <w:rsid w:val="00E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9330"/>
  <w15:chartTrackingRefBased/>
  <w15:docId w15:val="{289858F5-9070-4833-9338-D4FAB98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62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D5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141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E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F63E29BAEB193CF11EB8C0245EE1AC4FC54E9DFB2D0350E5F91225C6C662F36ED72197DCB91dF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Калясина Юлия Викторовна</dc:creator>
  <cp:keywords/>
  <dc:description/>
  <cp:lastModifiedBy>Тугушева Ирина Георгиевна</cp:lastModifiedBy>
  <cp:revision>14</cp:revision>
  <cp:lastPrinted>2024-02-12T11:42:00Z</cp:lastPrinted>
  <dcterms:created xsi:type="dcterms:W3CDTF">2023-05-29T11:35:00Z</dcterms:created>
  <dcterms:modified xsi:type="dcterms:W3CDTF">2024-02-12T11:42:00Z</dcterms:modified>
</cp:coreProperties>
</file>